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55CCA" w14:textId="77777777" w:rsidR="00585421" w:rsidRDefault="00585421" w:rsidP="00585421">
      <w:pPr>
        <w:pStyle w:val="NoSpacing"/>
        <w:jc w:val="right"/>
        <w:rPr>
          <w:rFonts w:ascii="Segoe UI" w:hAnsi="Segoe UI" w:cs="Segoe UI"/>
          <w:color w:val="201F1E"/>
          <w:sz w:val="23"/>
          <w:szCs w:val="23"/>
        </w:rPr>
      </w:pPr>
      <w:r>
        <w:rPr>
          <w:color w:val="E74327"/>
          <w:sz w:val="20"/>
          <w:szCs w:val="20"/>
          <w:bdr w:val="none" w:sz="0" w:space="0" w:color="auto" w:frame="1"/>
        </w:rPr>
        <w:t>NAGANJOHNSON </w:t>
      </w:r>
      <w:r>
        <w:rPr>
          <w:color w:val="E74327"/>
          <w:sz w:val="12"/>
          <w:szCs w:val="12"/>
          <w:bdr w:val="none" w:sz="0" w:space="0" w:color="auto" w:frame="1"/>
        </w:rPr>
        <w:t>ARCHITECTS</w:t>
      </w:r>
      <w:r>
        <w:rPr>
          <w:color w:val="587D90"/>
          <w:bdr w:val="none" w:sz="0" w:space="0" w:color="auto" w:frame="1"/>
        </w:rPr>
        <w:br/>
      </w:r>
      <w:r>
        <w:rPr>
          <w:bdr w:val="none" w:sz="0" w:space="0" w:color="auto" w:frame="1"/>
        </w:rPr>
        <w:t>2 Pontypool Place </w:t>
      </w:r>
      <w:r>
        <w:rPr>
          <w:bdr w:val="none" w:sz="0" w:space="0" w:color="auto" w:frame="1"/>
        </w:rPr>
        <w:br/>
        <w:t>London SE1 8QF</w:t>
      </w:r>
    </w:p>
    <w:p w14:paraId="04158F7F" w14:textId="77777777" w:rsidR="00585421" w:rsidRDefault="00585421" w:rsidP="00585421">
      <w:pPr>
        <w:pStyle w:val="NoSpacing"/>
        <w:jc w:val="right"/>
        <w:rPr>
          <w:rFonts w:ascii="Segoe UI" w:hAnsi="Segoe UI" w:cs="Segoe UI"/>
          <w:color w:val="201F1E"/>
          <w:sz w:val="23"/>
          <w:szCs w:val="23"/>
        </w:rPr>
      </w:pPr>
      <w:r>
        <w:rPr>
          <w:bdr w:val="none" w:sz="0" w:space="0" w:color="auto" w:frame="1"/>
        </w:rPr>
        <w:t> </w:t>
      </w:r>
    </w:p>
    <w:p w14:paraId="6EC5EBAF" w14:textId="6DCC1BA9" w:rsidR="00585421" w:rsidRDefault="00585421" w:rsidP="00585421">
      <w:pPr>
        <w:pStyle w:val="NoSpacing"/>
        <w:jc w:val="right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020 7633 0200</w:t>
      </w:r>
    </w:p>
    <w:p w14:paraId="7E75C18A" w14:textId="56073D42" w:rsidR="00585421" w:rsidRPr="00585421" w:rsidRDefault="00585421" w:rsidP="00585421">
      <w:pPr>
        <w:pStyle w:val="NoSpacing"/>
        <w:jc w:val="right"/>
        <w:rPr>
          <w:bdr w:val="none" w:sz="0" w:space="0" w:color="auto" w:frame="1"/>
        </w:rPr>
      </w:pPr>
      <w:r>
        <w:rPr>
          <w:bdr w:val="none" w:sz="0" w:space="0" w:color="auto" w:frame="1"/>
        </w:rPr>
        <w:t>      </w:t>
      </w:r>
      <w:hyperlink r:id="rId4" w:tgtFrame="_blank" w:history="1">
        <w:r>
          <w:rPr>
            <w:rStyle w:val="Hyperlink"/>
            <w:sz w:val="16"/>
            <w:szCs w:val="16"/>
            <w:bdr w:val="none" w:sz="0" w:space="0" w:color="auto" w:frame="1"/>
          </w:rPr>
          <w:t>www.naganjohnson.co.uk</w:t>
        </w:r>
      </w:hyperlink>
    </w:p>
    <w:p w14:paraId="091056F0" w14:textId="4A4E14CF" w:rsidR="00585421" w:rsidRDefault="00585421"/>
    <w:p w14:paraId="30813120" w14:textId="67466FFD" w:rsidR="00585421" w:rsidRDefault="00585421"/>
    <w:p w14:paraId="1443352C" w14:textId="126E64EF" w:rsidR="00585421" w:rsidRDefault="00585421">
      <w:r>
        <w:t xml:space="preserve">Application ref: 2020/3405/P </w:t>
      </w:r>
    </w:p>
    <w:p w14:paraId="3022D228" w14:textId="77777777" w:rsidR="00FD1147" w:rsidRDefault="00FD1147"/>
    <w:p w14:paraId="4FF287F0" w14:textId="12662D69" w:rsidR="00585421" w:rsidRDefault="00585421">
      <w:r>
        <w:t xml:space="preserve">In response to </w:t>
      </w:r>
      <w:r w:rsidR="00E80C66">
        <w:t xml:space="preserve">conditions </w:t>
      </w:r>
      <w:r>
        <w:t xml:space="preserve">4 and 5 b) </w:t>
      </w:r>
      <w:r w:rsidR="00E80C66">
        <w:t xml:space="preserve">for the above application </w:t>
      </w:r>
      <w:r>
        <w:t xml:space="preserve">please </w:t>
      </w:r>
      <w:r w:rsidR="00FD1147">
        <w:t xml:space="preserve">see below information and the following </w:t>
      </w:r>
      <w:r>
        <w:t>enclose</w:t>
      </w:r>
      <w:r w:rsidR="00FD1147">
        <w:t>d</w:t>
      </w:r>
      <w:r>
        <w:t xml:space="preserve"> </w:t>
      </w:r>
      <w:r w:rsidR="00FD1147">
        <w:t>drawings and</w:t>
      </w:r>
      <w:r>
        <w:t xml:space="preserve"> documents: </w:t>
      </w:r>
    </w:p>
    <w:p w14:paraId="28E1F054" w14:textId="12CE7EC3" w:rsidR="00585421" w:rsidRPr="00FD1147" w:rsidRDefault="00585421">
      <w:pPr>
        <w:rPr>
          <w:b/>
          <w:bCs/>
        </w:rPr>
      </w:pPr>
      <w:r w:rsidRPr="00FD1147">
        <w:rPr>
          <w:b/>
          <w:bCs/>
        </w:rPr>
        <w:t>Drawings</w:t>
      </w:r>
    </w:p>
    <w:p w14:paraId="603FC292" w14:textId="7F0CCFEE" w:rsidR="00923AF1" w:rsidRDefault="00923AF1" w:rsidP="00FD1147">
      <w:pPr>
        <w:pStyle w:val="NoSpacing"/>
      </w:pPr>
      <w:r>
        <w:t>PROV</w:t>
      </w:r>
      <w:r w:rsidR="00E80C66">
        <w:t xml:space="preserve">_PP_180_2021 07 21 </w:t>
      </w:r>
      <w:r w:rsidR="00FD1147">
        <w:t>–</w:t>
      </w:r>
      <w:r w:rsidR="00E80C66">
        <w:t xml:space="preserve"> </w:t>
      </w:r>
      <w:r w:rsidR="00FD1147">
        <w:t xml:space="preserve">1:10 plan of extension </w:t>
      </w:r>
    </w:p>
    <w:p w14:paraId="2991E1B6" w14:textId="6143F59E" w:rsidR="00FD1147" w:rsidRDefault="00FD1147" w:rsidP="00FD1147">
      <w:pPr>
        <w:pStyle w:val="NoSpacing"/>
      </w:pPr>
      <w:r>
        <w:t xml:space="preserve">PROV_PP_181_2021 07 21 – 1:10 Roof plan of extension </w:t>
      </w:r>
    </w:p>
    <w:p w14:paraId="0732A636" w14:textId="4C122007" w:rsidR="00FD1147" w:rsidRDefault="00FD1147" w:rsidP="00FD1147">
      <w:pPr>
        <w:pStyle w:val="NoSpacing"/>
      </w:pPr>
      <w:r>
        <w:t xml:space="preserve">PROV_PP_185_2021 07 21 – 1:10 (long) detailed section of extension </w:t>
      </w:r>
    </w:p>
    <w:p w14:paraId="2D27FAB8" w14:textId="3E3B2501" w:rsidR="00FD1147" w:rsidRDefault="00FD1147" w:rsidP="00FD1147">
      <w:pPr>
        <w:pStyle w:val="NoSpacing"/>
      </w:pPr>
      <w:r>
        <w:t>PROV_PP_18</w:t>
      </w:r>
      <w:r>
        <w:t>6</w:t>
      </w:r>
      <w:r>
        <w:t xml:space="preserve">_2021 07 21 – 1:10 </w:t>
      </w:r>
      <w:r>
        <w:t xml:space="preserve">(short) </w:t>
      </w:r>
      <w:r>
        <w:t xml:space="preserve">detailed section of extension </w:t>
      </w:r>
    </w:p>
    <w:p w14:paraId="71CA2D85" w14:textId="2EA992D2" w:rsidR="00FD1147" w:rsidRDefault="00FD1147" w:rsidP="00FD1147">
      <w:pPr>
        <w:pStyle w:val="NoSpacing"/>
      </w:pPr>
      <w:r>
        <w:t>PROV_PP_18</w:t>
      </w:r>
      <w:r>
        <w:t>6</w:t>
      </w:r>
      <w:r>
        <w:t xml:space="preserve">_2021 07 21 – 1:10 </w:t>
      </w:r>
      <w:r>
        <w:t>(short)</w:t>
      </w:r>
      <w:r>
        <w:t xml:space="preserve"> detailed section of extension </w:t>
      </w:r>
    </w:p>
    <w:p w14:paraId="4498BEC3" w14:textId="56DADCCB" w:rsidR="00FD1147" w:rsidRPr="00FD1147" w:rsidRDefault="00FD1147">
      <w:pPr>
        <w:rPr>
          <w:b/>
          <w:bCs/>
        </w:rPr>
      </w:pPr>
      <w:r w:rsidRPr="00FD1147">
        <w:rPr>
          <w:b/>
          <w:bCs/>
        </w:rPr>
        <w:t>Literature</w:t>
      </w:r>
    </w:p>
    <w:p w14:paraId="0E9ABE9E" w14:textId="6CA2AFBD" w:rsidR="00FD1147" w:rsidRDefault="00FD1147" w:rsidP="00FD1147">
      <w:pPr>
        <w:pStyle w:val="NoSpacing"/>
      </w:pPr>
      <w:proofErr w:type="spellStart"/>
      <w:r>
        <w:t>Bauder</w:t>
      </w:r>
      <w:proofErr w:type="spellEnd"/>
      <w:r>
        <w:t xml:space="preserve"> Single Ply System Technical Guide</w:t>
      </w:r>
    </w:p>
    <w:p w14:paraId="383CD4DB" w14:textId="0E567193" w:rsidR="00FD1147" w:rsidRDefault="00FD1147" w:rsidP="00FD1147">
      <w:pPr>
        <w:pStyle w:val="NoSpacing"/>
      </w:pPr>
      <w:proofErr w:type="spellStart"/>
      <w:r>
        <w:t>Bauder</w:t>
      </w:r>
      <w:proofErr w:type="spellEnd"/>
      <w:r>
        <w:t xml:space="preserve"> Extensive Green Roof System Maintenance Procedure </w:t>
      </w:r>
    </w:p>
    <w:p w14:paraId="254FC508" w14:textId="72E4E37F" w:rsidR="00FD1147" w:rsidRDefault="00FD1147" w:rsidP="00FD1147">
      <w:pPr>
        <w:pStyle w:val="NoSpacing"/>
      </w:pPr>
      <w:proofErr w:type="spellStart"/>
      <w:r>
        <w:t>Bauder</w:t>
      </w:r>
      <w:proofErr w:type="spellEnd"/>
      <w:r>
        <w:t xml:space="preserve"> Flora Seed Mix Range</w:t>
      </w:r>
    </w:p>
    <w:p w14:paraId="57C615E3" w14:textId="5F106137" w:rsidR="00FD1147" w:rsidRDefault="00FD1147">
      <w:r>
        <w:t xml:space="preserve">VM Zinc Standing Seam </w:t>
      </w:r>
    </w:p>
    <w:p w14:paraId="4F288700" w14:textId="77777777" w:rsidR="00FD1147" w:rsidRDefault="00FD1147"/>
    <w:p w14:paraId="34C4BA33" w14:textId="25552992" w:rsidR="00585421" w:rsidRDefault="00923AF1">
      <w:r>
        <w:t>The k</w:t>
      </w:r>
      <w:r w:rsidR="00585421">
        <w:t>ey Materials</w:t>
      </w:r>
      <w:r>
        <w:t xml:space="preserve"> are</w:t>
      </w:r>
      <w:r w:rsidR="00585421">
        <w:t xml:space="preserve">: </w:t>
      </w:r>
    </w:p>
    <w:p w14:paraId="365AB86E" w14:textId="27FA5563" w:rsidR="00923AF1" w:rsidRPr="00923AF1" w:rsidRDefault="00923AF1">
      <w:pPr>
        <w:rPr>
          <w:b/>
          <w:bCs/>
        </w:rPr>
      </w:pPr>
      <w:r w:rsidRPr="00923AF1">
        <w:rPr>
          <w:b/>
          <w:bCs/>
        </w:rPr>
        <w:t>Living Roo</w:t>
      </w:r>
      <w:r w:rsidR="00FD1147">
        <w:rPr>
          <w:b/>
          <w:bCs/>
        </w:rPr>
        <w:t>f</w:t>
      </w:r>
      <w:r w:rsidRPr="00923AF1">
        <w:rPr>
          <w:b/>
          <w:bCs/>
        </w:rPr>
        <w:t xml:space="preserve"> </w:t>
      </w:r>
      <w:r w:rsidR="00FD1147">
        <w:rPr>
          <w:b/>
          <w:bCs/>
        </w:rPr>
        <w:t>/ Extensive green roof system</w:t>
      </w:r>
    </w:p>
    <w:p w14:paraId="723E4C6B" w14:textId="5B068920" w:rsidR="00E80C66" w:rsidRDefault="00923AF1">
      <w:r>
        <w:t xml:space="preserve">The green roof is to be a </w:t>
      </w:r>
      <w:proofErr w:type="spellStart"/>
      <w:r>
        <w:t>Bauder</w:t>
      </w:r>
      <w:proofErr w:type="spellEnd"/>
      <w:r>
        <w:t xml:space="preserve"> system. Using a </w:t>
      </w:r>
      <w:proofErr w:type="spellStart"/>
      <w:r>
        <w:t>Bauder</w:t>
      </w:r>
      <w:proofErr w:type="spellEnd"/>
      <w:r>
        <w:t xml:space="preserve"> single ply membrane. Please refer to the attached literature. </w:t>
      </w:r>
    </w:p>
    <w:p w14:paraId="456B4035" w14:textId="49AA6FE9" w:rsidR="00585421" w:rsidRDefault="00923AF1">
      <w:r>
        <w:t xml:space="preserve">The living roof with be planted with using </w:t>
      </w:r>
      <w:proofErr w:type="spellStart"/>
      <w:r>
        <w:t>Bauder</w:t>
      </w:r>
      <w:proofErr w:type="spellEnd"/>
      <w:r>
        <w:t xml:space="preserve"> Flora 5 Seed Mix GB ‘Urban’. </w:t>
      </w:r>
      <w:r w:rsidR="00E80C66">
        <w:t>The seed</w:t>
      </w:r>
      <w:r w:rsidR="00FD1147">
        <w:t>s</w:t>
      </w:r>
      <w:r w:rsidR="00E80C66">
        <w:t xml:space="preserve"> will be saw by hand. </w:t>
      </w:r>
    </w:p>
    <w:p w14:paraId="053FFA99" w14:textId="031B557A" w:rsidR="00923AF1" w:rsidRDefault="00E80C66">
      <w:r>
        <w:rPr>
          <w:noProof/>
        </w:rPr>
        <w:drawing>
          <wp:inline distT="0" distB="0" distL="0" distR="0" wp14:anchorId="4AAAE44A" wp14:editId="496DC294">
            <wp:extent cx="5731510" cy="1877060"/>
            <wp:effectExtent l="0" t="0" r="2540" b="889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B073E" w14:textId="77777777" w:rsidR="00923AF1" w:rsidRDefault="00923AF1"/>
    <w:p w14:paraId="22E3F3ED" w14:textId="2C6FB1B0" w:rsidR="00E80C66" w:rsidRDefault="00E80C66">
      <w:r>
        <w:rPr>
          <w:noProof/>
        </w:rPr>
        <w:lastRenderedPageBreak/>
        <w:drawing>
          <wp:inline distT="0" distB="0" distL="0" distR="0" wp14:anchorId="54006B21" wp14:editId="4185F901">
            <wp:extent cx="5731510" cy="6111875"/>
            <wp:effectExtent l="0" t="0" r="2540" b="317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96CD" w14:textId="38DB5F78" w:rsidR="00E80C66" w:rsidRDefault="00E80C66">
      <w:r>
        <w:rPr>
          <w:noProof/>
        </w:rPr>
        <w:lastRenderedPageBreak/>
        <w:drawing>
          <wp:inline distT="0" distB="0" distL="0" distR="0" wp14:anchorId="52EA42B4" wp14:editId="46673EF2">
            <wp:extent cx="5731510" cy="4792345"/>
            <wp:effectExtent l="0" t="0" r="2540" b="825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17C8" w14:textId="1E11835F" w:rsidR="00923AF1" w:rsidRDefault="00923AF1">
      <w:r>
        <w:t xml:space="preserve">The Living </w:t>
      </w:r>
      <w:proofErr w:type="spellStart"/>
      <w:r>
        <w:t>roof</w:t>
      </w:r>
      <w:proofErr w:type="spellEnd"/>
      <w:r>
        <w:t xml:space="preserve"> will be maintained in accordance with </w:t>
      </w:r>
      <w:proofErr w:type="spellStart"/>
      <w:r>
        <w:t>Bauder</w:t>
      </w:r>
      <w:proofErr w:type="spellEnd"/>
      <w:r>
        <w:t xml:space="preserve"> ‘General maintenance, Green Roof Extensive System’, which is attached for reference. </w:t>
      </w:r>
    </w:p>
    <w:p w14:paraId="082219B1" w14:textId="1AC5D9F7" w:rsidR="00923AF1" w:rsidRDefault="00923AF1"/>
    <w:p w14:paraId="550F37DC" w14:textId="43DED886" w:rsidR="00E80C66" w:rsidRDefault="00E80C66"/>
    <w:p w14:paraId="57257235" w14:textId="529B39D0" w:rsidR="00E80C66" w:rsidRDefault="00E80C66"/>
    <w:p w14:paraId="2805C33F" w14:textId="002003D5" w:rsidR="00E80C66" w:rsidRDefault="00E80C66"/>
    <w:p w14:paraId="673FC1D7" w14:textId="13FC4F8B" w:rsidR="00E80C66" w:rsidRDefault="00E80C66"/>
    <w:p w14:paraId="17B8E98A" w14:textId="77777777" w:rsidR="00E80C66" w:rsidRDefault="00E80C66"/>
    <w:p w14:paraId="0AC87666" w14:textId="77777777" w:rsidR="00E80C66" w:rsidRDefault="00E80C66" w:rsidP="00E80C66">
      <w:pPr>
        <w:rPr>
          <w:b/>
          <w:bCs/>
        </w:rPr>
      </w:pPr>
    </w:p>
    <w:p w14:paraId="1ABDED04" w14:textId="77777777" w:rsidR="00E80C66" w:rsidRDefault="00E80C66" w:rsidP="00E80C66">
      <w:pPr>
        <w:rPr>
          <w:b/>
          <w:bCs/>
        </w:rPr>
      </w:pPr>
    </w:p>
    <w:p w14:paraId="74D7D0F0" w14:textId="77777777" w:rsidR="00E80C66" w:rsidRDefault="00E80C66" w:rsidP="00E80C66">
      <w:pPr>
        <w:rPr>
          <w:b/>
          <w:bCs/>
        </w:rPr>
      </w:pPr>
    </w:p>
    <w:p w14:paraId="00198C75" w14:textId="77777777" w:rsidR="00E80C66" w:rsidRDefault="00E80C66" w:rsidP="00E80C66">
      <w:pPr>
        <w:rPr>
          <w:b/>
          <w:bCs/>
        </w:rPr>
      </w:pPr>
    </w:p>
    <w:p w14:paraId="58911061" w14:textId="77777777" w:rsidR="00E80C66" w:rsidRDefault="00E80C66" w:rsidP="00E80C66">
      <w:pPr>
        <w:rPr>
          <w:b/>
          <w:bCs/>
        </w:rPr>
      </w:pPr>
    </w:p>
    <w:p w14:paraId="18788BC9" w14:textId="77777777" w:rsidR="00E80C66" w:rsidRDefault="00E80C66" w:rsidP="00E80C66">
      <w:pPr>
        <w:rPr>
          <w:b/>
          <w:bCs/>
        </w:rPr>
      </w:pPr>
    </w:p>
    <w:p w14:paraId="7E268E84" w14:textId="502E3A1F" w:rsidR="00E80C66" w:rsidRPr="00585421" w:rsidRDefault="00E80C66" w:rsidP="00E80C66">
      <w:pPr>
        <w:rPr>
          <w:b/>
          <w:bCs/>
        </w:rPr>
      </w:pPr>
      <w:r w:rsidRPr="00585421">
        <w:rPr>
          <w:b/>
          <w:bCs/>
        </w:rPr>
        <w:lastRenderedPageBreak/>
        <w:t xml:space="preserve">Stone </w:t>
      </w:r>
    </w:p>
    <w:p w14:paraId="2836656D" w14:textId="77777777" w:rsidR="00E80C66" w:rsidRDefault="00E80C66" w:rsidP="00E80C66">
      <w:r>
        <w:t xml:space="preserve">The stone is to be </w:t>
      </w:r>
      <w:proofErr w:type="spellStart"/>
      <w:r>
        <w:t>Valanges</w:t>
      </w:r>
      <w:proofErr w:type="spellEnd"/>
      <w:r>
        <w:t xml:space="preserve"> limestone. Fabricated and installed by the Stonemasonry Company. </w:t>
      </w:r>
    </w:p>
    <w:p w14:paraId="49DDC9A9" w14:textId="77777777" w:rsidR="00E80C66" w:rsidRDefault="00E80C66" w:rsidP="00E80C66">
      <w:hyperlink r:id="rId8" w:history="1">
        <w:r>
          <w:rPr>
            <w:rStyle w:val="Hyperlink"/>
          </w:rPr>
          <w:t>The Stonemasonry Company Ltd</w:t>
        </w:r>
      </w:hyperlink>
    </w:p>
    <w:p w14:paraId="5C8E21AC" w14:textId="77777777" w:rsidR="00E80C66" w:rsidRDefault="00E80C66" w:rsidP="00E80C66"/>
    <w:p w14:paraId="53AEB60D" w14:textId="77777777" w:rsidR="00E80C66" w:rsidRPr="00923AF1" w:rsidRDefault="00E80C66" w:rsidP="00E80C66">
      <w:pPr>
        <w:rPr>
          <w:b/>
          <w:bCs/>
        </w:rPr>
      </w:pPr>
      <w:r w:rsidRPr="00923AF1">
        <w:rPr>
          <w:b/>
          <w:bCs/>
        </w:rPr>
        <w:t xml:space="preserve">Zinc </w:t>
      </w:r>
    </w:p>
    <w:p w14:paraId="708AE025" w14:textId="5BFEF00E" w:rsidR="00E80C66" w:rsidRDefault="00E80C66" w:rsidP="00E80C66">
      <w:r>
        <w:t>The zinc is to</w:t>
      </w:r>
      <w:r w:rsidR="00FD1147">
        <w:t xml:space="preserve"> be</w:t>
      </w:r>
      <w:r>
        <w:t xml:space="preserve"> standing seam </w:t>
      </w:r>
      <w:r w:rsidRPr="00FD1147">
        <w:rPr>
          <w:b/>
          <w:bCs/>
        </w:rPr>
        <w:t xml:space="preserve">VM Zinc </w:t>
      </w:r>
      <w:proofErr w:type="spellStart"/>
      <w:r w:rsidRPr="00FD1147">
        <w:rPr>
          <w:b/>
          <w:bCs/>
        </w:rPr>
        <w:t>Pigmento</w:t>
      </w:r>
      <w:proofErr w:type="spellEnd"/>
      <w:r w:rsidRPr="00FD1147">
        <w:rPr>
          <w:b/>
          <w:bCs/>
        </w:rPr>
        <w:t xml:space="preserve"> in Storm Grey</w:t>
      </w:r>
      <w:r>
        <w:t xml:space="preserve">. Installed in accordance with the attached literature. </w:t>
      </w:r>
    </w:p>
    <w:p w14:paraId="0288098B" w14:textId="1ECFC891" w:rsidR="00923AF1" w:rsidRDefault="00E80C66">
      <w:r>
        <w:rPr>
          <w:noProof/>
        </w:rPr>
        <w:drawing>
          <wp:inline distT="0" distB="0" distL="0" distR="0" wp14:anchorId="244E16D4" wp14:editId="1658F555">
            <wp:extent cx="4914900" cy="6907323"/>
            <wp:effectExtent l="0" t="0" r="0" b="8255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0507" cy="691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A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21"/>
    <w:rsid w:val="00585421"/>
    <w:rsid w:val="00923AF1"/>
    <w:rsid w:val="00E80C66"/>
    <w:rsid w:val="00FD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2ED9D"/>
  <w15:chartTrackingRefBased/>
  <w15:docId w15:val="{25638E7F-6345-4A34-8FA6-252C6577A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8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85421"/>
    <w:rPr>
      <w:color w:val="0000FF"/>
      <w:u w:val="single"/>
    </w:rPr>
  </w:style>
  <w:style w:type="paragraph" w:styleId="NoSpacing">
    <w:name w:val="No Spacing"/>
    <w:uiPriority w:val="1"/>
    <w:qFormat/>
    <w:rsid w:val="005854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0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stonemasonrycompany.co.uk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naganjohnson.co.uk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 Everton</dc:creator>
  <cp:keywords/>
  <dc:description/>
  <cp:lastModifiedBy>Russell Everton</cp:lastModifiedBy>
  <cp:revision>1</cp:revision>
  <dcterms:created xsi:type="dcterms:W3CDTF">2021-07-21T16:57:00Z</dcterms:created>
  <dcterms:modified xsi:type="dcterms:W3CDTF">2021-07-21T17:43:00Z</dcterms:modified>
</cp:coreProperties>
</file>