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61EF55" w14:textId="77777777" w:rsidR="007E5979" w:rsidRDefault="007E5979" w:rsidP="00D00275">
      <w:pPr>
        <w:tabs>
          <w:tab w:val="left" w:pos="4883"/>
        </w:tabs>
        <w:rPr>
          <w:sz w:val="24"/>
        </w:rPr>
      </w:pPr>
    </w:p>
    <w:p w14:paraId="632770AF" w14:textId="77777777" w:rsidR="007E5979" w:rsidRDefault="007E5979" w:rsidP="007E5979">
      <w:pPr>
        <w:tabs>
          <w:tab w:val="left" w:pos="6824"/>
        </w:tabs>
        <w:rPr>
          <w:sz w:val="24"/>
        </w:rPr>
      </w:pPr>
      <w:r>
        <w:rPr>
          <w:sz w:val="24"/>
        </w:rPr>
        <w:tab/>
      </w:r>
    </w:p>
    <w:p w14:paraId="7B1ADD7C" w14:textId="77777777" w:rsidR="007E5979" w:rsidRDefault="007E5979" w:rsidP="007E5979">
      <w:pPr>
        <w:rPr>
          <w:sz w:val="24"/>
        </w:rPr>
      </w:pPr>
    </w:p>
    <w:p w14:paraId="50AFDE2C" w14:textId="77777777" w:rsidR="00152CAA" w:rsidRPr="007E5979" w:rsidRDefault="00152CAA" w:rsidP="007E5979">
      <w:pPr>
        <w:rPr>
          <w:sz w:val="24"/>
        </w:rPr>
        <w:sectPr w:rsidR="00152CAA" w:rsidRPr="007E5979">
          <w:headerReference w:type="even" r:id="rId8"/>
          <w:headerReference w:type="default" r:id="rId9"/>
          <w:footerReference w:type="even" r:id="rId10"/>
          <w:footerReference w:type="default" r:id="rId11"/>
          <w:headerReference w:type="first" r:id="rId12"/>
          <w:footerReference w:type="first" r:id="rId13"/>
          <w:pgSz w:w="11910" w:h="16850"/>
          <w:pgMar w:top="940" w:right="702" w:bottom="280" w:left="0" w:header="720" w:footer="720" w:gutter="0"/>
          <w:cols w:space="720"/>
        </w:sectPr>
      </w:pPr>
      <w:bookmarkStart w:id="0" w:name="_GoBack"/>
      <w:bookmarkEnd w:id="0"/>
    </w:p>
    <w:tbl>
      <w:tblPr>
        <w:tblpPr w:leftFromText="180" w:rightFromText="180" w:vertAnchor="text" w:horzAnchor="page" w:tblpX="732" w:tblpY="-360"/>
        <w:tblW w:w="10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1"/>
        <w:gridCol w:w="1056"/>
        <w:gridCol w:w="1196"/>
        <w:gridCol w:w="254"/>
        <w:gridCol w:w="924"/>
        <w:gridCol w:w="396"/>
        <w:gridCol w:w="477"/>
        <w:gridCol w:w="182"/>
        <w:gridCol w:w="923"/>
        <w:gridCol w:w="1582"/>
        <w:gridCol w:w="1161"/>
        <w:gridCol w:w="687"/>
      </w:tblGrid>
      <w:tr w:rsidR="00867BE2" w:rsidRPr="00867BE2" w14:paraId="7E8B8227" w14:textId="77777777" w:rsidTr="00D00275">
        <w:trPr>
          <w:cantSplit/>
          <w:trHeight w:val="333"/>
        </w:trPr>
        <w:tc>
          <w:tcPr>
            <w:tcW w:w="3703" w:type="dxa"/>
            <w:gridSpan w:val="3"/>
            <w:vMerge w:val="restart"/>
            <w:tcBorders>
              <w:top w:val="single" w:sz="12" w:space="0" w:color="auto"/>
              <w:left w:val="single" w:sz="12" w:space="0" w:color="auto"/>
            </w:tcBorders>
          </w:tcPr>
          <w:p w14:paraId="05EB2F34" w14:textId="77777777" w:rsidR="00867BE2" w:rsidRPr="00867BE2" w:rsidRDefault="00867BE2" w:rsidP="00867BE2">
            <w:pPr>
              <w:keepNext/>
              <w:widowControl/>
              <w:autoSpaceDE/>
              <w:autoSpaceDN/>
              <w:outlineLvl w:val="3"/>
              <w:rPr>
                <w:rFonts w:eastAsia="Times New Roman"/>
                <w:b/>
                <w:sz w:val="40"/>
                <w:szCs w:val="20"/>
                <w:lang w:val="en-GB"/>
              </w:rPr>
            </w:pPr>
            <w:r w:rsidRPr="00867BE2">
              <w:rPr>
                <w:rFonts w:eastAsia="Times New Roman"/>
                <w:b/>
                <w:sz w:val="40"/>
                <w:szCs w:val="20"/>
                <w:lang w:val="en-GB"/>
              </w:rPr>
              <w:lastRenderedPageBreak/>
              <w:t xml:space="preserve">Delegated Report </w:t>
            </w:r>
          </w:p>
        </w:tc>
        <w:tc>
          <w:tcPr>
            <w:tcW w:w="2051" w:type="dxa"/>
            <w:gridSpan w:val="4"/>
            <w:tcBorders>
              <w:top w:val="single" w:sz="12" w:space="0" w:color="auto"/>
            </w:tcBorders>
            <w:shd w:val="clear" w:color="auto" w:fill="000000"/>
            <w:vAlign w:val="center"/>
          </w:tcPr>
          <w:p w14:paraId="2A7EA2FA" w14:textId="77777777" w:rsidR="00867BE2" w:rsidRPr="00867BE2" w:rsidRDefault="00867BE2" w:rsidP="00867BE2">
            <w:pPr>
              <w:keepNext/>
              <w:widowControl/>
              <w:autoSpaceDE/>
              <w:autoSpaceDN/>
              <w:outlineLvl w:val="3"/>
              <w:rPr>
                <w:rFonts w:eastAsia="Times New Roman"/>
                <w:b/>
                <w:sz w:val="32"/>
                <w:szCs w:val="20"/>
                <w:lang w:val="en-GB"/>
              </w:rPr>
            </w:pPr>
            <w:r w:rsidRPr="00867BE2">
              <w:rPr>
                <w:rFonts w:eastAsia="Times New Roman"/>
                <w:b/>
                <w:color w:val="FFFFFF"/>
                <w:sz w:val="24"/>
                <w:szCs w:val="20"/>
                <w:highlight w:val="black"/>
                <w:lang w:val="en-GB"/>
              </w:rPr>
              <w:t>Analysis sheet</w:t>
            </w:r>
          </w:p>
        </w:tc>
        <w:tc>
          <w:tcPr>
            <w:tcW w:w="1104" w:type="dxa"/>
            <w:gridSpan w:val="2"/>
            <w:tcBorders>
              <w:top w:val="single" w:sz="12" w:space="0" w:color="auto"/>
              <w:right w:val="single" w:sz="2" w:space="0" w:color="FFFFFF"/>
            </w:tcBorders>
            <w:shd w:val="clear" w:color="auto" w:fill="000000"/>
          </w:tcPr>
          <w:p w14:paraId="573F166D" w14:textId="77777777" w:rsidR="00867BE2" w:rsidRPr="00867BE2" w:rsidRDefault="00867BE2" w:rsidP="00867BE2">
            <w:pPr>
              <w:keepNext/>
              <w:widowControl/>
              <w:autoSpaceDE/>
              <w:autoSpaceDN/>
              <w:outlineLvl w:val="3"/>
              <w:rPr>
                <w:rFonts w:eastAsia="Times New Roman"/>
                <w:sz w:val="32"/>
                <w:szCs w:val="20"/>
                <w:highlight w:val="black"/>
                <w:lang w:val="en-GB"/>
              </w:rPr>
            </w:pPr>
          </w:p>
        </w:tc>
        <w:tc>
          <w:tcPr>
            <w:tcW w:w="1582" w:type="dxa"/>
            <w:tcBorders>
              <w:top w:val="single" w:sz="12" w:space="0" w:color="auto"/>
              <w:left w:val="single" w:sz="2" w:space="0" w:color="FFFFFF"/>
              <w:bottom w:val="single" w:sz="2" w:space="0" w:color="FFFFFF"/>
            </w:tcBorders>
            <w:shd w:val="clear" w:color="auto" w:fill="000000"/>
            <w:vAlign w:val="center"/>
          </w:tcPr>
          <w:p w14:paraId="2A4C49FC" w14:textId="77777777" w:rsidR="00867BE2" w:rsidRPr="00867BE2" w:rsidRDefault="00867BE2" w:rsidP="00867BE2">
            <w:pPr>
              <w:keepNext/>
              <w:widowControl/>
              <w:autoSpaceDE/>
              <w:autoSpaceDN/>
              <w:outlineLvl w:val="3"/>
              <w:rPr>
                <w:rFonts w:eastAsia="Times New Roman"/>
                <w:b/>
                <w:color w:val="FFFFFF"/>
                <w:sz w:val="24"/>
                <w:szCs w:val="20"/>
                <w:highlight w:val="black"/>
                <w:lang w:val="en-GB"/>
              </w:rPr>
            </w:pPr>
            <w:r w:rsidRPr="00867BE2">
              <w:rPr>
                <w:rFonts w:eastAsia="Times New Roman"/>
                <w:b/>
                <w:color w:val="FFFFFF"/>
                <w:sz w:val="24"/>
                <w:szCs w:val="20"/>
                <w:highlight w:val="black"/>
                <w:lang w:val="en-GB"/>
              </w:rPr>
              <w:t xml:space="preserve">Expiry Date: </w:t>
            </w:r>
          </w:p>
        </w:tc>
        <w:tc>
          <w:tcPr>
            <w:tcW w:w="1846" w:type="dxa"/>
            <w:gridSpan w:val="2"/>
            <w:tcBorders>
              <w:top w:val="single" w:sz="12" w:space="0" w:color="auto"/>
              <w:right w:val="single" w:sz="12" w:space="0" w:color="auto"/>
            </w:tcBorders>
            <w:vAlign w:val="center"/>
          </w:tcPr>
          <w:p w14:paraId="4BBF2216" w14:textId="77777777" w:rsidR="00867BE2" w:rsidRPr="00867BE2" w:rsidRDefault="00867BE2" w:rsidP="00867BE2">
            <w:pPr>
              <w:keepNext/>
              <w:widowControl/>
              <w:autoSpaceDE/>
              <w:autoSpaceDN/>
              <w:jc w:val="center"/>
              <w:outlineLvl w:val="0"/>
              <w:rPr>
                <w:rFonts w:eastAsia="Times New Roman"/>
                <w:b/>
                <w:bCs/>
                <w:sz w:val="24"/>
                <w:szCs w:val="20"/>
                <w:lang w:val="en-GB"/>
              </w:rPr>
            </w:pPr>
            <w:r w:rsidRPr="00867BE2">
              <w:rPr>
                <w:rFonts w:eastAsia="Times New Roman"/>
                <w:b/>
                <w:bCs/>
                <w:sz w:val="24"/>
                <w:szCs w:val="20"/>
                <w:lang w:val="en-GB"/>
              </w:rPr>
              <w:br/>
              <w:t>03/03/2021</w:t>
            </w:r>
          </w:p>
        </w:tc>
      </w:tr>
      <w:tr w:rsidR="00867BE2" w:rsidRPr="00867BE2" w14:paraId="35D62380" w14:textId="77777777" w:rsidTr="00D00275">
        <w:trPr>
          <w:cantSplit/>
          <w:trHeight w:val="363"/>
        </w:trPr>
        <w:tc>
          <w:tcPr>
            <w:tcW w:w="3703" w:type="dxa"/>
            <w:gridSpan w:val="3"/>
            <w:vMerge/>
            <w:tcBorders>
              <w:left w:val="single" w:sz="12" w:space="0" w:color="auto"/>
              <w:bottom w:val="single" w:sz="2" w:space="0" w:color="auto"/>
            </w:tcBorders>
          </w:tcPr>
          <w:p w14:paraId="490CFC0B" w14:textId="77777777" w:rsidR="00867BE2" w:rsidRPr="00867BE2" w:rsidRDefault="00867BE2" w:rsidP="00867BE2">
            <w:pPr>
              <w:keepNext/>
              <w:widowControl/>
              <w:autoSpaceDE/>
              <w:autoSpaceDN/>
              <w:outlineLvl w:val="3"/>
              <w:rPr>
                <w:rFonts w:eastAsia="Times New Roman"/>
                <w:b/>
                <w:sz w:val="40"/>
                <w:szCs w:val="20"/>
                <w:lang w:val="en-GB"/>
              </w:rPr>
            </w:pPr>
          </w:p>
        </w:tc>
        <w:tc>
          <w:tcPr>
            <w:tcW w:w="3156" w:type="dxa"/>
            <w:gridSpan w:val="6"/>
            <w:tcBorders>
              <w:bottom w:val="single" w:sz="2" w:space="0" w:color="auto"/>
              <w:right w:val="single" w:sz="2" w:space="0" w:color="FFFFFF"/>
            </w:tcBorders>
          </w:tcPr>
          <w:p w14:paraId="122DFECD" w14:textId="77777777" w:rsidR="00867BE2" w:rsidRPr="00867BE2" w:rsidRDefault="00867BE2" w:rsidP="00867BE2">
            <w:pPr>
              <w:widowControl/>
              <w:autoSpaceDE/>
              <w:autoSpaceDN/>
              <w:rPr>
                <w:rFonts w:eastAsia="Times New Roman"/>
                <w:color w:val="FFFFFF"/>
                <w:sz w:val="24"/>
                <w:szCs w:val="24"/>
                <w:highlight w:val="darkBlue"/>
                <w:lang w:val="en-GB"/>
              </w:rPr>
            </w:pPr>
            <w:r w:rsidRPr="00867BE2">
              <w:rPr>
                <w:rFonts w:eastAsia="Times New Roman"/>
                <w:sz w:val="24"/>
                <w:szCs w:val="24"/>
                <w:lang w:val="en-GB"/>
              </w:rPr>
              <w:t xml:space="preserve">N/A </w:t>
            </w:r>
          </w:p>
        </w:tc>
        <w:tc>
          <w:tcPr>
            <w:tcW w:w="1582" w:type="dxa"/>
            <w:tcBorders>
              <w:top w:val="single" w:sz="2" w:space="0" w:color="FFFFFF"/>
              <w:left w:val="single" w:sz="2" w:space="0" w:color="FFFFFF"/>
              <w:bottom w:val="single" w:sz="2" w:space="0" w:color="FFFFFF"/>
            </w:tcBorders>
            <w:shd w:val="clear" w:color="auto" w:fill="000000"/>
            <w:vAlign w:val="center"/>
          </w:tcPr>
          <w:p w14:paraId="0994B8EC" w14:textId="77777777" w:rsidR="00867BE2" w:rsidRPr="00867BE2" w:rsidRDefault="00867BE2" w:rsidP="00867BE2">
            <w:pPr>
              <w:widowControl/>
              <w:autoSpaceDE/>
              <w:autoSpaceDN/>
              <w:rPr>
                <w:rFonts w:eastAsia="Times New Roman"/>
                <w:b/>
                <w:color w:val="FFFFFF"/>
                <w:sz w:val="24"/>
                <w:szCs w:val="24"/>
                <w:highlight w:val="darkBlue"/>
                <w:lang w:val="en-GB"/>
              </w:rPr>
            </w:pPr>
            <w:r w:rsidRPr="00867BE2">
              <w:rPr>
                <w:rFonts w:eastAsia="Times New Roman"/>
                <w:b/>
                <w:color w:val="FFFFFF"/>
                <w:sz w:val="24"/>
                <w:szCs w:val="24"/>
                <w:highlight w:val="black"/>
                <w:lang w:val="en-GB"/>
              </w:rPr>
              <w:t>Consultation Expiry Date:</w:t>
            </w:r>
          </w:p>
        </w:tc>
        <w:tc>
          <w:tcPr>
            <w:tcW w:w="1846" w:type="dxa"/>
            <w:gridSpan w:val="2"/>
            <w:tcBorders>
              <w:bottom w:val="single" w:sz="2" w:space="0" w:color="FFFFFF"/>
              <w:right w:val="single" w:sz="12" w:space="0" w:color="auto"/>
            </w:tcBorders>
            <w:vAlign w:val="center"/>
          </w:tcPr>
          <w:p w14:paraId="2986DCEC" w14:textId="65C29025" w:rsidR="00867BE2" w:rsidRPr="00867BE2" w:rsidRDefault="00576A97" w:rsidP="00867BE2">
            <w:pPr>
              <w:widowControl/>
              <w:autoSpaceDE/>
              <w:autoSpaceDN/>
              <w:jc w:val="center"/>
              <w:rPr>
                <w:rFonts w:eastAsia="Times New Roman"/>
                <w:sz w:val="24"/>
                <w:szCs w:val="24"/>
                <w:lang w:val="en-GB"/>
              </w:rPr>
            </w:pPr>
            <w:r>
              <w:rPr>
                <w:rFonts w:eastAsia="Times New Roman"/>
                <w:sz w:val="24"/>
                <w:szCs w:val="24"/>
                <w:lang w:val="en-GB"/>
              </w:rPr>
              <w:t>31</w:t>
            </w:r>
            <w:r w:rsidR="00867BE2" w:rsidRPr="00867BE2">
              <w:rPr>
                <w:rFonts w:eastAsia="Times New Roman"/>
                <w:sz w:val="24"/>
                <w:szCs w:val="24"/>
                <w:lang w:val="en-GB"/>
              </w:rPr>
              <w:t>/01/2021</w:t>
            </w:r>
          </w:p>
        </w:tc>
      </w:tr>
      <w:tr w:rsidR="00867BE2" w:rsidRPr="00867BE2" w14:paraId="62037544" w14:textId="77777777" w:rsidTr="00D00275">
        <w:trPr>
          <w:trHeight w:val="284"/>
        </w:trPr>
        <w:tc>
          <w:tcPr>
            <w:tcW w:w="5277" w:type="dxa"/>
            <w:gridSpan w:val="6"/>
            <w:tcBorders>
              <w:top w:val="single" w:sz="2" w:space="0" w:color="auto"/>
              <w:left w:val="single" w:sz="12" w:space="0" w:color="auto"/>
              <w:right w:val="single" w:sz="2" w:space="0" w:color="FFFFFF"/>
            </w:tcBorders>
            <w:shd w:val="clear" w:color="auto" w:fill="000000"/>
            <w:vAlign w:val="center"/>
          </w:tcPr>
          <w:p w14:paraId="731CB033" w14:textId="77777777" w:rsidR="00867BE2" w:rsidRPr="00867BE2" w:rsidRDefault="00867BE2" w:rsidP="00867BE2">
            <w:pPr>
              <w:keepNext/>
              <w:widowControl/>
              <w:autoSpaceDE/>
              <w:autoSpaceDN/>
              <w:outlineLvl w:val="3"/>
              <w:rPr>
                <w:rFonts w:eastAsia="Times New Roman"/>
                <w:b/>
                <w:color w:val="FFFFFF"/>
                <w:sz w:val="24"/>
                <w:szCs w:val="20"/>
                <w:highlight w:val="black"/>
                <w:lang w:val="en-GB"/>
              </w:rPr>
            </w:pPr>
            <w:r w:rsidRPr="00867BE2">
              <w:rPr>
                <w:rFonts w:eastAsia="Times New Roman"/>
                <w:b/>
                <w:color w:val="FFFFFF"/>
                <w:sz w:val="24"/>
                <w:szCs w:val="20"/>
                <w:highlight w:val="black"/>
                <w:lang w:val="en-GB"/>
              </w:rPr>
              <w:t>Officer</w:t>
            </w:r>
          </w:p>
        </w:tc>
        <w:tc>
          <w:tcPr>
            <w:tcW w:w="5012" w:type="dxa"/>
            <w:gridSpan w:val="6"/>
            <w:tcBorders>
              <w:top w:val="single" w:sz="2" w:space="0" w:color="FFFFFF"/>
              <w:left w:val="single" w:sz="2" w:space="0" w:color="FFFFFF"/>
              <w:right w:val="single" w:sz="12" w:space="0" w:color="auto"/>
            </w:tcBorders>
            <w:shd w:val="clear" w:color="auto" w:fill="000000"/>
          </w:tcPr>
          <w:p w14:paraId="2EA09867" w14:textId="77777777" w:rsidR="00867BE2" w:rsidRPr="00867BE2" w:rsidRDefault="00867BE2" w:rsidP="00867BE2">
            <w:pPr>
              <w:keepNext/>
              <w:widowControl/>
              <w:autoSpaceDE/>
              <w:autoSpaceDN/>
              <w:outlineLvl w:val="3"/>
              <w:rPr>
                <w:rFonts w:eastAsia="Times New Roman"/>
                <w:b/>
                <w:color w:val="FFFFFF"/>
                <w:sz w:val="24"/>
                <w:szCs w:val="20"/>
                <w:highlight w:val="black"/>
                <w:lang w:val="en-GB"/>
              </w:rPr>
            </w:pPr>
            <w:r w:rsidRPr="00867BE2">
              <w:rPr>
                <w:rFonts w:eastAsia="Times New Roman"/>
                <w:b/>
                <w:color w:val="FFFFFF"/>
                <w:sz w:val="24"/>
                <w:szCs w:val="20"/>
                <w:highlight w:val="black"/>
                <w:lang w:val="en-GB"/>
              </w:rPr>
              <w:t>Application Number(s)</w:t>
            </w:r>
          </w:p>
        </w:tc>
      </w:tr>
      <w:tr w:rsidR="00867BE2" w:rsidRPr="00867BE2" w14:paraId="0EEE3173" w14:textId="77777777" w:rsidTr="00D00275">
        <w:trPr>
          <w:trHeight w:val="469"/>
        </w:trPr>
        <w:tc>
          <w:tcPr>
            <w:tcW w:w="5277" w:type="dxa"/>
            <w:gridSpan w:val="6"/>
            <w:tcBorders>
              <w:left w:val="single" w:sz="12" w:space="0" w:color="auto"/>
              <w:bottom w:val="single" w:sz="4" w:space="0" w:color="auto"/>
            </w:tcBorders>
            <w:vAlign w:val="center"/>
          </w:tcPr>
          <w:p w14:paraId="39B6A757" w14:textId="77777777" w:rsidR="00867BE2" w:rsidRPr="00867BE2" w:rsidRDefault="00867BE2" w:rsidP="00867BE2">
            <w:pPr>
              <w:widowControl/>
              <w:autoSpaceDE/>
              <w:autoSpaceDN/>
              <w:rPr>
                <w:rFonts w:eastAsia="Times New Roman"/>
                <w:sz w:val="24"/>
                <w:szCs w:val="24"/>
                <w:lang w:val="en-GB"/>
              </w:rPr>
            </w:pPr>
            <w:r w:rsidRPr="00867BE2">
              <w:rPr>
                <w:rFonts w:eastAsia="Times New Roman"/>
                <w:sz w:val="24"/>
                <w:szCs w:val="24"/>
                <w:lang w:val="en-GB"/>
              </w:rPr>
              <w:t>David Fowler</w:t>
            </w:r>
            <w:r w:rsidRPr="00867BE2">
              <w:rPr>
                <w:rFonts w:eastAsia="Times New Roman"/>
                <w:sz w:val="24"/>
                <w:szCs w:val="24"/>
                <w:lang w:val="en-GB"/>
              </w:rPr>
              <w:br/>
            </w:r>
          </w:p>
        </w:tc>
        <w:tc>
          <w:tcPr>
            <w:tcW w:w="5012" w:type="dxa"/>
            <w:gridSpan w:val="6"/>
            <w:tcBorders>
              <w:bottom w:val="single" w:sz="4" w:space="0" w:color="auto"/>
              <w:right w:val="single" w:sz="12" w:space="0" w:color="auto"/>
            </w:tcBorders>
            <w:vAlign w:val="center"/>
          </w:tcPr>
          <w:p w14:paraId="2F3E9530" w14:textId="77777777" w:rsidR="00867BE2" w:rsidRPr="00867BE2" w:rsidRDefault="00867BE2" w:rsidP="00867BE2">
            <w:pPr>
              <w:widowControl/>
              <w:autoSpaceDE/>
              <w:autoSpaceDN/>
              <w:rPr>
                <w:rFonts w:eastAsia="Times New Roman"/>
                <w:sz w:val="24"/>
                <w:szCs w:val="24"/>
                <w:lang w:val="en-GB"/>
              </w:rPr>
            </w:pPr>
            <w:r w:rsidRPr="00867BE2">
              <w:rPr>
                <w:rFonts w:eastAsia="Times New Roman"/>
                <w:sz w:val="24"/>
                <w:szCs w:val="24"/>
                <w:lang w:val="en-GB"/>
              </w:rPr>
              <w:t>2020/5623/P</w:t>
            </w:r>
            <w:r w:rsidRPr="00867BE2">
              <w:rPr>
                <w:rFonts w:eastAsia="Times New Roman"/>
                <w:sz w:val="24"/>
                <w:szCs w:val="24"/>
                <w:lang w:val="en-GB"/>
              </w:rPr>
              <w:br/>
            </w:r>
          </w:p>
        </w:tc>
      </w:tr>
      <w:tr w:rsidR="00867BE2" w:rsidRPr="00867BE2" w14:paraId="69822EFA" w14:textId="77777777" w:rsidTr="00D00275">
        <w:trPr>
          <w:trHeight w:val="268"/>
        </w:trPr>
        <w:tc>
          <w:tcPr>
            <w:tcW w:w="5277" w:type="dxa"/>
            <w:gridSpan w:val="6"/>
            <w:tcBorders>
              <w:left w:val="single" w:sz="12" w:space="0" w:color="auto"/>
              <w:right w:val="single" w:sz="2" w:space="0" w:color="FFFFFF"/>
            </w:tcBorders>
            <w:shd w:val="clear" w:color="auto" w:fill="000000"/>
          </w:tcPr>
          <w:p w14:paraId="62EBC88A" w14:textId="77777777" w:rsidR="00867BE2" w:rsidRPr="00867BE2" w:rsidRDefault="00867BE2" w:rsidP="00867BE2">
            <w:pPr>
              <w:keepNext/>
              <w:widowControl/>
              <w:autoSpaceDE/>
              <w:autoSpaceDN/>
              <w:outlineLvl w:val="3"/>
              <w:rPr>
                <w:rFonts w:eastAsia="Times New Roman"/>
                <w:b/>
                <w:color w:val="FFFFFF"/>
                <w:sz w:val="32"/>
                <w:szCs w:val="20"/>
                <w:lang w:val="en-GB"/>
              </w:rPr>
            </w:pPr>
            <w:r w:rsidRPr="00867BE2">
              <w:rPr>
                <w:rFonts w:eastAsia="Times New Roman"/>
                <w:b/>
                <w:color w:val="FFFFFF"/>
                <w:sz w:val="24"/>
                <w:szCs w:val="20"/>
                <w:highlight w:val="black"/>
                <w:lang w:val="en-GB"/>
              </w:rPr>
              <w:t>Application Address</w:t>
            </w:r>
          </w:p>
        </w:tc>
        <w:tc>
          <w:tcPr>
            <w:tcW w:w="5012" w:type="dxa"/>
            <w:gridSpan w:val="6"/>
            <w:tcBorders>
              <w:left w:val="single" w:sz="2" w:space="0" w:color="FFFFFF"/>
              <w:right w:val="single" w:sz="12" w:space="0" w:color="auto"/>
            </w:tcBorders>
            <w:shd w:val="clear" w:color="auto" w:fill="000000"/>
          </w:tcPr>
          <w:p w14:paraId="0A794614" w14:textId="77777777" w:rsidR="00867BE2" w:rsidRPr="00867BE2" w:rsidRDefault="00867BE2" w:rsidP="00867BE2">
            <w:pPr>
              <w:keepNext/>
              <w:widowControl/>
              <w:autoSpaceDE/>
              <w:autoSpaceDN/>
              <w:outlineLvl w:val="1"/>
              <w:rPr>
                <w:rFonts w:eastAsia="Times New Roman"/>
                <w:b/>
                <w:color w:val="FFFFFF"/>
                <w:sz w:val="24"/>
                <w:szCs w:val="20"/>
                <w:lang w:val="en-GB"/>
              </w:rPr>
            </w:pPr>
            <w:r w:rsidRPr="00867BE2">
              <w:rPr>
                <w:rFonts w:eastAsia="Times New Roman"/>
                <w:b/>
                <w:color w:val="FFFFFF"/>
                <w:sz w:val="24"/>
                <w:szCs w:val="20"/>
                <w:highlight w:val="black"/>
                <w:lang w:val="en-GB"/>
              </w:rPr>
              <w:t>Drawing Numbers</w:t>
            </w:r>
          </w:p>
        </w:tc>
      </w:tr>
      <w:tr w:rsidR="00867BE2" w:rsidRPr="00867BE2" w14:paraId="55E97520" w14:textId="77777777" w:rsidTr="00D00275">
        <w:trPr>
          <w:trHeight w:val="1001"/>
        </w:trPr>
        <w:tc>
          <w:tcPr>
            <w:tcW w:w="5277" w:type="dxa"/>
            <w:gridSpan w:val="6"/>
            <w:tcBorders>
              <w:left w:val="single" w:sz="12" w:space="0" w:color="auto"/>
              <w:bottom w:val="single" w:sz="4" w:space="0" w:color="auto"/>
            </w:tcBorders>
            <w:vAlign w:val="center"/>
          </w:tcPr>
          <w:p w14:paraId="42511220" w14:textId="77777777" w:rsidR="00867BE2" w:rsidRPr="00867BE2" w:rsidRDefault="00867BE2" w:rsidP="00867BE2">
            <w:pPr>
              <w:widowControl/>
              <w:autoSpaceDE/>
              <w:autoSpaceDN/>
              <w:rPr>
                <w:rFonts w:eastAsia="Times New Roman"/>
                <w:sz w:val="24"/>
                <w:szCs w:val="24"/>
                <w:lang w:val="en-GB"/>
              </w:rPr>
            </w:pPr>
            <w:r w:rsidRPr="00867BE2">
              <w:rPr>
                <w:rFonts w:eastAsia="Times New Roman"/>
                <w:sz w:val="24"/>
                <w:szCs w:val="24"/>
                <w:lang w:val="en-GB"/>
              </w:rPr>
              <w:t>5 - 17 Haverstock Hill</w:t>
            </w:r>
          </w:p>
          <w:p w14:paraId="3B311F48" w14:textId="77777777" w:rsidR="00867BE2" w:rsidRPr="00867BE2" w:rsidRDefault="00867BE2" w:rsidP="00867BE2">
            <w:pPr>
              <w:widowControl/>
              <w:autoSpaceDE/>
              <w:autoSpaceDN/>
              <w:rPr>
                <w:rFonts w:eastAsia="Times New Roman"/>
                <w:sz w:val="24"/>
                <w:szCs w:val="24"/>
                <w:lang w:val="en-GB"/>
              </w:rPr>
            </w:pPr>
            <w:r w:rsidRPr="00867BE2">
              <w:rPr>
                <w:rFonts w:eastAsia="Times New Roman"/>
                <w:sz w:val="24"/>
                <w:szCs w:val="24"/>
                <w:lang w:val="en-GB"/>
              </w:rPr>
              <w:t>London</w:t>
            </w:r>
          </w:p>
          <w:p w14:paraId="6689D5D6" w14:textId="77777777" w:rsidR="00867BE2" w:rsidRPr="00867BE2" w:rsidRDefault="00867BE2" w:rsidP="00867BE2">
            <w:pPr>
              <w:widowControl/>
              <w:autoSpaceDE/>
              <w:autoSpaceDN/>
              <w:rPr>
                <w:rFonts w:eastAsia="Times New Roman"/>
                <w:sz w:val="24"/>
                <w:szCs w:val="24"/>
                <w:lang w:val="en-GB"/>
              </w:rPr>
            </w:pPr>
            <w:r w:rsidRPr="00867BE2">
              <w:rPr>
                <w:rFonts w:eastAsia="Times New Roman"/>
                <w:sz w:val="24"/>
                <w:szCs w:val="24"/>
                <w:lang w:val="en-GB"/>
              </w:rPr>
              <w:t>NW3 2BP</w:t>
            </w:r>
          </w:p>
        </w:tc>
        <w:tc>
          <w:tcPr>
            <w:tcW w:w="5012" w:type="dxa"/>
            <w:gridSpan w:val="6"/>
            <w:tcBorders>
              <w:bottom w:val="single" w:sz="4" w:space="0" w:color="auto"/>
              <w:right w:val="single" w:sz="12" w:space="0" w:color="auto"/>
            </w:tcBorders>
            <w:vAlign w:val="center"/>
          </w:tcPr>
          <w:p w14:paraId="50DD53EC" w14:textId="77777777" w:rsidR="00867BE2" w:rsidRPr="00867BE2" w:rsidRDefault="00867BE2" w:rsidP="00867BE2">
            <w:pPr>
              <w:widowControl/>
              <w:autoSpaceDE/>
              <w:autoSpaceDN/>
              <w:rPr>
                <w:rFonts w:eastAsia="Times New Roman"/>
                <w:sz w:val="24"/>
                <w:szCs w:val="24"/>
                <w:lang w:val="en-GB"/>
              </w:rPr>
            </w:pPr>
            <w:r w:rsidRPr="00867BE2">
              <w:rPr>
                <w:rFonts w:eastAsia="Times New Roman" w:cs="Times New Roman"/>
                <w:sz w:val="24"/>
                <w:szCs w:val="24"/>
                <w:lang w:val="en-GB"/>
              </w:rPr>
              <w:t>See Draft Decision Notice</w:t>
            </w:r>
          </w:p>
        </w:tc>
      </w:tr>
      <w:tr w:rsidR="00867BE2" w:rsidRPr="00867BE2" w14:paraId="5F8FF5B6" w14:textId="77777777" w:rsidTr="00D00275">
        <w:trPr>
          <w:trHeight w:val="257"/>
        </w:trPr>
        <w:tc>
          <w:tcPr>
            <w:tcW w:w="1451" w:type="dxa"/>
            <w:tcBorders>
              <w:left w:val="single" w:sz="12" w:space="0" w:color="auto"/>
              <w:right w:val="single" w:sz="2" w:space="0" w:color="FFFFFF"/>
            </w:tcBorders>
            <w:shd w:val="clear" w:color="auto" w:fill="000000"/>
          </w:tcPr>
          <w:p w14:paraId="783F3825" w14:textId="77777777" w:rsidR="00867BE2" w:rsidRPr="00867BE2" w:rsidRDefault="00867BE2" w:rsidP="00867BE2">
            <w:pPr>
              <w:keepNext/>
              <w:widowControl/>
              <w:autoSpaceDE/>
              <w:autoSpaceDN/>
              <w:outlineLvl w:val="3"/>
              <w:rPr>
                <w:rFonts w:eastAsia="Times New Roman"/>
                <w:b/>
                <w:color w:val="FFFFFF"/>
                <w:sz w:val="24"/>
                <w:szCs w:val="20"/>
                <w:highlight w:val="black"/>
                <w:lang w:val="en-GB"/>
              </w:rPr>
            </w:pPr>
            <w:smartTag w:uri="urn:schemas-microsoft-com:office:smarttags" w:element="place">
              <w:r w:rsidRPr="00867BE2">
                <w:rPr>
                  <w:rFonts w:eastAsia="Times New Roman"/>
                  <w:b/>
                  <w:color w:val="FFFFFF"/>
                  <w:sz w:val="24"/>
                  <w:szCs w:val="20"/>
                  <w:highlight w:val="black"/>
                  <w:lang w:val="en-GB"/>
                </w:rPr>
                <w:t>PO</w:t>
              </w:r>
            </w:smartTag>
            <w:r w:rsidRPr="00867BE2">
              <w:rPr>
                <w:rFonts w:eastAsia="Times New Roman"/>
                <w:b/>
                <w:color w:val="FFFFFF"/>
                <w:sz w:val="24"/>
                <w:szCs w:val="20"/>
                <w:highlight w:val="black"/>
                <w:lang w:val="en-GB"/>
              </w:rPr>
              <w:t xml:space="preserve"> 3/4              </w:t>
            </w:r>
          </w:p>
        </w:tc>
        <w:tc>
          <w:tcPr>
            <w:tcW w:w="2506" w:type="dxa"/>
            <w:gridSpan w:val="3"/>
            <w:tcBorders>
              <w:left w:val="single" w:sz="2" w:space="0" w:color="FFFFFF"/>
              <w:right w:val="single" w:sz="2" w:space="0" w:color="FFFFFF"/>
            </w:tcBorders>
            <w:shd w:val="clear" w:color="auto" w:fill="000000"/>
          </w:tcPr>
          <w:p w14:paraId="2C59D662" w14:textId="77777777" w:rsidR="00867BE2" w:rsidRPr="00867BE2" w:rsidRDefault="00867BE2" w:rsidP="00867BE2">
            <w:pPr>
              <w:keepNext/>
              <w:widowControl/>
              <w:autoSpaceDE/>
              <w:autoSpaceDN/>
              <w:outlineLvl w:val="3"/>
              <w:rPr>
                <w:rFonts w:eastAsia="Times New Roman"/>
                <w:b/>
                <w:color w:val="FFFFFF"/>
                <w:sz w:val="24"/>
                <w:szCs w:val="20"/>
                <w:highlight w:val="black"/>
                <w:lang w:val="en-GB"/>
              </w:rPr>
            </w:pPr>
            <w:r w:rsidRPr="00867BE2">
              <w:rPr>
                <w:rFonts w:eastAsia="Times New Roman"/>
                <w:b/>
                <w:color w:val="FFFFFF"/>
                <w:sz w:val="24"/>
                <w:szCs w:val="20"/>
                <w:highlight w:val="black"/>
                <w:lang w:val="en-GB"/>
              </w:rPr>
              <w:t>Area Team Signature</w:t>
            </w:r>
          </w:p>
        </w:tc>
        <w:tc>
          <w:tcPr>
            <w:tcW w:w="1319" w:type="dxa"/>
            <w:gridSpan w:val="2"/>
            <w:tcBorders>
              <w:left w:val="single" w:sz="2" w:space="0" w:color="FFFFFF"/>
              <w:right w:val="single" w:sz="2" w:space="0" w:color="FFFFFF"/>
            </w:tcBorders>
            <w:shd w:val="clear" w:color="auto" w:fill="000000"/>
          </w:tcPr>
          <w:p w14:paraId="0D8239A8" w14:textId="77777777" w:rsidR="00867BE2" w:rsidRPr="00867BE2" w:rsidRDefault="00867BE2" w:rsidP="00867BE2">
            <w:pPr>
              <w:keepNext/>
              <w:widowControl/>
              <w:autoSpaceDE/>
              <w:autoSpaceDN/>
              <w:outlineLvl w:val="3"/>
              <w:rPr>
                <w:rFonts w:eastAsia="Times New Roman"/>
                <w:b/>
                <w:color w:val="FFFFFF"/>
                <w:sz w:val="24"/>
                <w:szCs w:val="20"/>
                <w:highlight w:val="black"/>
                <w:lang w:val="en-GB"/>
              </w:rPr>
            </w:pPr>
            <w:r w:rsidRPr="00867BE2">
              <w:rPr>
                <w:rFonts w:eastAsia="Times New Roman"/>
                <w:b/>
                <w:color w:val="FFFFFF"/>
                <w:sz w:val="24"/>
                <w:szCs w:val="20"/>
                <w:highlight w:val="black"/>
                <w:lang w:val="en-GB"/>
              </w:rPr>
              <w:t>C&amp;UD</w:t>
            </w:r>
          </w:p>
        </w:tc>
        <w:tc>
          <w:tcPr>
            <w:tcW w:w="5012" w:type="dxa"/>
            <w:gridSpan w:val="6"/>
            <w:tcBorders>
              <w:left w:val="single" w:sz="2" w:space="0" w:color="FFFFFF"/>
              <w:right w:val="single" w:sz="12" w:space="0" w:color="auto"/>
            </w:tcBorders>
            <w:shd w:val="clear" w:color="auto" w:fill="000000"/>
          </w:tcPr>
          <w:p w14:paraId="57EAA384" w14:textId="77777777" w:rsidR="00867BE2" w:rsidRPr="00867BE2" w:rsidRDefault="00867BE2" w:rsidP="00867BE2">
            <w:pPr>
              <w:keepNext/>
              <w:widowControl/>
              <w:autoSpaceDE/>
              <w:autoSpaceDN/>
              <w:outlineLvl w:val="3"/>
              <w:rPr>
                <w:rFonts w:eastAsia="Times New Roman"/>
                <w:b/>
                <w:color w:val="FFFFFF"/>
                <w:sz w:val="24"/>
                <w:szCs w:val="20"/>
                <w:highlight w:val="black"/>
                <w:lang w:val="en-GB"/>
              </w:rPr>
            </w:pPr>
            <w:r w:rsidRPr="00867BE2">
              <w:rPr>
                <w:rFonts w:eastAsia="Times New Roman"/>
                <w:b/>
                <w:color w:val="FFFFFF"/>
                <w:sz w:val="24"/>
                <w:szCs w:val="20"/>
                <w:highlight w:val="black"/>
                <w:lang w:val="en-GB"/>
              </w:rPr>
              <w:t>Authorised Officer Signature</w:t>
            </w:r>
          </w:p>
        </w:tc>
      </w:tr>
      <w:tr w:rsidR="00867BE2" w:rsidRPr="00867BE2" w14:paraId="07E79ED4" w14:textId="77777777" w:rsidTr="00D00275">
        <w:trPr>
          <w:trHeight w:val="690"/>
        </w:trPr>
        <w:tc>
          <w:tcPr>
            <w:tcW w:w="1451" w:type="dxa"/>
            <w:tcBorders>
              <w:left w:val="single" w:sz="12" w:space="0" w:color="auto"/>
              <w:bottom w:val="single" w:sz="4" w:space="0" w:color="auto"/>
            </w:tcBorders>
          </w:tcPr>
          <w:p w14:paraId="30D24380" w14:textId="77777777" w:rsidR="00867BE2" w:rsidRPr="00867BE2" w:rsidRDefault="00867BE2" w:rsidP="00867BE2">
            <w:pPr>
              <w:widowControl/>
              <w:autoSpaceDE/>
              <w:autoSpaceDN/>
              <w:rPr>
                <w:rFonts w:eastAsia="Times New Roman"/>
                <w:sz w:val="24"/>
                <w:szCs w:val="24"/>
                <w:lang w:val="en-GB"/>
              </w:rPr>
            </w:pPr>
          </w:p>
        </w:tc>
        <w:tc>
          <w:tcPr>
            <w:tcW w:w="2506" w:type="dxa"/>
            <w:gridSpan w:val="3"/>
            <w:tcBorders>
              <w:bottom w:val="single" w:sz="4" w:space="0" w:color="auto"/>
            </w:tcBorders>
          </w:tcPr>
          <w:p w14:paraId="0D744D0F" w14:textId="77777777" w:rsidR="00867BE2" w:rsidRPr="00867BE2" w:rsidRDefault="00867BE2" w:rsidP="00867BE2">
            <w:pPr>
              <w:widowControl/>
              <w:autoSpaceDE/>
              <w:autoSpaceDN/>
              <w:rPr>
                <w:rFonts w:eastAsia="Times New Roman"/>
                <w:sz w:val="24"/>
                <w:szCs w:val="24"/>
                <w:lang w:val="en-GB"/>
              </w:rPr>
            </w:pPr>
          </w:p>
        </w:tc>
        <w:tc>
          <w:tcPr>
            <w:tcW w:w="1319" w:type="dxa"/>
            <w:gridSpan w:val="2"/>
            <w:tcBorders>
              <w:bottom w:val="single" w:sz="4" w:space="0" w:color="auto"/>
            </w:tcBorders>
          </w:tcPr>
          <w:p w14:paraId="41BCFDD5" w14:textId="77777777" w:rsidR="00867BE2" w:rsidRPr="00867BE2" w:rsidRDefault="00867BE2" w:rsidP="00867BE2">
            <w:pPr>
              <w:widowControl/>
              <w:autoSpaceDE/>
              <w:autoSpaceDN/>
              <w:rPr>
                <w:rFonts w:eastAsia="Times New Roman"/>
                <w:sz w:val="24"/>
                <w:szCs w:val="24"/>
                <w:lang w:val="en-GB"/>
              </w:rPr>
            </w:pPr>
          </w:p>
        </w:tc>
        <w:tc>
          <w:tcPr>
            <w:tcW w:w="5012" w:type="dxa"/>
            <w:gridSpan w:val="6"/>
            <w:tcBorders>
              <w:bottom w:val="single" w:sz="4" w:space="0" w:color="auto"/>
              <w:right w:val="single" w:sz="12" w:space="0" w:color="auto"/>
            </w:tcBorders>
          </w:tcPr>
          <w:p w14:paraId="0A62B5DD" w14:textId="77777777" w:rsidR="00867BE2" w:rsidRPr="00867BE2" w:rsidRDefault="00867BE2" w:rsidP="00867BE2">
            <w:pPr>
              <w:widowControl/>
              <w:autoSpaceDE/>
              <w:autoSpaceDN/>
              <w:rPr>
                <w:rFonts w:eastAsia="Times New Roman"/>
                <w:sz w:val="24"/>
                <w:szCs w:val="24"/>
                <w:lang w:val="en-GB"/>
              </w:rPr>
            </w:pPr>
          </w:p>
        </w:tc>
      </w:tr>
      <w:tr w:rsidR="00867BE2" w:rsidRPr="00867BE2" w14:paraId="2AC65761" w14:textId="77777777" w:rsidTr="00D00275">
        <w:trPr>
          <w:trHeight w:val="268"/>
        </w:trPr>
        <w:tc>
          <w:tcPr>
            <w:tcW w:w="10289" w:type="dxa"/>
            <w:gridSpan w:val="12"/>
            <w:tcBorders>
              <w:left w:val="single" w:sz="12" w:space="0" w:color="auto"/>
              <w:right w:val="single" w:sz="12" w:space="0" w:color="auto"/>
            </w:tcBorders>
            <w:shd w:val="clear" w:color="auto" w:fill="000000"/>
          </w:tcPr>
          <w:p w14:paraId="5BC4DFB0" w14:textId="77777777" w:rsidR="00867BE2" w:rsidRPr="00867BE2" w:rsidRDefault="00867BE2" w:rsidP="00867BE2">
            <w:pPr>
              <w:keepNext/>
              <w:widowControl/>
              <w:autoSpaceDE/>
              <w:autoSpaceDN/>
              <w:outlineLvl w:val="3"/>
              <w:rPr>
                <w:rFonts w:eastAsia="Times New Roman"/>
                <w:b/>
                <w:color w:val="FFFFFF"/>
                <w:sz w:val="24"/>
                <w:szCs w:val="20"/>
                <w:highlight w:val="black"/>
                <w:lang w:val="en-GB"/>
              </w:rPr>
            </w:pPr>
            <w:r w:rsidRPr="00867BE2">
              <w:rPr>
                <w:rFonts w:eastAsia="Times New Roman"/>
                <w:b/>
                <w:color w:val="FFFFFF"/>
                <w:sz w:val="24"/>
                <w:szCs w:val="20"/>
                <w:highlight w:val="black"/>
                <w:lang w:val="en-GB"/>
              </w:rPr>
              <w:t>Proposal(s)</w:t>
            </w:r>
          </w:p>
        </w:tc>
      </w:tr>
      <w:tr w:rsidR="00867BE2" w:rsidRPr="00867BE2" w14:paraId="6D77074E" w14:textId="77777777" w:rsidTr="00D00275">
        <w:trPr>
          <w:trHeight w:val="1264"/>
        </w:trPr>
        <w:tc>
          <w:tcPr>
            <w:tcW w:w="10289" w:type="dxa"/>
            <w:gridSpan w:val="12"/>
            <w:tcBorders>
              <w:left w:val="single" w:sz="12" w:space="0" w:color="auto"/>
              <w:bottom w:val="single" w:sz="12" w:space="0" w:color="auto"/>
              <w:right w:val="single" w:sz="12" w:space="0" w:color="auto"/>
            </w:tcBorders>
            <w:vAlign w:val="center"/>
          </w:tcPr>
          <w:p w14:paraId="1612E20F" w14:textId="77777777" w:rsidR="00867BE2" w:rsidRPr="00867BE2" w:rsidRDefault="00867BE2" w:rsidP="00867BE2">
            <w:pPr>
              <w:widowControl/>
              <w:autoSpaceDE/>
              <w:autoSpaceDN/>
              <w:rPr>
                <w:rFonts w:eastAsia="Times New Roman"/>
                <w:sz w:val="24"/>
                <w:szCs w:val="24"/>
                <w:lang w:val="en-GB"/>
              </w:rPr>
            </w:pPr>
            <w:r w:rsidRPr="00867BE2">
              <w:rPr>
                <w:rFonts w:eastAsia="Times New Roman"/>
                <w:sz w:val="24"/>
                <w:szCs w:val="24"/>
                <w:lang w:val="en-GB"/>
              </w:rPr>
              <w:t>Demolition of existing building and erection of a development comprising residential (Use Class C3), Hotel (Use Class C1) and associated commercial, business and service (Use Class E, formerly Use Classes A1 and A3) with associated works.</w:t>
            </w:r>
          </w:p>
        </w:tc>
      </w:tr>
      <w:tr w:rsidR="00867BE2" w:rsidRPr="00867BE2" w14:paraId="479804E4" w14:textId="77777777" w:rsidTr="00D00275">
        <w:trPr>
          <w:trHeight w:val="785"/>
        </w:trPr>
        <w:tc>
          <w:tcPr>
            <w:tcW w:w="2507" w:type="dxa"/>
            <w:gridSpan w:val="2"/>
            <w:tcBorders>
              <w:top w:val="single" w:sz="12" w:space="0" w:color="auto"/>
              <w:left w:val="single" w:sz="12" w:space="0" w:color="auto"/>
              <w:right w:val="single" w:sz="12" w:space="0" w:color="auto"/>
            </w:tcBorders>
            <w:shd w:val="clear" w:color="auto" w:fill="000000"/>
            <w:vAlign w:val="center"/>
          </w:tcPr>
          <w:p w14:paraId="0A601B79" w14:textId="77777777" w:rsidR="00867BE2" w:rsidRPr="00867BE2" w:rsidRDefault="00867BE2" w:rsidP="00867BE2">
            <w:pPr>
              <w:keepNext/>
              <w:widowControl/>
              <w:autoSpaceDE/>
              <w:autoSpaceDN/>
              <w:outlineLvl w:val="1"/>
              <w:rPr>
                <w:rFonts w:eastAsia="Times New Roman"/>
                <w:b/>
                <w:color w:val="000000"/>
                <w:sz w:val="24"/>
                <w:szCs w:val="20"/>
                <w:highlight w:val="black"/>
                <w:lang w:val="en-GB"/>
              </w:rPr>
            </w:pPr>
            <w:r w:rsidRPr="00867BE2">
              <w:rPr>
                <w:rFonts w:eastAsia="Times New Roman"/>
                <w:b/>
                <w:color w:val="FFFFFF"/>
                <w:sz w:val="24"/>
                <w:szCs w:val="20"/>
                <w:highlight w:val="black"/>
                <w:lang w:val="en-GB"/>
              </w:rPr>
              <w:t>Recommendation(s):</w:t>
            </w:r>
          </w:p>
        </w:tc>
        <w:tc>
          <w:tcPr>
            <w:tcW w:w="7782" w:type="dxa"/>
            <w:gridSpan w:val="10"/>
            <w:tcBorders>
              <w:top w:val="single" w:sz="12" w:space="0" w:color="auto"/>
              <w:left w:val="single" w:sz="12" w:space="0" w:color="auto"/>
              <w:right w:val="single" w:sz="12" w:space="0" w:color="auto"/>
            </w:tcBorders>
            <w:shd w:val="clear" w:color="auto" w:fill="B3B3B3"/>
            <w:vAlign w:val="center"/>
          </w:tcPr>
          <w:p w14:paraId="240AA63C" w14:textId="77777777" w:rsidR="00867BE2" w:rsidRPr="00867BE2" w:rsidRDefault="00867BE2" w:rsidP="00867BE2">
            <w:pPr>
              <w:keepNext/>
              <w:widowControl/>
              <w:autoSpaceDE/>
              <w:autoSpaceDN/>
              <w:outlineLvl w:val="1"/>
              <w:rPr>
                <w:rFonts w:eastAsia="Times New Roman" w:cs="Times New Roman"/>
                <w:b/>
                <w:sz w:val="24"/>
                <w:szCs w:val="20"/>
                <w:lang w:val="en-GB"/>
              </w:rPr>
            </w:pPr>
            <w:r w:rsidRPr="00867BE2">
              <w:rPr>
                <w:rFonts w:eastAsia="Times New Roman" w:cs="Times New Roman"/>
                <w:b/>
                <w:sz w:val="24"/>
                <w:szCs w:val="20"/>
                <w:lang w:val="en-GB"/>
              </w:rPr>
              <w:t>Refuse planning permission</w:t>
            </w:r>
          </w:p>
        </w:tc>
      </w:tr>
      <w:tr w:rsidR="00867BE2" w:rsidRPr="00867BE2" w14:paraId="47FFF985" w14:textId="77777777" w:rsidTr="00D00275">
        <w:trPr>
          <w:trHeight w:val="418"/>
        </w:trPr>
        <w:tc>
          <w:tcPr>
            <w:tcW w:w="2507" w:type="dxa"/>
            <w:gridSpan w:val="2"/>
            <w:tcBorders>
              <w:left w:val="single" w:sz="12" w:space="0" w:color="auto"/>
              <w:bottom w:val="single" w:sz="4" w:space="0" w:color="auto"/>
              <w:right w:val="single" w:sz="12" w:space="0" w:color="auto"/>
            </w:tcBorders>
            <w:vAlign w:val="center"/>
          </w:tcPr>
          <w:p w14:paraId="2E008867" w14:textId="77777777" w:rsidR="00867BE2" w:rsidRPr="00867BE2" w:rsidRDefault="00867BE2" w:rsidP="00867BE2">
            <w:pPr>
              <w:widowControl/>
              <w:autoSpaceDE/>
              <w:autoSpaceDN/>
              <w:rPr>
                <w:rFonts w:eastAsia="Times New Roman"/>
                <w:sz w:val="24"/>
                <w:szCs w:val="24"/>
                <w:lang w:val="en-GB"/>
              </w:rPr>
            </w:pPr>
            <w:r w:rsidRPr="00867BE2">
              <w:rPr>
                <w:rFonts w:eastAsia="Times New Roman"/>
                <w:b/>
                <w:sz w:val="24"/>
                <w:szCs w:val="24"/>
                <w:lang w:val="en-GB"/>
              </w:rPr>
              <w:t>Application Type:</w:t>
            </w:r>
          </w:p>
        </w:tc>
        <w:tc>
          <w:tcPr>
            <w:tcW w:w="7782" w:type="dxa"/>
            <w:gridSpan w:val="10"/>
            <w:tcBorders>
              <w:left w:val="single" w:sz="12" w:space="0" w:color="auto"/>
              <w:bottom w:val="single" w:sz="4" w:space="0" w:color="auto"/>
              <w:right w:val="single" w:sz="12" w:space="0" w:color="auto"/>
            </w:tcBorders>
          </w:tcPr>
          <w:p w14:paraId="657DAEA2" w14:textId="77777777" w:rsidR="00867BE2" w:rsidRPr="00867BE2" w:rsidRDefault="00867BE2" w:rsidP="00867BE2">
            <w:pPr>
              <w:keepNext/>
              <w:widowControl/>
              <w:autoSpaceDE/>
              <w:autoSpaceDN/>
              <w:outlineLvl w:val="1"/>
              <w:rPr>
                <w:rFonts w:eastAsia="Times New Roman" w:cs="Times New Roman"/>
                <w:b/>
                <w:sz w:val="24"/>
                <w:szCs w:val="20"/>
                <w:lang w:val="en-GB"/>
              </w:rPr>
            </w:pPr>
          </w:p>
          <w:p w14:paraId="21A1672D" w14:textId="77777777" w:rsidR="00867BE2" w:rsidRPr="00867BE2" w:rsidRDefault="00867BE2" w:rsidP="00867BE2">
            <w:pPr>
              <w:keepNext/>
              <w:widowControl/>
              <w:autoSpaceDE/>
              <w:autoSpaceDN/>
              <w:outlineLvl w:val="1"/>
              <w:rPr>
                <w:rFonts w:eastAsia="Times New Roman" w:cs="Times New Roman"/>
                <w:b/>
                <w:sz w:val="24"/>
                <w:szCs w:val="20"/>
                <w:lang w:val="en-GB"/>
              </w:rPr>
            </w:pPr>
            <w:r w:rsidRPr="00867BE2">
              <w:rPr>
                <w:rFonts w:eastAsia="Times New Roman" w:cs="Times New Roman"/>
                <w:b/>
                <w:sz w:val="24"/>
                <w:szCs w:val="20"/>
                <w:lang w:val="en-GB"/>
              </w:rPr>
              <w:t>Full planning permission</w:t>
            </w:r>
            <w:r w:rsidRPr="00867BE2">
              <w:rPr>
                <w:rFonts w:eastAsia="Times New Roman" w:cs="Times New Roman"/>
                <w:b/>
                <w:sz w:val="24"/>
                <w:szCs w:val="20"/>
                <w:lang w:val="en-GB"/>
              </w:rPr>
              <w:br/>
            </w:r>
          </w:p>
        </w:tc>
      </w:tr>
      <w:tr w:rsidR="00867BE2" w:rsidRPr="00867BE2" w14:paraId="66CE71A9" w14:textId="77777777" w:rsidTr="00D00275">
        <w:trPr>
          <w:cantSplit/>
          <w:trHeight w:val="647"/>
        </w:trPr>
        <w:tc>
          <w:tcPr>
            <w:tcW w:w="2507" w:type="dxa"/>
            <w:gridSpan w:val="2"/>
            <w:tcBorders>
              <w:left w:val="single" w:sz="12" w:space="0" w:color="auto"/>
              <w:bottom w:val="single" w:sz="4" w:space="0" w:color="auto"/>
              <w:right w:val="single" w:sz="12" w:space="0" w:color="auto"/>
            </w:tcBorders>
            <w:vAlign w:val="center"/>
          </w:tcPr>
          <w:p w14:paraId="42144ACB" w14:textId="77777777" w:rsidR="00867BE2" w:rsidRPr="00867BE2" w:rsidRDefault="00867BE2" w:rsidP="00867BE2">
            <w:pPr>
              <w:keepNext/>
              <w:widowControl/>
              <w:autoSpaceDE/>
              <w:autoSpaceDN/>
              <w:outlineLvl w:val="1"/>
              <w:rPr>
                <w:rFonts w:eastAsia="Times New Roman"/>
                <w:b/>
                <w:sz w:val="20"/>
                <w:szCs w:val="20"/>
                <w:lang w:val="en-GB"/>
              </w:rPr>
            </w:pPr>
            <w:r w:rsidRPr="00867BE2">
              <w:rPr>
                <w:rFonts w:eastAsia="Times New Roman"/>
                <w:b/>
                <w:sz w:val="20"/>
                <w:szCs w:val="20"/>
                <w:lang w:val="en-GB"/>
              </w:rPr>
              <w:t>Conditions or Reasons for Refusal:</w:t>
            </w:r>
          </w:p>
        </w:tc>
        <w:tc>
          <w:tcPr>
            <w:tcW w:w="7782" w:type="dxa"/>
            <w:gridSpan w:val="10"/>
            <w:vMerge w:val="restart"/>
            <w:tcBorders>
              <w:left w:val="single" w:sz="12" w:space="0" w:color="auto"/>
              <w:right w:val="single" w:sz="12" w:space="0" w:color="auto"/>
            </w:tcBorders>
          </w:tcPr>
          <w:p w14:paraId="1F8621AB" w14:textId="77777777" w:rsidR="00867BE2" w:rsidRPr="00867BE2" w:rsidRDefault="00867BE2" w:rsidP="00867BE2">
            <w:pPr>
              <w:widowControl/>
              <w:autoSpaceDE/>
              <w:autoSpaceDN/>
              <w:rPr>
                <w:rFonts w:eastAsia="Times New Roman"/>
                <w:sz w:val="20"/>
                <w:szCs w:val="24"/>
                <w:lang w:val="en-GB"/>
              </w:rPr>
            </w:pPr>
          </w:p>
          <w:p w14:paraId="77C66161" w14:textId="77777777" w:rsidR="00867BE2" w:rsidRPr="00867BE2" w:rsidRDefault="00867BE2" w:rsidP="00867BE2">
            <w:pPr>
              <w:widowControl/>
              <w:autoSpaceDE/>
              <w:autoSpaceDN/>
              <w:rPr>
                <w:rFonts w:eastAsia="Times New Roman"/>
                <w:sz w:val="20"/>
                <w:szCs w:val="24"/>
                <w:lang w:val="en-GB"/>
              </w:rPr>
            </w:pPr>
          </w:p>
          <w:p w14:paraId="1092B24A" w14:textId="77777777" w:rsidR="00867BE2" w:rsidRPr="00867BE2" w:rsidRDefault="00867BE2" w:rsidP="00867BE2">
            <w:pPr>
              <w:keepNext/>
              <w:widowControl/>
              <w:autoSpaceDE/>
              <w:autoSpaceDN/>
              <w:outlineLvl w:val="2"/>
              <w:rPr>
                <w:rFonts w:eastAsia="Times New Roman"/>
                <w:b/>
                <w:bCs/>
                <w:sz w:val="20"/>
                <w:szCs w:val="24"/>
                <w:lang w:val="en-GB"/>
              </w:rPr>
            </w:pPr>
            <w:r w:rsidRPr="00867BE2">
              <w:rPr>
                <w:rFonts w:eastAsia="Times New Roman"/>
                <w:b/>
                <w:bCs/>
                <w:sz w:val="20"/>
                <w:szCs w:val="24"/>
                <w:lang w:val="en-GB"/>
              </w:rPr>
              <w:t>Refer to Draft Decision Notice</w:t>
            </w:r>
          </w:p>
        </w:tc>
      </w:tr>
      <w:tr w:rsidR="00867BE2" w:rsidRPr="00867BE2" w14:paraId="64361A18" w14:textId="77777777" w:rsidTr="00D00275">
        <w:trPr>
          <w:cantSplit/>
          <w:trHeight w:val="528"/>
        </w:trPr>
        <w:tc>
          <w:tcPr>
            <w:tcW w:w="2507" w:type="dxa"/>
            <w:gridSpan w:val="2"/>
            <w:tcBorders>
              <w:top w:val="single" w:sz="4" w:space="0" w:color="auto"/>
              <w:left w:val="single" w:sz="12" w:space="0" w:color="auto"/>
              <w:bottom w:val="single" w:sz="4" w:space="0" w:color="auto"/>
              <w:right w:val="single" w:sz="12" w:space="0" w:color="auto"/>
            </w:tcBorders>
            <w:vAlign w:val="center"/>
          </w:tcPr>
          <w:p w14:paraId="18EB43C1" w14:textId="77777777" w:rsidR="00867BE2" w:rsidRPr="00867BE2" w:rsidRDefault="00867BE2" w:rsidP="00867BE2">
            <w:pPr>
              <w:keepNext/>
              <w:widowControl/>
              <w:autoSpaceDE/>
              <w:autoSpaceDN/>
              <w:outlineLvl w:val="1"/>
              <w:rPr>
                <w:rFonts w:eastAsia="Times New Roman"/>
                <w:b/>
                <w:sz w:val="20"/>
                <w:szCs w:val="20"/>
                <w:lang w:val="en-GB"/>
              </w:rPr>
            </w:pPr>
            <w:r w:rsidRPr="00867BE2">
              <w:rPr>
                <w:rFonts w:eastAsia="Times New Roman"/>
                <w:b/>
                <w:sz w:val="20"/>
                <w:szCs w:val="20"/>
                <w:lang w:val="en-GB"/>
              </w:rPr>
              <w:t>Informatives:</w:t>
            </w:r>
          </w:p>
        </w:tc>
        <w:tc>
          <w:tcPr>
            <w:tcW w:w="7782" w:type="dxa"/>
            <w:gridSpan w:val="10"/>
            <w:vMerge/>
            <w:tcBorders>
              <w:left w:val="single" w:sz="12" w:space="0" w:color="auto"/>
              <w:bottom w:val="single" w:sz="4" w:space="0" w:color="auto"/>
              <w:right w:val="single" w:sz="12" w:space="0" w:color="auto"/>
            </w:tcBorders>
          </w:tcPr>
          <w:p w14:paraId="1492F10C" w14:textId="77777777" w:rsidR="00867BE2" w:rsidRPr="00867BE2" w:rsidRDefault="00867BE2" w:rsidP="00867BE2">
            <w:pPr>
              <w:keepNext/>
              <w:widowControl/>
              <w:autoSpaceDE/>
              <w:autoSpaceDN/>
              <w:outlineLvl w:val="1"/>
              <w:rPr>
                <w:rFonts w:eastAsia="Times New Roman"/>
                <w:bCs/>
                <w:sz w:val="20"/>
                <w:szCs w:val="20"/>
                <w:lang w:val="en-GB"/>
              </w:rPr>
            </w:pPr>
          </w:p>
        </w:tc>
      </w:tr>
      <w:tr w:rsidR="00867BE2" w:rsidRPr="00867BE2" w14:paraId="6C17D58B" w14:textId="77777777" w:rsidTr="00D00275">
        <w:trPr>
          <w:trHeight w:val="321"/>
        </w:trPr>
        <w:tc>
          <w:tcPr>
            <w:tcW w:w="10289" w:type="dxa"/>
            <w:gridSpan w:val="12"/>
            <w:tcBorders>
              <w:left w:val="single" w:sz="12" w:space="0" w:color="auto"/>
              <w:bottom w:val="single" w:sz="4" w:space="0" w:color="auto"/>
              <w:right w:val="single" w:sz="12" w:space="0" w:color="auto"/>
            </w:tcBorders>
            <w:shd w:val="clear" w:color="auto" w:fill="000000"/>
            <w:vAlign w:val="center"/>
          </w:tcPr>
          <w:p w14:paraId="0A940887" w14:textId="77777777" w:rsidR="00867BE2" w:rsidRPr="005C1682" w:rsidRDefault="00867BE2" w:rsidP="00867BE2">
            <w:pPr>
              <w:keepNext/>
              <w:widowControl/>
              <w:autoSpaceDE/>
              <w:autoSpaceDN/>
              <w:outlineLvl w:val="1"/>
              <w:rPr>
                <w:rFonts w:eastAsia="Times New Roman"/>
                <w:b/>
                <w:sz w:val="24"/>
                <w:szCs w:val="20"/>
                <w:highlight w:val="black"/>
                <w:lang w:val="en-GB"/>
              </w:rPr>
            </w:pPr>
            <w:r w:rsidRPr="005C1682">
              <w:rPr>
                <w:rFonts w:eastAsia="Times New Roman"/>
                <w:b/>
                <w:sz w:val="24"/>
                <w:szCs w:val="20"/>
                <w:highlight w:val="black"/>
                <w:lang w:val="en-GB"/>
              </w:rPr>
              <w:t>Consultations</w:t>
            </w:r>
          </w:p>
        </w:tc>
      </w:tr>
      <w:tr w:rsidR="00867BE2" w:rsidRPr="00867BE2" w14:paraId="60424DE4" w14:textId="77777777" w:rsidTr="00D00275">
        <w:trPr>
          <w:trHeight w:val="425"/>
        </w:trPr>
        <w:tc>
          <w:tcPr>
            <w:tcW w:w="2507" w:type="dxa"/>
            <w:gridSpan w:val="2"/>
            <w:tcBorders>
              <w:top w:val="single" w:sz="4" w:space="0" w:color="auto"/>
              <w:left w:val="single" w:sz="12" w:space="0" w:color="auto"/>
              <w:bottom w:val="single" w:sz="4" w:space="0" w:color="auto"/>
              <w:right w:val="single" w:sz="12" w:space="0" w:color="auto"/>
            </w:tcBorders>
            <w:vAlign w:val="center"/>
          </w:tcPr>
          <w:p w14:paraId="69681FAB" w14:textId="77777777" w:rsidR="00867BE2" w:rsidRPr="00867BE2" w:rsidRDefault="00867BE2" w:rsidP="00867BE2">
            <w:pPr>
              <w:keepNext/>
              <w:widowControl/>
              <w:autoSpaceDE/>
              <w:autoSpaceDN/>
              <w:outlineLvl w:val="1"/>
              <w:rPr>
                <w:rFonts w:eastAsia="Times New Roman"/>
                <w:b/>
                <w:color w:val="FFFFFF"/>
                <w:sz w:val="24"/>
                <w:szCs w:val="20"/>
                <w:highlight w:val="darkBlue"/>
                <w:lang w:val="en-GB"/>
              </w:rPr>
            </w:pPr>
            <w:r w:rsidRPr="00867BE2">
              <w:rPr>
                <w:rFonts w:eastAsia="Times New Roman"/>
                <w:b/>
                <w:sz w:val="20"/>
                <w:szCs w:val="20"/>
                <w:lang w:val="en-GB"/>
              </w:rPr>
              <w:t>Adjoining Occupiers:</w:t>
            </w:r>
            <w:r w:rsidRPr="00867BE2">
              <w:rPr>
                <w:rFonts w:eastAsia="Times New Roman"/>
                <w:b/>
                <w:sz w:val="24"/>
                <w:szCs w:val="20"/>
                <w:lang w:val="en-GB"/>
              </w:rPr>
              <w:t xml:space="preserve"> </w:t>
            </w:r>
          </w:p>
        </w:tc>
        <w:tc>
          <w:tcPr>
            <w:tcW w:w="2374" w:type="dxa"/>
            <w:gridSpan w:val="3"/>
            <w:tcBorders>
              <w:top w:val="single" w:sz="4" w:space="0" w:color="auto"/>
              <w:left w:val="single" w:sz="12" w:space="0" w:color="auto"/>
              <w:bottom w:val="single" w:sz="4" w:space="0" w:color="auto"/>
              <w:right w:val="single" w:sz="4" w:space="0" w:color="auto"/>
            </w:tcBorders>
            <w:vAlign w:val="center"/>
          </w:tcPr>
          <w:p w14:paraId="5A93CBCB" w14:textId="77777777" w:rsidR="00867BE2" w:rsidRPr="00867BE2" w:rsidRDefault="00867BE2" w:rsidP="00867BE2">
            <w:pPr>
              <w:widowControl/>
              <w:autoSpaceDE/>
              <w:autoSpaceDN/>
              <w:rPr>
                <w:rFonts w:eastAsia="Times New Roman"/>
                <w:sz w:val="24"/>
                <w:szCs w:val="24"/>
                <w:lang w:val="en-GB"/>
              </w:rPr>
            </w:pPr>
          </w:p>
          <w:p w14:paraId="72FE216E" w14:textId="77777777" w:rsidR="00867BE2" w:rsidRPr="00867BE2" w:rsidRDefault="00867BE2" w:rsidP="00867BE2">
            <w:pPr>
              <w:widowControl/>
              <w:autoSpaceDE/>
              <w:autoSpaceDN/>
              <w:rPr>
                <w:rFonts w:eastAsia="Times New Roman"/>
                <w:sz w:val="24"/>
                <w:szCs w:val="24"/>
                <w:lang w:val="en-GB"/>
              </w:rPr>
            </w:pPr>
            <w:r w:rsidRPr="00867BE2">
              <w:rPr>
                <w:rFonts w:eastAsia="Times New Roman"/>
                <w:sz w:val="24"/>
                <w:szCs w:val="24"/>
                <w:lang w:val="en-GB"/>
              </w:rPr>
              <w:t>No. of responses</w:t>
            </w:r>
          </w:p>
          <w:p w14:paraId="1A556E60" w14:textId="77777777" w:rsidR="00867BE2" w:rsidRPr="00867BE2" w:rsidRDefault="00867BE2" w:rsidP="00867BE2">
            <w:pPr>
              <w:widowControl/>
              <w:autoSpaceDE/>
              <w:autoSpaceDN/>
              <w:rPr>
                <w:rFonts w:eastAsia="Times New Roman"/>
                <w:sz w:val="24"/>
                <w:szCs w:val="24"/>
                <w:lang w:val="en-GB"/>
              </w:rPr>
            </w:pPr>
          </w:p>
          <w:p w14:paraId="5A7824A0" w14:textId="77777777" w:rsidR="00867BE2" w:rsidRPr="00867BE2" w:rsidRDefault="00867BE2" w:rsidP="00867BE2">
            <w:pPr>
              <w:widowControl/>
              <w:autoSpaceDE/>
              <w:autoSpaceDN/>
              <w:rPr>
                <w:rFonts w:eastAsia="Times New Roman"/>
                <w:sz w:val="24"/>
                <w:szCs w:val="24"/>
                <w:lang w:val="en-GB"/>
              </w:rPr>
            </w:pPr>
          </w:p>
        </w:tc>
        <w:tc>
          <w:tcPr>
            <w:tcW w:w="1055" w:type="dxa"/>
            <w:gridSpan w:val="3"/>
            <w:tcBorders>
              <w:top w:val="single" w:sz="4" w:space="0" w:color="auto"/>
              <w:left w:val="single" w:sz="4" w:space="0" w:color="auto"/>
              <w:bottom w:val="single" w:sz="4" w:space="0" w:color="auto"/>
              <w:right w:val="single" w:sz="4" w:space="0" w:color="auto"/>
            </w:tcBorders>
            <w:vAlign w:val="center"/>
          </w:tcPr>
          <w:p w14:paraId="4E220077" w14:textId="77777777" w:rsidR="00867BE2" w:rsidRPr="00867BE2" w:rsidRDefault="00867BE2" w:rsidP="00867BE2">
            <w:pPr>
              <w:widowControl/>
              <w:autoSpaceDE/>
              <w:autoSpaceDN/>
              <w:rPr>
                <w:rFonts w:eastAsia="Times New Roman"/>
                <w:b/>
                <w:bCs/>
                <w:sz w:val="24"/>
                <w:szCs w:val="24"/>
                <w:lang w:val="en-GB"/>
              </w:rPr>
            </w:pPr>
          </w:p>
          <w:p w14:paraId="0978B61E" w14:textId="7DB69E65" w:rsidR="00867BE2" w:rsidRPr="005C1682" w:rsidRDefault="005C1682" w:rsidP="00867BE2">
            <w:pPr>
              <w:widowControl/>
              <w:autoSpaceDE/>
              <w:autoSpaceDN/>
              <w:rPr>
                <w:rFonts w:eastAsia="Times New Roman"/>
                <w:bCs/>
                <w:sz w:val="24"/>
                <w:szCs w:val="24"/>
                <w:lang w:val="en-GB"/>
              </w:rPr>
            </w:pPr>
            <w:r w:rsidRPr="005C1682">
              <w:rPr>
                <w:rFonts w:eastAsia="Times New Roman"/>
                <w:bCs/>
                <w:sz w:val="24"/>
                <w:szCs w:val="24"/>
                <w:lang w:val="en-GB"/>
              </w:rPr>
              <w:t>0</w:t>
            </w:r>
            <w:r w:rsidR="00836440">
              <w:rPr>
                <w:rFonts w:eastAsia="Times New Roman"/>
                <w:bCs/>
                <w:sz w:val="24"/>
                <w:szCs w:val="24"/>
                <w:lang w:val="en-GB"/>
              </w:rPr>
              <w:t>4</w:t>
            </w:r>
          </w:p>
          <w:p w14:paraId="76EF4B0D" w14:textId="77777777" w:rsidR="00867BE2" w:rsidRPr="00867BE2" w:rsidRDefault="00867BE2" w:rsidP="00867BE2">
            <w:pPr>
              <w:widowControl/>
              <w:autoSpaceDE/>
              <w:autoSpaceDN/>
              <w:rPr>
                <w:rFonts w:eastAsia="Times New Roman"/>
                <w:b/>
                <w:bCs/>
                <w:sz w:val="24"/>
                <w:szCs w:val="24"/>
                <w:lang w:val="en-GB"/>
              </w:rPr>
            </w:pPr>
          </w:p>
          <w:p w14:paraId="551F2DBA" w14:textId="77777777" w:rsidR="00867BE2" w:rsidRPr="00867BE2" w:rsidRDefault="00867BE2" w:rsidP="00867BE2">
            <w:pPr>
              <w:widowControl/>
              <w:autoSpaceDE/>
              <w:autoSpaceDN/>
              <w:rPr>
                <w:rFonts w:eastAsia="Times New Roman"/>
                <w:b/>
                <w:bCs/>
                <w:sz w:val="24"/>
                <w:szCs w:val="24"/>
                <w:lang w:val="en-GB"/>
              </w:rPr>
            </w:pPr>
          </w:p>
        </w:tc>
        <w:tc>
          <w:tcPr>
            <w:tcW w:w="3666" w:type="dxa"/>
            <w:gridSpan w:val="3"/>
            <w:tcBorders>
              <w:top w:val="single" w:sz="4" w:space="0" w:color="auto"/>
              <w:left w:val="single" w:sz="4" w:space="0" w:color="auto"/>
              <w:bottom w:val="single" w:sz="4" w:space="0" w:color="auto"/>
              <w:right w:val="single" w:sz="4" w:space="0" w:color="auto"/>
            </w:tcBorders>
            <w:vAlign w:val="center"/>
          </w:tcPr>
          <w:p w14:paraId="282A2A17" w14:textId="77777777" w:rsidR="00867BE2" w:rsidRPr="00867BE2" w:rsidRDefault="00867BE2" w:rsidP="00867BE2">
            <w:pPr>
              <w:widowControl/>
              <w:autoSpaceDE/>
              <w:autoSpaceDN/>
              <w:rPr>
                <w:rFonts w:eastAsia="Times New Roman"/>
                <w:sz w:val="24"/>
                <w:szCs w:val="24"/>
                <w:lang w:val="en-GB"/>
              </w:rPr>
            </w:pPr>
            <w:r w:rsidRPr="00867BE2">
              <w:rPr>
                <w:rFonts w:eastAsia="Times New Roman"/>
                <w:sz w:val="24"/>
                <w:szCs w:val="24"/>
                <w:lang w:val="en-GB"/>
              </w:rPr>
              <w:t>No. of objections</w:t>
            </w:r>
          </w:p>
          <w:p w14:paraId="749D6EF2" w14:textId="77777777" w:rsidR="00867BE2" w:rsidRPr="00867BE2" w:rsidRDefault="00867BE2" w:rsidP="00867BE2">
            <w:pPr>
              <w:widowControl/>
              <w:autoSpaceDE/>
              <w:autoSpaceDN/>
              <w:rPr>
                <w:rFonts w:eastAsia="Times New Roman"/>
                <w:sz w:val="24"/>
                <w:szCs w:val="24"/>
                <w:lang w:val="en-GB"/>
              </w:rPr>
            </w:pPr>
          </w:p>
        </w:tc>
        <w:tc>
          <w:tcPr>
            <w:tcW w:w="685" w:type="dxa"/>
            <w:tcBorders>
              <w:top w:val="single" w:sz="4" w:space="0" w:color="auto"/>
              <w:left w:val="single" w:sz="4" w:space="0" w:color="auto"/>
              <w:bottom w:val="single" w:sz="4" w:space="0" w:color="auto"/>
              <w:right w:val="single" w:sz="12" w:space="0" w:color="auto"/>
            </w:tcBorders>
            <w:vAlign w:val="center"/>
          </w:tcPr>
          <w:p w14:paraId="56B63BC4" w14:textId="61E77FAD" w:rsidR="00867BE2" w:rsidRPr="005C1682" w:rsidRDefault="005C1682" w:rsidP="00867BE2">
            <w:pPr>
              <w:widowControl/>
              <w:autoSpaceDE/>
              <w:autoSpaceDN/>
              <w:rPr>
                <w:rFonts w:eastAsia="Times New Roman"/>
                <w:bCs/>
                <w:sz w:val="24"/>
                <w:szCs w:val="24"/>
                <w:lang w:val="en-GB"/>
              </w:rPr>
            </w:pPr>
            <w:r w:rsidRPr="005C1682">
              <w:rPr>
                <w:rFonts w:eastAsia="Times New Roman"/>
                <w:bCs/>
                <w:sz w:val="24"/>
                <w:szCs w:val="24"/>
                <w:lang w:val="en-GB"/>
              </w:rPr>
              <w:t>0</w:t>
            </w:r>
            <w:r w:rsidR="00836440">
              <w:rPr>
                <w:rFonts w:eastAsia="Times New Roman"/>
                <w:bCs/>
                <w:sz w:val="24"/>
                <w:szCs w:val="24"/>
                <w:lang w:val="en-GB"/>
              </w:rPr>
              <w:t>4</w:t>
            </w:r>
          </w:p>
          <w:p w14:paraId="281F9FCD" w14:textId="77777777" w:rsidR="00867BE2" w:rsidRPr="005C1682" w:rsidRDefault="00867BE2" w:rsidP="00867BE2">
            <w:pPr>
              <w:widowControl/>
              <w:autoSpaceDE/>
              <w:autoSpaceDN/>
              <w:rPr>
                <w:rFonts w:eastAsia="Times New Roman"/>
                <w:sz w:val="24"/>
                <w:szCs w:val="24"/>
                <w:lang w:val="en-GB"/>
              </w:rPr>
            </w:pPr>
          </w:p>
        </w:tc>
      </w:tr>
      <w:tr w:rsidR="00867BE2" w:rsidRPr="00867BE2" w14:paraId="5F6E77A8" w14:textId="77777777" w:rsidTr="00D00275">
        <w:trPr>
          <w:trHeight w:val="1114"/>
        </w:trPr>
        <w:tc>
          <w:tcPr>
            <w:tcW w:w="2507" w:type="dxa"/>
            <w:gridSpan w:val="2"/>
            <w:tcBorders>
              <w:top w:val="single" w:sz="4" w:space="0" w:color="auto"/>
              <w:left w:val="single" w:sz="12" w:space="0" w:color="auto"/>
              <w:bottom w:val="single" w:sz="4" w:space="0" w:color="auto"/>
              <w:right w:val="single" w:sz="12" w:space="0" w:color="auto"/>
            </w:tcBorders>
            <w:vAlign w:val="center"/>
          </w:tcPr>
          <w:p w14:paraId="6AB31C89" w14:textId="77777777" w:rsidR="00867BE2" w:rsidRPr="00867BE2" w:rsidRDefault="00867BE2" w:rsidP="00867BE2">
            <w:pPr>
              <w:keepNext/>
              <w:widowControl/>
              <w:autoSpaceDE/>
              <w:autoSpaceDN/>
              <w:outlineLvl w:val="1"/>
              <w:rPr>
                <w:rFonts w:eastAsia="Times New Roman"/>
                <w:b/>
                <w:sz w:val="20"/>
                <w:szCs w:val="20"/>
                <w:lang w:val="en-GB"/>
              </w:rPr>
            </w:pPr>
            <w:r w:rsidRPr="00867BE2">
              <w:rPr>
                <w:rFonts w:eastAsia="Times New Roman"/>
                <w:b/>
                <w:sz w:val="20"/>
                <w:szCs w:val="20"/>
                <w:lang w:val="en-GB"/>
              </w:rPr>
              <w:t>Summary of consultation responses:</w:t>
            </w:r>
          </w:p>
          <w:p w14:paraId="745AA582" w14:textId="77777777" w:rsidR="00867BE2" w:rsidRPr="00867BE2" w:rsidRDefault="00867BE2" w:rsidP="00867BE2">
            <w:pPr>
              <w:widowControl/>
              <w:autoSpaceDE/>
              <w:autoSpaceDN/>
              <w:rPr>
                <w:rFonts w:ascii="Times New Roman" w:eastAsia="Times New Roman" w:hAnsi="Times New Roman" w:cs="Times New Roman"/>
                <w:sz w:val="24"/>
                <w:szCs w:val="24"/>
                <w:lang w:val="en-GB"/>
              </w:rPr>
            </w:pPr>
          </w:p>
          <w:p w14:paraId="548C6216" w14:textId="77777777" w:rsidR="00867BE2" w:rsidRPr="00867BE2" w:rsidRDefault="00867BE2" w:rsidP="00867BE2">
            <w:pPr>
              <w:widowControl/>
              <w:autoSpaceDE/>
              <w:autoSpaceDN/>
              <w:rPr>
                <w:rFonts w:ascii="Times New Roman" w:eastAsia="Times New Roman" w:hAnsi="Times New Roman" w:cs="Times New Roman"/>
                <w:sz w:val="24"/>
                <w:szCs w:val="24"/>
                <w:lang w:val="en-GB"/>
              </w:rPr>
            </w:pPr>
          </w:p>
        </w:tc>
        <w:tc>
          <w:tcPr>
            <w:tcW w:w="7782" w:type="dxa"/>
            <w:gridSpan w:val="10"/>
            <w:tcBorders>
              <w:top w:val="single" w:sz="4" w:space="0" w:color="auto"/>
              <w:left w:val="single" w:sz="12" w:space="0" w:color="auto"/>
              <w:bottom w:val="single" w:sz="4" w:space="0" w:color="auto"/>
              <w:right w:val="single" w:sz="12" w:space="0" w:color="auto"/>
            </w:tcBorders>
          </w:tcPr>
          <w:p w14:paraId="289BDB8E" w14:textId="77777777" w:rsidR="00867BE2" w:rsidRPr="00915D8E" w:rsidRDefault="00915D8E" w:rsidP="00867BE2">
            <w:pPr>
              <w:widowControl/>
              <w:autoSpaceDE/>
              <w:autoSpaceDN/>
              <w:rPr>
                <w:rFonts w:eastAsia="Times New Roman"/>
                <w:sz w:val="24"/>
                <w:szCs w:val="24"/>
                <w:lang w:val="en-GB"/>
              </w:rPr>
            </w:pPr>
            <w:r>
              <w:rPr>
                <w:rFonts w:eastAsia="Times New Roman"/>
                <w:sz w:val="24"/>
                <w:szCs w:val="24"/>
                <w:lang w:val="en-GB"/>
              </w:rPr>
              <w:t>See below</w:t>
            </w:r>
          </w:p>
          <w:p w14:paraId="7E42B032" w14:textId="77777777" w:rsidR="00867BE2" w:rsidRPr="00867BE2" w:rsidRDefault="00867BE2" w:rsidP="00867BE2">
            <w:pPr>
              <w:widowControl/>
              <w:autoSpaceDE/>
              <w:autoSpaceDN/>
              <w:rPr>
                <w:rFonts w:eastAsia="Times New Roman"/>
                <w:sz w:val="24"/>
                <w:szCs w:val="24"/>
                <w:lang w:val="en-GB"/>
              </w:rPr>
            </w:pPr>
          </w:p>
        </w:tc>
      </w:tr>
    </w:tbl>
    <w:p w14:paraId="2BF14DDC" w14:textId="77777777" w:rsidR="00867BE2" w:rsidRDefault="00867BE2" w:rsidP="00551FAD">
      <w:pPr>
        <w:spacing w:before="67"/>
        <w:rPr>
          <w:b/>
          <w:sz w:val="24"/>
        </w:rPr>
      </w:pPr>
    </w:p>
    <w:p w14:paraId="6344C4FD" w14:textId="77777777" w:rsidR="00867BE2" w:rsidRDefault="00867BE2">
      <w:pPr>
        <w:spacing w:before="67"/>
        <w:ind w:left="1152"/>
        <w:rPr>
          <w:b/>
          <w:sz w:val="24"/>
        </w:rPr>
      </w:pPr>
    </w:p>
    <w:p w14:paraId="60461678" w14:textId="77777777" w:rsidR="00867BE2" w:rsidRDefault="00867BE2">
      <w:pPr>
        <w:spacing w:before="67"/>
        <w:ind w:left="1152"/>
        <w:rPr>
          <w:b/>
          <w:sz w:val="24"/>
        </w:rPr>
      </w:pPr>
    </w:p>
    <w:p w14:paraId="7BD8DD65" w14:textId="77777777" w:rsidR="00867BE2" w:rsidRDefault="00867BE2">
      <w:pPr>
        <w:spacing w:before="67"/>
        <w:ind w:left="1152"/>
        <w:rPr>
          <w:b/>
          <w:sz w:val="24"/>
        </w:rPr>
      </w:pPr>
    </w:p>
    <w:p w14:paraId="49B269CC" w14:textId="77777777" w:rsidR="00867BE2" w:rsidRDefault="00867BE2">
      <w:pPr>
        <w:spacing w:before="67"/>
        <w:ind w:left="1152"/>
        <w:rPr>
          <w:b/>
          <w:sz w:val="24"/>
        </w:rPr>
      </w:pPr>
    </w:p>
    <w:p w14:paraId="5C91858F" w14:textId="77777777" w:rsidR="00867BE2" w:rsidRDefault="00867BE2">
      <w:pPr>
        <w:spacing w:before="67"/>
        <w:ind w:left="1152"/>
        <w:rPr>
          <w:b/>
          <w:sz w:val="24"/>
        </w:rPr>
      </w:pPr>
    </w:p>
    <w:p w14:paraId="55BD9F9B" w14:textId="77777777" w:rsidR="00915D8E" w:rsidRDefault="00915D8E">
      <w:pPr>
        <w:rPr>
          <w:b/>
          <w:sz w:val="24"/>
        </w:rPr>
      </w:pPr>
      <w:r>
        <w:rPr>
          <w:b/>
          <w:sz w:val="24"/>
        </w:rPr>
        <w:br w:type="page"/>
      </w:r>
    </w:p>
    <w:p w14:paraId="66A0E349" w14:textId="77777777" w:rsidR="00867BE2" w:rsidRDefault="00867BE2">
      <w:pPr>
        <w:spacing w:before="67"/>
        <w:ind w:left="1152"/>
        <w:rPr>
          <w:b/>
          <w:sz w:val="24"/>
        </w:rPr>
      </w:pPr>
    </w:p>
    <w:p w14:paraId="453C4987" w14:textId="77777777" w:rsidR="00152CAA" w:rsidRDefault="006168AC">
      <w:pPr>
        <w:spacing w:before="67"/>
        <w:ind w:left="1152"/>
        <w:rPr>
          <w:b/>
          <w:sz w:val="24"/>
        </w:rPr>
      </w:pPr>
      <w:r>
        <w:rPr>
          <w:b/>
          <w:sz w:val="24"/>
        </w:rPr>
        <w:t>OFFICERS’ REPORT</w:t>
      </w:r>
    </w:p>
    <w:p w14:paraId="34DD8A00" w14:textId="77777777" w:rsidR="00152CAA" w:rsidRDefault="00152CAA">
      <w:pPr>
        <w:pStyle w:val="BodyText"/>
        <w:rPr>
          <w:b/>
        </w:rPr>
      </w:pPr>
    </w:p>
    <w:p w14:paraId="3203E031" w14:textId="77777777" w:rsidR="00152CAA" w:rsidRDefault="006168AC" w:rsidP="00B13F1E">
      <w:pPr>
        <w:pStyle w:val="ListParagraph"/>
        <w:numPr>
          <w:ilvl w:val="0"/>
          <w:numId w:val="13"/>
        </w:numPr>
        <w:tabs>
          <w:tab w:val="left" w:pos="1872"/>
          <w:tab w:val="left" w:pos="1873"/>
        </w:tabs>
        <w:rPr>
          <w:b/>
          <w:sz w:val="24"/>
        </w:rPr>
      </w:pPr>
      <w:r>
        <w:rPr>
          <w:b/>
          <w:sz w:val="24"/>
        </w:rPr>
        <w:t>SITE</w:t>
      </w:r>
    </w:p>
    <w:p w14:paraId="59BC887F" w14:textId="77777777" w:rsidR="00152CAA" w:rsidRDefault="00152CAA">
      <w:pPr>
        <w:pStyle w:val="BodyText"/>
        <w:spacing w:before="2"/>
        <w:rPr>
          <w:b/>
        </w:rPr>
      </w:pPr>
    </w:p>
    <w:p w14:paraId="30CD6207" w14:textId="77777777" w:rsidR="00152CAA" w:rsidRDefault="006168AC" w:rsidP="00836440">
      <w:pPr>
        <w:pStyle w:val="ListParagraph"/>
        <w:numPr>
          <w:ilvl w:val="1"/>
          <w:numId w:val="13"/>
        </w:numPr>
        <w:tabs>
          <w:tab w:val="left" w:pos="1860"/>
          <w:tab w:val="left" w:pos="1861"/>
        </w:tabs>
        <w:spacing w:before="1"/>
        <w:ind w:right="576"/>
        <w:jc w:val="both"/>
        <w:rPr>
          <w:sz w:val="24"/>
        </w:rPr>
      </w:pPr>
      <w:r>
        <w:rPr>
          <w:sz w:val="24"/>
        </w:rPr>
        <w:t>The site (0.207 hectares) is located directly to the north of Chalk Farm underground station (Grade II listed), at the junction of Chalk Farm Road, Ad</w:t>
      </w:r>
      <w:r w:rsidR="00380D9D">
        <w:rPr>
          <w:sz w:val="24"/>
        </w:rPr>
        <w:t xml:space="preserve">elaide Road and Haverstock Hill.  The site is </w:t>
      </w:r>
      <w:r>
        <w:rPr>
          <w:sz w:val="24"/>
        </w:rPr>
        <w:t xml:space="preserve">predominantly occupied by </w:t>
      </w:r>
      <w:r w:rsidR="009C2169">
        <w:rPr>
          <w:sz w:val="24"/>
        </w:rPr>
        <w:t>a six</w:t>
      </w:r>
      <w:r w:rsidR="00915D8E">
        <w:rPr>
          <w:sz w:val="24"/>
        </w:rPr>
        <w:t>-</w:t>
      </w:r>
      <w:r>
        <w:rPr>
          <w:sz w:val="24"/>
        </w:rPr>
        <w:t>storey brick building, known as ‘Eton Garage’, built up to the boundary of the underground station with street elevations facing onto Adelaide Road and Haverstock Hill. There are 6 ground floor retail units along the Adelaide Road frontage which fall within a designated neighbourhood parade. An element of hard standing is located to the rear of the site, with vehicle entrances provided from Adelaide Road and Haverstock</w:t>
      </w:r>
      <w:r>
        <w:rPr>
          <w:spacing w:val="-1"/>
          <w:sz w:val="24"/>
        </w:rPr>
        <w:t xml:space="preserve"> </w:t>
      </w:r>
      <w:r>
        <w:rPr>
          <w:sz w:val="24"/>
        </w:rPr>
        <w:t>Hill.</w:t>
      </w:r>
    </w:p>
    <w:p w14:paraId="523683FA" w14:textId="77777777" w:rsidR="00152CAA" w:rsidRDefault="00152CAA" w:rsidP="00836440">
      <w:pPr>
        <w:pStyle w:val="BodyText"/>
        <w:ind w:right="576"/>
        <w:jc w:val="both"/>
      </w:pPr>
    </w:p>
    <w:p w14:paraId="1071FB12" w14:textId="77777777" w:rsidR="00152CAA" w:rsidRDefault="006168AC" w:rsidP="00836440">
      <w:pPr>
        <w:pStyle w:val="ListParagraph"/>
        <w:numPr>
          <w:ilvl w:val="1"/>
          <w:numId w:val="13"/>
        </w:numPr>
        <w:tabs>
          <w:tab w:val="left" w:pos="1860"/>
          <w:tab w:val="left" w:pos="1861"/>
        </w:tabs>
        <w:ind w:right="576"/>
        <w:jc w:val="both"/>
        <w:rPr>
          <w:sz w:val="24"/>
        </w:rPr>
      </w:pPr>
      <w:r>
        <w:rPr>
          <w:sz w:val="24"/>
        </w:rPr>
        <w:t>The building occupying the site was purpose-built as a private car garage in the 1930’s originally providing a motor showroom and petrol station (now gone) and shops at ground floor level on Adelaide Road. The elevations are designed as though they are in use as flats and are suggestive of residential character rather than a car garage. However, the interior comprises a series of 10 staggered floor levels with spiral ramps provided for independent up and down</w:t>
      </w:r>
      <w:r>
        <w:rPr>
          <w:spacing w:val="-12"/>
          <w:sz w:val="24"/>
        </w:rPr>
        <w:t xml:space="preserve"> </w:t>
      </w:r>
      <w:r>
        <w:rPr>
          <w:sz w:val="24"/>
        </w:rPr>
        <w:t>traffic.</w:t>
      </w:r>
    </w:p>
    <w:p w14:paraId="7FB98E91" w14:textId="77777777" w:rsidR="00152CAA" w:rsidRDefault="00152CAA" w:rsidP="00836440">
      <w:pPr>
        <w:pStyle w:val="BodyText"/>
        <w:spacing w:before="5"/>
        <w:ind w:right="576"/>
        <w:jc w:val="both"/>
        <w:rPr>
          <w:sz w:val="23"/>
        </w:rPr>
      </w:pPr>
    </w:p>
    <w:p w14:paraId="0C9F5740" w14:textId="77777777" w:rsidR="00152CAA" w:rsidRDefault="006168AC" w:rsidP="00836440">
      <w:pPr>
        <w:pStyle w:val="ListParagraph"/>
        <w:numPr>
          <w:ilvl w:val="1"/>
          <w:numId w:val="13"/>
        </w:numPr>
        <w:tabs>
          <w:tab w:val="left" w:pos="1860"/>
          <w:tab w:val="left" w:pos="1861"/>
        </w:tabs>
        <w:ind w:right="576"/>
        <w:jc w:val="both"/>
        <w:rPr>
          <w:sz w:val="24"/>
        </w:rPr>
      </w:pPr>
      <w:r>
        <w:rPr>
          <w:sz w:val="24"/>
        </w:rPr>
        <w:t>The building (now vacant) was occupied by the British Transport Police from c. 1956, until the summer of 2014, for the storage of vehicles involved in crime. The existing lawful use of the site is as a car garage (Sui Generis) with ancillary office space linked to this operation. It is understood that during the British Transport Police operation (over 50 years) the facility employed approximately 6</w:t>
      </w:r>
      <w:r>
        <w:rPr>
          <w:spacing w:val="-28"/>
          <w:sz w:val="24"/>
        </w:rPr>
        <w:t xml:space="preserve"> </w:t>
      </w:r>
      <w:r>
        <w:rPr>
          <w:sz w:val="24"/>
        </w:rPr>
        <w:t>employees.</w:t>
      </w:r>
    </w:p>
    <w:p w14:paraId="57E2EE6B" w14:textId="77777777" w:rsidR="00152CAA" w:rsidRDefault="00152CAA" w:rsidP="00836440">
      <w:pPr>
        <w:pStyle w:val="BodyText"/>
        <w:spacing w:before="5"/>
        <w:jc w:val="both"/>
        <w:rPr>
          <w:sz w:val="23"/>
        </w:rPr>
      </w:pPr>
    </w:p>
    <w:p w14:paraId="37E1533E" w14:textId="77777777" w:rsidR="00152CAA" w:rsidRDefault="006168AC" w:rsidP="00836440">
      <w:pPr>
        <w:pStyle w:val="ListParagraph"/>
        <w:numPr>
          <w:ilvl w:val="1"/>
          <w:numId w:val="13"/>
        </w:numPr>
        <w:tabs>
          <w:tab w:val="left" w:pos="1860"/>
          <w:tab w:val="left" w:pos="1861"/>
        </w:tabs>
        <w:ind w:right="620"/>
        <w:jc w:val="both"/>
        <w:rPr>
          <w:sz w:val="24"/>
        </w:rPr>
      </w:pPr>
      <w:r>
        <w:rPr>
          <w:sz w:val="24"/>
        </w:rPr>
        <w:t>The surrounding townscape is varied with this particular part of Haverstock Hill being residential in character on its western side with a series of 7 storey 1930’s residential mansion blocks known as ‘Eton Place’ and dominated by the 3 storey Haverstock School with a large footprint and set in open space on its eastern side. Adelaide Road offers a short stretch of continued retail parade with residential use beyond.</w:t>
      </w:r>
    </w:p>
    <w:p w14:paraId="5A43393B" w14:textId="77777777" w:rsidR="00152CAA" w:rsidRDefault="00152CAA">
      <w:pPr>
        <w:pStyle w:val="BodyText"/>
        <w:spacing w:before="7"/>
        <w:rPr>
          <w:sz w:val="27"/>
        </w:rPr>
      </w:pPr>
    </w:p>
    <w:p w14:paraId="5FF75FC1" w14:textId="77777777" w:rsidR="00152CAA" w:rsidRDefault="006168AC" w:rsidP="00836440">
      <w:pPr>
        <w:pStyle w:val="ListParagraph"/>
        <w:numPr>
          <w:ilvl w:val="1"/>
          <w:numId w:val="13"/>
        </w:numPr>
        <w:tabs>
          <w:tab w:val="left" w:pos="1860"/>
          <w:tab w:val="left" w:pos="1861"/>
        </w:tabs>
        <w:ind w:right="601"/>
        <w:jc w:val="both"/>
        <w:rPr>
          <w:sz w:val="24"/>
        </w:rPr>
      </w:pPr>
      <w:r>
        <w:rPr>
          <w:sz w:val="24"/>
        </w:rPr>
        <w:t>The site is not located within a conservation area, however, the Eton Conservation Area, Parkhill Conservation Area and Regent’s Canal Conservation Area are located</w:t>
      </w:r>
      <w:r>
        <w:rPr>
          <w:spacing w:val="-1"/>
          <w:sz w:val="24"/>
        </w:rPr>
        <w:t xml:space="preserve"> </w:t>
      </w:r>
      <w:r>
        <w:rPr>
          <w:sz w:val="24"/>
        </w:rPr>
        <w:t>nearby.</w:t>
      </w:r>
    </w:p>
    <w:p w14:paraId="3021485B" w14:textId="77777777" w:rsidR="00152CAA" w:rsidRDefault="00152CAA">
      <w:pPr>
        <w:pStyle w:val="BodyText"/>
      </w:pPr>
    </w:p>
    <w:p w14:paraId="07E18B5A" w14:textId="77777777" w:rsidR="006168AC" w:rsidRDefault="006168AC">
      <w:pPr>
        <w:pStyle w:val="BodyText"/>
      </w:pPr>
    </w:p>
    <w:p w14:paraId="72ABA953" w14:textId="77777777" w:rsidR="00152CAA" w:rsidRDefault="006168AC" w:rsidP="00B13F1E">
      <w:pPr>
        <w:pStyle w:val="Heading7"/>
        <w:numPr>
          <w:ilvl w:val="0"/>
          <w:numId w:val="13"/>
        </w:numPr>
        <w:tabs>
          <w:tab w:val="left" w:pos="1872"/>
          <w:tab w:val="left" w:pos="1873"/>
        </w:tabs>
      </w:pPr>
      <w:r>
        <w:t>THE</w:t>
      </w:r>
      <w:r>
        <w:rPr>
          <w:spacing w:val="-1"/>
        </w:rPr>
        <w:t xml:space="preserve"> </w:t>
      </w:r>
      <w:r>
        <w:t>PROPOSAL</w:t>
      </w:r>
    </w:p>
    <w:p w14:paraId="3E8BC6BE" w14:textId="77777777" w:rsidR="00152CAA" w:rsidRDefault="00152CAA">
      <w:pPr>
        <w:pStyle w:val="BodyText"/>
        <w:spacing w:before="2"/>
        <w:rPr>
          <w:b/>
        </w:rPr>
      </w:pPr>
    </w:p>
    <w:p w14:paraId="13544EF4" w14:textId="77777777" w:rsidR="00152CAA" w:rsidRDefault="006168AC" w:rsidP="00B13F1E">
      <w:pPr>
        <w:pStyle w:val="ListParagraph"/>
        <w:numPr>
          <w:ilvl w:val="1"/>
          <w:numId w:val="13"/>
        </w:numPr>
        <w:tabs>
          <w:tab w:val="left" w:pos="1860"/>
          <w:tab w:val="left" w:pos="1861"/>
        </w:tabs>
        <w:rPr>
          <w:sz w:val="24"/>
        </w:rPr>
      </w:pPr>
      <w:r>
        <w:rPr>
          <w:sz w:val="24"/>
        </w:rPr>
        <w:t>The application seeks permission for the</w:t>
      </w:r>
      <w:r>
        <w:rPr>
          <w:spacing w:val="-16"/>
          <w:sz w:val="24"/>
        </w:rPr>
        <w:t xml:space="preserve"> </w:t>
      </w:r>
      <w:r>
        <w:rPr>
          <w:sz w:val="24"/>
        </w:rPr>
        <w:t>following:</w:t>
      </w:r>
    </w:p>
    <w:p w14:paraId="246597A5" w14:textId="77777777" w:rsidR="00152CAA" w:rsidRDefault="00152CAA" w:rsidP="00836440">
      <w:pPr>
        <w:pStyle w:val="BodyText"/>
        <w:spacing w:before="1"/>
        <w:ind w:right="576"/>
        <w:jc w:val="both"/>
      </w:pPr>
    </w:p>
    <w:p w14:paraId="687766D6" w14:textId="77777777" w:rsidR="00152CAA" w:rsidRPr="00117C3D" w:rsidRDefault="006168AC" w:rsidP="00836440">
      <w:pPr>
        <w:pStyle w:val="ListParagraph"/>
        <w:numPr>
          <w:ilvl w:val="2"/>
          <w:numId w:val="13"/>
        </w:numPr>
        <w:tabs>
          <w:tab w:val="left" w:pos="2220"/>
          <w:tab w:val="left" w:pos="2221"/>
        </w:tabs>
        <w:spacing w:line="293" w:lineRule="exact"/>
        <w:ind w:right="576"/>
        <w:jc w:val="both"/>
        <w:rPr>
          <w:sz w:val="24"/>
        </w:rPr>
      </w:pPr>
      <w:r w:rsidRPr="00117C3D">
        <w:rPr>
          <w:sz w:val="24"/>
        </w:rPr>
        <w:t>The</w:t>
      </w:r>
      <w:r w:rsidRPr="00117C3D">
        <w:rPr>
          <w:spacing w:val="-5"/>
          <w:sz w:val="24"/>
        </w:rPr>
        <w:t xml:space="preserve"> </w:t>
      </w:r>
      <w:r w:rsidRPr="00117C3D">
        <w:rPr>
          <w:sz w:val="24"/>
        </w:rPr>
        <w:t>demolition</w:t>
      </w:r>
      <w:r w:rsidRPr="00117C3D">
        <w:rPr>
          <w:spacing w:val="-5"/>
          <w:sz w:val="24"/>
        </w:rPr>
        <w:t xml:space="preserve"> </w:t>
      </w:r>
      <w:r w:rsidRPr="00117C3D">
        <w:rPr>
          <w:sz w:val="24"/>
        </w:rPr>
        <w:t>of</w:t>
      </w:r>
      <w:r w:rsidRPr="00117C3D">
        <w:rPr>
          <w:spacing w:val="-4"/>
          <w:sz w:val="24"/>
        </w:rPr>
        <w:t xml:space="preserve"> </w:t>
      </w:r>
      <w:r w:rsidRPr="00117C3D">
        <w:rPr>
          <w:sz w:val="24"/>
        </w:rPr>
        <w:t>the</w:t>
      </w:r>
      <w:r w:rsidRPr="00117C3D">
        <w:rPr>
          <w:spacing w:val="-5"/>
          <w:sz w:val="24"/>
        </w:rPr>
        <w:t xml:space="preserve"> </w:t>
      </w:r>
      <w:r w:rsidRPr="00117C3D">
        <w:rPr>
          <w:sz w:val="24"/>
        </w:rPr>
        <w:t>existing</w:t>
      </w:r>
      <w:r w:rsidRPr="00117C3D">
        <w:rPr>
          <w:spacing w:val="-5"/>
          <w:sz w:val="24"/>
        </w:rPr>
        <w:t xml:space="preserve"> </w:t>
      </w:r>
      <w:r w:rsidRPr="00117C3D">
        <w:rPr>
          <w:sz w:val="24"/>
        </w:rPr>
        <w:t>vacant</w:t>
      </w:r>
      <w:r w:rsidRPr="00117C3D">
        <w:rPr>
          <w:spacing w:val="-2"/>
          <w:sz w:val="24"/>
        </w:rPr>
        <w:t xml:space="preserve"> </w:t>
      </w:r>
      <w:r w:rsidRPr="00117C3D">
        <w:rPr>
          <w:sz w:val="24"/>
        </w:rPr>
        <w:t>six-storey</w:t>
      </w:r>
      <w:r w:rsidRPr="00117C3D">
        <w:rPr>
          <w:spacing w:val="-5"/>
          <w:sz w:val="24"/>
        </w:rPr>
        <w:t xml:space="preserve"> </w:t>
      </w:r>
      <w:r w:rsidRPr="00117C3D">
        <w:rPr>
          <w:sz w:val="24"/>
        </w:rPr>
        <w:t>car</w:t>
      </w:r>
      <w:r w:rsidRPr="00117C3D">
        <w:rPr>
          <w:spacing w:val="-8"/>
          <w:sz w:val="24"/>
        </w:rPr>
        <w:t xml:space="preserve"> </w:t>
      </w:r>
      <w:r w:rsidRPr="00117C3D">
        <w:rPr>
          <w:sz w:val="24"/>
        </w:rPr>
        <w:t>parking</w:t>
      </w:r>
      <w:r w:rsidRPr="00117C3D">
        <w:rPr>
          <w:spacing w:val="-8"/>
          <w:sz w:val="24"/>
        </w:rPr>
        <w:t xml:space="preserve"> </w:t>
      </w:r>
      <w:r w:rsidRPr="00117C3D">
        <w:rPr>
          <w:sz w:val="24"/>
        </w:rPr>
        <w:t>facility</w:t>
      </w:r>
      <w:r w:rsidRPr="00117C3D">
        <w:rPr>
          <w:spacing w:val="-4"/>
          <w:sz w:val="24"/>
        </w:rPr>
        <w:t xml:space="preserve"> </w:t>
      </w:r>
      <w:r w:rsidRPr="00117C3D">
        <w:rPr>
          <w:sz w:val="24"/>
        </w:rPr>
        <w:t>building</w:t>
      </w:r>
      <w:r w:rsidR="00380D9D">
        <w:rPr>
          <w:sz w:val="24"/>
        </w:rPr>
        <w:t xml:space="preserve"> and ground floor retail units</w:t>
      </w:r>
      <w:r w:rsidRPr="00117C3D">
        <w:rPr>
          <w:sz w:val="24"/>
        </w:rPr>
        <w:t>;</w:t>
      </w:r>
    </w:p>
    <w:p w14:paraId="47B10E09" w14:textId="77777777" w:rsidR="00152CAA" w:rsidRPr="00117C3D" w:rsidRDefault="006168AC" w:rsidP="00836440">
      <w:pPr>
        <w:pStyle w:val="ListParagraph"/>
        <w:numPr>
          <w:ilvl w:val="2"/>
          <w:numId w:val="13"/>
        </w:numPr>
        <w:tabs>
          <w:tab w:val="left" w:pos="2220"/>
          <w:tab w:val="left" w:pos="2221"/>
        </w:tabs>
        <w:ind w:right="576"/>
        <w:jc w:val="both"/>
        <w:rPr>
          <w:sz w:val="24"/>
        </w:rPr>
      </w:pPr>
      <w:r w:rsidRPr="00117C3D">
        <w:rPr>
          <w:spacing w:val="2"/>
          <w:sz w:val="24"/>
        </w:rPr>
        <w:t xml:space="preserve">The </w:t>
      </w:r>
      <w:r w:rsidRPr="00117C3D">
        <w:rPr>
          <w:sz w:val="24"/>
        </w:rPr>
        <w:t xml:space="preserve">erection of a </w:t>
      </w:r>
      <w:r w:rsidRPr="00117C3D">
        <w:rPr>
          <w:spacing w:val="2"/>
          <w:sz w:val="24"/>
        </w:rPr>
        <w:t xml:space="preserve">part-six, part-seven storey replacement development comprising </w:t>
      </w:r>
      <w:r w:rsidR="00380D9D">
        <w:rPr>
          <w:spacing w:val="2"/>
          <w:sz w:val="24"/>
        </w:rPr>
        <w:t>a</w:t>
      </w:r>
      <w:r w:rsidR="00A37134" w:rsidRPr="00117C3D">
        <w:rPr>
          <w:spacing w:val="2"/>
          <w:sz w:val="24"/>
        </w:rPr>
        <w:t xml:space="preserve"> 118-bed hotel (Use Class C1) and 35</w:t>
      </w:r>
      <w:r w:rsidRPr="00117C3D">
        <w:rPr>
          <w:sz w:val="24"/>
        </w:rPr>
        <w:t xml:space="preserve"> </w:t>
      </w:r>
      <w:r w:rsidRPr="00117C3D">
        <w:rPr>
          <w:spacing w:val="2"/>
          <w:sz w:val="24"/>
        </w:rPr>
        <w:t xml:space="preserve">residential </w:t>
      </w:r>
      <w:r w:rsidRPr="00117C3D">
        <w:rPr>
          <w:sz w:val="24"/>
        </w:rPr>
        <w:t xml:space="preserve">units </w:t>
      </w:r>
      <w:r w:rsidR="00A37134" w:rsidRPr="00117C3D">
        <w:rPr>
          <w:sz w:val="24"/>
        </w:rPr>
        <w:t>(Use Class C3) of which 18</w:t>
      </w:r>
      <w:r w:rsidRPr="00117C3D">
        <w:rPr>
          <w:sz w:val="24"/>
        </w:rPr>
        <w:t xml:space="preserve"> would</w:t>
      </w:r>
      <w:r w:rsidR="00A37134" w:rsidRPr="00117C3D">
        <w:rPr>
          <w:sz w:val="24"/>
        </w:rPr>
        <w:t xml:space="preserve"> be affordable housing units (</w:t>
      </w:r>
      <w:r w:rsidRPr="00117C3D">
        <w:rPr>
          <w:sz w:val="24"/>
        </w:rPr>
        <w:t>social rented)</w:t>
      </w:r>
      <w:r w:rsidR="00A37134" w:rsidRPr="00117C3D">
        <w:rPr>
          <w:sz w:val="24"/>
        </w:rPr>
        <w:t xml:space="preserve"> and 17 market</w:t>
      </w:r>
      <w:r w:rsidR="00576A97">
        <w:rPr>
          <w:sz w:val="24"/>
        </w:rPr>
        <w:t>; and</w:t>
      </w:r>
    </w:p>
    <w:p w14:paraId="6E74577E" w14:textId="77777777" w:rsidR="00152CAA" w:rsidRPr="00117C3D" w:rsidRDefault="006168AC" w:rsidP="00836440">
      <w:pPr>
        <w:pStyle w:val="ListParagraph"/>
        <w:numPr>
          <w:ilvl w:val="2"/>
          <w:numId w:val="13"/>
        </w:numPr>
        <w:tabs>
          <w:tab w:val="left" w:pos="2220"/>
          <w:tab w:val="left" w:pos="2221"/>
        </w:tabs>
        <w:ind w:right="576"/>
        <w:jc w:val="both"/>
        <w:rPr>
          <w:sz w:val="24"/>
        </w:rPr>
      </w:pPr>
      <w:r w:rsidRPr="00117C3D">
        <w:rPr>
          <w:sz w:val="24"/>
        </w:rPr>
        <w:t>The part re-provision of the existing retail floorspace at ground</w:t>
      </w:r>
      <w:r w:rsidRPr="00117C3D">
        <w:rPr>
          <w:spacing w:val="10"/>
          <w:sz w:val="24"/>
        </w:rPr>
        <w:t xml:space="preserve"> </w:t>
      </w:r>
      <w:r w:rsidRPr="00117C3D">
        <w:rPr>
          <w:spacing w:val="2"/>
          <w:sz w:val="24"/>
        </w:rPr>
        <w:t>floor</w:t>
      </w:r>
      <w:r w:rsidRPr="00117C3D">
        <w:rPr>
          <w:spacing w:val="10"/>
          <w:sz w:val="24"/>
        </w:rPr>
        <w:t xml:space="preserve"> </w:t>
      </w:r>
      <w:r w:rsidRPr="00117C3D">
        <w:rPr>
          <w:spacing w:val="2"/>
          <w:sz w:val="24"/>
        </w:rPr>
        <w:t>level</w:t>
      </w:r>
      <w:r w:rsidRPr="00117C3D">
        <w:rPr>
          <w:spacing w:val="14"/>
          <w:sz w:val="24"/>
        </w:rPr>
        <w:t xml:space="preserve"> </w:t>
      </w:r>
      <w:r w:rsidRPr="00117C3D">
        <w:rPr>
          <w:spacing w:val="2"/>
          <w:sz w:val="24"/>
        </w:rPr>
        <w:t>facing</w:t>
      </w:r>
      <w:r w:rsidRPr="00117C3D">
        <w:rPr>
          <w:spacing w:val="9"/>
          <w:sz w:val="24"/>
        </w:rPr>
        <w:t xml:space="preserve"> </w:t>
      </w:r>
      <w:r w:rsidRPr="00117C3D">
        <w:rPr>
          <w:sz w:val="24"/>
        </w:rPr>
        <w:t>onto</w:t>
      </w:r>
      <w:r w:rsidRPr="00117C3D">
        <w:rPr>
          <w:spacing w:val="11"/>
          <w:sz w:val="24"/>
        </w:rPr>
        <w:t xml:space="preserve"> </w:t>
      </w:r>
      <w:r w:rsidRPr="00117C3D">
        <w:rPr>
          <w:sz w:val="24"/>
        </w:rPr>
        <w:t>Adelaide</w:t>
      </w:r>
      <w:r w:rsidRPr="00117C3D">
        <w:rPr>
          <w:spacing w:val="10"/>
          <w:sz w:val="24"/>
        </w:rPr>
        <w:t xml:space="preserve"> </w:t>
      </w:r>
      <w:r w:rsidRPr="00117C3D">
        <w:rPr>
          <w:spacing w:val="3"/>
          <w:sz w:val="24"/>
        </w:rPr>
        <w:t>Road.</w:t>
      </w:r>
      <w:r w:rsidRPr="00117C3D">
        <w:rPr>
          <w:spacing w:val="11"/>
          <w:sz w:val="24"/>
        </w:rPr>
        <w:t xml:space="preserve"> </w:t>
      </w:r>
      <w:r w:rsidRPr="00117C3D">
        <w:rPr>
          <w:sz w:val="24"/>
        </w:rPr>
        <w:t>This</w:t>
      </w:r>
      <w:r w:rsidRPr="00117C3D">
        <w:rPr>
          <w:spacing w:val="9"/>
          <w:sz w:val="24"/>
        </w:rPr>
        <w:t xml:space="preserve"> </w:t>
      </w:r>
      <w:r w:rsidRPr="00117C3D">
        <w:rPr>
          <w:sz w:val="24"/>
        </w:rPr>
        <w:t>would</w:t>
      </w:r>
      <w:r w:rsidRPr="00117C3D">
        <w:rPr>
          <w:spacing w:val="11"/>
          <w:sz w:val="24"/>
        </w:rPr>
        <w:t xml:space="preserve"> </w:t>
      </w:r>
      <w:r w:rsidRPr="00117C3D">
        <w:rPr>
          <w:spacing w:val="2"/>
          <w:sz w:val="24"/>
        </w:rPr>
        <w:t>include</w:t>
      </w:r>
      <w:r w:rsidRPr="00117C3D">
        <w:rPr>
          <w:spacing w:val="10"/>
          <w:sz w:val="24"/>
        </w:rPr>
        <w:t xml:space="preserve"> </w:t>
      </w:r>
      <w:r w:rsidRPr="00117C3D">
        <w:rPr>
          <w:spacing w:val="2"/>
          <w:sz w:val="24"/>
        </w:rPr>
        <w:t>replacing</w:t>
      </w:r>
    </w:p>
    <w:p w14:paraId="004D7004" w14:textId="77777777" w:rsidR="00152CAA" w:rsidRPr="00117C3D" w:rsidRDefault="00152CAA" w:rsidP="00836440">
      <w:pPr>
        <w:ind w:right="576"/>
        <w:jc w:val="both"/>
        <w:rPr>
          <w:sz w:val="24"/>
        </w:rPr>
        <w:sectPr w:rsidR="00152CAA" w:rsidRPr="00117C3D">
          <w:pgSz w:w="11910" w:h="16850"/>
          <w:pgMar w:top="900" w:right="702" w:bottom="0" w:left="0" w:header="720" w:footer="720" w:gutter="0"/>
          <w:cols w:space="720"/>
        </w:sectPr>
      </w:pPr>
    </w:p>
    <w:p w14:paraId="35CF0B04" w14:textId="77777777" w:rsidR="00152CAA" w:rsidRPr="006168AC" w:rsidRDefault="006168AC" w:rsidP="00836440">
      <w:pPr>
        <w:pStyle w:val="BodyText"/>
        <w:spacing w:before="75"/>
        <w:ind w:left="2220" w:right="576"/>
        <w:jc w:val="both"/>
        <w:rPr>
          <w:color w:val="FF0000"/>
        </w:rPr>
      </w:pPr>
      <w:r w:rsidRPr="00117C3D">
        <w:lastRenderedPageBreak/>
        <w:t>the 6 existing retail units, currently providing 406sqm of retail floo</w:t>
      </w:r>
      <w:r w:rsidR="00117C3D" w:rsidRPr="00117C3D">
        <w:t>rspace (Use Class A1-A2), with 2</w:t>
      </w:r>
      <w:r w:rsidRPr="00117C3D">
        <w:t xml:space="preserve"> retail units (Use Class A1-A5) </w:t>
      </w:r>
      <w:r w:rsidRPr="00380D9D">
        <w:t xml:space="preserve">providing </w:t>
      </w:r>
      <w:r w:rsidR="00380D9D" w:rsidRPr="00380D9D">
        <w:t>134</w:t>
      </w:r>
      <w:r w:rsidR="008A4CA7" w:rsidRPr="00380D9D">
        <w:t xml:space="preserve">sqm </w:t>
      </w:r>
      <w:r w:rsidR="008A4CA7">
        <w:t>of retail floorspace.</w:t>
      </w:r>
    </w:p>
    <w:p w14:paraId="62E66FD2" w14:textId="77777777" w:rsidR="00152CAA" w:rsidRDefault="00152CAA" w:rsidP="00836440">
      <w:pPr>
        <w:pStyle w:val="BodyText"/>
        <w:spacing w:before="8"/>
        <w:ind w:right="576"/>
        <w:jc w:val="both"/>
        <w:rPr>
          <w:sz w:val="23"/>
        </w:rPr>
      </w:pPr>
    </w:p>
    <w:p w14:paraId="3D5CAB93" w14:textId="77777777" w:rsidR="00117C3D" w:rsidRPr="00117C3D" w:rsidRDefault="00117C3D" w:rsidP="00836440">
      <w:pPr>
        <w:pStyle w:val="ListParagraph"/>
        <w:numPr>
          <w:ilvl w:val="1"/>
          <w:numId w:val="13"/>
        </w:numPr>
        <w:tabs>
          <w:tab w:val="left" w:pos="1860"/>
          <w:tab w:val="left" w:pos="1861"/>
        </w:tabs>
        <w:ind w:right="576"/>
        <w:jc w:val="both"/>
        <w:rPr>
          <w:sz w:val="24"/>
        </w:rPr>
      </w:pPr>
      <w:r w:rsidRPr="00117C3D">
        <w:rPr>
          <w:sz w:val="24"/>
        </w:rPr>
        <w:t xml:space="preserve">Two blocks would be constructed – each fronting the two roads, which border the site.  The hotel would be located on the eastern side of the site, fronting Haverstock Hill.  The residential block would be located on the western side of the site, fronting Adelaide Road.  </w:t>
      </w:r>
      <w:r w:rsidR="009E69EA">
        <w:rPr>
          <w:sz w:val="24"/>
        </w:rPr>
        <w:t xml:space="preserve">The retail element would be provided fronting Adelaide Road. </w:t>
      </w:r>
    </w:p>
    <w:p w14:paraId="272EE98A" w14:textId="77777777" w:rsidR="00117C3D" w:rsidRDefault="00117C3D" w:rsidP="00117C3D">
      <w:pPr>
        <w:pStyle w:val="ListParagraph"/>
        <w:tabs>
          <w:tab w:val="left" w:pos="1860"/>
          <w:tab w:val="left" w:pos="1861"/>
        </w:tabs>
        <w:ind w:left="1860" w:right="384" w:firstLine="0"/>
        <w:rPr>
          <w:color w:val="FF0000"/>
          <w:sz w:val="24"/>
        </w:rPr>
      </w:pPr>
    </w:p>
    <w:p w14:paraId="4DC22361" w14:textId="77777777" w:rsidR="005E7E69" w:rsidRDefault="005E7E69" w:rsidP="00117C3D">
      <w:pPr>
        <w:pStyle w:val="ListParagraph"/>
        <w:tabs>
          <w:tab w:val="left" w:pos="1860"/>
          <w:tab w:val="left" w:pos="1861"/>
        </w:tabs>
        <w:ind w:left="1860" w:right="384" w:firstLine="0"/>
        <w:rPr>
          <w:color w:val="FF0000"/>
          <w:sz w:val="24"/>
        </w:rPr>
      </w:pPr>
    </w:p>
    <w:p w14:paraId="2BD42EAF" w14:textId="77777777" w:rsidR="00152CAA" w:rsidRDefault="006168AC" w:rsidP="00B13F1E">
      <w:pPr>
        <w:pStyle w:val="Heading7"/>
        <w:numPr>
          <w:ilvl w:val="0"/>
          <w:numId w:val="13"/>
        </w:numPr>
        <w:tabs>
          <w:tab w:val="left" w:pos="1872"/>
          <w:tab w:val="left" w:pos="1873"/>
        </w:tabs>
      </w:pPr>
      <w:r>
        <w:t>RELEVANT PLANNING</w:t>
      </w:r>
      <w:r>
        <w:rPr>
          <w:spacing w:val="3"/>
        </w:rPr>
        <w:t xml:space="preserve"> </w:t>
      </w:r>
      <w:r>
        <w:t>HISTORY</w:t>
      </w:r>
    </w:p>
    <w:p w14:paraId="060FBF60" w14:textId="77777777" w:rsidR="00152CAA" w:rsidRDefault="00152CAA">
      <w:pPr>
        <w:pStyle w:val="BodyText"/>
        <w:rPr>
          <w:b/>
        </w:rPr>
      </w:pPr>
    </w:p>
    <w:p w14:paraId="252D8A83" w14:textId="77777777" w:rsidR="00A81133" w:rsidRPr="00A81133" w:rsidRDefault="006168AC" w:rsidP="00B13F1E">
      <w:pPr>
        <w:pStyle w:val="ListParagraph"/>
        <w:numPr>
          <w:ilvl w:val="1"/>
          <w:numId w:val="13"/>
        </w:numPr>
        <w:tabs>
          <w:tab w:val="left" w:pos="1872"/>
          <w:tab w:val="left" w:pos="1873"/>
        </w:tabs>
        <w:spacing w:line="516" w:lineRule="auto"/>
        <w:ind w:left="1872" w:right="2660" w:hanging="723"/>
        <w:rPr>
          <w:sz w:val="24"/>
        </w:rPr>
      </w:pPr>
      <w:r>
        <w:rPr>
          <w:sz w:val="24"/>
        </w:rPr>
        <w:t>The</w:t>
      </w:r>
      <w:r>
        <w:rPr>
          <w:spacing w:val="-9"/>
          <w:sz w:val="24"/>
        </w:rPr>
        <w:t xml:space="preserve"> </w:t>
      </w:r>
      <w:r>
        <w:rPr>
          <w:sz w:val="24"/>
        </w:rPr>
        <w:t>following</w:t>
      </w:r>
      <w:r>
        <w:rPr>
          <w:spacing w:val="-5"/>
          <w:sz w:val="24"/>
        </w:rPr>
        <w:t xml:space="preserve"> </w:t>
      </w:r>
      <w:r>
        <w:rPr>
          <w:sz w:val="24"/>
        </w:rPr>
        <w:t>planning</w:t>
      </w:r>
      <w:r>
        <w:rPr>
          <w:spacing w:val="-8"/>
          <w:sz w:val="24"/>
        </w:rPr>
        <w:t xml:space="preserve"> </w:t>
      </w:r>
      <w:r>
        <w:rPr>
          <w:sz w:val="24"/>
        </w:rPr>
        <w:t>history</w:t>
      </w:r>
      <w:r>
        <w:rPr>
          <w:spacing w:val="-11"/>
          <w:sz w:val="24"/>
        </w:rPr>
        <w:t xml:space="preserve"> </w:t>
      </w:r>
      <w:r>
        <w:rPr>
          <w:sz w:val="24"/>
        </w:rPr>
        <w:t>is</w:t>
      </w:r>
      <w:r>
        <w:rPr>
          <w:spacing w:val="-5"/>
          <w:sz w:val="24"/>
        </w:rPr>
        <w:t xml:space="preserve"> </w:t>
      </w:r>
      <w:r>
        <w:rPr>
          <w:sz w:val="24"/>
        </w:rPr>
        <w:t>relevant</w:t>
      </w:r>
      <w:r>
        <w:rPr>
          <w:spacing w:val="-4"/>
          <w:sz w:val="24"/>
        </w:rPr>
        <w:t xml:space="preserve"> </w:t>
      </w:r>
      <w:r>
        <w:rPr>
          <w:sz w:val="24"/>
        </w:rPr>
        <w:t>to</w:t>
      </w:r>
      <w:r>
        <w:rPr>
          <w:spacing w:val="-3"/>
          <w:sz w:val="24"/>
        </w:rPr>
        <w:t xml:space="preserve"> </w:t>
      </w:r>
      <w:r>
        <w:rPr>
          <w:sz w:val="24"/>
        </w:rPr>
        <w:t>the</w:t>
      </w:r>
      <w:r>
        <w:rPr>
          <w:spacing w:val="-6"/>
          <w:sz w:val="24"/>
        </w:rPr>
        <w:t xml:space="preserve"> </w:t>
      </w:r>
      <w:r>
        <w:rPr>
          <w:sz w:val="24"/>
        </w:rPr>
        <w:t>application</w:t>
      </w:r>
      <w:r>
        <w:rPr>
          <w:spacing w:val="-5"/>
          <w:sz w:val="24"/>
        </w:rPr>
        <w:t xml:space="preserve"> </w:t>
      </w:r>
      <w:r>
        <w:rPr>
          <w:sz w:val="24"/>
        </w:rPr>
        <w:t>site:</w:t>
      </w:r>
      <w:r>
        <w:rPr>
          <w:sz w:val="24"/>
          <w:u w:val="single"/>
        </w:rPr>
        <w:t xml:space="preserve"> </w:t>
      </w:r>
    </w:p>
    <w:p w14:paraId="5F2785C0" w14:textId="77777777" w:rsidR="00152CAA" w:rsidRPr="00576A97" w:rsidRDefault="00A81133" w:rsidP="00836440">
      <w:pPr>
        <w:pStyle w:val="ListParagraph"/>
        <w:tabs>
          <w:tab w:val="left" w:pos="1872"/>
          <w:tab w:val="left" w:pos="1873"/>
        </w:tabs>
        <w:spacing w:line="516" w:lineRule="auto"/>
        <w:ind w:left="1440" w:right="2660" w:firstLine="0"/>
        <w:jc w:val="both"/>
        <w:rPr>
          <w:sz w:val="24"/>
          <w:szCs w:val="24"/>
        </w:rPr>
      </w:pPr>
      <w:r w:rsidRPr="00836440">
        <w:rPr>
          <w:sz w:val="24"/>
        </w:rPr>
        <w:tab/>
      </w:r>
      <w:r w:rsidRPr="00A81133">
        <w:rPr>
          <w:sz w:val="24"/>
        </w:rPr>
        <w:tab/>
      </w:r>
      <w:r w:rsidR="006168AC" w:rsidRPr="00576A97">
        <w:rPr>
          <w:sz w:val="24"/>
          <w:szCs w:val="24"/>
          <w:u w:val="single"/>
        </w:rPr>
        <w:t>Application</w:t>
      </w:r>
      <w:r w:rsidR="006168AC" w:rsidRPr="00576A97">
        <w:rPr>
          <w:spacing w:val="-1"/>
          <w:sz w:val="24"/>
          <w:szCs w:val="24"/>
          <w:u w:val="single"/>
        </w:rPr>
        <w:t xml:space="preserve"> </w:t>
      </w:r>
      <w:r w:rsidR="006168AC" w:rsidRPr="00576A97">
        <w:rPr>
          <w:sz w:val="24"/>
          <w:szCs w:val="24"/>
          <w:u w:val="single"/>
        </w:rPr>
        <w:t>Site</w:t>
      </w:r>
    </w:p>
    <w:p w14:paraId="0A42FF81" w14:textId="77777777" w:rsidR="00152CAA" w:rsidRPr="00576A97" w:rsidRDefault="00396495" w:rsidP="00836440">
      <w:pPr>
        <w:pStyle w:val="BodyText"/>
        <w:spacing w:line="275" w:lineRule="exact"/>
        <w:ind w:left="1843"/>
        <w:jc w:val="both"/>
        <w:rPr>
          <w:color w:val="00B050"/>
          <w:spacing w:val="-3"/>
        </w:rPr>
      </w:pPr>
      <w:r w:rsidRPr="00576A97">
        <w:rPr>
          <w:u w:val="single"/>
        </w:rPr>
        <w:t>2016/3975/P</w:t>
      </w:r>
      <w:r w:rsidR="006168AC" w:rsidRPr="00576A97">
        <w:t xml:space="preserve"> - Planning permission granted on </w:t>
      </w:r>
      <w:r w:rsidR="00FC607F" w:rsidRPr="00576A97">
        <w:rPr>
          <w:spacing w:val="-3"/>
        </w:rPr>
        <w:t>02/10/2018 for:</w:t>
      </w:r>
    </w:p>
    <w:p w14:paraId="4750A8CB" w14:textId="77777777" w:rsidR="006168AC" w:rsidRPr="00576A97" w:rsidRDefault="006168AC" w:rsidP="00836440">
      <w:pPr>
        <w:pStyle w:val="BodyText"/>
        <w:spacing w:line="275" w:lineRule="exact"/>
        <w:ind w:left="1843"/>
        <w:jc w:val="both"/>
        <w:rPr>
          <w:color w:val="00B050"/>
          <w:spacing w:val="-3"/>
        </w:rPr>
      </w:pPr>
    </w:p>
    <w:p w14:paraId="7C683EAC" w14:textId="77777777" w:rsidR="00396495" w:rsidRPr="00576A97" w:rsidRDefault="00396495" w:rsidP="00836440">
      <w:pPr>
        <w:pStyle w:val="BodyText"/>
        <w:spacing w:line="275" w:lineRule="exact"/>
        <w:ind w:left="1843" w:right="576"/>
        <w:jc w:val="both"/>
        <w:rPr>
          <w:i/>
          <w:color w:val="00B050"/>
          <w:spacing w:val="-3"/>
        </w:rPr>
      </w:pPr>
      <w:r w:rsidRPr="00576A97">
        <w:rPr>
          <w:i/>
        </w:rPr>
        <w:t xml:space="preserve">Demolition of </w:t>
      </w:r>
      <w:r w:rsidRPr="00576A97">
        <w:rPr>
          <w:i/>
          <w:spacing w:val="2"/>
        </w:rPr>
        <w:t xml:space="preserve">existing </w:t>
      </w:r>
      <w:r w:rsidRPr="00576A97">
        <w:rPr>
          <w:i/>
        </w:rPr>
        <w:t xml:space="preserve">building and </w:t>
      </w:r>
      <w:r w:rsidRPr="00576A97">
        <w:rPr>
          <w:i/>
          <w:spacing w:val="2"/>
        </w:rPr>
        <w:t xml:space="preserve">erection </w:t>
      </w:r>
      <w:r w:rsidRPr="00576A97">
        <w:rPr>
          <w:i/>
        </w:rPr>
        <w:t xml:space="preserve">of a </w:t>
      </w:r>
      <w:r w:rsidRPr="00576A97">
        <w:rPr>
          <w:i/>
          <w:spacing w:val="3"/>
        </w:rPr>
        <w:t xml:space="preserve">part-six, </w:t>
      </w:r>
      <w:r w:rsidRPr="00576A97">
        <w:rPr>
          <w:i/>
          <w:spacing w:val="2"/>
        </w:rPr>
        <w:t xml:space="preserve">part-seven storey development comprising </w:t>
      </w:r>
      <w:r w:rsidRPr="00576A97">
        <w:rPr>
          <w:i/>
        </w:rPr>
        <w:t xml:space="preserve">77 residential units (8 x studio, 18 x </w:t>
      </w:r>
      <w:r w:rsidRPr="00576A97">
        <w:rPr>
          <w:i/>
          <w:spacing w:val="3"/>
        </w:rPr>
        <w:t xml:space="preserve">1-Bed, </w:t>
      </w:r>
      <w:r w:rsidRPr="00576A97">
        <w:rPr>
          <w:i/>
        </w:rPr>
        <w:t xml:space="preserve">32 x </w:t>
      </w:r>
      <w:r w:rsidRPr="00576A97">
        <w:rPr>
          <w:i/>
          <w:spacing w:val="2"/>
        </w:rPr>
        <w:t xml:space="preserve">2-Bed and </w:t>
      </w:r>
      <w:r w:rsidRPr="00576A97">
        <w:rPr>
          <w:i/>
        </w:rPr>
        <w:t xml:space="preserve">19 x 3-Bed </w:t>
      </w:r>
      <w:r w:rsidRPr="00576A97">
        <w:rPr>
          <w:i/>
          <w:spacing w:val="2"/>
        </w:rPr>
        <w:t xml:space="preserve">units) </w:t>
      </w:r>
      <w:r w:rsidRPr="00576A97">
        <w:rPr>
          <w:i/>
        </w:rPr>
        <w:t xml:space="preserve">(Use Class C3) </w:t>
      </w:r>
      <w:r w:rsidRPr="00576A97">
        <w:rPr>
          <w:i/>
          <w:spacing w:val="2"/>
        </w:rPr>
        <w:t xml:space="preserve">and </w:t>
      </w:r>
      <w:r w:rsidRPr="00576A97">
        <w:rPr>
          <w:i/>
        </w:rPr>
        <w:t xml:space="preserve">retail (Use Class </w:t>
      </w:r>
      <w:r w:rsidRPr="00576A97">
        <w:rPr>
          <w:i/>
          <w:spacing w:val="3"/>
        </w:rPr>
        <w:t xml:space="preserve">A1-A5) </w:t>
      </w:r>
      <w:r w:rsidRPr="00576A97">
        <w:rPr>
          <w:i/>
        </w:rPr>
        <w:t xml:space="preserve">use at ground floor </w:t>
      </w:r>
      <w:r w:rsidRPr="00576A97">
        <w:rPr>
          <w:i/>
          <w:spacing w:val="2"/>
        </w:rPr>
        <w:t xml:space="preserve">with associated </w:t>
      </w:r>
      <w:r w:rsidRPr="00576A97">
        <w:rPr>
          <w:i/>
        </w:rPr>
        <w:t xml:space="preserve">cycle parking, </w:t>
      </w:r>
      <w:r w:rsidRPr="00576A97">
        <w:rPr>
          <w:i/>
          <w:spacing w:val="2"/>
        </w:rPr>
        <w:t xml:space="preserve">amenity space, </w:t>
      </w:r>
      <w:r w:rsidRPr="00576A97">
        <w:rPr>
          <w:i/>
        </w:rPr>
        <w:t xml:space="preserve">refuse and </w:t>
      </w:r>
      <w:r w:rsidRPr="00576A97">
        <w:rPr>
          <w:i/>
          <w:spacing w:val="2"/>
        </w:rPr>
        <w:t xml:space="preserve">recycling </w:t>
      </w:r>
      <w:r w:rsidRPr="00576A97">
        <w:rPr>
          <w:i/>
        </w:rPr>
        <w:t xml:space="preserve">store </w:t>
      </w:r>
      <w:r w:rsidRPr="00576A97">
        <w:rPr>
          <w:i/>
          <w:spacing w:val="2"/>
        </w:rPr>
        <w:t>and associated works.</w:t>
      </w:r>
    </w:p>
    <w:p w14:paraId="46393EE6" w14:textId="77777777" w:rsidR="00396495" w:rsidRPr="00576A97" w:rsidRDefault="00396495" w:rsidP="00836440">
      <w:pPr>
        <w:pStyle w:val="BodyText"/>
        <w:spacing w:line="275" w:lineRule="exact"/>
        <w:ind w:left="1843" w:right="576"/>
        <w:jc w:val="both"/>
        <w:rPr>
          <w:color w:val="00B050"/>
          <w:spacing w:val="-3"/>
        </w:rPr>
      </w:pPr>
    </w:p>
    <w:p w14:paraId="1D2EE57C" w14:textId="555FCD93" w:rsidR="00FC607F" w:rsidRPr="00576A97" w:rsidRDefault="00FC607F" w:rsidP="00836440">
      <w:pPr>
        <w:pStyle w:val="BodyText"/>
        <w:spacing w:line="275" w:lineRule="exact"/>
        <w:ind w:left="1843" w:right="576"/>
        <w:jc w:val="both"/>
      </w:pPr>
      <w:r w:rsidRPr="00576A97">
        <w:rPr>
          <w:u w:val="single"/>
        </w:rPr>
        <w:t>2021/3268/P</w:t>
      </w:r>
      <w:r w:rsidRPr="00576A97">
        <w:rPr>
          <w:color w:val="00B050"/>
          <w:spacing w:val="-3"/>
        </w:rPr>
        <w:t xml:space="preserve"> </w:t>
      </w:r>
      <w:r w:rsidRPr="00576A97">
        <w:t xml:space="preserve">– Application </w:t>
      </w:r>
      <w:r w:rsidR="00E57C47">
        <w:t xml:space="preserve">granted on 03/03/2022 </w:t>
      </w:r>
      <w:r w:rsidRPr="00576A97">
        <w:t xml:space="preserve">for Certificate of Lawfulness for: </w:t>
      </w:r>
    </w:p>
    <w:p w14:paraId="2B26770D" w14:textId="77777777" w:rsidR="00396495" w:rsidRPr="00576A97" w:rsidRDefault="00396495" w:rsidP="00836440">
      <w:pPr>
        <w:pStyle w:val="BodyText"/>
        <w:spacing w:line="275" w:lineRule="exact"/>
        <w:ind w:left="1843" w:right="576"/>
        <w:jc w:val="both"/>
        <w:rPr>
          <w:color w:val="00B050"/>
          <w:spacing w:val="-3"/>
        </w:rPr>
      </w:pPr>
    </w:p>
    <w:p w14:paraId="7DB1FF9E" w14:textId="77777777" w:rsidR="00FC607F" w:rsidRPr="00576A97" w:rsidRDefault="00FC607F" w:rsidP="00836440">
      <w:pPr>
        <w:pStyle w:val="BodyText"/>
        <w:spacing w:line="275" w:lineRule="exact"/>
        <w:ind w:left="1843" w:right="576"/>
        <w:jc w:val="both"/>
        <w:rPr>
          <w:i/>
        </w:rPr>
      </w:pPr>
      <w:r w:rsidRPr="00576A97">
        <w:rPr>
          <w:i/>
        </w:rPr>
        <w:t xml:space="preserve">Confirmation that the planning permission dated 02 October 2018 (Ref 2016/3975/P) for ‘Demolition of existing building and erection of a part-six, part-seven storey development comprising 77 residential units (8 x studio, 18 x 1-Bed, 32 x 2-Bed and 19 x 3-Bed units) (Use Class C3) and retail (Use Class A1-A5) use </w:t>
      </w:r>
    </w:p>
    <w:p w14:paraId="30A83EB2" w14:textId="32F449A6" w:rsidR="00152CAA" w:rsidRPr="00576A97" w:rsidRDefault="00FC607F" w:rsidP="00836440">
      <w:pPr>
        <w:pStyle w:val="BodyText"/>
        <w:spacing w:line="275" w:lineRule="exact"/>
        <w:ind w:left="1843" w:right="576"/>
        <w:jc w:val="both"/>
        <w:rPr>
          <w:i/>
        </w:rPr>
      </w:pPr>
      <w:r w:rsidRPr="00576A97">
        <w:rPr>
          <w:i/>
        </w:rPr>
        <w:t xml:space="preserve">at ground floor with associated cycle parking, amenity space, refuse and recycling store and associated works.’ was lawfully implemented by the </w:t>
      </w:r>
      <w:r w:rsidR="00576A97" w:rsidRPr="00576A97">
        <w:rPr>
          <w:i/>
        </w:rPr>
        <w:t>carrying</w:t>
      </w:r>
      <w:r w:rsidRPr="00576A97">
        <w:rPr>
          <w:i/>
        </w:rPr>
        <w:t xml:space="preserve"> out of material operations prior to the expiry of the permission.</w:t>
      </w:r>
    </w:p>
    <w:p w14:paraId="4179F487" w14:textId="77777777" w:rsidR="00A81133" w:rsidRPr="00576A97" w:rsidRDefault="00A81133" w:rsidP="00836440">
      <w:pPr>
        <w:pStyle w:val="BodyText"/>
        <w:spacing w:line="275" w:lineRule="exact"/>
        <w:ind w:left="1843" w:right="576"/>
        <w:jc w:val="both"/>
        <w:rPr>
          <w:i/>
        </w:rPr>
      </w:pPr>
    </w:p>
    <w:p w14:paraId="7EA6ABEA" w14:textId="77777777" w:rsidR="00A81133" w:rsidRPr="0013710F" w:rsidRDefault="00A81133" w:rsidP="00836440">
      <w:pPr>
        <w:pStyle w:val="BodyText"/>
        <w:spacing w:line="275" w:lineRule="exact"/>
        <w:ind w:left="1843" w:right="576"/>
        <w:jc w:val="both"/>
        <w:rPr>
          <w:u w:val="single"/>
        </w:rPr>
      </w:pPr>
      <w:r w:rsidRPr="0013710F">
        <w:rPr>
          <w:u w:val="single"/>
        </w:rPr>
        <w:t>115 Camden High Street</w:t>
      </w:r>
    </w:p>
    <w:p w14:paraId="5B1E3E25" w14:textId="77777777" w:rsidR="00A81133" w:rsidRPr="00576A97" w:rsidRDefault="00A81133" w:rsidP="00836440">
      <w:pPr>
        <w:pStyle w:val="BodyText"/>
        <w:spacing w:line="275" w:lineRule="exact"/>
        <w:ind w:left="1843" w:right="576"/>
        <w:jc w:val="both"/>
        <w:rPr>
          <w:i/>
        </w:rPr>
      </w:pPr>
    </w:p>
    <w:p w14:paraId="3243014F" w14:textId="77777777" w:rsidR="00A81133" w:rsidRPr="00576A97" w:rsidRDefault="00A81133" w:rsidP="00836440">
      <w:pPr>
        <w:pStyle w:val="BodyText"/>
        <w:spacing w:line="275" w:lineRule="exact"/>
        <w:ind w:left="1843" w:right="576"/>
        <w:jc w:val="both"/>
      </w:pPr>
      <w:r w:rsidRPr="00576A97">
        <w:rPr>
          <w:u w:val="single"/>
        </w:rPr>
        <w:t>2019/3138/P</w:t>
      </w:r>
      <w:r w:rsidRPr="00576A97">
        <w:rPr>
          <w:i/>
        </w:rPr>
        <w:t xml:space="preserve"> </w:t>
      </w:r>
      <w:r w:rsidRPr="00576A97">
        <w:t>– Planning permission granted</w:t>
      </w:r>
      <w:r w:rsidR="00EE5636" w:rsidRPr="00576A97">
        <w:t xml:space="preserve"> on 29/12/2020</w:t>
      </w:r>
      <w:r w:rsidRPr="00576A97">
        <w:t xml:space="preserve"> for:</w:t>
      </w:r>
    </w:p>
    <w:p w14:paraId="4F9614CE" w14:textId="77777777" w:rsidR="00152CAA" w:rsidRPr="00836440" w:rsidRDefault="00152CAA" w:rsidP="00836440">
      <w:pPr>
        <w:pStyle w:val="BodyText"/>
        <w:spacing w:before="10"/>
        <w:ind w:left="1843" w:right="576"/>
        <w:jc w:val="both"/>
      </w:pPr>
    </w:p>
    <w:p w14:paraId="4BA90C42" w14:textId="77777777" w:rsidR="007B4C07" w:rsidRPr="00836440" w:rsidRDefault="00380D9D" w:rsidP="00836440">
      <w:pPr>
        <w:pStyle w:val="BodyText"/>
        <w:spacing w:line="275" w:lineRule="exact"/>
        <w:ind w:left="1843" w:right="576"/>
        <w:jc w:val="both"/>
      </w:pPr>
      <w:r w:rsidRPr="00576A97">
        <w:rPr>
          <w:i/>
        </w:rPr>
        <w:t>Demolition of existing two storey building and erection of a part-four, part-five storey building (plus enlargement of existing basement and plant room at roof level) comprising retail (Class A1) at ground floor level fronting Camden High Street, 80-bed hotel (Class C1) and 3 x 2-bed residential units (social rented) (Class C3) fronting Delancey Street.</w:t>
      </w:r>
    </w:p>
    <w:p w14:paraId="2F482F9F" w14:textId="77777777" w:rsidR="005E7E69" w:rsidRPr="00836440" w:rsidRDefault="005E7E69" w:rsidP="00836440">
      <w:pPr>
        <w:pStyle w:val="BodyText"/>
        <w:spacing w:before="10"/>
        <w:ind w:left="291" w:right="576"/>
        <w:jc w:val="both"/>
      </w:pPr>
    </w:p>
    <w:p w14:paraId="7F57B2F6" w14:textId="44B63920" w:rsidR="00EE5636" w:rsidRPr="00836440" w:rsidRDefault="00EE5636" w:rsidP="00836440">
      <w:pPr>
        <w:pStyle w:val="BodyText"/>
        <w:spacing w:before="10"/>
        <w:ind w:left="1843" w:right="576"/>
        <w:jc w:val="both"/>
        <w:rPr>
          <w:u w:val="single"/>
        </w:rPr>
      </w:pPr>
      <w:r w:rsidRPr="00836440">
        <w:rPr>
          <w:u w:val="single"/>
        </w:rPr>
        <w:t>155 &amp; 157 Regent’s Park Road</w:t>
      </w:r>
    </w:p>
    <w:p w14:paraId="62797D27" w14:textId="77777777" w:rsidR="00EE5636" w:rsidRPr="00836440" w:rsidRDefault="00EE5636" w:rsidP="00836440">
      <w:pPr>
        <w:pStyle w:val="BodyText"/>
        <w:spacing w:before="10"/>
        <w:ind w:left="1843" w:right="576"/>
        <w:jc w:val="both"/>
      </w:pPr>
      <w:r w:rsidRPr="00836440">
        <w:tab/>
      </w:r>
      <w:r w:rsidRPr="00836440">
        <w:tab/>
      </w:r>
      <w:r w:rsidRPr="00836440">
        <w:tab/>
      </w:r>
      <w:r w:rsidRPr="00836440">
        <w:tab/>
      </w:r>
    </w:p>
    <w:p w14:paraId="69C32FAF" w14:textId="77777777" w:rsidR="00EE5636" w:rsidRPr="00836440" w:rsidRDefault="00EE5636" w:rsidP="00836440">
      <w:pPr>
        <w:pStyle w:val="BodyText"/>
        <w:spacing w:before="10"/>
        <w:ind w:left="1843" w:right="576"/>
        <w:jc w:val="both"/>
      </w:pPr>
      <w:r w:rsidRPr="00836440">
        <w:rPr>
          <w:u w:val="single"/>
        </w:rPr>
        <w:t>2021/0877/P</w:t>
      </w:r>
      <w:r w:rsidRPr="00836440">
        <w:t xml:space="preserve"> – Planning permission pending decision, following resolution to grant at the planning committee for:</w:t>
      </w:r>
    </w:p>
    <w:p w14:paraId="000949B5" w14:textId="77777777" w:rsidR="00EE5636" w:rsidRPr="00836440" w:rsidRDefault="00EE5636" w:rsidP="00836440">
      <w:pPr>
        <w:pStyle w:val="BodyText"/>
        <w:spacing w:before="10"/>
        <w:ind w:left="1843" w:right="576"/>
        <w:jc w:val="both"/>
      </w:pPr>
      <w:r w:rsidRPr="00836440">
        <w:tab/>
      </w:r>
      <w:r w:rsidRPr="00836440">
        <w:tab/>
      </w:r>
      <w:r w:rsidRPr="00836440">
        <w:tab/>
      </w:r>
    </w:p>
    <w:p w14:paraId="7F5D6543" w14:textId="73E36DA8" w:rsidR="00EE5636" w:rsidRDefault="00EE5636" w:rsidP="00836440">
      <w:pPr>
        <w:pStyle w:val="BodyText"/>
        <w:spacing w:line="275" w:lineRule="exact"/>
        <w:ind w:left="1843" w:right="576"/>
        <w:jc w:val="both"/>
        <w:rPr>
          <w:i/>
        </w:rPr>
      </w:pPr>
      <w:r w:rsidRPr="00576A97">
        <w:rPr>
          <w:i/>
        </w:rPr>
        <w:t>Demolition of existing building and redevelopment to provide a part 4 storey/part 7 storey building, with two basement levels, for a 59 bedroom hotel, with new street level public realm works in front (at junction of Regent's Park Road, Adelaide Road and Haverstock Hill).</w:t>
      </w:r>
    </w:p>
    <w:p w14:paraId="76F2C0B0" w14:textId="2938C205" w:rsidR="00D61C68" w:rsidRDefault="00D61C68" w:rsidP="00836440">
      <w:pPr>
        <w:pStyle w:val="BodyText"/>
        <w:spacing w:line="275" w:lineRule="exact"/>
        <w:ind w:left="1843" w:right="576"/>
        <w:jc w:val="both"/>
        <w:rPr>
          <w:i/>
        </w:rPr>
      </w:pPr>
    </w:p>
    <w:p w14:paraId="76DEC278" w14:textId="1E617D65" w:rsidR="00D61C68" w:rsidRPr="00836440" w:rsidRDefault="00D61C68" w:rsidP="00D61C68">
      <w:pPr>
        <w:pStyle w:val="BodyText"/>
        <w:spacing w:before="10"/>
        <w:ind w:left="1843" w:right="576"/>
        <w:jc w:val="both"/>
        <w:rPr>
          <w:u w:val="single"/>
        </w:rPr>
      </w:pPr>
      <w:r>
        <w:rPr>
          <w:u w:val="single"/>
        </w:rPr>
        <w:t>7 Bayham Street</w:t>
      </w:r>
    </w:p>
    <w:p w14:paraId="5AD75B0C" w14:textId="77777777" w:rsidR="00D61C68" w:rsidRPr="00836440" w:rsidRDefault="00D61C68" w:rsidP="00D61C68">
      <w:pPr>
        <w:pStyle w:val="BodyText"/>
        <w:spacing w:before="10"/>
        <w:ind w:left="1843" w:right="576"/>
        <w:jc w:val="both"/>
      </w:pPr>
      <w:r w:rsidRPr="00836440">
        <w:tab/>
      </w:r>
      <w:r w:rsidRPr="00836440">
        <w:tab/>
      </w:r>
      <w:r w:rsidRPr="00836440">
        <w:tab/>
      </w:r>
      <w:r w:rsidRPr="00836440">
        <w:tab/>
      </w:r>
    </w:p>
    <w:p w14:paraId="12CCBE7E" w14:textId="2C272DF1" w:rsidR="00D61C68" w:rsidRPr="00836440" w:rsidRDefault="00D61C68" w:rsidP="00D61C68">
      <w:pPr>
        <w:pStyle w:val="BodyText"/>
        <w:spacing w:before="10"/>
        <w:ind w:left="1843" w:right="576"/>
        <w:jc w:val="both"/>
      </w:pPr>
      <w:r>
        <w:rPr>
          <w:u w:val="single"/>
        </w:rPr>
        <w:t>2018/364</w:t>
      </w:r>
      <w:r w:rsidRPr="00836440">
        <w:rPr>
          <w:u w:val="single"/>
        </w:rPr>
        <w:t>7/P</w:t>
      </w:r>
      <w:r>
        <w:t xml:space="preserve"> – Planning permission granted 28/08/2018 for:</w:t>
      </w:r>
    </w:p>
    <w:p w14:paraId="53B4A729" w14:textId="77777777" w:rsidR="00D61C68" w:rsidRPr="00836440" w:rsidRDefault="00D61C68" w:rsidP="00D61C68">
      <w:pPr>
        <w:pStyle w:val="BodyText"/>
        <w:spacing w:before="10"/>
        <w:ind w:left="1843" w:right="576"/>
        <w:jc w:val="both"/>
      </w:pPr>
      <w:r w:rsidRPr="00836440">
        <w:tab/>
      </w:r>
      <w:r w:rsidRPr="00836440">
        <w:tab/>
      </w:r>
      <w:r w:rsidRPr="00836440">
        <w:tab/>
      </w:r>
    </w:p>
    <w:p w14:paraId="3D02CA9B" w14:textId="69C766CB" w:rsidR="00EE5636" w:rsidRDefault="00D61C68" w:rsidP="00D61C68">
      <w:pPr>
        <w:pStyle w:val="BodyText"/>
        <w:spacing w:before="10"/>
        <w:ind w:left="1843" w:right="576" w:firstLine="26"/>
        <w:jc w:val="both"/>
        <w:rPr>
          <w:i/>
        </w:rPr>
      </w:pPr>
      <w:r w:rsidRPr="00D61C68">
        <w:rPr>
          <w:i/>
        </w:rPr>
        <w:t>Demolition of existing office buildings (B1) and erection of 5 storey (plus two storey basement) building comprising mixed office (B1) and hotel (C1) use.</w:t>
      </w:r>
    </w:p>
    <w:p w14:paraId="21BF5EFA" w14:textId="77777777" w:rsidR="00D61C68" w:rsidRPr="00836440" w:rsidRDefault="00D61C68" w:rsidP="00D61C68">
      <w:pPr>
        <w:pStyle w:val="BodyText"/>
        <w:spacing w:before="10"/>
        <w:ind w:left="1843" w:right="576" w:firstLine="26"/>
        <w:jc w:val="both"/>
      </w:pPr>
    </w:p>
    <w:p w14:paraId="2F2368F6" w14:textId="77777777" w:rsidR="00EE5636" w:rsidRDefault="00EE5636" w:rsidP="00836440">
      <w:pPr>
        <w:pStyle w:val="BodyText"/>
        <w:spacing w:before="10"/>
        <w:ind w:right="576"/>
        <w:rPr>
          <w:sz w:val="23"/>
        </w:rPr>
      </w:pPr>
    </w:p>
    <w:p w14:paraId="7C7E783C" w14:textId="77777777" w:rsidR="00152CAA" w:rsidRPr="00D85EAE" w:rsidRDefault="006168AC" w:rsidP="00836440">
      <w:pPr>
        <w:pStyle w:val="Heading7"/>
        <w:numPr>
          <w:ilvl w:val="0"/>
          <w:numId w:val="13"/>
        </w:numPr>
        <w:tabs>
          <w:tab w:val="left" w:pos="1872"/>
          <w:tab w:val="left" w:pos="1873"/>
        </w:tabs>
        <w:spacing w:line="480" w:lineRule="auto"/>
        <w:ind w:right="576"/>
      </w:pPr>
      <w:r>
        <w:t>CONSULTATIONS Statutory</w:t>
      </w:r>
      <w:r>
        <w:rPr>
          <w:spacing w:val="-9"/>
        </w:rPr>
        <w:t xml:space="preserve"> </w:t>
      </w:r>
      <w:r>
        <w:t>Consultees</w:t>
      </w:r>
    </w:p>
    <w:p w14:paraId="1AD791F5" w14:textId="77777777" w:rsidR="00152CAA" w:rsidRPr="00607047" w:rsidRDefault="006168AC" w:rsidP="00836440">
      <w:pPr>
        <w:pStyle w:val="ListParagraph"/>
        <w:numPr>
          <w:ilvl w:val="1"/>
          <w:numId w:val="13"/>
        </w:numPr>
        <w:tabs>
          <w:tab w:val="left" w:pos="1872"/>
          <w:tab w:val="left" w:pos="1873"/>
        </w:tabs>
        <w:ind w:left="1872" w:right="576" w:hanging="720"/>
        <w:rPr>
          <w:sz w:val="24"/>
        </w:rPr>
      </w:pPr>
      <w:r w:rsidRPr="00607047">
        <w:rPr>
          <w:sz w:val="24"/>
          <w:u w:val="single"/>
        </w:rPr>
        <w:t>Thames</w:t>
      </w:r>
      <w:r w:rsidRPr="00607047">
        <w:rPr>
          <w:spacing w:val="-11"/>
          <w:sz w:val="24"/>
          <w:u w:val="single"/>
        </w:rPr>
        <w:t xml:space="preserve"> </w:t>
      </w:r>
      <w:r w:rsidRPr="00607047">
        <w:rPr>
          <w:sz w:val="24"/>
          <w:u w:val="single"/>
        </w:rPr>
        <w:t>Water</w:t>
      </w:r>
    </w:p>
    <w:p w14:paraId="5B0716BB" w14:textId="77777777" w:rsidR="00152CAA" w:rsidRPr="00607047" w:rsidRDefault="00152CAA" w:rsidP="00836440">
      <w:pPr>
        <w:pStyle w:val="BodyText"/>
        <w:spacing w:before="9"/>
        <w:ind w:right="576"/>
        <w:rPr>
          <w:sz w:val="15"/>
        </w:rPr>
      </w:pPr>
    </w:p>
    <w:p w14:paraId="39FFDCA6" w14:textId="77777777" w:rsidR="00152CAA" w:rsidRPr="00607047" w:rsidRDefault="006168AC" w:rsidP="00836440">
      <w:pPr>
        <w:pStyle w:val="BodyText"/>
        <w:spacing w:before="93"/>
        <w:ind w:left="1872" w:right="576"/>
        <w:jc w:val="both"/>
      </w:pPr>
      <w:r w:rsidRPr="00607047">
        <w:t>No objection subject to a condition requesting a piling method statement and informatives relating to storm flows, public sewer crossing, Trade Effluent Consent, main crossing and water pressure being attached to any permission required.</w:t>
      </w:r>
    </w:p>
    <w:p w14:paraId="27C0A88B" w14:textId="77777777" w:rsidR="00152CAA" w:rsidRPr="009C2169" w:rsidRDefault="00152CAA" w:rsidP="00836440">
      <w:pPr>
        <w:pStyle w:val="BodyText"/>
        <w:ind w:right="576"/>
        <w:jc w:val="both"/>
      </w:pPr>
    </w:p>
    <w:p w14:paraId="250EA6FA" w14:textId="77777777" w:rsidR="00152CAA" w:rsidRPr="009C2169" w:rsidRDefault="006168AC" w:rsidP="00836440">
      <w:pPr>
        <w:pStyle w:val="ListParagraph"/>
        <w:numPr>
          <w:ilvl w:val="1"/>
          <w:numId w:val="13"/>
        </w:numPr>
        <w:tabs>
          <w:tab w:val="left" w:pos="1872"/>
          <w:tab w:val="left" w:pos="1873"/>
        </w:tabs>
        <w:ind w:left="1872" w:right="576" w:hanging="723"/>
        <w:jc w:val="both"/>
        <w:rPr>
          <w:sz w:val="24"/>
        </w:rPr>
      </w:pPr>
      <w:r w:rsidRPr="009C2169">
        <w:rPr>
          <w:sz w:val="24"/>
          <w:u w:val="single"/>
        </w:rPr>
        <w:t>Historic</w:t>
      </w:r>
      <w:r w:rsidRPr="009C2169">
        <w:rPr>
          <w:spacing w:val="-4"/>
          <w:sz w:val="24"/>
          <w:u w:val="single"/>
        </w:rPr>
        <w:t xml:space="preserve"> </w:t>
      </w:r>
      <w:r w:rsidRPr="009C2169">
        <w:rPr>
          <w:sz w:val="24"/>
          <w:u w:val="single"/>
        </w:rPr>
        <w:t>England</w:t>
      </w:r>
    </w:p>
    <w:p w14:paraId="3E288D6D" w14:textId="77777777" w:rsidR="00152CAA" w:rsidRPr="009C2169" w:rsidRDefault="00152CAA" w:rsidP="00836440">
      <w:pPr>
        <w:pStyle w:val="BodyText"/>
        <w:ind w:right="576"/>
        <w:jc w:val="both"/>
        <w:rPr>
          <w:sz w:val="16"/>
        </w:rPr>
      </w:pPr>
    </w:p>
    <w:p w14:paraId="34C668D0" w14:textId="77777777" w:rsidR="00152CAA" w:rsidRPr="009C2169" w:rsidRDefault="006168AC" w:rsidP="00836440">
      <w:pPr>
        <w:pStyle w:val="BodyText"/>
        <w:spacing w:before="92"/>
        <w:ind w:left="1870" w:right="576"/>
        <w:jc w:val="both"/>
      </w:pPr>
      <w:r w:rsidRPr="009C2169">
        <w:t>No comments to make on this application which should be determined in accordance with national and local policy guidance, and on the basis of the Council’s specialist conservation advice.</w:t>
      </w:r>
    </w:p>
    <w:p w14:paraId="3AAFC1B7" w14:textId="77777777" w:rsidR="00152CAA" w:rsidRPr="006168AC" w:rsidRDefault="00152CAA" w:rsidP="00836440">
      <w:pPr>
        <w:pStyle w:val="BodyText"/>
        <w:spacing w:before="7"/>
        <w:ind w:right="576"/>
        <w:jc w:val="both"/>
        <w:rPr>
          <w:color w:val="00B050"/>
          <w:sz w:val="29"/>
        </w:rPr>
      </w:pPr>
    </w:p>
    <w:p w14:paraId="03A74E45" w14:textId="77777777" w:rsidR="00152CAA" w:rsidRPr="009C2169" w:rsidRDefault="009C2169" w:rsidP="00836440">
      <w:pPr>
        <w:pStyle w:val="ListParagraph"/>
        <w:numPr>
          <w:ilvl w:val="1"/>
          <w:numId w:val="13"/>
        </w:numPr>
        <w:tabs>
          <w:tab w:val="left" w:pos="1872"/>
          <w:tab w:val="left" w:pos="1873"/>
        </w:tabs>
        <w:ind w:left="1872" w:right="576" w:hanging="723"/>
        <w:jc w:val="both"/>
        <w:rPr>
          <w:sz w:val="24"/>
        </w:rPr>
      </w:pPr>
      <w:r>
        <w:rPr>
          <w:sz w:val="24"/>
          <w:u w:val="single"/>
        </w:rPr>
        <w:t>London Underground</w:t>
      </w:r>
    </w:p>
    <w:p w14:paraId="7178D6FA" w14:textId="17106BE1" w:rsidR="00576A97" w:rsidRPr="00D85EAE" w:rsidRDefault="00D85EAE" w:rsidP="00836440">
      <w:pPr>
        <w:pStyle w:val="BodyText"/>
        <w:spacing w:before="93"/>
        <w:ind w:left="1872" w:right="576"/>
        <w:jc w:val="both"/>
      </w:pPr>
      <w:r w:rsidRPr="00D85EAE">
        <w:t xml:space="preserve">The applicant is in communication with London Underground engineers with regards the development.  No comment except that the developer should continue to work with LU engineers throughout the design and construction phase. </w:t>
      </w:r>
    </w:p>
    <w:p w14:paraId="43DC3339" w14:textId="77777777" w:rsidR="00D85EAE" w:rsidRPr="00D85EAE" w:rsidRDefault="00D85EAE" w:rsidP="00836440">
      <w:pPr>
        <w:pStyle w:val="BodyText"/>
        <w:spacing w:before="93"/>
        <w:ind w:left="1872" w:right="576"/>
        <w:jc w:val="both"/>
      </w:pPr>
    </w:p>
    <w:p w14:paraId="71A5FC07" w14:textId="77777777" w:rsidR="009C2169" w:rsidRPr="009C2169" w:rsidRDefault="009C2169" w:rsidP="00B13F1E">
      <w:pPr>
        <w:pStyle w:val="ListParagraph"/>
        <w:numPr>
          <w:ilvl w:val="1"/>
          <w:numId w:val="13"/>
        </w:numPr>
        <w:tabs>
          <w:tab w:val="left" w:pos="1872"/>
          <w:tab w:val="left" w:pos="1873"/>
        </w:tabs>
        <w:ind w:left="1872" w:hanging="723"/>
        <w:rPr>
          <w:sz w:val="24"/>
        </w:rPr>
      </w:pPr>
      <w:r w:rsidRPr="009C2169">
        <w:rPr>
          <w:sz w:val="24"/>
          <w:u w:val="single"/>
        </w:rPr>
        <w:t>Transport for London</w:t>
      </w:r>
      <w:r w:rsidRPr="009C2169">
        <w:rPr>
          <w:spacing w:val="-1"/>
          <w:sz w:val="24"/>
          <w:u w:val="single"/>
        </w:rPr>
        <w:t xml:space="preserve"> </w:t>
      </w:r>
      <w:r w:rsidRPr="009C2169">
        <w:rPr>
          <w:sz w:val="24"/>
          <w:u w:val="single"/>
        </w:rPr>
        <w:t>(TfL)</w:t>
      </w:r>
    </w:p>
    <w:p w14:paraId="07C28F15" w14:textId="77777777" w:rsidR="00607047" w:rsidRPr="00836440" w:rsidRDefault="00607047" w:rsidP="00607047">
      <w:pPr>
        <w:pStyle w:val="BodyText"/>
        <w:spacing w:before="207"/>
        <w:ind w:left="1872" w:right="404"/>
        <w:rPr>
          <w:b/>
        </w:rPr>
      </w:pPr>
      <w:r w:rsidRPr="00836440">
        <w:rPr>
          <w:b/>
        </w:rPr>
        <w:t>Cycle parking</w:t>
      </w:r>
    </w:p>
    <w:p w14:paraId="4DF7D9E4" w14:textId="77777777" w:rsidR="00607047" w:rsidRPr="00607047" w:rsidRDefault="00607047" w:rsidP="00836440">
      <w:pPr>
        <w:pStyle w:val="BodyText"/>
        <w:spacing w:before="207"/>
        <w:ind w:left="1872" w:right="404"/>
        <w:jc w:val="both"/>
      </w:pPr>
      <w:r w:rsidRPr="00607047">
        <w:t xml:space="preserve">10 long stay cycle spaces are proposed for the commercial element, which is in line with policy T5 (Cycling) of the Publication London Plan. However, only 34 commercial short stay cycle spaces are proposed. To comply with policy T5, a further 4 cycle parking spaces should be provided. </w:t>
      </w:r>
    </w:p>
    <w:p w14:paraId="386EE1AF" w14:textId="77777777" w:rsidR="00607047" w:rsidRPr="00607047" w:rsidRDefault="00607047" w:rsidP="00836440">
      <w:pPr>
        <w:pStyle w:val="BodyText"/>
        <w:spacing w:before="207"/>
        <w:ind w:left="1872" w:right="404"/>
        <w:jc w:val="both"/>
      </w:pPr>
      <w:r w:rsidRPr="00607047">
        <w:t xml:space="preserve">It is noted the 34 commercial cycle spaces will be provided around the site on the footway. A minimum clearance of 450mm between any part of the cycle and the carriageway should be retained when a cycle is parked on the stand. The cycle parking should be placed so it is not visually or physically intrusive. Further guidance on the placement of cycle parking can be found within Section 11 (Footway amenities), part 11.5 of our Streetscape Guidance: </w:t>
      </w:r>
      <w:hyperlink r:id="rId14" w:history="1">
        <w:r w:rsidRPr="00607047">
          <w:t>http://content.tfl.gov.uk/streetscape-guidance-.pdf</w:t>
        </w:r>
      </w:hyperlink>
      <w:r w:rsidRPr="00607047">
        <w:t xml:space="preserve"> </w:t>
      </w:r>
    </w:p>
    <w:p w14:paraId="10D4D8F5" w14:textId="77777777" w:rsidR="00607047" w:rsidRPr="00607047" w:rsidRDefault="00607047" w:rsidP="00067065">
      <w:pPr>
        <w:pStyle w:val="BodyText"/>
        <w:spacing w:before="207"/>
        <w:ind w:left="1872" w:right="404"/>
        <w:jc w:val="both"/>
      </w:pPr>
      <w:r w:rsidRPr="00607047">
        <w:t>A total of 65 residential cycle spaces will be provided at ground floor. An additional space should be provided to meet the minimum standards of the Publication London Plan, policy T5.</w:t>
      </w:r>
    </w:p>
    <w:p w14:paraId="5093F570" w14:textId="77777777" w:rsidR="00607047" w:rsidRPr="00607047" w:rsidRDefault="00607047" w:rsidP="00067065">
      <w:pPr>
        <w:pStyle w:val="BodyText"/>
        <w:spacing w:before="207"/>
        <w:ind w:left="1872" w:right="404"/>
        <w:jc w:val="both"/>
      </w:pPr>
      <w:r w:rsidRPr="00607047">
        <w:t>All cycle parking should be designed and laid out in accordance with the guidance contained in the London Cycling Design Standards (LCDS), with a 5% provision for larger cycles, including adapted cycles for disabled persons.</w:t>
      </w:r>
    </w:p>
    <w:p w14:paraId="573B99A3" w14:textId="77777777" w:rsidR="00607047" w:rsidRPr="00067065" w:rsidRDefault="00607047" w:rsidP="00067065">
      <w:pPr>
        <w:pStyle w:val="BodyText"/>
        <w:spacing w:before="207"/>
        <w:ind w:left="1872" w:right="404"/>
        <w:jc w:val="both"/>
        <w:rPr>
          <w:b/>
        </w:rPr>
      </w:pPr>
      <w:r w:rsidRPr="00067065">
        <w:rPr>
          <w:b/>
        </w:rPr>
        <w:t>Car parking</w:t>
      </w:r>
    </w:p>
    <w:p w14:paraId="2481D4CA" w14:textId="77777777" w:rsidR="00607047" w:rsidRPr="00607047" w:rsidRDefault="00607047" w:rsidP="00067065">
      <w:pPr>
        <w:pStyle w:val="BodyText"/>
        <w:spacing w:before="207"/>
        <w:ind w:left="1872" w:right="404"/>
        <w:jc w:val="both"/>
      </w:pPr>
      <w:r w:rsidRPr="00607047">
        <w:lastRenderedPageBreak/>
        <w:t>The proposed development will be car free, which is strongly encouraged by TfL given the sites excellent Public Transport Accessibility Level (PTAL) of 6a. This is also supportive of policy T6 (Car parking) of the Publication London Plan.</w:t>
      </w:r>
    </w:p>
    <w:p w14:paraId="23CD034E" w14:textId="77777777" w:rsidR="00607047" w:rsidRPr="00607047" w:rsidRDefault="00607047" w:rsidP="00067065">
      <w:pPr>
        <w:pStyle w:val="BodyText"/>
        <w:spacing w:before="207"/>
        <w:ind w:left="1872" w:right="404"/>
        <w:jc w:val="both"/>
      </w:pPr>
      <w:r w:rsidRPr="00607047">
        <w:t>TfL welcomes the applicant’s commitment to restrict residents of the development from obtaining a permit to avoid overspill parking. This should be secured by condition.</w:t>
      </w:r>
    </w:p>
    <w:p w14:paraId="0B048A7A" w14:textId="77777777" w:rsidR="00607047" w:rsidRPr="00607047" w:rsidRDefault="00607047" w:rsidP="00067065">
      <w:pPr>
        <w:pStyle w:val="BodyText"/>
        <w:spacing w:before="207"/>
        <w:ind w:left="1872" w:right="404"/>
        <w:jc w:val="both"/>
      </w:pPr>
      <w:r w:rsidRPr="00607047">
        <w:t>It is noted disabled parking may be accommodated on Adelaide Road, subject to discussion with the Highways Authority. Developments should provide and design disabled persons parking in line with the standards set out in policy T6.1 (Residential parking), part H and policy T6.5 (Non-residential disabled persons parking).</w:t>
      </w:r>
    </w:p>
    <w:p w14:paraId="48411434" w14:textId="77777777" w:rsidR="00607047" w:rsidRPr="00067065" w:rsidRDefault="00607047" w:rsidP="00067065">
      <w:pPr>
        <w:pStyle w:val="BodyText"/>
        <w:spacing w:before="207"/>
        <w:ind w:left="1872" w:right="404"/>
        <w:jc w:val="both"/>
        <w:rPr>
          <w:b/>
        </w:rPr>
      </w:pPr>
      <w:r w:rsidRPr="00067065">
        <w:rPr>
          <w:b/>
        </w:rPr>
        <w:t xml:space="preserve">Deliveries and servicing </w:t>
      </w:r>
    </w:p>
    <w:p w14:paraId="03B0FD57" w14:textId="77777777" w:rsidR="00607047" w:rsidRPr="00607047" w:rsidRDefault="00607047" w:rsidP="00067065">
      <w:pPr>
        <w:pStyle w:val="BodyText"/>
        <w:spacing w:before="207"/>
        <w:ind w:left="1872" w:right="404"/>
        <w:jc w:val="both"/>
      </w:pPr>
      <w:r w:rsidRPr="00607047">
        <w:t>All servicing, deliveries and refuse activity will take place on-site within the proposed access route to the rear of the development. While servicing off-street is welcomed by TfL in line with policy T7 (Deliveries, servicing and construction), part G of the Publication London Plan, the submitted plans suggest a new egress point will be formed on Haverstock Hill to allow vehicles to exit the proposed route. TfL would encourage the council to request the final design to be subject to a Road Safety Audit (RSA), to demonstrate and ensure compliance with Publication London Plan policy T4 part F, which states new development must not increase road danger. This is essential due to Vision Zero, the Mayor’s goal to eliminate all death and serious injuries from London’s transport networks by 2041. If a RSA is undertaken, this should be approved by the council and TfL requests visibility of the RSA process, including seeing the highway authority response to the RSA.</w:t>
      </w:r>
    </w:p>
    <w:p w14:paraId="37F39C0B" w14:textId="77777777" w:rsidR="00607047" w:rsidRPr="00607047" w:rsidRDefault="00607047" w:rsidP="00067065">
      <w:pPr>
        <w:pStyle w:val="BodyText"/>
        <w:spacing w:before="207"/>
        <w:ind w:left="1872" w:right="404"/>
        <w:jc w:val="both"/>
      </w:pPr>
      <w:r w:rsidRPr="00607047">
        <w:t>From plans provided, it appears the egress point will involve vehicles emerging from the site onto the bus lane on Haverstock Hill. The introduction of a new egress point could introduce a new conflict point. Vehicles would now turn over the bus lane, that is also used by cyclists, to egress the site. This impacts bus reliability and creates multiple safety hazards, which contradicts the Mayors Vision Zero approach.</w:t>
      </w:r>
    </w:p>
    <w:p w14:paraId="17B616A2" w14:textId="77777777" w:rsidR="00607047" w:rsidRPr="00607047" w:rsidRDefault="00607047" w:rsidP="00067065">
      <w:pPr>
        <w:pStyle w:val="BodyText"/>
        <w:spacing w:before="207"/>
        <w:ind w:left="1872" w:right="404"/>
        <w:jc w:val="both"/>
      </w:pPr>
      <w:r w:rsidRPr="00607047">
        <w:t>It is understood access to the servicing area will be controlled. Further information should be provided on the actual measures that will be implemented to ensure only delivery, servicing, waste collection and emergency vehicles use this route.</w:t>
      </w:r>
    </w:p>
    <w:p w14:paraId="3F8F0703" w14:textId="77777777" w:rsidR="00607047" w:rsidRPr="00607047" w:rsidRDefault="00607047" w:rsidP="00067065">
      <w:pPr>
        <w:pStyle w:val="BodyText"/>
        <w:spacing w:before="207"/>
        <w:ind w:left="1872" w:right="404"/>
        <w:jc w:val="both"/>
      </w:pPr>
      <w:r w:rsidRPr="00607047">
        <w:t>The use of a delivery booking system is supported by TfL, to ensure deliveries are staggered throughout the day. This should be managed so that deliveries can be received outside of peak hours, in line with policy T7, part H of the Publication London Plan.</w:t>
      </w:r>
    </w:p>
    <w:p w14:paraId="6D0CE6D6" w14:textId="77777777" w:rsidR="00607047" w:rsidRPr="00607047" w:rsidRDefault="00607047" w:rsidP="00067065">
      <w:pPr>
        <w:pStyle w:val="BodyText"/>
        <w:spacing w:before="207"/>
        <w:ind w:left="1872" w:right="404"/>
        <w:jc w:val="both"/>
      </w:pPr>
      <w:r w:rsidRPr="00607047">
        <w:t>Additionally, the employment of a concierge for the residential element is supported, as this will likely minimise additional freight trips arising from missed deliveries.</w:t>
      </w:r>
    </w:p>
    <w:p w14:paraId="23009D66" w14:textId="77777777" w:rsidR="00607047" w:rsidRPr="00067065" w:rsidRDefault="00607047" w:rsidP="00607047">
      <w:pPr>
        <w:pStyle w:val="BodyText"/>
        <w:spacing w:before="207"/>
        <w:ind w:left="1872" w:right="404"/>
        <w:rPr>
          <w:b/>
        </w:rPr>
      </w:pPr>
      <w:r w:rsidRPr="00067065">
        <w:rPr>
          <w:b/>
        </w:rPr>
        <w:t>Construction</w:t>
      </w:r>
    </w:p>
    <w:p w14:paraId="69A31D0E" w14:textId="77777777" w:rsidR="00607047" w:rsidRPr="00607047" w:rsidRDefault="00607047" w:rsidP="00067065">
      <w:pPr>
        <w:pStyle w:val="BodyText"/>
        <w:spacing w:before="207"/>
        <w:ind w:left="1872" w:right="404"/>
        <w:jc w:val="both"/>
      </w:pPr>
      <w:r w:rsidRPr="00607047">
        <w:t xml:space="preserve">A draft Construction Management Plan (CMP) has been submitted. A Construction Logistics Plan (CLP) should be provided in line with TfL guidance and secured by condition. For guidance on how to best minimise the impact of construction on the road network, please see </w:t>
      </w:r>
      <w:hyperlink r:id="rId15" w:history="1">
        <w:r w:rsidRPr="00607047">
          <w:t>https://constructionlogistics.org.uk/construction-logistics-and-planning/</w:t>
        </w:r>
      </w:hyperlink>
      <w:r w:rsidRPr="00607047">
        <w:t xml:space="preserve"> </w:t>
      </w:r>
    </w:p>
    <w:p w14:paraId="319E9B79" w14:textId="77777777" w:rsidR="00607047" w:rsidRPr="00607047" w:rsidRDefault="00607047" w:rsidP="00067065">
      <w:pPr>
        <w:pStyle w:val="BodyText"/>
        <w:spacing w:before="207"/>
        <w:ind w:left="1872" w:right="404"/>
        <w:jc w:val="both"/>
      </w:pPr>
      <w:r w:rsidRPr="00607047">
        <w:t xml:space="preserve">The applicant should confirm that they will comply with CLOCS standards. TfL encourages the use of freight operators with FORS silver or gold membership as it is </w:t>
      </w:r>
      <w:r w:rsidRPr="00607047">
        <w:lastRenderedPageBreak/>
        <w:t>imperative that road safety measures are considered, and preventative measures delivered through the construction and operational phases of the development.</w:t>
      </w:r>
    </w:p>
    <w:p w14:paraId="2CBF2E53" w14:textId="77777777" w:rsidR="00607047" w:rsidRPr="00607047" w:rsidRDefault="00607047" w:rsidP="00067065">
      <w:pPr>
        <w:pStyle w:val="BodyText"/>
        <w:spacing w:before="207"/>
        <w:ind w:left="1872" w:right="404"/>
        <w:jc w:val="both"/>
      </w:pPr>
      <w:r w:rsidRPr="00607047">
        <w:t>All contractor vehicles should include sidebars, blind spot mirrors and detection equipment to reduce the risk and impact of collisions with cyclists and other road users and pedestrians on the capital’s roads</w:t>
      </w:r>
    </w:p>
    <w:p w14:paraId="3D60F6ED" w14:textId="77777777" w:rsidR="00607047" w:rsidRPr="00607047" w:rsidRDefault="00607047" w:rsidP="00067065">
      <w:pPr>
        <w:pStyle w:val="BodyText"/>
        <w:spacing w:before="207"/>
        <w:ind w:left="1872" w:right="404"/>
        <w:jc w:val="both"/>
      </w:pPr>
      <w:r w:rsidRPr="00607047">
        <w:t xml:space="preserve">The proposed construction arrangements of vehicles reversing into the site is far from ideal. Haverstock Hill and Adelaide Road is borough highway and therefore the views of Camden as highway authority ultimately be sought but TfL strongly encourages avoiding reversing where possible. If this arrangement is unavoidable, traffic marshals must be present to oversee the entire process, as pedestrian and cyclist’s safety are paramount and therefore should be protected. </w:t>
      </w:r>
    </w:p>
    <w:p w14:paraId="4BEDB498" w14:textId="77777777" w:rsidR="00607047" w:rsidRPr="00607047" w:rsidRDefault="00607047" w:rsidP="00067065">
      <w:pPr>
        <w:pStyle w:val="BodyText"/>
        <w:spacing w:before="207"/>
        <w:ind w:left="1872" w:right="404"/>
        <w:jc w:val="both"/>
      </w:pPr>
      <w:r w:rsidRPr="00607047">
        <w:t xml:space="preserve">Swept path analysis should be provided to demonstrate how the largest vehicles would enter and egress the construction area. </w:t>
      </w:r>
    </w:p>
    <w:p w14:paraId="79360488" w14:textId="77777777" w:rsidR="00607047" w:rsidRPr="00067065" w:rsidRDefault="00607047" w:rsidP="00067065">
      <w:pPr>
        <w:pStyle w:val="BodyText"/>
        <w:spacing w:before="207"/>
        <w:ind w:left="1872" w:right="404"/>
        <w:jc w:val="both"/>
        <w:rPr>
          <w:b/>
        </w:rPr>
      </w:pPr>
      <w:r w:rsidRPr="00067065">
        <w:rPr>
          <w:b/>
        </w:rPr>
        <w:t>Travel Plan</w:t>
      </w:r>
    </w:p>
    <w:p w14:paraId="2858C307" w14:textId="77777777" w:rsidR="00607047" w:rsidRPr="00607047" w:rsidRDefault="00607047" w:rsidP="00067065">
      <w:pPr>
        <w:pStyle w:val="BodyText"/>
        <w:spacing w:before="207"/>
        <w:ind w:left="1872" w:right="404"/>
        <w:jc w:val="both"/>
      </w:pPr>
      <w:r w:rsidRPr="00607047">
        <w:t>A draft Travel Plan has been provided. The Council should secure, enforce, monitor, review and ensure the funding of the Travel Plan through the Section 106 agreement to ensure conformity with Publication London Plan Policy T4 (Assessing and mitigating transport impacts).</w:t>
      </w:r>
    </w:p>
    <w:p w14:paraId="703EB37D" w14:textId="77777777" w:rsidR="00D8030E" w:rsidRPr="00F63A92" w:rsidRDefault="00D8030E">
      <w:pPr>
        <w:pStyle w:val="BodyText"/>
        <w:spacing w:before="75"/>
        <w:ind w:left="1872"/>
      </w:pPr>
    </w:p>
    <w:p w14:paraId="3078BB59" w14:textId="77777777" w:rsidR="00F63A92" w:rsidRPr="00F63A92" w:rsidRDefault="00F63A92">
      <w:pPr>
        <w:pStyle w:val="BodyText"/>
        <w:spacing w:before="75"/>
        <w:ind w:left="1872"/>
        <w:rPr>
          <w:i/>
        </w:rPr>
      </w:pPr>
      <w:r w:rsidRPr="00F63A92">
        <w:rPr>
          <w:i/>
        </w:rPr>
        <w:t>Officer’s response:  See ‘Transport’ section</w:t>
      </w:r>
    </w:p>
    <w:p w14:paraId="22B7FF67" w14:textId="77777777" w:rsidR="00F63A92" w:rsidRPr="006168AC" w:rsidRDefault="00F63A92">
      <w:pPr>
        <w:pStyle w:val="BodyText"/>
        <w:spacing w:before="75"/>
        <w:ind w:left="1872"/>
        <w:rPr>
          <w:color w:val="00B050"/>
        </w:rPr>
      </w:pPr>
    </w:p>
    <w:p w14:paraId="07CDE37E" w14:textId="77777777" w:rsidR="00152CAA" w:rsidRPr="00607047" w:rsidRDefault="006168AC">
      <w:pPr>
        <w:pStyle w:val="Heading7"/>
      </w:pPr>
      <w:r w:rsidRPr="00607047">
        <w:t>Local Groups</w:t>
      </w:r>
    </w:p>
    <w:p w14:paraId="009D20C9" w14:textId="77777777" w:rsidR="00152CAA" w:rsidRPr="00607047" w:rsidRDefault="00152CAA">
      <w:pPr>
        <w:pStyle w:val="BodyText"/>
        <w:rPr>
          <w:b/>
        </w:rPr>
      </w:pPr>
    </w:p>
    <w:p w14:paraId="26FF617D" w14:textId="77777777" w:rsidR="00152CAA" w:rsidRPr="00607047" w:rsidRDefault="006168AC" w:rsidP="00B13F1E">
      <w:pPr>
        <w:pStyle w:val="ListParagraph"/>
        <w:numPr>
          <w:ilvl w:val="1"/>
          <w:numId w:val="13"/>
        </w:numPr>
        <w:tabs>
          <w:tab w:val="left" w:pos="1872"/>
          <w:tab w:val="left" w:pos="1873"/>
        </w:tabs>
        <w:ind w:left="1872" w:hanging="723"/>
        <w:rPr>
          <w:sz w:val="24"/>
        </w:rPr>
      </w:pPr>
      <w:r w:rsidRPr="00607047">
        <w:rPr>
          <w:sz w:val="24"/>
          <w:u w:val="single"/>
        </w:rPr>
        <w:t>Eton CAAC</w:t>
      </w:r>
    </w:p>
    <w:p w14:paraId="2E4BC12B" w14:textId="77777777" w:rsidR="00152CAA" w:rsidRPr="00607047" w:rsidRDefault="00152CAA">
      <w:pPr>
        <w:pStyle w:val="BodyText"/>
        <w:rPr>
          <w:sz w:val="16"/>
        </w:rPr>
      </w:pPr>
    </w:p>
    <w:p w14:paraId="2B3E5BE9" w14:textId="18A378A9" w:rsidR="00152CAA" w:rsidRPr="00607047" w:rsidRDefault="006168AC" w:rsidP="00067065">
      <w:pPr>
        <w:pStyle w:val="BodyText"/>
        <w:spacing w:before="92"/>
        <w:ind w:left="1872" w:right="440"/>
        <w:jc w:val="both"/>
      </w:pPr>
      <w:r w:rsidRPr="00607047">
        <w:t>The</w:t>
      </w:r>
      <w:r w:rsidRPr="00607047">
        <w:rPr>
          <w:spacing w:val="-10"/>
        </w:rPr>
        <w:t xml:space="preserve"> </w:t>
      </w:r>
      <w:r w:rsidRPr="00607047">
        <w:t>proposed</w:t>
      </w:r>
      <w:r w:rsidRPr="00607047">
        <w:rPr>
          <w:spacing w:val="-9"/>
        </w:rPr>
        <w:t xml:space="preserve"> </w:t>
      </w:r>
      <w:r w:rsidRPr="00607047">
        <w:t>development</w:t>
      </w:r>
      <w:r w:rsidRPr="00607047">
        <w:rPr>
          <w:spacing w:val="-10"/>
        </w:rPr>
        <w:t xml:space="preserve"> </w:t>
      </w:r>
      <w:r w:rsidRPr="00607047">
        <w:t>falls</w:t>
      </w:r>
      <w:r w:rsidRPr="00607047">
        <w:rPr>
          <w:spacing w:val="-12"/>
        </w:rPr>
        <w:t xml:space="preserve"> </w:t>
      </w:r>
      <w:r w:rsidRPr="00607047">
        <w:t>outside</w:t>
      </w:r>
      <w:r w:rsidRPr="00607047">
        <w:rPr>
          <w:spacing w:val="-11"/>
        </w:rPr>
        <w:t xml:space="preserve"> </w:t>
      </w:r>
      <w:r w:rsidRPr="00607047">
        <w:t>the</w:t>
      </w:r>
      <w:r w:rsidRPr="00607047">
        <w:rPr>
          <w:spacing w:val="-11"/>
        </w:rPr>
        <w:t xml:space="preserve"> </w:t>
      </w:r>
      <w:r w:rsidRPr="00607047">
        <w:t>Eton</w:t>
      </w:r>
      <w:r w:rsidRPr="00607047">
        <w:rPr>
          <w:spacing w:val="-9"/>
        </w:rPr>
        <w:t xml:space="preserve"> </w:t>
      </w:r>
      <w:r w:rsidRPr="00607047">
        <w:t>Conservation</w:t>
      </w:r>
      <w:r w:rsidRPr="00607047">
        <w:rPr>
          <w:spacing w:val="-11"/>
        </w:rPr>
        <w:t xml:space="preserve"> </w:t>
      </w:r>
      <w:r w:rsidRPr="00607047">
        <w:t>Area.</w:t>
      </w:r>
      <w:r w:rsidRPr="00607047">
        <w:rPr>
          <w:spacing w:val="-9"/>
        </w:rPr>
        <w:t xml:space="preserve"> </w:t>
      </w:r>
      <w:r w:rsidRPr="00607047">
        <w:t>However,</w:t>
      </w:r>
      <w:r w:rsidRPr="00607047">
        <w:rPr>
          <w:spacing w:val="-9"/>
        </w:rPr>
        <w:t xml:space="preserve"> </w:t>
      </w:r>
      <w:r w:rsidRPr="00607047">
        <w:t>the site</w:t>
      </w:r>
      <w:r w:rsidRPr="00607047">
        <w:rPr>
          <w:spacing w:val="-10"/>
        </w:rPr>
        <w:t xml:space="preserve"> </w:t>
      </w:r>
      <w:r w:rsidRPr="00607047">
        <w:t>marks</w:t>
      </w:r>
      <w:r w:rsidRPr="00607047">
        <w:rPr>
          <w:spacing w:val="-6"/>
        </w:rPr>
        <w:t xml:space="preserve"> </w:t>
      </w:r>
      <w:r w:rsidRPr="00607047">
        <w:t>what</w:t>
      </w:r>
      <w:r w:rsidRPr="00607047">
        <w:rPr>
          <w:spacing w:val="-6"/>
        </w:rPr>
        <w:t xml:space="preserve"> </w:t>
      </w:r>
      <w:r w:rsidRPr="00607047">
        <w:t>is</w:t>
      </w:r>
      <w:r w:rsidRPr="00607047">
        <w:rPr>
          <w:spacing w:val="-8"/>
        </w:rPr>
        <w:t xml:space="preserve"> </w:t>
      </w:r>
      <w:r w:rsidRPr="00607047">
        <w:t>in</w:t>
      </w:r>
      <w:r w:rsidRPr="00607047">
        <w:rPr>
          <w:spacing w:val="-9"/>
        </w:rPr>
        <w:t xml:space="preserve"> </w:t>
      </w:r>
      <w:r w:rsidRPr="00607047">
        <w:t>effect</w:t>
      </w:r>
      <w:r w:rsidRPr="00607047">
        <w:rPr>
          <w:spacing w:val="-10"/>
        </w:rPr>
        <w:t xml:space="preserve"> </w:t>
      </w:r>
      <w:r w:rsidRPr="00607047">
        <w:t>the</w:t>
      </w:r>
      <w:r w:rsidRPr="00607047">
        <w:rPr>
          <w:spacing w:val="-8"/>
        </w:rPr>
        <w:t xml:space="preserve"> </w:t>
      </w:r>
      <w:r w:rsidRPr="00607047">
        <w:t>southern</w:t>
      </w:r>
      <w:r w:rsidRPr="00607047">
        <w:rPr>
          <w:spacing w:val="-10"/>
        </w:rPr>
        <w:t xml:space="preserve"> </w:t>
      </w:r>
      <w:r w:rsidRPr="00607047">
        <w:t>"gateway"</w:t>
      </w:r>
      <w:r w:rsidRPr="00607047">
        <w:rPr>
          <w:spacing w:val="-6"/>
        </w:rPr>
        <w:t xml:space="preserve"> </w:t>
      </w:r>
      <w:r w:rsidRPr="00607047">
        <w:t>to</w:t>
      </w:r>
      <w:r w:rsidRPr="00607047">
        <w:rPr>
          <w:spacing w:val="-9"/>
        </w:rPr>
        <w:t xml:space="preserve"> </w:t>
      </w:r>
      <w:r w:rsidRPr="00607047">
        <w:t>the</w:t>
      </w:r>
      <w:r w:rsidRPr="00607047">
        <w:rPr>
          <w:spacing w:val="-8"/>
        </w:rPr>
        <w:t xml:space="preserve"> </w:t>
      </w:r>
      <w:r w:rsidRPr="00607047">
        <w:t>Conservation</w:t>
      </w:r>
      <w:r w:rsidRPr="00607047">
        <w:rPr>
          <w:spacing w:val="-8"/>
        </w:rPr>
        <w:t xml:space="preserve"> </w:t>
      </w:r>
      <w:r w:rsidRPr="00607047">
        <w:t>Area</w:t>
      </w:r>
      <w:r w:rsidRPr="00607047">
        <w:rPr>
          <w:spacing w:val="-6"/>
        </w:rPr>
        <w:t xml:space="preserve"> </w:t>
      </w:r>
      <w:r w:rsidRPr="00607047">
        <w:t>in</w:t>
      </w:r>
      <w:r w:rsidRPr="00607047">
        <w:rPr>
          <w:spacing w:val="-9"/>
        </w:rPr>
        <w:t xml:space="preserve"> </w:t>
      </w:r>
      <w:r w:rsidRPr="00607047">
        <w:t xml:space="preserve">Eton College Road which leads to Provost Road and Eton Villas (South) which form two sides of the "triangle" which surrounds St Saviour's Church. The church and all the houses in Provost Road and Eton Villas (South) are Grade </w:t>
      </w:r>
      <w:r w:rsidR="004D3436">
        <w:t>II</w:t>
      </w:r>
      <w:r w:rsidRPr="00607047">
        <w:t xml:space="preserve"> Listed. It is for this reason that we wish to comment on the</w:t>
      </w:r>
      <w:r w:rsidRPr="00607047">
        <w:rPr>
          <w:spacing w:val="-23"/>
        </w:rPr>
        <w:t xml:space="preserve"> </w:t>
      </w:r>
      <w:r w:rsidRPr="00607047">
        <w:t>proposal.</w:t>
      </w:r>
    </w:p>
    <w:p w14:paraId="1258CE34" w14:textId="77777777" w:rsidR="00152CAA" w:rsidRPr="00607047" w:rsidRDefault="00152CAA" w:rsidP="00067065">
      <w:pPr>
        <w:pStyle w:val="BodyText"/>
        <w:jc w:val="both"/>
      </w:pPr>
    </w:p>
    <w:p w14:paraId="73EB66D5" w14:textId="77777777" w:rsidR="00152CAA" w:rsidRPr="00607047" w:rsidRDefault="006168AC" w:rsidP="00067065">
      <w:pPr>
        <w:pStyle w:val="BodyText"/>
        <w:ind w:left="1872"/>
        <w:jc w:val="both"/>
      </w:pPr>
      <w:r w:rsidRPr="00607047">
        <w:t>Object to the proposal for the following reasons:</w:t>
      </w:r>
    </w:p>
    <w:p w14:paraId="28D4FBF1" w14:textId="77777777" w:rsidR="00152CAA" w:rsidRPr="00607047" w:rsidRDefault="00152CAA" w:rsidP="00067065">
      <w:pPr>
        <w:pStyle w:val="BodyText"/>
        <w:spacing w:before="1"/>
        <w:jc w:val="both"/>
      </w:pPr>
    </w:p>
    <w:p w14:paraId="0DD226D8" w14:textId="77777777" w:rsidR="00DF4804" w:rsidRDefault="00DF4804" w:rsidP="00067065">
      <w:pPr>
        <w:pStyle w:val="ListParagraph"/>
        <w:numPr>
          <w:ilvl w:val="2"/>
          <w:numId w:val="13"/>
        </w:numPr>
        <w:tabs>
          <w:tab w:val="left" w:pos="2232"/>
          <w:tab w:val="left" w:pos="2233"/>
        </w:tabs>
        <w:spacing w:line="235" w:lineRule="auto"/>
        <w:ind w:left="2232" w:right="435"/>
        <w:jc w:val="both"/>
        <w:rPr>
          <w:sz w:val="24"/>
        </w:rPr>
      </w:pPr>
      <w:r>
        <w:rPr>
          <w:sz w:val="24"/>
        </w:rPr>
        <w:t>Loss of potential residential accommodation which is a high priority</w:t>
      </w:r>
      <w:r w:rsidR="004D3436">
        <w:rPr>
          <w:sz w:val="24"/>
        </w:rPr>
        <w:t>.</w:t>
      </w:r>
    </w:p>
    <w:p w14:paraId="5228DB39" w14:textId="77777777" w:rsidR="00152CAA" w:rsidRPr="00607047" w:rsidRDefault="00DF4804" w:rsidP="00067065">
      <w:pPr>
        <w:pStyle w:val="ListParagraph"/>
        <w:numPr>
          <w:ilvl w:val="2"/>
          <w:numId w:val="13"/>
        </w:numPr>
        <w:tabs>
          <w:tab w:val="left" w:pos="2232"/>
          <w:tab w:val="left" w:pos="2233"/>
        </w:tabs>
        <w:spacing w:line="235" w:lineRule="auto"/>
        <w:ind w:left="2232" w:right="435"/>
        <w:jc w:val="both"/>
        <w:rPr>
          <w:sz w:val="24"/>
        </w:rPr>
      </w:pPr>
      <w:r>
        <w:rPr>
          <w:sz w:val="24"/>
        </w:rPr>
        <w:t>Height and massing, a</w:t>
      </w:r>
      <w:r w:rsidR="00607047" w:rsidRPr="00607047">
        <w:rPr>
          <w:sz w:val="24"/>
        </w:rPr>
        <w:t>s with the approved scheme, the proposals ignore the scale of the area, are a storey too high on both main frontages</w:t>
      </w:r>
      <w:r w:rsidR="004D3436">
        <w:rPr>
          <w:sz w:val="24"/>
        </w:rPr>
        <w:t>.</w:t>
      </w:r>
    </w:p>
    <w:p w14:paraId="046F00BD" w14:textId="77777777" w:rsidR="00607047" w:rsidRPr="00607047" w:rsidRDefault="00607047" w:rsidP="00067065">
      <w:pPr>
        <w:pStyle w:val="ListParagraph"/>
        <w:numPr>
          <w:ilvl w:val="2"/>
          <w:numId w:val="13"/>
        </w:numPr>
        <w:tabs>
          <w:tab w:val="left" w:pos="2232"/>
          <w:tab w:val="left" w:pos="2233"/>
        </w:tabs>
        <w:spacing w:line="235" w:lineRule="auto"/>
        <w:ind w:left="2232" w:right="435"/>
        <w:jc w:val="both"/>
        <w:rPr>
          <w:sz w:val="24"/>
        </w:rPr>
      </w:pPr>
      <w:r w:rsidRPr="00607047">
        <w:rPr>
          <w:sz w:val="24"/>
        </w:rPr>
        <w:t>Impact on listed Chalk Farm Station</w:t>
      </w:r>
      <w:r w:rsidR="004D3436">
        <w:rPr>
          <w:sz w:val="24"/>
        </w:rPr>
        <w:t>.</w:t>
      </w:r>
    </w:p>
    <w:p w14:paraId="317BFCC5" w14:textId="77777777" w:rsidR="00607047" w:rsidRPr="00607047" w:rsidRDefault="00607047" w:rsidP="00067065">
      <w:pPr>
        <w:pStyle w:val="ListParagraph"/>
        <w:numPr>
          <w:ilvl w:val="2"/>
          <w:numId w:val="13"/>
        </w:numPr>
        <w:tabs>
          <w:tab w:val="left" w:pos="2232"/>
          <w:tab w:val="left" w:pos="2233"/>
        </w:tabs>
        <w:spacing w:line="235" w:lineRule="auto"/>
        <w:ind w:left="2232" w:right="435"/>
        <w:jc w:val="both"/>
        <w:rPr>
          <w:sz w:val="24"/>
        </w:rPr>
      </w:pPr>
      <w:r w:rsidRPr="00607047">
        <w:rPr>
          <w:sz w:val="24"/>
        </w:rPr>
        <w:t>Salmon-pink does not redeem height or massing</w:t>
      </w:r>
      <w:r w:rsidR="004D3436">
        <w:rPr>
          <w:sz w:val="24"/>
        </w:rPr>
        <w:t>.</w:t>
      </w:r>
    </w:p>
    <w:p w14:paraId="7C9CEE8D" w14:textId="77777777" w:rsidR="00607047" w:rsidRPr="00607047" w:rsidRDefault="00607047" w:rsidP="00067065">
      <w:pPr>
        <w:pStyle w:val="ListParagraph"/>
        <w:numPr>
          <w:ilvl w:val="2"/>
          <w:numId w:val="13"/>
        </w:numPr>
        <w:tabs>
          <w:tab w:val="left" w:pos="2232"/>
          <w:tab w:val="left" w:pos="2233"/>
        </w:tabs>
        <w:spacing w:line="235" w:lineRule="auto"/>
        <w:ind w:left="2232" w:right="435"/>
        <w:jc w:val="both"/>
        <w:rPr>
          <w:sz w:val="24"/>
        </w:rPr>
      </w:pPr>
      <w:r w:rsidRPr="00607047">
        <w:rPr>
          <w:sz w:val="24"/>
        </w:rPr>
        <w:t>Five shops should be replaced</w:t>
      </w:r>
      <w:r w:rsidR="004D3436">
        <w:rPr>
          <w:sz w:val="24"/>
        </w:rPr>
        <w:t>.</w:t>
      </w:r>
    </w:p>
    <w:p w14:paraId="2B788106" w14:textId="77777777" w:rsidR="00607047" w:rsidRDefault="00607047" w:rsidP="00067065">
      <w:pPr>
        <w:pStyle w:val="ListParagraph"/>
        <w:numPr>
          <w:ilvl w:val="2"/>
          <w:numId w:val="13"/>
        </w:numPr>
        <w:tabs>
          <w:tab w:val="left" w:pos="2232"/>
          <w:tab w:val="left" w:pos="2233"/>
        </w:tabs>
        <w:spacing w:line="235" w:lineRule="auto"/>
        <w:ind w:left="2232" w:right="435"/>
        <w:jc w:val="both"/>
        <w:rPr>
          <w:sz w:val="24"/>
        </w:rPr>
      </w:pPr>
      <w:r w:rsidRPr="00607047">
        <w:rPr>
          <w:sz w:val="24"/>
        </w:rPr>
        <w:t>The car pound was a low-intensity use – this is misrepresented in application</w:t>
      </w:r>
      <w:r w:rsidR="004D3436">
        <w:rPr>
          <w:sz w:val="24"/>
        </w:rPr>
        <w:t>.</w:t>
      </w:r>
    </w:p>
    <w:p w14:paraId="48FA88F0" w14:textId="77777777" w:rsidR="00DF4804" w:rsidRDefault="00DF4804" w:rsidP="00067065">
      <w:pPr>
        <w:pStyle w:val="ListParagraph"/>
        <w:numPr>
          <w:ilvl w:val="2"/>
          <w:numId w:val="13"/>
        </w:numPr>
        <w:tabs>
          <w:tab w:val="left" w:pos="2232"/>
          <w:tab w:val="left" w:pos="2233"/>
        </w:tabs>
        <w:spacing w:line="235" w:lineRule="auto"/>
        <w:ind w:left="2232" w:right="435"/>
        <w:jc w:val="both"/>
        <w:rPr>
          <w:sz w:val="24"/>
        </w:rPr>
      </w:pPr>
      <w:r w:rsidRPr="00DF4804">
        <w:rPr>
          <w:sz w:val="24"/>
        </w:rPr>
        <w:t xml:space="preserve">Proposals ignore existing uses in area – particularly the residential uses to the north, east and west, </w:t>
      </w:r>
      <w:r>
        <w:rPr>
          <w:sz w:val="24"/>
        </w:rPr>
        <w:t>p</w:t>
      </w:r>
      <w:r w:rsidRPr="00DF4804">
        <w:rPr>
          <w:sz w:val="24"/>
        </w:rPr>
        <w:t xml:space="preserve">roposed ‘mixed use’ </w:t>
      </w:r>
      <w:r>
        <w:rPr>
          <w:sz w:val="24"/>
        </w:rPr>
        <w:t>is out of character with the s</w:t>
      </w:r>
      <w:r w:rsidRPr="00DF4804">
        <w:rPr>
          <w:sz w:val="24"/>
        </w:rPr>
        <w:t>urroundings</w:t>
      </w:r>
      <w:r>
        <w:rPr>
          <w:sz w:val="24"/>
        </w:rPr>
        <w:t>, unnecessary, intrusive</w:t>
      </w:r>
      <w:r w:rsidR="004D3436">
        <w:rPr>
          <w:sz w:val="24"/>
        </w:rPr>
        <w:t>.</w:t>
      </w:r>
    </w:p>
    <w:p w14:paraId="4E643D26" w14:textId="77777777" w:rsidR="00DF4804" w:rsidRDefault="00DF4804" w:rsidP="00067065">
      <w:pPr>
        <w:pStyle w:val="ListParagraph"/>
        <w:numPr>
          <w:ilvl w:val="2"/>
          <w:numId w:val="13"/>
        </w:numPr>
        <w:tabs>
          <w:tab w:val="left" w:pos="2232"/>
          <w:tab w:val="left" w:pos="2233"/>
        </w:tabs>
        <w:spacing w:line="235" w:lineRule="auto"/>
        <w:ind w:left="2232" w:right="435"/>
        <w:jc w:val="both"/>
        <w:rPr>
          <w:sz w:val="24"/>
        </w:rPr>
      </w:pPr>
      <w:r>
        <w:rPr>
          <w:sz w:val="24"/>
        </w:rPr>
        <w:t>Hotel use unacceptable, there are plenty of hotels in the vicinity, hotel use should be refused</w:t>
      </w:r>
      <w:r w:rsidR="004D3436">
        <w:rPr>
          <w:sz w:val="24"/>
        </w:rPr>
        <w:t>:</w:t>
      </w:r>
    </w:p>
    <w:p w14:paraId="768AAC19" w14:textId="77777777" w:rsidR="00DF4804" w:rsidRDefault="00DF4804" w:rsidP="00067065">
      <w:pPr>
        <w:pStyle w:val="ListParagraph"/>
        <w:numPr>
          <w:ilvl w:val="4"/>
          <w:numId w:val="13"/>
        </w:numPr>
        <w:tabs>
          <w:tab w:val="left" w:pos="2232"/>
          <w:tab w:val="left" w:pos="2233"/>
        </w:tabs>
        <w:spacing w:line="235" w:lineRule="auto"/>
        <w:ind w:right="435"/>
        <w:jc w:val="both"/>
        <w:rPr>
          <w:sz w:val="24"/>
        </w:rPr>
      </w:pPr>
      <w:r>
        <w:rPr>
          <w:sz w:val="24"/>
        </w:rPr>
        <w:t>London Marriot</w:t>
      </w:r>
      <w:r w:rsidR="004D3436">
        <w:rPr>
          <w:sz w:val="24"/>
        </w:rPr>
        <w:t>t</w:t>
      </w:r>
      <w:r>
        <w:rPr>
          <w:sz w:val="24"/>
        </w:rPr>
        <w:t xml:space="preserve"> (Swiss Cottage – 304 beds)</w:t>
      </w:r>
    </w:p>
    <w:p w14:paraId="40F93E5B" w14:textId="77777777" w:rsidR="00DF4804" w:rsidRDefault="00DF4804" w:rsidP="00067065">
      <w:pPr>
        <w:pStyle w:val="ListParagraph"/>
        <w:numPr>
          <w:ilvl w:val="4"/>
          <w:numId w:val="13"/>
        </w:numPr>
        <w:tabs>
          <w:tab w:val="left" w:pos="2232"/>
          <w:tab w:val="left" w:pos="2233"/>
        </w:tabs>
        <w:spacing w:line="235" w:lineRule="auto"/>
        <w:ind w:right="435"/>
        <w:jc w:val="both"/>
        <w:rPr>
          <w:sz w:val="24"/>
        </w:rPr>
      </w:pPr>
      <w:r>
        <w:rPr>
          <w:sz w:val="24"/>
        </w:rPr>
        <w:t>Premier Inn (Belsize Park – 140 beds)</w:t>
      </w:r>
    </w:p>
    <w:p w14:paraId="34DA0BE4" w14:textId="77777777" w:rsidR="00DF4804" w:rsidRDefault="00DF4804" w:rsidP="00067065">
      <w:pPr>
        <w:pStyle w:val="ListParagraph"/>
        <w:numPr>
          <w:ilvl w:val="4"/>
          <w:numId w:val="13"/>
        </w:numPr>
        <w:tabs>
          <w:tab w:val="left" w:pos="2232"/>
          <w:tab w:val="left" w:pos="2233"/>
        </w:tabs>
        <w:spacing w:line="235" w:lineRule="auto"/>
        <w:ind w:right="435"/>
        <w:jc w:val="both"/>
        <w:rPr>
          <w:sz w:val="24"/>
        </w:rPr>
      </w:pPr>
      <w:r>
        <w:rPr>
          <w:sz w:val="24"/>
        </w:rPr>
        <w:t>Haverstock Arms (22 beds)</w:t>
      </w:r>
    </w:p>
    <w:p w14:paraId="2C06F3B5" w14:textId="77777777" w:rsidR="00DF4804" w:rsidRDefault="00DF4804" w:rsidP="00067065">
      <w:pPr>
        <w:pStyle w:val="ListParagraph"/>
        <w:numPr>
          <w:ilvl w:val="4"/>
          <w:numId w:val="13"/>
        </w:numPr>
        <w:tabs>
          <w:tab w:val="left" w:pos="2232"/>
          <w:tab w:val="left" w:pos="2233"/>
        </w:tabs>
        <w:spacing w:line="235" w:lineRule="auto"/>
        <w:ind w:right="435"/>
        <w:jc w:val="both"/>
        <w:rPr>
          <w:sz w:val="24"/>
        </w:rPr>
      </w:pPr>
      <w:r>
        <w:rPr>
          <w:sz w:val="24"/>
        </w:rPr>
        <w:lastRenderedPageBreak/>
        <w:t>Camden Lock Hotel (38 beds)</w:t>
      </w:r>
    </w:p>
    <w:p w14:paraId="21C04457" w14:textId="77777777" w:rsidR="00DF4804" w:rsidRDefault="00DF4804" w:rsidP="00067065">
      <w:pPr>
        <w:pStyle w:val="ListParagraph"/>
        <w:numPr>
          <w:ilvl w:val="4"/>
          <w:numId w:val="13"/>
        </w:numPr>
        <w:tabs>
          <w:tab w:val="left" w:pos="2232"/>
          <w:tab w:val="left" w:pos="2233"/>
        </w:tabs>
        <w:spacing w:line="235" w:lineRule="auto"/>
        <w:ind w:right="435"/>
        <w:jc w:val="both"/>
        <w:rPr>
          <w:sz w:val="24"/>
        </w:rPr>
      </w:pPr>
      <w:r>
        <w:rPr>
          <w:sz w:val="24"/>
        </w:rPr>
        <w:t>Proposals for 155 Regent’s Park Road (58 beds)</w:t>
      </w:r>
    </w:p>
    <w:p w14:paraId="680A926C" w14:textId="77777777" w:rsidR="00DF4804" w:rsidRDefault="00DF4804" w:rsidP="00067065">
      <w:pPr>
        <w:pStyle w:val="ListParagraph"/>
        <w:numPr>
          <w:ilvl w:val="2"/>
          <w:numId w:val="13"/>
        </w:numPr>
        <w:tabs>
          <w:tab w:val="left" w:pos="2232"/>
          <w:tab w:val="left" w:pos="2233"/>
        </w:tabs>
        <w:spacing w:line="235" w:lineRule="auto"/>
        <w:ind w:left="2232" w:right="435"/>
        <w:jc w:val="both"/>
        <w:rPr>
          <w:sz w:val="24"/>
        </w:rPr>
      </w:pPr>
      <w:r>
        <w:rPr>
          <w:sz w:val="24"/>
        </w:rPr>
        <w:t>Security issues from alleyway running along the back</w:t>
      </w:r>
      <w:r w:rsidR="004D3436">
        <w:rPr>
          <w:sz w:val="24"/>
        </w:rPr>
        <w:t>.</w:t>
      </w:r>
    </w:p>
    <w:p w14:paraId="78A02ABF" w14:textId="77777777" w:rsidR="00DF4804" w:rsidRPr="00F63A92" w:rsidRDefault="00DF4804" w:rsidP="00067065">
      <w:pPr>
        <w:pStyle w:val="ListParagraph"/>
        <w:numPr>
          <w:ilvl w:val="2"/>
          <w:numId w:val="13"/>
        </w:numPr>
        <w:tabs>
          <w:tab w:val="left" w:pos="2232"/>
          <w:tab w:val="left" w:pos="2233"/>
        </w:tabs>
        <w:spacing w:line="235" w:lineRule="auto"/>
        <w:ind w:left="2232" w:right="435"/>
        <w:jc w:val="both"/>
        <w:rPr>
          <w:sz w:val="24"/>
        </w:rPr>
      </w:pPr>
      <w:r>
        <w:rPr>
          <w:sz w:val="24"/>
        </w:rPr>
        <w:t xml:space="preserve">Impact on amenity of residents in </w:t>
      </w:r>
      <w:r w:rsidRPr="00F63A92">
        <w:rPr>
          <w:sz w:val="24"/>
        </w:rPr>
        <w:t>area from overdevelopment</w:t>
      </w:r>
      <w:r w:rsidR="004D3436">
        <w:rPr>
          <w:sz w:val="24"/>
        </w:rPr>
        <w:t>.</w:t>
      </w:r>
    </w:p>
    <w:p w14:paraId="3394E8B5" w14:textId="77777777" w:rsidR="00DF4804" w:rsidRPr="00F63A92" w:rsidRDefault="00DF4804" w:rsidP="00067065">
      <w:pPr>
        <w:pStyle w:val="ListParagraph"/>
        <w:numPr>
          <w:ilvl w:val="2"/>
          <w:numId w:val="13"/>
        </w:numPr>
        <w:tabs>
          <w:tab w:val="left" w:pos="2232"/>
          <w:tab w:val="left" w:pos="2233"/>
        </w:tabs>
        <w:spacing w:line="235" w:lineRule="auto"/>
        <w:ind w:left="2232" w:right="435"/>
        <w:jc w:val="both"/>
        <w:rPr>
          <w:sz w:val="24"/>
        </w:rPr>
      </w:pPr>
      <w:r w:rsidRPr="00F63A92">
        <w:rPr>
          <w:sz w:val="24"/>
        </w:rPr>
        <w:t xml:space="preserve">If approved, control over operations of the hotel are required, including events management plan, travel plan, hours, security, noise etc.  </w:t>
      </w:r>
    </w:p>
    <w:p w14:paraId="72B04363" w14:textId="77777777" w:rsidR="00576A97" w:rsidRDefault="00576A97" w:rsidP="00067065">
      <w:pPr>
        <w:pStyle w:val="BodyText"/>
        <w:spacing w:before="2"/>
        <w:ind w:left="1872"/>
        <w:jc w:val="both"/>
        <w:rPr>
          <w:i/>
        </w:rPr>
      </w:pPr>
    </w:p>
    <w:p w14:paraId="6F1632C9" w14:textId="77777777" w:rsidR="00F63A92" w:rsidRPr="00F63A92" w:rsidRDefault="00F63A92" w:rsidP="00067065">
      <w:pPr>
        <w:pStyle w:val="BodyText"/>
        <w:spacing w:before="2"/>
        <w:ind w:left="1872"/>
        <w:jc w:val="both"/>
        <w:rPr>
          <w:i/>
        </w:rPr>
      </w:pPr>
      <w:r w:rsidRPr="00F63A92">
        <w:rPr>
          <w:i/>
        </w:rPr>
        <w:t>Officer’s response: See sections on ‘Loss of approved housing’, ‘Design, conservation and heritage’, ‘Loss of retail floorspace’, ‘Transport’.  The proposed servicing road w</w:t>
      </w:r>
      <w:r>
        <w:rPr>
          <w:i/>
        </w:rPr>
        <w:t>o</w:t>
      </w:r>
      <w:r w:rsidRPr="00F63A92">
        <w:rPr>
          <w:i/>
        </w:rPr>
        <w:t xml:space="preserve">uld be gated and managed by the hotel. </w:t>
      </w:r>
    </w:p>
    <w:p w14:paraId="41A732BE" w14:textId="77777777" w:rsidR="00FD12ED" w:rsidRPr="00FD12ED" w:rsidRDefault="00FD12ED">
      <w:pPr>
        <w:pStyle w:val="BodyText"/>
        <w:spacing w:before="2"/>
      </w:pPr>
    </w:p>
    <w:p w14:paraId="46528840" w14:textId="77777777" w:rsidR="00152CAA" w:rsidRPr="00FD12ED" w:rsidRDefault="006168AC" w:rsidP="00067065">
      <w:pPr>
        <w:pStyle w:val="ListParagraph"/>
        <w:numPr>
          <w:ilvl w:val="1"/>
          <w:numId w:val="13"/>
        </w:numPr>
        <w:tabs>
          <w:tab w:val="left" w:pos="1872"/>
          <w:tab w:val="left" w:pos="1873"/>
        </w:tabs>
        <w:spacing w:before="1"/>
        <w:ind w:left="1872" w:hanging="723"/>
        <w:jc w:val="both"/>
        <w:rPr>
          <w:sz w:val="24"/>
        </w:rPr>
      </w:pPr>
      <w:r w:rsidRPr="00FD12ED">
        <w:rPr>
          <w:sz w:val="24"/>
          <w:u w:val="single"/>
        </w:rPr>
        <w:t>New Etons Residents</w:t>
      </w:r>
      <w:r w:rsidRPr="00FD12ED">
        <w:rPr>
          <w:spacing w:val="-6"/>
          <w:sz w:val="24"/>
          <w:u w:val="single"/>
        </w:rPr>
        <w:t xml:space="preserve"> </w:t>
      </w:r>
      <w:r w:rsidRPr="00FD12ED">
        <w:rPr>
          <w:sz w:val="24"/>
          <w:u w:val="single"/>
        </w:rPr>
        <w:t xml:space="preserve">Associations </w:t>
      </w:r>
    </w:p>
    <w:p w14:paraId="6741E84C" w14:textId="77777777" w:rsidR="00152CAA" w:rsidRPr="006168AC" w:rsidRDefault="00152CAA" w:rsidP="00067065">
      <w:pPr>
        <w:pStyle w:val="BodyText"/>
        <w:spacing w:before="11"/>
        <w:jc w:val="both"/>
        <w:rPr>
          <w:color w:val="00B050"/>
          <w:sz w:val="15"/>
        </w:rPr>
      </w:pPr>
    </w:p>
    <w:p w14:paraId="66799EC6" w14:textId="77777777" w:rsidR="00152CAA" w:rsidRPr="001E1983" w:rsidRDefault="006168AC" w:rsidP="00067065">
      <w:pPr>
        <w:pStyle w:val="BodyText"/>
        <w:spacing w:before="92"/>
        <w:ind w:left="1872"/>
        <w:jc w:val="both"/>
      </w:pPr>
      <w:r w:rsidRPr="001E1983">
        <w:t>Object to the proposal for the following reasons:</w:t>
      </w:r>
    </w:p>
    <w:p w14:paraId="62CCF2BC" w14:textId="77777777" w:rsidR="00152CAA" w:rsidRPr="001E1983" w:rsidRDefault="00152CAA" w:rsidP="00067065">
      <w:pPr>
        <w:pStyle w:val="BodyText"/>
        <w:spacing w:before="1"/>
        <w:jc w:val="both"/>
      </w:pPr>
    </w:p>
    <w:p w14:paraId="6B890A35" w14:textId="77777777" w:rsidR="001E1983" w:rsidRPr="0013710F" w:rsidRDefault="001E1983" w:rsidP="00067065">
      <w:pPr>
        <w:pStyle w:val="ListParagraph"/>
        <w:numPr>
          <w:ilvl w:val="2"/>
          <w:numId w:val="13"/>
        </w:numPr>
        <w:tabs>
          <w:tab w:val="left" w:pos="2232"/>
          <w:tab w:val="left" w:pos="2233"/>
        </w:tabs>
        <w:spacing w:line="273" w:lineRule="auto"/>
        <w:ind w:left="2232" w:right="782"/>
        <w:jc w:val="both"/>
        <w:rPr>
          <w:sz w:val="24"/>
          <w:szCs w:val="24"/>
        </w:rPr>
      </w:pPr>
      <w:r w:rsidRPr="0013710F">
        <w:rPr>
          <w:sz w:val="24"/>
          <w:szCs w:val="24"/>
        </w:rPr>
        <w:t>Air and food vents; these should not face existing residential accommodation, noise, heat, smells</w:t>
      </w:r>
      <w:r w:rsidR="004D3436">
        <w:rPr>
          <w:sz w:val="24"/>
          <w:szCs w:val="24"/>
        </w:rPr>
        <w:t>.</w:t>
      </w:r>
    </w:p>
    <w:p w14:paraId="03599363" w14:textId="77777777" w:rsidR="001E1983" w:rsidRPr="0013710F" w:rsidRDefault="001E1983" w:rsidP="00067065">
      <w:pPr>
        <w:pStyle w:val="ListParagraph"/>
        <w:numPr>
          <w:ilvl w:val="2"/>
          <w:numId w:val="13"/>
        </w:numPr>
        <w:tabs>
          <w:tab w:val="left" w:pos="2232"/>
          <w:tab w:val="left" w:pos="2233"/>
        </w:tabs>
        <w:spacing w:line="273" w:lineRule="auto"/>
        <w:ind w:left="2232" w:right="782"/>
        <w:jc w:val="both"/>
        <w:rPr>
          <w:sz w:val="24"/>
          <w:szCs w:val="24"/>
        </w:rPr>
      </w:pPr>
      <w:r w:rsidRPr="0013710F">
        <w:rPr>
          <w:sz w:val="24"/>
          <w:szCs w:val="24"/>
        </w:rPr>
        <w:t>Pest control; demolition work and concern regarding rats</w:t>
      </w:r>
      <w:r w:rsidR="004D3436">
        <w:rPr>
          <w:sz w:val="24"/>
          <w:szCs w:val="24"/>
        </w:rPr>
        <w:t>.</w:t>
      </w:r>
    </w:p>
    <w:p w14:paraId="1E77E175" w14:textId="77777777" w:rsidR="001E1983" w:rsidRPr="0013710F" w:rsidRDefault="001E1983" w:rsidP="00067065">
      <w:pPr>
        <w:pStyle w:val="ListParagraph"/>
        <w:numPr>
          <w:ilvl w:val="2"/>
          <w:numId w:val="13"/>
        </w:numPr>
        <w:tabs>
          <w:tab w:val="left" w:pos="2232"/>
          <w:tab w:val="left" w:pos="2233"/>
        </w:tabs>
        <w:spacing w:line="273" w:lineRule="auto"/>
        <w:ind w:left="2232" w:right="9"/>
        <w:jc w:val="both"/>
        <w:rPr>
          <w:sz w:val="24"/>
          <w:szCs w:val="24"/>
        </w:rPr>
      </w:pPr>
      <w:r w:rsidRPr="0013710F">
        <w:rPr>
          <w:sz w:val="24"/>
          <w:szCs w:val="24"/>
        </w:rPr>
        <w:t>Timing of the proposed works; No demolition works should take place while majority of residents are working from home</w:t>
      </w:r>
      <w:r w:rsidR="004D3436">
        <w:rPr>
          <w:sz w:val="24"/>
          <w:szCs w:val="24"/>
        </w:rPr>
        <w:t>.</w:t>
      </w:r>
    </w:p>
    <w:p w14:paraId="78110A96" w14:textId="77777777" w:rsidR="00152CAA" w:rsidRPr="0013710F" w:rsidRDefault="001E1983" w:rsidP="00067065">
      <w:pPr>
        <w:pStyle w:val="ListParagraph"/>
        <w:numPr>
          <w:ilvl w:val="2"/>
          <w:numId w:val="13"/>
        </w:numPr>
        <w:tabs>
          <w:tab w:val="left" w:pos="2232"/>
          <w:tab w:val="left" w:pos="2233"/>
        </w:tabs>
        <w:spacing w:line="273" w:lineRule="auto"/>
        <w:ind w:left="2232" w:right="9"/>
        <w:jc w:val="both"/>
        <w:rPr>
          <w:sz w:val="24"/>
          <w:szCs w:val="24"/>
        </w:rPr>
      </w:pPr>
      <w:r w:rsidRPr="0013710F">
        <w:rPr>
          <w:sz w:val="24"/>
          <w:szCs w:val="24"/>
        </w:rPr>
        <w:t>Height of the proposed development; Loss of light to neighbouring residential properties</w:t>
      </w:r>
      <w:r w:rsidR="004D3436">
        <w:rPr>
          <w:sz w:val="24"/>
          <w:szCs w:val="24"/>
        </w:rPr>
        <w:t>.</w:t>
      </w:r>
    </w:p>
    <w:p w14:paraId="40D00877" w14:textId="62C066C0" w:rsidR="001E1983" w:rsidRPr="0013710F" w:rsidRDefault="001E1983" w:rsidP="00067065">
      <w:pPr>
        <w:pStyle w:val="ListParagraph"/>
        <w:numPr>
          <w:ilvl w:val="2"/>
          <w:numId w:val="13"/>
        </w:numPr>
        <w:tabs>
          <w:tab w:val="left" w:pos="2232"/>
          <w:tab w:val="left" w:pos="2233"/>
        </w:tabs>
        <w:spacing w:line="273" w:lineRule="auto"/>
        <w:ind w:left="2232" w:right="9"/>
        <w:jc w:val="both"/>
        <w:rPr>
          <w:sz w:val="24"/>
          <w:szCs w:val="24"/>
        </w:rPr>
      </w:pPr>
      <w:r w:rsidRPr="0013710F">
        <w:rPr>
          <w:sz w:val="24"/>
          <w:szCs w:val="24"/>
        </w:rPr>
        <w:t xml:space="preserve">Service road for hotel deliveries; anti-social </w:t>
      </w:r>
      <w:r w:rsidRPr="008F497E">
        <w:rPr>
          <w:sz w:val="24"/>
          <w:szCs w:val="24"/>
        </w:rPr>
        <w:t>behaviour</w:t>
      </w:r>
      <w:r w:rsidR="00067065">
        <w:rPr>
          <w:sz w:val="24"/>
          <w:szCs w:val="24"/>
        </w:rPr>
        <w:t>.</w:t>
      </w:r>
    </w:p>
    <w:p w14:paraId="07E18D55" w14:textId="77777777" w:rsidR="001E1983" w:rsidRPr="0013710F" w:rsidRDefault="001E1983" w:rsidP="00067065">
      <w:pPr>
        <w:pStyle w:val="ListParagraph"/>
        <w:numPr>
          <w:ilvl w:val="2"/>
          <w:numId w:val="13"/>
        </w:numPr>
        <w:tabs>
          <w:tab w:val="left" w:pos="2232"/>
          <w:tab w:val="left" w:pos="2233"/>
        </w:tabs>
        <w:spacing w:line="273" w:lineRule="auto"/>
        <w:ind w:left="2232" w:right="9"/>
        <w:jc w:val="both"/>
        <w:rPr>
          <w:sz w:val="24"/>
          <w:szCs w:val="24"/>
        </w:rPr>
      </w:pPr>
      <w:r w:rsidRPr="0013710F">
        <w:rPr>
          <w:sz w:val="24"/>
          <w:szCs w:val="24"/>
        </w:rPr>
        <w:t>Refuse areas; smells and hygiene</w:t>
      </w:r>
      <w:r w:rsidR="004D3436">
        <w:rPr>
          <w:sz w:val="24"/>
          <w:szCs w:val="24"/>
        </w:rPr>
        <w:t>.</w:t>
      </w:r>
    </w:p>
    <w:p w14:paraId="72F7B005" w14:textId="77777777" w:rsidR="001E1983" w:rsidRPr="0013710F" w:rsidRDefault="001E1983" w:rsidP="00067065">
      <w:pPr>
        <w:pStyle w:val="ListParagraph"/>
        <w:numPr>
          <w:ilvl w:val="2"/>
          <w:numId w:val="13"/>
        </w:numPr>
        <w:tabs>
          <w:tab w:val="left" w:pos="2232"/>
          <w:tab w:val="left" w:pos="2233"/>
        </w:tabs>
        <w:spacing w:line="273" w:lineRule="auto"/>
        <w:ind w:left="2232" w:right="9"/>
        <w:jc w:val="both"/>
        <w:rPr>
          <w:sz w:val="24"/>
          <w:szCs w:val="24"/>
        </w:rPr>
      </w:pPr>
      <w:r w:rsidRPr="0013710F">
        <w:rPr>
          <w:sz w:val="24"/>
          <w:szCs w:val="24"/>
        </w:rPr>
        <w:t>Roof gardens and main exits; noise and light pollution</w:t>
      </w:r>
      <w:r w:rsidR="004D3436">
        <w:rPr>
          <w:sz w:val="24"/>
          <w:szCs w:val="24"/>
        </w:rPr>
        <w:t>.</w:t>
      </w:r>
    </w:p>
    <w:p w14:paraId="2328AE39" w14:textId="77777777" w:rsidR="001E1983" w:rsidRPr="0013710F" w:rsidRDefault="001E1983" w:rsidP="00067065">
      <w:pPr>
        <w:pStyle w:val="ListParagraph"/>
        <w:numPr>
          <w:ilvl w:val="2"/>
          <w:numId w:val="13"/>
        </w:numPr>
        <w:tabs>
          <w:tab w:val="left" w:pos="2232"/>
          <w:tab w:val="left" w:pos="2233"/>
        </w:tabs>
        <w:spacing w:line="273" w:lineRule="auto"/>
        <w:ind w:left="2232" w:right="9"/>
        <w:jc w:val="both"/>
        <w:rPr>
          <w:sz w:val="24"/>
          <w:szCs w:val="24"/>
        </w:rPr>
      </w:pPr>
      <w:r w:rsidRPr="0013710F">
        <w:rPr>
          <w:sz w:val="24"/>
          <w:szCs w:val="24"/>
        </w:rPr>
        <w:t>Trees and planting; should protect existing trees</w:t>
      </w:r>
      <w:r w:rsidR="004D3436">
        <w:rPr>
          <w:sz w:val="24"/>
          <w:szCs w:val="24"/>
        </w:rPr>
        <w:t>.</w:t>
      </w:r>
    </w:p>
    <w:p w14:paraId="6AB084AA" w14:textId="77777777" w:rsidR="00576A97" w:rsidRPr="00576A97" w:rsidRDefault="00576A97" w:rsidP="00067065">
      <w:pPr>
        <w:tabs>
          <w:tab w:val="left" w:pos="2232"/>
          <w:tab w:val="left" w:pos="2233"/>
        </w:tabs>
        <w:spacing w:line="273" w:lineRule="auto"/>
        <w:ind w:left="1872" w:right="9"/>
        <w:jc w:val="both"/>
        <w:rPr>
          <w:i/>
          <w:sz w:val="24"/>
          <w:szCs w:val="24"/>
        </w:rPr>
      </w:pPr>
    </w:p>
    <w:p w14:paraId="10DE644C" w14:textId="77777777" w:rsidR="005C0ED8" w:rsidRPr="00576A97" w:rsidRDefault="00F63A92" w:rsidP="00067065">
      <w:pPr>
        <w:tabs>
          <w:tab w:val="left" w:pos="2232"/>
          <w:tab w:val="left" w:pos="2233"/>
        </w:tabs>
        <w:spacing w:line="273" w:lineRule="auto"/>
        <w:ind w:left="1872" w:right="9"/>
        <w:jc w:val="both"/>
        <w:rPr>
          <w:sz w:val="24"/>
          <w:szCs w:val="24"/>
        </w:rPr>
      </w:pPr>
      <w:r w:rsidRPr="00576A97">
        <w:rPr>
          <w:i/>
          <w:sz w:val="24"/>
          <w:szCs w:val="24"/>
        </w:rPr>
        <w:t xml:space="preserve">Officer’s response: See sections on ‘Amenity’ and ‘Landscaping’.  </w:t>
      </w:r>
      <w:r w:rsidRPr="00067065">
        <w:rPr>
          <w:i/>
          <w:sz w:val="24"/>
          <w:szCs w:val="24"/>
        </w:rPr>
        <w:t xml:space="preserve">The proposed servicing road would be gated and managed by the hotel.  The demolition would be controlled by a DMP were the application to be granted. </w:t>
      </w:r>
    </w:p>
    <w:p w14:paraId="3EBA78B9" w14:textId="77777777" w:rsidR="00152CAA" w:rsidRDefault="006168AC" w:rsidP="00067065">
      <w:pPr>
        <w:pStyle w:val="Heading7"/>
        <w:spacing w:before="236"/>
        <w:ind w:right="9"/>
        <w:jc w:val="both"/>
      </w:pPr>
      <w:r>
        <w:t>COUNCILLORS</w:t>
      </w:r>
    </w:p>
    <w:p w14:paraId="12B62521" w14:textId="77777777" w:rsidR="00152CAA" w:rsidRPr="001E1983" w:rsidRDefault="00152CAA" w:rsidP="00067065">
      <w:pPr>
        <w:pStyle w:val="BodyText"/>
        <w:ind w:right="9"/>
        <w:jc w:val="both"/>
        <w:rPr>
          <w:b/>
        </w:rPr>
      </w:pPr>
    </w:p>
    <w:p w14:paraId="70BB273F" w14:textId="77777777" w:rsidR="001E1983" w:rsidRPr="001E1983" w:rsidRDefault="006168AC" w:rsidP="00067065">
      <w:pPr>
        <w:pStyle w:val="ListParagraph"/>
        <w:numPr>
          <w:ilvl w:val="1"/>
          <w:numId w:val="13"/>
        </w:numPr>
        <w:tabs>
          <w:tab w:val="left" w:pos="1872"/>
          <w:tab w:val="left" w:pos="1873"/>
        </w:tabs>
        <w:ind w:left="1872" w:right="9" w:hanging="723"/>
        <w:jc w:val="both"/>
        <w:rPr>
          <w:sz w:val="24"/>
        </w:rPr>
      </w:pPr>
      <w:r w:rsidRPr="001E1983">
        <w:rPr>
          <w:sz w:val="24"/>
          <w:u w:val="single"/>
        </w:rPr>
        <w:t>Councillor Kelly</w:t>
      </w:r>
      <w:r w:rsidRPr="001E1983">
        <w:rPr>
          <w:sz w:val="24"/>
        </w:rPr>
        <w:t xml:space="preserve"> objects to the proposal because of</w:t>
      </w:r>
      <w:r w:rsidR="001E1983" w:rsidRPr="001E1983">
        <w:rPr>
          <w:sz w:val="24"/>
        </w:rPr>
        <w:t>:</w:t>
      </w:r>
    </w:p>
    <w:p w14:paraId="56DD87EF" w14:textId="77777777" w:rsidR="00152CAA" w:rsidRDefault="001E1983" w:rsidP="00067065">
      <w:pPr>
        <w:pStyle w:val="ListParagraph"/>
        <w:numPr>
          <w:ilvl w:val="2"/>
          <w:numId w:val="13"/>
        </w:numPr>
        <w:tabs>
          <w:tab w:val="left" w:pos="2232"/>
          <w:tab w:val="left" w:pos="2233"/>
        </w:tabs>
        <w:spacing w:line="273" w:lineRule="auto"/>
        <w:ind w:left="2232" w:right="9"/>
        <w:jc w:val="both"/>
        <w:rPr>
          <w:sz w:val="24"/>
        </w:rPr>
      </w:pPr>
      <w:r>
        <w:rPr>
          <w:sz w:val="24"/>
        </w:rPr>
        <w:t>Proposed building is far too big for the site, higher than the approved scheme, one block is higher than the other – lack of symmetry</w:t>
      </w:r>
      <w:r w:rsidR="004D3436">
        <w:rPr>
          <w:sz w:val="24"/>
        </w:rPr>
        <w:t>.</w:t>
      </w:r>
      <w:r>
        <w:rPr>
          <w:sz w:val="24"/>
        </w:rPr>
        <w:t xml:space="preserve"> </w:t>
      </w:r>
    </w:p>
    <w:p w14:paraId="0BB4B2F8" w14:textId="77777777" w:rsidR="001E1983" w:rsidRDefault="001E1983" w:rsidP="00067065">
      <w:pPr>
        <w:pStyle w:val="ListParagraph"/>
        <w:numPr>
          <w:ilvl w:val="2"/>
          <w:numId w:val="13"/>
        </w:numPr>
        <w:tabs>
          <w:tab w:val="left" w:pos="2232"/>
          <w:tab w:val="left" w:pos="2233"/>
        </w:tabs>
        <w:spacing w:line="273" w:lineRule="auto"/>
        <w:ind w:left="2232" w:right="9"/>
        <w:jc w:val="both"/>
        <w:rPr>
          <w:sz w:val="24"/>
        </w:rPr>
      </w:pPr>
      <w:r>
        <w:rPr>
          <w:sz w:val="24"/>
        </w:rPr>
        <w:t>Sal</w:t>
      </w:r>
      <w:r w:rsidR="004D3436">
        <w:rPr>
          <w:sz w:val="24"/>
        </w:rPr>
        <w:t>m</w:t>
      </w:r>
      <w:r>
        <w:rPr>
          <w:sz w:val="24"/>
        </w:rPr>
        <w:t>on-pink is inappropriate</w:t>
      </w:r>
      <w:r w:rsidR="004D3436">
        <w:rPr>
          <w:sz w:val="24"/>
        </w:rPr>
        <w:t>.</w:t>
      </w:r>
    </w:p>
    <w:p w14:paraId="2E429116" w14:textId="77777777" w:rsidR="001E1983" w:rsidRDefault="001E1983" w:rsidP="00067065">
      <w:pPr>
        <w:pStyle w:val="ListParagraph"/>
        <w:numPr>
          <w:ilvl w:val="2"/>
          <w:numId w:val="13"/>
        </w:numPr>
        <w:tabs>
          <w:tab w:val="left" w:pos="2232"/>
          <w:tab w:val="left" w:pos="2233"/>
        </w:tabs>
        <w:spacing w:line="273" w:lineRule="auto"/>
        <w:ind w:left="2232" w:right="9"/>
        <w:jc w:val="both"/>
        <w:rPr>
          <w:sz w:val="24"/>
        </w:rPr>
      </w:pPr>
      <w:r>
        <w:rPr>
          <w:sz w:val="24"/>
        </w:rPr>
        <w:t>No re-provision of local shops</w:t>
      </w:r>
      <w:r w:rsidR="004D3436">
        <w:rPr>
          <w:sz w:val="24"/>
        </w:rPr>
        <w:t>.</w:t>
      </w:r>
    </w:p>
    <w:p w14:paraId="4AC4CD49" w14:textId="77777777" w:rsidR="00152CAA" w:rsidRDefault="001E1983" w:rsidP="00067065">
      <w:pPr>
        <w:pStyle w:val="ListParagraph"/>
        <w:numPr>
          <w:ilvl w:val="2"/>
          <w:numId w:val="13"/>
        </w:numPr>
        <w:tabs>
          <w:tab w:val="left" w:pos="2232"/>
          <w:tab w:val="left" w:pos="2233"/>
        </w:tabs>
        <w:spacing w:line="273" w:lineRule="auto"/>
        <w:ind w:left="2232" w:right="9"/>
        <w:jc w:val="both"/>
        <w:rPr>
          <w:sz w:val="24"/>
        </w:rPr>
      </w:pPr>
      <w:r>
        <w:rPr>
          <w:sz w:val="24"/>
        </w:rPr>
        <w:t>Original application proposed 77 flats, this is reduced to 35 (though welcomes increase of affordable units from 17 to 18), significant loss of potential residential dwellings</w:t>
      </w:r>
      <w:r w:rsidR="004D3436">
        <w:rPr>
          <w:sz w:val="24"/>
        </w:rPr>
        <w:t>.</w:t>
      </w:r>
    </w:p>
    <w:p w14:paraId="7B04509E" w14:textId="77777777" w:rsidR="001E1983" w:rsidRDefault="001E1983" w:rsidP="00067065">
      <w:pPr>
        <w:pStyle w:val="ListParagraph"/>
        <w:numPr>
          <w:ilvl w:val="2"/>
          <w:numId w:val="13"/>
        </w:numPr>
        <w:tabs>
          <w:tab w:val="left" w:pos="2232"/>
          <w:tab w:val="left" w:pos="2233"/>
        </w:tabs>
        <w:spacing w:line="273" w:lineRule="auto"/>
        <w:ind w:left="2232" w:right="9"/>
        <w:rPr>
          <w:sz w:val="24"/>
        </w:rPr>
      </w:pPr>
      <w:r>
        <w:rPr>
          <w:sz w:val="24"/>
        </w:rPr>
        <w:t>Hotel use</w:t>
      </w:r>
      <w:r w:rsidR="000015F6">
        <w:rPr>
          <w:sz w:val="24"/>
        </w:rPr>
        <w:t xml:space="preserve"> – the site is outside the commercial area, already a hotel approved next door</w:t>
      </w:r>
      <w:r w:rsidR="004D3436">
        <w:rPr>
          <w:sz w:val="24"/>
        </w:rPr>
        <w:t>.</w:t>
      </w:r>
    </w:p>
    <w:p w14:paraId="6F95BB33" w14:textId="77777777" w:rsidR="000015F6" w:rsidRDefault="000015F6" w:rsidP="00067065">
      <w:pPr>
        <w:pStyle w:val="ListParagraph"/>
        <w:numPr>
          <w:ilvl w:val="2"/>
          <w:numId w:val="13"/>
        </w:numPr>
        <w:tabs>
          <w:tab w:val="left" w:pos="2232"/>
          <w:tab w:val="left" w:pos="2233"/>
        </w:tabs>
        <w:spacing w:line="273" w:lineRule="auto"/>
        <w:ind w:left="2232" w:right="9"/>
        <w:rPr>
          <w:sz w:val="24"/>
        </w:rPr>
      </w:pPr>
      <w:r>
        <w:rPr>
          <w:sz w:val="24"/>
        </w:rPr>
        <w:t>If development goes ahead – employment opportunities are targeted at Camden residents</w:t>
      </w:r>
      <w:r w:rsidR="004D3436">
        <w:rPr>
          <w:sz w:val="24"/>
        </w:rPr>
        <w:t>.</w:t>
      </w:r>
    </w:p>
    <w:p w14:paraId="5E3B92D4" w14:textId="77777777" w:rsidR="000015F6" w:rsidRDefault="000015F6" w:rsidP="00067065">
      <w:pPr>
        <w:pStyle w:val="ListParagraph"/>
        <w:numPr>
          <w:ilvl w:val="2"/>
          <w:numId w:val="13"/>
        </w:numPr>
        <w:tabs>
          <w:tab w:val="left" w:pos="2232"/>
          <w:tab w:val="left" w:pos="2233"/>
        </w:tabs>
        <w:spacing w:line="273" w:lineRule="auto"/>
        <w:ind w:left="2232" w:right="9"/>
        <w:rPr>
          <w:sz w:val="24"/>
        </w:rPr>
      </w:pPr>
      <w:r>
        <w:rPr>
          <w:sz w:val="24"/>
        </w:rPr>
        <w:t>Construction noise and disturbance, controls required to mitigate</w:t>
      </w:r>
      <w:r w:rsidR="004D3436">
        <w:rPr>
          <w:sz w:val="24"/>
        </w:rPr>
        <w:t>.</w:t>
      </w:r>
    </w:p>
    <w:p w14:paraId="2E7CC03C" w14:textId="77777777" w:rsidR="004D3436" w:rsidRDefault="004D3436" w:rsidP="00067065">
      <w:pPr>
        <w:pStyle w:val="ListParagraph"/>
        <w:tabs>
          <w:tab w:val="left" w:pos="2232"/>
          <w:tab w:val="left" w:pos="2233"/>
        </w:tabs>
        <w:spacing w:line="273" w:lineRule="auto"/>
        <w:ind w:left="2232" w:right="9" w:firstLine="0"/>
        <w:rPr>
          <w:sz w:val="24"/>
        </w:rPr>
      </w:pPr>
    </w:p>
    <w:p w14:paraId="02E782E3" w14:textId="0A32C199" w:rsidR="00152CAA" w:rsidRDefault="001E3368" w:rsidP="00067065">
      <w:pPr>
        <w:pStyle w:val="BodyText"/>
        <w:spacing w:before="4"/>
        <w:ind w:left="1872" w:right="9"/>
        <w:rPr>
          <w:sz w:val="27"/>
        </w:rPr>
      </w:pPr>
      <w:r w:rsidRPr="00F63A92">
        <w:rPr>
          <w:i/>
        </w:rPr>
        <w:t>Officer’s response:</w:t>
      </w:r>
      <w:r>
        <w:rPr>
          <w:i/>
        </w:rPr>
        <w:t xml:space="preserve"> See sections on ‘Amenity’, ‘Design, conservation and heritage’,</w:t>
      </w:r>
      <w:r w:rsidR="004D3436">
        <w:rPr>
          <w:i/>
        </w:rPr>
        <w:t xml:space="preserve"> </w:t>
      </w:r>
      <w:r>
        <w:rPr>
          <w:i/>
        </w:rPr>
        <w:t>‘Loss of retail’, ‘Proposed hotel use’ and ‘Transport’.</w:t>
      </w:r>
    </w:p>
    <w:p w14:paraId="0694DDB7" w14:textId="77777777" w:rsidR="005C0ED8" w:rsidRDefault="005C0ED8">
      <w:pPr>
        <w:pStyle w:val="BodyText"/>
        <w:spacing w:before="4"/>
        <w:rPr>
          <w:sz w:val="27"/>
        </w:rPr>
      </w:pPr>
    </w:p>
    <w:p w14:paraId="180A5F25" w14:textId="77777777" w:rsidR="00152CAA" w:rsidRDefault="006168AC" w:rsidP="00B13F1E">
      <w:pPr>
        <w:pStyle w:val="Heading7"/>
        <w:numPr>
          <w:ilvl w:val="1"/>
          <w:numId w:val="13"/>
        </w:numPr>
        <w:tabs>
          <w:tab w:val="left" w:pos="1872"/>
          <w:tab w:val="left" w:pos="1873"/>
        </w:tabs>
        <w:ind w:left="1872" w:hanging="723"/>
      </w:pPr>
      <w:r>
        <w:t>Adjoining</w:t>
      </w:r>
      <w:r>
        <w:rPr>
          <w:spacing w:val="-3"/>
        </w:rPr>
        <w:t xml:space="preserve"> </w:t>
      </w:r>
      <w:r>
        <w:t>Occupiers</w:t>
      </w:r>
    </w:p>
    <w:p w14:paraId="60F0D89C" w14:textId="77777777" w:rsidR="00152CAA" w:rsidRDefault="00152CAA">
      <w:pPr>
        <w:pStyle w:val="BodyText"/>
        <w:spacing w:before="7"/>
        <w:rPr>
          <w:b/>
        </w:rPr>
      </w:pPr>
    </w:p>
    <w:tbl>
      <w:tblPr>
        <w:tblW w:w="0" w:type="auto"/>
        <w:tblInd w:w="20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49"/>
        <w:gridCol w:w="2248"/>
      </w:tblGrid>
      <w:tr w:rsidR="006168AC" w:rsidRPr="006168AC" w14:paraId="4FC25DE7" w14:textId="77777777" w:rsidTr="009C2169">
        <w:trPr>
          <w:trHeight w:val="270"/>
        </w:trPr>
        <w:tc>
          <w:tcPr>
            <w:tcW w:w="4249" w:type="dxa"/>
          </w:tcPr>
          <w:p w14:paraId="12B2C2E3" w14:textId="77777777" w:rsidR="00152CAA" w:rsidRPr="000015F6" w:rsidRDefault="006168AC">
            <w:pPr>
              <w:pStyle w:val="TableParagraph"/>
              <w:spacing w:line="251" w:lineRule="exact"/>
              <w:ind w:left="110"/>
              <w:rPr>
                <w:rFonts w:ascii="Arial"/>
                <w:i/>
                <w:sz w:val="24"/>
              </w:rPr>
            </w:pPr>
            <w:r w:rsidRPr="000015F6">
              <w:rPr>
                <w:rFonts w:ascii="Arial"/>
                <w:i/>
                <w:sz w:val="24"/>
              </w:rPr>
              <w:t>Total number of responses received</w:t>
            </w:r>
          </w:p>
        </w:tc>
        <w:tc>
          <w:tcPr>
            <w:tcW w:w="2248" w:type="dxa"/>
          </w:tcPr>
          <w:p w14:paraId="6EEB30F7" w14:textId="67AC677F" w:rsidR="00152CAA" w:rsidRPr="000015F6" w:rsidRDefault="00067065" w:rsidP="000015F6">
            <w:pPr>
              <w:pStyle w:val="TableParagraph"/>
              <w:spacing w:line="251" w:lineRule="exact"/>
              <w:ind w:left="549"/>
              <w:jc w:val="right"/>
              <w:rPr>
                <w:rFonts w:ascii="Arial"/>
                <w:sz w:val="24"/>
              </w:rPr>
            </w:pPr>
            <w:r>
              <w:rPr>
                <w:rFonts w:ascii="Arial"/>
                <w:sz w:val="24"/>
              </w:rPr>
              <w:t>4</w:t>
            </w:r>
          </w:p>
        </w:tc>
      </w:tr>
      <w:tr w:rsidR="006168AC" w:rsidRPr="006168AC" w14:paraId="362B858C" w14:textId="77777777" w:rsidTr="009C2169">
        <w:trPr>
          <w:trHeight w:val="270"/>
        </w:trPr>
        <w:tc>
          <w:tcPr>
            <w:tcW w:w="4249" w:type="dxa"/>
          </w:tcPr>
          <w:p w14:paraId="6E994F97" w14:textId="77777777" w:rsidR="00152CAA" w:rsidRPr="000015F6" w:rsidRDefault="006168AC">
            <w:pPr>
              <w:pStyle w:val="TableParagraph"/>
              <w:spacing w:line="251" w:lineRule="exact"/>
              <w:ind w:left="110"/>
              <w:rPr>
                <w:rFonts w:ascii="Arial"/>
                <w:i/>
                <w:sz w:val="24"/>
              </w:rPr>
            </w:pPr>
            <w:r w:rsidRPr="000015F6">
              <w:rPr>
                <w:rFonts w:ascii="Arial"/>
                <w:i/>
                <w:sz w:val="24"/>
              </w:rPr>
              <w:t>Number in support</w:t>
            </w:r>
          </w:p>
        </w:tc>
        <w:tc>
          <w:tcPr>
            <w:tcW w:w="2248" w:type="dxa"/>
          </w:tcPr>
          <w:p w14:paraId="0A8F4A8C" w14:textId="77777777" w:rsidR="00152CAA" w:rsidRPr="000015F6" w:rsidRDefault="000015F6" w:rsidP="000015F6">
            <w:pPr>
              <w:pStyle w:val="TableParagraph"/>
              <w:spacing w:line="251" w:lineRule="exact"/>
              <w:ind w:left="115"/>
              <w:jc w:val="right"/>
              <w:rPr>
                <w:rFonts w:ascii="Arial"/>
                <w:sz w:val="24"/>
              </w:rPr>
            </w:pPr>
            <w:r w:rsidRPr="000015F6">
              <w:rPr>
                <w:rFonts w:ascii="Arial"/>
                <w:sz w:val="24"/>
              </w:rPr>
              <w:t>0</w:t>
            </w:r>
          </w:p>
        </w:tc>
      </w:tr>
      <w:tr w:rsidR="006168AC" w:rsidRPr="000015F6" w14:paraId="11BF2016" w14:textId="77777777" w:rsidTr="009C2169">
        <w:trPr>
          <w:trHeight w:val="270"/>
        </w:trPr>
        <w:tc>
          <w:tcPr>
            <w:tcW w:w="4249" w:type="dxa"/>
          </w:tcPr>
          <w:p w14:paraId="3EAF178A" w14:textId="77777777" w:rsidR="00152CAA" w:rsidRPr="000015F6" w:rsidRDefault="006168AC">
            <w:pPr>
              <w:pStyle w:val="TableParagraph"/>
              <w:spacing w:line="251" w:lineRule="exact"/>
              <w:ind w:left="110"/>
              <w:rPr>
                <w:rFonts w:ascii="Arial"/>
                <w:i/>
                <w:sz w:val="24"/>
              </w:rPr>
            </w:pPr>
            <w:r w:rsidRPr="000015F6">
              <w:rPr>
                <w:rFonts w:ascii="Arial"/>
                <w:i/>
                <w:sz w:val="24"/>
              </w:rPr>
              <w:t>Number of objections</w:t>
            </w:r>
          </w:p>
        </w:tc>
        <w:tc>
          <w:tcPr>
            <w:tcW w:w="2248" w:type="dxa"/>
          </w:tcPr>
          <w:p w14:paraId="5E26CE24" w14:textId="5C0B55D1" w:rsidR="00152CAA" w:rsidRPr="000015F6" w:rsidRDefault="00067065" w:rsidP="000015F6">
            <w:pPr>
              <w:pStyle w:val="TableParagraph"/>
              <w:spacing w:line="251" w:lineRule="exact"/>
              <w:ind w:left="549"/>
              <w:jc w:val="right"/>
              <w:rPr>
                <w:rFonts w:ascii="Arial"/>
                <w:sz w:val="24"/>
              </w:rPr>
            </w:pPr>
            <w:r>
              <w:rPr>
                <w:rFonts w:ascii="Arial"/>
                <w:sz w:val="24"/>
              </w:rPr>
              <w:t>4</w:t>
            </w:r>
          </w:p>
        </w:tc>
      </w:tr>
    </w:tbl>
    <w:p w14:paraId="6C3E99C5" w14:textId="77777777" w:rsidR="00152CAA" w:rsidRPr="000015F6" w:rsidRDefault="00152CAA">
      <w:pPr>
        <w:pStyle w:val="BodyText"/>
        <w:spacing w:before="3"/>
        <w:rPr>
          <w:b/>
          <w:sz w:val="23"/>
        </w:rPr>
      </w:pPr>
    </w:p>
    <w:p w14:paraId="389E1A18" w14:textId="77777777" w:rsidR="00152CAA" w:rsidRPr="000015F6" w:rsidRDefault="006168AC" w:rsidP="00067065">
      <w:pPr>
        <w:pStyle w:val="ListParagraph"/>
        <w:numPr>
          <w:ilvl w:val="1"/>
          <w:numId w:val="13"/>
        </w:numPr>
        <w:tabs>
          <w:tab w:val="left" w:pos="1873"/>
        </w:tabs>
        <w:ind w:left="1872" w:right="9" w:hanging="723"/>
        <w:jc w:val="both"/>
        <w:rPr>
          <w:sz w:val="24"/>
        </w:rPr>
      </w:pPr>
      <w:r w:rsidRPr="000015F6">
        <w:rPr>
          <w:sz w:val="24"/>
        </w:rPr>
        <w:t>A</w:t>
      </w:r>
      <w:r w:rsidR="000015F6" w:rsidRPr="000015F6">
        <w:rPr>
          <w:sz w:val="24"/>
        </w:rPr>
        <w:t xml:space="preserve"> site notice was displayed on 06/01/2021</w:t>
      </w:r>
      <w:r w:rsidRPr="000015F6">
        <w:rPr>
          <w:sz w:val="24"/>
        </w:rPr>
        <w:t xml:space="preserve"> </w:t>
      </w:r>
      <w:r w:rsidRPr="000015F6">
        <w:rPr>
          <w:spacing w:val="-2"/>
          <w:sz w:val="24"/>
        </w:rPr>
        <w:t xml:space="preserve">and </w:t>
      </w:r>
      <w:r w:rsidRPr="000015F6">
        <w:rPr>
          <w:sz w:val="24"/>
        </w:rPr>
        <w:t>a press notice was dis</w:t>
      </w:r>
      <w:r w:rsidR="000015F6" w:rsidRPr="000015F6">
        <w:rPr>
          <w:sz w:val="24"/>
        </w:rPr>
        <w:t>played in the Ham and High on 07/01/2021</w:t>
      </w:r>
      <w:r w:rsidRPr="000015F6">
        <w:rPr>
          <w:sz w:val="24"/>
        </w:rPr>
        <w:t>.</w:t>
      </w:r>
      <w:r w:rsidR="004D3436">
        <w:rPr>
          <w:sz w:val="24"/>
        </w:rPr>
        <w:t xml:space="preserve"> The formal consultation period ended on 31/01/2021.</w:t>
      </w:r>
      <w:r w:rsidRPr="000015F6">
        <w:rPr>
          <w:sz w:val="24"/>
        </w:rPr>
        <w:t xml:space="preserve"> </w:t>
      </w:r>
    </w:p>
    <w:p w14:paraId="245BEA8E" w14:textId="77777777" w:rsidR="00152CAA" w:rsidRPr="004D3436" w:rsidRDefault="00152CAA" w:rsidP="00067065">
      <w:pPr>
        <w:pStyle w:val="BodyText"/>
        <w:ind w:right="9"/>
      </w:pPr>
    </w:p>
    <w:p w14:paraId="75420946" w14:textId="77777777" w:rsidR="00152CAA" w:rsidRPr="004D3436" w:rsidRDefault="006168AC" w:rsidP="00067065">
      <w:pPr>
        <w:pStyle w:val="BodyText"/>
        <w:ind w:left="1872" w:right="9"/>
      </w:pPr>
      <w:r w:rsidRPr="004D3436">
        <w:rPr>
          <w:u w:val="single"/>
        </w:rPr>
        <w:t>Representations Summary</w:t>
      </w:r>
    </w:p>
    <w:p w14:paraId="016AAB69" w14:textId="77777777" w:rsidR="00152CAA" w:rsidRPr="00067065" w:rsidRDefault="00152CAA" w:rsidP="00067065">
      <w:pPr>
        <w:pStyle w:val="BodyText"/>
        <w:ind w:right="9"/>
      </w:pPr>
    </w:p>
    <w:p w14:paraId="743E7AB0" w14:textId="77777777" w:rsidR="00152CAA" w:rsidRPr="008F497E" w:rsidRDefault="000015F6" w:rsidP="00067065">
      <w:pPr>
        <w:pStyle w:val="ListParagraph"/>
        <w:numPr>
          <w:ilvl w:val="1"/>
          <w:numId w:val="13"/>
        </w:numPr>
        <w:tabs>
          <w:tab w:val="left" w:pos="1872"/>
          <w:tab w:val="left" w:pos="1873"/>
        </w:tabs>
        <w:ind w:left="1872" w:right="9" w:hanging="723"/>
        <w:rPr>
          <w:sz w:val="24"/>
          <w:szCs w:val="24"/>
        </w:rPr>
      </w:pPr>
      <w:r w:rsidRPr="0013710F">
        <w:rPr>
          <w:sz w:val="24"/>
          <w:szCs w:val="24"/>
        </w:rPr>
        <w:t>3</w:t>
      </w:r>
      <w:r w:rsidR="006168AC" w:rsidRPr="0013710F">
        <w:rPr>
          <w:sz w:val="24"/>
          <w:szCs w:val="24"/>
        </w:rPr>
        <w:t xml:space="preserve"> objections have been received raising the following</w:t>
      </w:r>
      <w:r w:rsidR="006168AC" w:rsidRPr="008F497E">
        <w:rPr>
          <w:spacing w:val="-26"/>
          <w:sz w:val="24"/>
          <w:szCs w:val="24"/>
        </w:rPr>
        <w:t xml:space="preserve"> </w:t>
      </w:r>
      <w:r w:rsidR="006168AC" w:rsidRPr="008F497E">
        <w:rPr>
          <w:sz w:val="24"/>
          <w:szCs w:val="24"/>
        </w:rPr>
        <w:t>concerns:</w:t>
      </w:r>
    </w:p>
    <w:p w14:paraId="1BF59DD7" w14:textId="77777777" w:rsidR="00152CAA" w:rsidRPr="00067065" w:rsidRDefault="00152CAA" w:rsidP="00067065">
      <w:pPr>
        <w:pStyle w:val="BodyText"/>
        <w:ind w:left="1872" w:right="9"/>
      </w:pPr>
    </w:p>
    <w:p w14:paraId="38B4EF56" w14:textId="39E8153B" w:rsidR="009C2169" w:rsidRPr="00067065" w:rsidRDefault="009C2169" w:rsidP="00067065">
      <w:pPr>
        <w:pStyle w:val="BodyText"/>
        <w:ind w:left="1872" w:right="9"/>
        <w:rPr>
          <w:sz w:val="23"/>
        </w:rPr>
      </w:pPr>
      <w:r w:rsidRPr="00067065">
        <w:rPr>
          <w:u w:val="single"/>
        </w:rPr>
        <w:t xml:space="preserve">Design and </w:t>
      </w:r>
      <w:r w:rsidRPr="00067065">
        <w:rPr>
          <w:sz w:val="23"/>
          <w:u w:val="single"/>
        </w:rPr>
        <w:t>heritage</w:t>
      </w:r>
    </w:p>
    <w:p w14:paraId="104E92DB" w14:textId="77777777" w:rsidR="00152CAA" w:rsidRPr="0013710F" w:rsidRDefault="009C2169" w:rsidP="00067065">
      <w:pPr>
        <w:pStyle w:val="ListParagraph"/>
        <w:numPr>
          <w:ilvl w:val="2"/>
          <w:numId w:val="13"/>
        </w:numPr>
        <w:tabs>
          <w:tab w:val="left" w:pos="2232"/>
          <w:tab w:val="left" w:pos="2233"/>
        </w:tabs>
        <w:ind w:left="2232" w:right="9"/>
        <w:rPr>
          <w:sz w:val="24"/>
          <w:szCs w:val="24"/>
        </w:rPr>
      </w:pPr>
      <w:r w:rsidRPr="0013710F">
        <w:rPr>
          <w:sz w:val="24"/>
          <w:szCs w:val="24"/>
        </w:rPr>
        <w:t>Construction should remain sympathetic to the area, including the Underground Station</w:t>
      </w:r>
      <w:r w:rsidR="004D3436">
        <w:rPr>
          <w:sz w:val="24"/>
          <w:szCs w:val="24"/>
        </w:rPr>
        <w:t>.</w:t>
      </w:r>
    </w:p>
    <w:p w14:paraId="3164A284" w14:textId="77777777" w:rsidR="00FD12ED" w:rsidRPr="0013710F" w:rsidRDefault="00FD12ED" w:rsidP="00067065">
      <w:pPr>
        <w:pStyle w:val="ListParagraph"/>
        <w:numPr>
          <w:ilvl w:val="2"/>
          <w:numId w:val="13"/>
        </w:numPr>
        <w:tabs>
          <w:tab w:val="left" w:pos="2232"/>
          <w:tab w:val="left" w:pos="2233"/>
        </w:tabs>
        <w:ind w:left="2232" w:right="9"/>
        <w:rPr>
          <w:sz w:val="24"/>
          <w:szCs w:val="24"/>
        </w:rPr>
      </w:pPr>
      <w:r w:rsidRPr="0013710F">
        <w:rPr>
          <w:sz w:val="24"/>
          <w:szCs w:val="24"/>
        </w:rPr>
        <w:t>Heights listed do not account for mezzanine level</w:t>
      </w:r>
      <w:r w:rsidR="004D3436">
        <w:rPr>
          <w:sz w:val="24"/>
          <w:szCs w:val="24"/>
        </w:rPr>
        <w:t>.</w:t>
      </w:r>
    </w:p>
    <w:p w14:paraId="7CBB7C50" w14:textId="77777777" w:rsidR="00FD12ED" w:rsidRPr="0013710F" w:rsidRDefault="00FD12ED" w:rsidP="00067065">
      <w:pPr>
        <w:pStyle w:val="ListParagraph"/>
        <w:numPr>
          <w:ilvl w:val="2"/>
          <w:numId w:val="13"/>
        </w:numPr>
        <w:tabs>
          <w:tab w:val="left" w:pos="2232"/>
          <w:tab w:val="left" w:pos="2233"/>
        </w:tabs>
        <w:ind w:left="2232" w:right="9"/>
        <w:rPr>
          <w:sz w:val="24"/>
          <w:szCs w:val="24"/>
        </w:rPr>
      </w:pPr>
      <w:r w:rsidRPr="0013710F">
        <w:rPr>
          <w:sz w:val="24"/>
          <w:szCs w:val="24"/>
        </w:rPr>
        <w:t xml:space="preserve">Salmon-pink is unattractive and </w:t>
      </w:r>
      <w:r w:rsidRPr="008F497E">
        <w:rPr>
          <w:sz w:val="24"/>
          <w:szCs w:val="24"/>
        </w:rPr>
        <w:t>out of context</w:t>
      </w:r>
      <w:r w:rsidR="004D3436">
        <w:rPr>
          <w:sz w:val="24"/>
          <w:szCs w:val="24"/>
        </w:rPr>
        <w:t>.</w:t>
      </w:r>
    </w:p>
    <w:p w14:paraId="3F9D0B83" w14:textId="77777777" w:rsidR="009C2169" w:rsidRPr="004D3436" w:rsidRDefault="001E3368" w:rsidP="00067065">
      <w:pPr>
        <w:tabs>
          <w:tab w:val="left" w:pos="2232"/>
          <w:tab w:val="left" w:pos="2233"/>
        </w:tabs>
        <w:ind w:left="1872" w:right="9"/>
        <w:rPr>
          <w:i/>
          <w:sz w:val="24"/>
          <w:szCs w:val="24"/>
        </w:rPr>
      </w:pPr>
      <w:r w:rsidRPr="00067065">
        <w:rPr>
          <w:i/>
          <w:sz w:val="24"/>
          <w:szCs w:val="24"/>
          <w:u w:val="single"/>
        </w:rPr>
        <w:t>Officer’s response</w:t>
      </w:r>
      <w:r w:rsidRPr="004D3436">
        <w:rPr>
          <w:i/>
          <w:sz w:val="24"/>
          <w:szCs w:val="24"/>
        </w:rPr>
        <w:t>: See section on ‘Design, conservation and heritage’.</w:t>
      </w:r>
    </w:p>
    <w:p w14:paraId="06CF8393" w14:textId="77777777" w:rsidR="001E3368" w:rsidRPr="0013710F" w:rsidRDefault="001E3368" w:rsidP="00067065">
      <w:pPr>
        <w:tabs>
          <w:tab w:val="left" w:pos="2232"/>
          <w:tab w:val="left" w:pos="2233"/>
        </w:tabs>
        <w:ind w:left="1872" w:right="9"/>
        <w:rPr>
          <w:sz w:val="24"/>
          <w:szCs w:val="24"/>
        </w:rPr>
      </w:pPr>
    </w:p>
    <w:p w14:paraId="61F74FDA" w14:textId="77777777" w:rsidR="009C2169" w:rsidRPr="00067065" w:rsidRDefault="009C2169" w:rsidP="00067065">
      <w:pPr>
        <w:tabs>
          <w:tab w:val="left" w:pos="2232"/>
          <w:tab w:val="left" w:pos="2233"/>
        </w:tabs>
        <w:ind w:left="1872" w:right="9"/>
        <w:rPr>
          <w:sz w:val="24"/>
          <w:szCs w:val="24"/>
          <w:u w:val="single"/>
        </w:rPr>
      </w:pPr>
      <w:r w:rsidRPr="00067065">
        <w:rPr>
          <w:sz w:val="24"/>
          <w:szCs w:val="24"/>
          <w:u w:val="single"/>
        </w:rPr>
        <w:t>Amenity</w:t>
      </w:r>
    </w:p>
    <w:p w14:paraId="67BF59E6" w14:textId="77777777" w:rsidR="009C2169" w:rsidRPr="0013710F" w:rsidRDefault="009C2169" w:rsidP="00067065">
      <w:pPr>
        <w:pStyle w:val="ListParagraph"/>
        <w:numPr>
          <w:ilvl w:val="2"/>
          <w:numId w:val="13"/>
        </w:numPr>
        <w:tabs>
          <w:tab w:val="left" w:pos="2232"/>
          <w:tab w:val="left" w:pos="2233"/>
        </w:tabs>
        <w:ind w:left="2232" w:right="9"/>
        <w:jc w:val="both"/>
        <w:rPr>
          <w:sz w:val="24"/>
          <w:szCs w:val="24"/>
        </w:rPr>
      </w:pPr>
      <w:r w:rsidRPr="0013710F">
        <w:rPr>
          <w:sz w:val="24"/>
          <w:szCs w:val="24"/>
        </w:rPr>
        <w:t>Noise from demolition and construction, local residents will suffer more due to lockdown</w:t>
      </w:r>
      <w:r w:rsidR="004D3436">
        <w:rPr>
          <w:sz w:val="24"/>
          <w:szCs w:val="24"/>
        </w:rPr>
        <w:t>.</w:t>
      </w:r>
    </w:p>
    <w:p w14:paraId="32E8C87D" w14:textId="77777777" w:rsidR="00FD12ED" w:rsidRPr="0013710F" w:rsidRDefault="00FD12ED" w:rsidP="00067065">
      <w:pPr>
        <w:pStyle w:val="ListParagraph"/>
        <w:numPr>
          <w:ilvl w:val="2"/>
          <w:numId w:val="13"/>
        </w:numPr>
        <w:tabs>
          <w:tab w:val="left" w:pos="2232"/>
          <w:tab w:val="left" w:pos="2233"/>
        </w:tabs>
        <w:ind w:left="2232" w:right="9"/>
        <w:jc w:val="both"/>
        <w:rPr>
          <w:sz w:val="24"/>
          <w:szCs w:val="24"/>
        </w:rPr>
      </w:pPr>
      <w:r w:rsidRPr="0013710F">
        <w:rPr>
          <w:sz w:val="24"/>
          <w:szCs w:val="24"/>
        </w:rPr>
        <w:t>Security issues from hotel if not managed properly</w:t>
      </w:r>
      <w:r w:rsidR="004D3436">
        <w:rPr>
          <w:sz w:val="24"/>
          <w:szCs w:val="24"/>
        </w:rPr>
        <w:t>.</w:t>
      </w:r>
    </w:p>
    <w:p w14:paraId="27602786" w14:textId="77777777" w:rsidR="009C2169" w:rsidRPr="004D3436" w:rsidRDefault="001E3368" w:rsidP="00067065">
      <w:pPr>
        <w:tabs>
          <w:tab w:val="left" w:pos="2232"/>
          <w:tab w:val="left" w:pos="2233"/>
        </w:tabs>
        <w:ind w:left="1872" w:right="9"/>
        <w:jc w:val="both"/>
        <w:rPr>
          <w:i/>
          <w:sz w:val="24"/>
          <w:szCs w:val="24"/>
        </w:rPr>
      </w:pPr>
      <w:r w:rsidRPr="00067065">
        <w:rPr>
          <w:i/>
          <w:sz w:val="24"/>
          <w:szCs w:val="24"/>
          <w:u w:val="single"/>
        </w:rPr>
        <w:t>Officer’s response</w:t>
      </w:r>
      <w:r w:rsidRPr="004D3436">
        <w:rPr>
          <w:i/>
          <w:sz w:val="24"/>
          <w:szCs w:val="24"/>
        </w:rPr>
        <w:t xml:space="preserve">: See section on ‘Amenity’.  A Hotel Management Plan would be secured were planning permission to be granted. </w:t>
      </w:r>
    </w:p>
    <w:p w14:paraId="2ED8F76D" w14:textId="77777777" w:rsidR="001E3368" w:rsidRPr="0013710F" w:rsidRDefault="001E3368" w:rsidP="00067065">
      <w:pPr>
        <w:tabs>
          <w:tab w:val="left" w:pos="2232"/>
          <w:tab w:val="left" w:pos="2233"/>
        </w:tabs>
        <w:ind w:right="9"/>
        <w:jc w:val="both"/>
        <w:rPr>
          <w:sz w:val="24"/>
          <w:szCs w:val="24"/>
        </w:rPr>
      </w:pPr>
    </w:p>
    <w:p w14:paraId="5498EFD5" w14:textId="77777777" w:rsidR="009C2169" w:rsidRPr="00067065" w:rsidRDefault="009C2169" w:rsidP="00067065">
      <w:pPr>
        <w:tabs>
          <w:tab w:val="left" w:pos="2232"/>
          <w:tab w:val="left" w:pos="2233"/>
        </w:tabs>
        <w:ind w:left="1872" w:right="9"/>
        <w:jc w:val="both"/>
        <w:rPr>
          <w:sz w:val="24"/>
          <w:szCs w:val="24"/>
          <w:u w:val="single"/>
        </w:rPr>
      </w:pPr>
      <w:r w:rsidRPr="00067065">
        <w:rPr>
          <w:sz w:val="24"/>
          <w:szCs w:val="24"/>
          <w:u w:val="single"/>
        </w:rPr>
        <w:t>Land use</w:t>
      </w:r>
    </w:p>
    <w:p w14:paraId="0A35930D" w14:textId="77777777" w:rsidR="009C2169" w:rsidRPr="008F497E" w:rsidRDefault="009C2169" w:rsidP="00067065">
      <w:pPr>
        <w:pStyle w:val="ListParagraph"/>
        <w:numPr>
          <w:ilvl w:val="2"/>
          <w:numId w:val="13"/>
        </w:numPr>
        <w:tabs>
          <w:tab w:val="left" w:pos="2232"/>
          <w:tab w:val="left" w:pos="2233"/>
        </w:tabs>
        <w:ind w:left="2232" w:right="9"/>
        <w:jc w:val="both"/>
        <w:rPr>
          <w:sz w:val="24"/>
          <w:szCs w:val="24"/>
        </w:rPr>
      </w:pPr>
      <w:r w:rsidRPr="0013710F">
        <w:rPr>
          <w:sz w:val="24"/>
          <w:szCs w:val="24"/>
        </w:rPr>
        <w:t>Proposed businesses are not needed</w:t>
      </w:r>
      <w:r w:rsidR="00FD12ED" w:rsidRPr="0013710F">
        <w:rPr>
          <w:sz w:val="24"/>
          <w:szCs w:val="24"/>
        </w:rPr>
        <w:t>, introduction of a commercial use into the area would be detrimental to residents</w:t>
      </w:r>
    </w:p>
    <w:p w14:paraId="445716F0" w14:textId="77777777" w:rsidR="00FD12ED" w:rsidRPr="00690392" w:rsidRDefault="00FD12ED" w:rsidP="00067065">
      <w:pPr>
        <w:pStyle w:val="ListParagraph"/>
        <w:numPr>
          <w:ilvl w:val="2"/>
          <w:numId w:val="13"/>
        </w:numPr>
        <w:tabs>
          <w:tab w:val="left" w:pos="2232"/>
          <w:tab w:val="left" w:pos="2233"/>
        </w:tabs>
        <w:ind w:left="2232" w:right="9"/>
        <w:jc w:val="both"/>
        <w:rPr>
          <w:sz w:val="24"/>
          <w:szCs w:val="24"/>
        </w:rPr>
      </w:pPr>
      <w:r w:rsidRPr="00864693">
        <w:rPr>
          <w:sz w:val="24"/>
          <w:szCs w:val="24"/>
        </w:rPr>
        <w:t>Only 35 flats are p</w:t>
      </w:r>
      <w:r w:rsidRPr="00690392">
        <w:rPr>
          <w:sz w:val="24"/>
          <w:szCs w:val="24"/>
        </w:rPr>
        <w:t>roposed, only 18 of these are affordable</w:t>
      </w:r>
    </w:p>
    <w:p w14:paraId="5C17DE63" w14:textId="77777777" w:rsidR="00FD12ED" w:rsidRPr="00836440" w:rsidRDefault="00FD12ED" w:rsidP="00067065">
      <w:pPr>
        <w:pStyle w:val="ListParagraph"/>
        <w:numPr>
          <w:ilvl w:val="2"/>
          <w:numId w:val="13"/>
        </w:numPr>
        <w:tabs>
          <w:tab w:val="left" w:pos="2232"/>
          <w:tab w:val="left" w:pos="2233"/>
        </w:tabs>
        <w:ind w:left="2232" w:right="9"/>
        <w:jc w:val="both"/>
        <w:rPr>
          <w:sz w:val="24"/>
          <w:szCs w:val="24"/>
        </w:rPr>
      </w:pPr>
      <w:r w:rsidRPr="00836440">
        <w:rPr>
          <w:sz w:val="24"/>
          <w:szCs w:val="24"/>
        </w:rPr>
        <w:t>Previous proposal featured 77 flats</w:t>
      </w:r>
      <w:r w:rsidR="001E3368" w:rsidRPr="00836440">
        <w:rPr>
          <w:sz w:val="24"/>
          <w:szCs w:val="24"/>
        </w:rPr>
        <w:t>.</w:t>
      </w:r>
    </w:p>
    <w:p w14:paraId="1ABB56B5" w14:textId="77777777" w:rsidR="009C2169" w:rsidRPr="004D3436" w:rsidRDefault="001E3368" w:rsidP="00067065">
      <w:pPr>
        <w:tabs>
          <w:tab w:val="left" w:pos="2232"/>
          <w:tab w:val="left" w:pos="2233"/>
        </w:tabs>
        <w:ind w:left="1872" w:right="9"/>
        <w:jc w:val="both"/>
        <w:rPr>
          <w:i/>
          <w:sz w:val="24"/>
          <w:szCs w:val="24"/>
        </w:rPr>
      </w:pPr>
      <w:r w:rsidRPr="00067065">
        <w:rPr>
          <w:i/>
          <w:sz w:val="24"/>
          <w:szCs w:val="24"/>
          <w:u w:val="single"/>
        </w:rPr>
        <w:t>Officer’s response</w:t>
      </w:r>
      <w:r w:rsidRPr="004D3436">
        <w:rPr>
          <w:i/>
          <w:sz w:val="24"/>
          <w:szCs w:val="24"/>
        </w:rPr>
        <w:t>: See sections on ‘Proposed hotel use’, Loss of approved housing’, ‘Proposed housing’.</w:t>
      </w:r>
    </w:p>
    <w:p w14:paraId="1FFA0FF5" w14:textId="77777777" w:rsidR="001E3368" w:rsidRPr="0013710F" w:rsidRDefault="001E3368" w:rsidP="00067065">
      <w:pPr>
        <w:pStyle w:val="ListParagraph"/>
        <w:tabs>
          <w:tab w:val="left" w:pos="2232"/>
          <w:tab w:val="left" w:pos="2233"/>
        </w:tabs>
        <w:ind w:left="2232" w:right="9" w:firstLine="0"/>
        <w:jc w:val="both"/>
        <w:rPr>
          <w:sz w:val="24"/>
          <w:szCs w:val="24"/>
        </w:rPr>
      </w:pPr>
    </w:p>
    <w:p w14:paraId="5742F84E" w14:textId="77777777" w:rsidR="009C2169" w:rsidRPr="00067065" w:rsidRDefault="009C2169" w:rsidP="00067065">
      <w:pPr>
        <w:tabs>
          <w:tab w:val="left" w:pos="2232"/>
          <w:tab w:val="left" w:pos="2233"/>
        </w:tabs>
        <w:ind w:left="1872" w:right="9"/>
        <w:jc w:val="both"/>
        <w:rPr>
          <w:sz w:val="24"/>
          <w:szCs w:val="24"/>
          <w:u w:val="single"/>
        </w:rPr>
      </w:pPr>
      <w:r w:rsidRPr="00067065">
        <w:rPr>
          <w:sz w:val="24"/>
          <w:szCs w:val="24"/>
          <w:u w:val="single"/>
        </w:rPr>
        <w:t>Transport</w:t>
      </w:r>
    </w:p>
    <w:p w14:paraId="3F3C9B0F" w14:textId="77777777" w:rsidR="009C2169" w:rsidRPr="0013710F" w:rsidRDefault="009C2169" w:rsidP="00067065">
      <w:pPr>
        <w:pStyle w:val="ListParagraph"/>
        <w:numPr>
          <w:ilvl w:val="2"/>
          <w:numId w:val="13"/>
        </w:numPr>
        <w:tabs>
          <w:tab w:val="left" w:pos="2232"/>
          <w:tab w:val="left" w:pos="2233"/>
        </w:tabs>
        <w:ind w:left="2232" w:right="9"/>
        <w:jc w:val="both"/>
        <w:rPr>
          <w:sz w:val="24"/>
          <w:szCs w:val="24"/>
        </w:rPr>
      </w:pPr>
      <w:r w:rsidRPr="0013710F">
        <w:rPr>
          <w:sz w:val="24"/>
          <w:szCs w:val="24"/>
        </w:rPr>
        <w:t>Building should be converted into cycle parking</w:t>
      </w:r>
    </w:p>
    <w:p w14:paraId="1315564F" w14:textId="77777777" w:rsidR="00FD12ED" w:rsidRPr="008F497E" w:rsidRDefault="00FD12ED" w:rsidP="00067065">
      <w:pPr>
        <w:pStyle w:val="ListParagraph"/>
        <w:numPr>
          <w:ilvl w:val="2"/>
          <w:numId w:val="13"/>
        </w:numPr>
        <w:tabs>
          <w:tab w:val="left" w:pos="2232"/>
          <w:tab w:val="left" w:pos="2233"/>
        </w:tabs>
        <w:ind w:left="2232" w:right="9"/>
        <w:jc w:val="both"/>
        <w:rPr>
          <w:sz w:val="24"/>
          <w:szCs w:val="24"/>
        </w:rPr>
      </w:pPr>
      <w:r w:rsidRPr="008F497E">
        <w:rPr>
          <w:sz w:val="24"/>
          <w:szCs w:val="24"/>
        </w:rPr>
        <w:t xml:space="preserve">Servicing impact from large hotel – 10 metre lorries </w:t>
      </w:r>
    </w:p>
    <w:p w14:paraId="349CCF98" w14:textId="77777777" w:rsidR="009C2169" w:rsidRPr="0013710F" w:rsidRDefault="001E3368" w:rsidP="00067065">
      <w:pPr>
        <w:tabs>
          <w:tab w:val="left" w:pos="2232"/>
          <w:tab w:val="left" w:pos="2233"/>
        </w:tabs>
        <w:ind w:left="1872" w:right="9"/>
        <w:jc w:val="both"/>
        <w:rPr>
          <w:sz w:val="24"/>
          <w:szCs w:val="24"/>
        </w:rPr>
      </w:pPr>
      <w:r w:rsidRPr="00067065">
        <w:rPr>
          <w:i/>
          <w:sz w:val="24"/>
          <w:szCs w:val="24"/>
          <w:u w:val="single"/>
        </w:rPr>
        <w:t>Officer’s response</w:t>
      </w:r>
      <w:r w:rsidRPr="004D3436">
        <w:rPr>
          <w:i/>
          <w:sz w:val="24"/>
          <w:szCs w:val="24"/>
        </w:rPr>
        <w:t>: See section on ‘Transport’.</w:t>
      </w:r>
    </w:p>
    <w:p w14:paraId="7ED4CB36" w14:textId="77777777" w:rsidR="00152CAA" w:rsidRPr="004D3436" w:rsidRDefault="00152CAA">
      <w:pPr>
        <w:pStyle w:val="BodyText"/>
      </w:pPr>
    </w:p>
    <w:p w14:paraId="4484E462" w14:textId="77777777" w:rsidR="00915D8E" w:rsidRDefault="00915D8E">
      <w:pPr>
        <w:pStyle w:val="BodyText"/>
      </w:pPr>
    </w:p>
    <w:p w14:paraId="393A508E" w14:textId="77777777" w:rsidR="00152CAA" w:rsidRDefault="006168AC" w:rsidP="00B13F1E">
      <w:pPr>
        <w:pStyle w:val="Heading7"/>
        <w:numPr>
          <w:ilvl w:val="0"/>
          <w:numId w:val="13"/>
        </w:numPr>
        <w:tabs>
          <w:tab w:val="left" w:pos="1872"/>
          <w:tab w:val="left" w:pos="1873"/>
        </w:tabs>
      </w:pPr>
      <w:r>
        <w:t>POLICIES</w:t>
      </w:r>
    </w:p>
    <w:p w14:paraId="0D311FF8" w14:textId="77777777" w:rsidR="00152CAA" w:rsidRDefault="00152CAA">
      <w:pPr>
        <w:pStyle w:val="BodyText"/>
        <w:spacing w:before="9"/>
        <w:rPr>
          <w:b/>
          <w:sz w:val="23"/>
        </w:rPr>
      </w:pPr>
    </w:p>
    <w:p w14:paraId="30A43267" w14:textId="77777777" w:rsidR="00152CAA" w:rsidRPr="009C2169" w:rsidRDefault="006168AC" w:rsidP="00B13F1E">
      <w:pPr>
        <w:pStyle w:val="ListParagraph"/>
        <w:numPr>
          <w:ilvl w:val="1"/>
          <w:numId w:val="13"/>
        </w:numPr>
        <w:tabs>
          <w:tab w:val="left" w:pos="1872"/>
          <w:tab w:val="left" w:pos="1873"/>
        </w:tabs>
        <w:ind w:left="1872" w:right="561" w:hanging="723"/>
        <w:rPr>
          <w:b/>
          <w:sz w:val="24"/>
        </w:rPr>
      </w:pPr>
      <w:r w:rsidRPr="009C2169">
        <w:rPr>
          <w:b/>
          <w:sz w:val="24"/>
        </w:rPr>
        <w:t>National</w:t>
      </w:r>
      <w:r w:rsidRPr="009C2169">
        <w:rPr>
          <w:b/>
          <w:spacing w:val="-3"/>
          <w:sz w:val="24"/>
        </w:rPr>
        <w:t xml:space="preserve"> </w:t>
      </w:r>
      <w:r w:rsidRPr="009C2169">
        <w:rPr>
          <w:b/>
          <w:sz w:val="24"/>
        </w:rPr>
        <w:t>Planning</w:t>
      </w:r>
      <w:r w:rsidRPr="009C2169">
        <w:rPr>
          <w:b/>
          <w:spacing w:val="-3"/>
          <w:sz w:val="24"/>
        </w:rPr>
        <w:t xml:space="preserve"> </w:t>
      </w:r>
      <w:r w:rsidRPr="009C2169">
        <w:rPr>
          <w:b/>
          <w:sz w:val="24"/>
        </w:rPr>
        <w:t>Policy</w:t>
      </w:r>
      <w:r w:rsidRPr="009C2169">
        <w:rPr>
          <w:b/>
          <w:spacing w:val="-15"/>
          <w:sz w:val="24"/>
        </w:rPr>
        <w:t xml:space="preserve"> </w:t>
      </w:r>
      <w:r w:rsidRPr="009C2169">
        <w:rPr>
          <w:b/>
          <w:sz w:val="24"/>
        </w:rPr>
        <w:t>Framework</w:t>
      </w:r>
      <w:r w:rsidRPr="009C2169">
        <w:rPr>
          <w:b/>
          <w:spacing w:val="-4"/>
          <w:sz w:val="24"/>
        </w:rPr>
        <w:t xml:space="preserve"> </w:t>
      </w:r>
      <w:r w:rsidR="006846B0" w:rsidRPr="009C2169">
        <w:rPr>
          <w:b/>
          <w:sz w:val="24"/>
        </w:rPr>
        <w:t>2021</w:t>
      </w:r>
      <w:r w:rsidRPr="009C2169">
        <w:rPr>
          <w:b/>
          <w:spacing w:val="-5"/>
          <w:sz w:val="24"/>
        </w:rPr>
        <w:t xml:space="preserve"> </w:t>
      </w:r>
      <w:r w:rsidRPr="009C2169">
        <w:rPr>
          <w:b/>
          <w:sz w:val="24"/>
        </w:rPr>
        <w:t>(NPPF)</w:t>
      </w:r>
      <w:r w:rsidRPr="009C2169">
        <w:rPr>
          <w:b/>
          <w:spacing w:val="-6"/>
          <w:sz w:val="24"/>
        </w:rPr>
        <w:t xml:space="preserve"> </w:t>
      </w:r>
    </w:p>
    <w:p w14:paraId="262E73EF" w14:textId="77777777" w:rsidR="00152CAA" w:rsidRPr="009C2169" w:rsidRDefault="00152CAA">
      <w:pPr>
        <w:pStyle w:val="BodyText"/>
        <w:rPr>
          <w:b/>
        </w:rPr>
      </w:pPr>
    </w:p>
    <w:p w14:paraId="5F225B7C" w14:textId="77777777" w:rsidR="00152CAA" w:rsidRPr="009C2169" w:rsidRDefault="006168AC" w:rsidP="00B13F1E">
      <w:pPr>
        <w:pStyle w:val="ListParagraph"/>
        <w:numPr>
          <w:ilvl w:val="1"/>
          <w:numId w:val="13"/>
        </w:numPr>
        <w:tabs>
          <w:tab w:val="left" w:pos="1872"/>
          <w:tab w:val="left" w:pos="1873"/>
        </w:tabs>
        <w:spacing w:before="1"/>
        <w:ind w:left="1872" w:hanging="723"/>
        <w:rPr>
          <w:b/>
          <w:sz w:val="24"/>
        </w:rPr>
      </w:pPr>
      <w:r w:rsidRPr="009C2169">
        <w:rPr>
          <w:b/>
          <w:sz w:val="24"/>
        </w:rPr>
        <w:t>The London Plan</w:t>
      </w:r>
      <w:r w:rsidRPr="009C2169">
        <w:rPr>
          <w:b/>
          <w:spacing w:val="-13"/>
          <w:sz w:val="24"/>
        </w:rPr>
        <w:t xml:space="preserve"> </w:t>
      </w:r>
      <w:r w:rsidR="006846B0" w:rsidRPr="009C2169">
        <w:rPr>
          <w:b/>
          <w:sz w:val="24"/>
        </w:rPr>
        <w:t>2021</w:t>
      </w:r>
    </w:p>
    <w:p w14:paraId="441C7EB6" w14:textId="77777777" w:rsidR="00152CAA" w:rsidRPr="009C2169" w:rsidRDefault="00152CAA">
      <w:pPr>
        <w:pStyle w:val="BodyText"/>
        <w:spacing w:before="8"/>
        <w:rPr>
          <w:sz w:val="23"/>
        </w:rPr>
      </w:pPr>
    </w:p>
    <w:p w14:paraId="1435DDB8" w14:textId="77777777" w:rsidR="00152CAA" w:rsidRPr="009C2169" w:rsidRDefault="006168AC" w:rsidP="00B13F1E">
      <w:pPr>
        <w:pStyle w:val="Heading7"/>
        <w:numPr>
          <w:ilvl w:val="1"/>
          <w:numId w:val="13"/>
        </w:numPr>
        <w:tabs>
          <w:tab w:val="left" w:pos="1872"/>
          <w:tab w:val="left" w:pos="1873"/>
        </w:tabs>
        <w:ind w:left="1872" w:hanging="723"/>
      </w:pPr>
      <w:r w:rsidRPr="009C2169">
        <w:rPr>
          <w:spacing w:val="-3"/>
        </w:rPr>
        <w:t xml:space="preserve">Mayor’s </w:t>
      </w:r>
      <w:r w:rsidRPr="009C2169">
        <w:t>Supplementary Planning</w:t>
      </w:r>
      <w:r w:rsidRPr="009C2169">
        <w:rPr>
          <w:spacing w:val="-19"/>
        </w:rPr>
        <w:t xml:space="preserve"> </w:t>
      </w:r>
      <w:r w:rsidRPr="009C2169">
        <w:t>Guidance</w:t>
      </w:r>
    </w:p>
    <w:p w14:paraId="718787E6" w14:textId="77777777" w:rsidR="00152CAA" w:rsidRPr="009C2169" w:rsidRDefault="00152CAA">
      <w:pPr>
        <w:pStyle w:val="BodyText"/>
        <w:rPr>
          <w:b/>
        </w:rPr>
      </w:pPr>
    </w:p>
    <w:p w14:paraId="77757B43" w14:textId="77777777" w:rsidR="00152CAA" w:rsidRPr="009C2169" w:rsidRDefault="00A365EE" w:rsidP="00B13F1E">
      <w:pPr>
        <w:pStyle w:val="ListParagraph"/>
        <w:numPr>
          <w:ilvl w:val="1"/>
          <w:numId w:val="13"/>
        </w:numPr>
        <w:tabs>
          <w:tab w:val="left" w:pos="1872"/>
          <w:tab w:val="left" w:pos="1873"/>
        </w:tabs>
        <w:ind w:left="1872" w:hanging="723"/>
        <w:rPr>
          <w:b/>
          <w:sz w:val="24"/>
          <w:szCs w:val="24"/>
        </w:rPr>
      </w:pPr>
      <w:r w:rsidRPr="009C2169">
        <w:rPr>
          <w:b/>
          <w:sz w:val="24"/>
          <w:szCs w:val="24"/>
        </w:rPr>
        <w:t>Camden Local Plan 2017</w:t>
      </w:r>
    </w:p>
    <w:p w14:paraId="7106AB27" w14:textId="77777777" w:rsidR="00152CAA" w:rsidRPr="00A365EE" w:rsidRDefault="00152CAA">
      <w:pPr>
        <w:pStyle w:val="BodyText"/>
        <w:rPr>
          <w:b/>
          <w:color w:val="00B050"/>
        </w:rPr>
      </w:pPr>
    </w:p>
    <w:p w14:paraId="27E0F413" w14:textId="77777777" w:rsidR="00A365EE" w:rsidRPr="00A365EE" w:rsidRDefault="00A365EE" w:rsidP="00A365EE">
      <w:pPr>
        <w:adjustRightInd w:val="0"/>
        <w:ind w:left="1872"/>
        <w:rPr>
          <w:sz w:val="24"/>
          <w:szCs w:val="24"/>
          <w:lang w:eastAsia="en-GB"/>
        </w:rPr>
      </w:pPr>
      <w:r w:rsidRPr="00A365EE">
        <w:rPr>
          <w:sz w:val="24"/>
          <w:szCs w:val="24"/>
          <w:lang w:eastAsia="en-GB"/>
        </w:rPr>
        <w:t>G1 Delivery and location of growth</w:t>
      </w:r>
    </w:p>
    <w:p w14:paraId="7C004EF2" w14:textId="77777777" w:rsidR="00A365EE" w:rsidRPr="00A365EE" w:rsidRDefault="00A365EE" w:rsidP="00A365EE">
      <w:pPr>
        <w:adjustRightInd w:val="0"/>
        <w:ind w:left="1872"/>
        <w:rPr>
          <w:sz w:val="24"/>
          <w:szCs w:val="24"/>
          <w:lang w:eastAsia="en-GB"/>
        </w:rPr>
      </w:pPr>
      <w:r w:rsidRPr="00A365EE">
        <w:rPr>
          <w:sz w:val="24"/>
          <w:szCs w:val="24"/>
          <w:lang w:eastAsia="en-GB"/>
        </w:rPr>
        <w:lastRenderedPageBreak/>
        <w:t>H1 Maximising housing supply</w:t>
      </w:r>
    </w:p>
    <w:p w14:paraId="32E19625" w14:textId="77777777" w:rsidR="00A365EE" w:rsidRPr="00A365EE" w:rsidRDefault="00A365EE" w:rsidP="00A365EE">
      <w:pPr>
        <w:adjustRightInd w:val="0"/>
        <w:ind w:left="1872"/>
        <w:rPr>
          <w:sz w:val="24"/>
          <w:szCs w:val="24"/>
          <w:lang w:eastAsia="en-GB"/>
        </w:rPr>
      </w:pPr>
      <w:r w:rsidRPr="00A365EE">
        <w:rPr>
          <w:sz w:val="24"/>
          <w:szCs w:val="24"/>
          <w:lang w:eastAsia="en-GB"/>
        </w:rPr>
        <w:t>H2 Maximising the supply of self-contained housing from mixed-use</w:t>
      </w:r>
    </w:p>
    <w:p w14:paraId="1349E994" w14:textId="77777777" w:rsidR="00A365EE" w:rsidRPr="00A365EE" w:rsidRDefault="00A365EE" w:rsidP="00A365EE">
      <w:pPr>
        <w:adjustRightInd w:val="0"/>
        <w:ind w:left="1872"/>
        <w:rPr>
          <w:sz w:val="24"/>
          <w:szCs w:val="24"/>
          <w:lang w:eastAsia="en-GB"/>
        </w:rPr>
      </w:pPr>
      <w:r w:rsidRPr="00A365EE">
        <w:rPr>
          <w:sz w:val="24"/>
          <w:szCs w:val="24"/>
          <w:lang w:eastAsia="en-GB"/>
        </w:rPr>
        <w:t>schemes</w:t>
      </w:r>
    </w:p>
    <w:p w14:paraId="159287F8" w14:textId="77777777" w:rsidR="00A365EE" w:rsidRPr="00A365EE" w:rsidRDefault="00A365EE" w:rsidP="00A365EE">
      <w:pPr>
        <w:adjustRightInd w:val="0"/>
        <w:ind w:left="1872"/>
        <w:rPr>
          <w:sz w:val="24"/>
          <w:szCs w:val="24"/>
          <w:lang w:eastAsia="en-GB"/>
        </w:rPr>
      </w:pPr>
      <w:r w:rsidRPr="00A365EE">
        <w:rPr>
          <w:sz w:val="24"/>
          <w:szCs w:val="24"/>
          <w:lang w:eastAsia="en-GB"/>
        </w:rPr>
        <w:t>H4 Maximising the supply of affordable housing</w:t>
      </w:r>
    </w:p>
    <w:p w14:paraId="3176E739" w14:textId="77777777" w:rsidR="00A365EE" w:rsidRPr="00A365EE" w:rsidRDefault="00A365EE" w:rsidP="00A365EE">
      <w:pPr>
        <w:adjustRightInd w:val="0"/>
        <w:ind w:left="1872"/>
        <w:rPr>
          <w:sz w:val="24"/>
          <w:szCs w:val="24"/>
          <w:lang w:eastAsia="en-GB"/>
        </w:rPr>
      </w:pPr>
      <w:r w:rsidRPr="00A365EE">
        <w:rPr>
          <w:sz w:val="24"/>
          <w:szCs w:val="24"/>
          <w:lang w:eastAsia="en-GB"/>
        </w:rPr>
        <w:t>H6 Housing choice and mix</w:t>
      </w:r>
    </w:p>
    <w:p w14:paraId="39913D0A" w14:textId="77777777" w:rsidR="00A365EE" w:rsidRPr="00A365EE" w:rsidRDefault="00A365EE" w:rsidP="00A365EE">
      <w:pPr>
        <w:adjustRightInd w:val="0"/>
        <w:ind w:left="1872"/>
        <w:rPr>
          <w:sz w:val="24"/>
          <w:szCs w:val="24"/>
          <w:lang w:eastAsia="en-GB"/>
        </w:rPr>
      </w:pPr>
      <w:r w:rsidRPr="00A365EE">
        <w:rPr>
          <w:sz w:val="24"/>
          <w:szCs w:val="24"/>
          <w:lang w:eastAsia="en-GB"/>
        </w:rPr>
        <w:t>H7 Large and small homes</w:t>
      </w:r>
    </w:p>
    <w:p w14:paraId="13DF7F7A" w14:textId="77777777" w:rsidR="00A365EE" w:rsidRPr="00A365EE" w:rsidRDefault="00A365EE" w:rsidP="00A365EE">
      <w:pPr>
        <w:adjustRightInd w:val="0"/>
        <w:ind w:left="1872"/>
        <w:rPr>
          <w:sz w:val="24"/>
          <w:szCs w:val="24"/>
          <w:lang w:eastAsia="en-GB"/>
        </w:rPr>
      </w:pPr>
      <w:r w:rsidRPr="00A365EE">
        <w:rPr>
          <w:sz w:val="24"/>
          <w:szCs w:val="24"/>
          <w:lang w:eastAsia="en-GB"/>
        </w:rPr>
        <w:t>C1 Health and Wellbeing</w:t>
      </w:r>
    </w:p>
    <w:p w14:paraId="002A32CE" w14:textId="77777777" w:rsidR="00A365EE" w:rsidRPr="00A365EE" w:rsidRDefault="00A365EE" w:rsidP="00A365EE">
      <w:pPr>
        <w:adjustRightInd w:val="0"/>
        <w:ind w:left="1872"/>
        <w:rPr>
          <w:sz w:val="24"/>
          <w:szCs w:val="24"/>
          <w:lang w:eastAsia="en-GB"/>
        </w:rPr>
      </w:pPr>
      <w:r w:rsidRPr="00A365EE">
        <w:rPr>
          <w:sz w:val="24"/>
          <w:szCs w:val="24"/>
          <w:lang w:eastAsia="en-GB"/>
        </w:rPr>
        <w:t>C5 Safety and security</w:t>
      </w:r>
    </w:p>
    <w:p w14:paraId="6DEBC740" w14:textId="77777777" w:rsidR="00A365EE" w:rsidRPr="00A365EE" w:rsidRDefault="00A365EE" w:rsidP="00A365EE">
      <w:pPr>
        <w:adjustRightInd w:val="0"/>
        <w:ind w:left="1872"/>
        <w:rPr>
          <w:sz w:val="24"/>
          <w:szCs w:val="24"/>
          <w:lang w:eastAsia="en-GB"/>
        </w:rPr>
      </w:pPr>
      <w:r w:rsidRPr="00A365EE">
        <w:rPr>
          <w:sz w:val="24"/>
          <w:szCs w:val="24"/>
          <w:lang w:eastAsia="en-GB"/>
        </w:rPr>
        <w:t>C6 Access for all</w:t>
      </w:r>
    </w:p>
    <w:p w14:paraId="0947C7DC" w14:textId="77777777" w:rsidR="00A365EE" w:rsidRPr="00A365EE" w:rsidRDefault="00A365EE" w:rsidP="00A365EE">
      <w:pPr>
        <w:adjustRightInd w:val="0"/>
        <w:ind w:left="1872"/>
        <w:rPr>
          <w:sz w:val="24"/>
          <w:szCs w:val="24"/>
          <w:lang w:eastAsia="en-GB"/>
        </w:rPr>
      </w:pPr>
      <w:r w:rsidRPr="00A365EE">
        <w:rPr>
          <w:sz w:val="24"/>
          <w:szCs w:val="24"/>
          <w:lang w:eastAsia="en-GB"/>
        </w:rPr>
        <w:t>E1 Economic Development</w:t>
      </w:r>
    </w:p>
    <w:p w14:paraId="21CAEA1D" w14:textId="77777777" w:rsidR="00A365EE" w:rsidRPr="00A365EE" w:rsidRDefault="00A365EE" w:rsidP="00A365EE">
      <w:pPr>
        <w:adjustRightInd w:val="0"/>
        <w:ind w:left="1872"/>
        <w:rPr>
          <w:sz w:val="24"/>
          <w:szCs w:val="24"/>
          <w:lang w:eastAsia="en-GB"/>
        </w:rPr>
      </w:pPr>
      <w:r w:rsidRPr="00A365EE">
        <w:rPr>
          <w:sz w:val="24"/>
          <w:szCs w:val="24"/>
          <w:lang w:eastAsia="en-GB"/>
        </w:rPr>
        <w:t>E2 Employment premises and sites</w:t>
      </w:r>
    </w:p>
    <w:p w14:paraId="00840DF1" w14:textId="77777777" w:rsidR="00A365EE" w:rsidRPr="00A365EE" w:rsidRDefault="00A365EE" w:rsidP="00A365EE">
      <w:pPr>
        <w:adjustRightInd w:val="0"/>
        <w:ind w:left="1872"/>
        <w:rPr>
          <w:sz w:val="24"/>
          <w:szCs w:val="24"/>
          <w:lang w:eastAsia="en-GB"/>
        </w:rPr>
      </w:pPr>
      <w:r w:rsidRPr="00A365EE">
        <w:rPr>
          <w:sz w:val="24"/>
          <w:szCs w:val="24"/>
          <w:lang w:eastAsia="en-GB"/>
        </w:rPr>
        <w:t>E3 Tourism</w:t>
      </w:r>
    </w:p>
    <w:p w14:paraId="65177AE4" w14:textId="77777777" w:rsidR="00A365EE" w:rsidRPr="00A365EE" w:rsidRDefault="00A365EE" w:rsidP="00A365EE">
      <w:pPr>
        <w:adjustRightInd w:val="0"/>
        <w:ind w:left="1872"/>
        <w:rPr>
          <w:sz w:val="24"/>
          <w:szCs w:val="24"/>
          <w:lang w:eastAsia="en-GB"/>
        </w:rPr>
      </w:pPr>
      <w:r w:rsidRPr="00A365EE">
        <w:rPr>
          <w:sz w:val="24"/>
          <w:szCs w:val="24"/>
          <w:lang w:eastAsia="en-GB"/>
        </w:rPr>
        <w:t>A1 Managing the impact of development</w:t>
      </w:r>
    </w:p>
    <w:p w14:paraId="50D25A57" w14:textId="77777777" w:rsidR="00A365EE" w:rsidRPr="00A365EE" w:rsidRDefault="00A365EE" w:rsidP="00A365EE">
      <w:pPr>
        <w:adjustRightInd w:val="0"/>
        <w:ind w:left="1872"/>
        <w:rPr>
          <w:sz w:val="24"/>
          <w:szCs w:val="24"/>
          <w:lang w:eastAsia="en-GB"/>
        </w:rPr>
      </w:pPr>
      <w:r w:rsidRPr="00A365EE">
        <w:rPr>
          <w:sz w:val="24"/>
          <w:szCs w:val="24"/>
          <w:lang w:eastAsia="en-GB"/>
        </w:rPr>
        <w:t>A2 Open space</w:t>
      </w:r>
    </w:p>
    <w:p w14:paraId="30E094EC" w14:textId="77777777" w:rsidR="00A365EE" w:rsidRPr="00A365EE" w:rsidRDefault="00A365EE" w:rsidP="00A365EE">
      <w:pPr>
        <w:adjustRightInd w:val="0"/>
        <w:ind w:left="1872"/>
        <w:rPr>
          <w:sz w:val="24"/>
          <w:szCs w:val="24"/>
          <w:lang w:eastAsia="en-GB"/>
        </w:rPr>
      </w:pPr>
      <w:r w:rsidRPr="00A365EE">
        <w:rPr>
          <w:sz w:val="24"/>
          <w:szCs w:val="24"/>
          <w:lang w:eastAsia="en-GB"/>
        </w:rPr>
        <w:t>A3 Biodiversity</w:t>
      </w:r>
    </w:p>
    <w:p w14:paraId="32BDE8FE" w14:textId="77777777" w:rsidR="00A365EE" w:rsidRPr="00A365EE" w:rsidRDefault="00A365EE" w:rsidP="00A365EE">
      <w:pPr>
        <w:adjustRightInd w:val="0"/>
        <w:ind w:left="1872"/>
        <w:rPr>
          <w:sz w:val="24"/>
          <w:szCs w:val="24"/>
          <w:lang w:eastAsia="en-GB"/>
        </w:rPr>
      </w:pPr>
      <w:r w:rsidRPr="00A365EE">
        <w:rPr>
          <w:sz w:val="24"/>
          <w:szCs w:val="24"/>
          <w:lang w:eastAsia="en-GB"/>
        </w:rPr>
        <w:t>A4 Noise and Vibration</w:t>
      </w:r>
    </w:p>
    <w:p w14:paraId="3AA02826" w14:textId="77777777" w:rsidR="00A365EE" w:rsidRPr="00A365EE" w:rsidRDefault="00A365EE" w:rsidP="00A365EE">
      <w:pPr>
        <w:adjustRightInd w:val="0"/>
        <w:ind w:left="1872"/>
        <w:rPr>
          <w:sz w:val="24"/>
          <w:szCs w:val="24"/>
          <w:lang w:eastAsia="en-GB"/>
        </w:rPr>
      </w:pPr>
      <w:r w:rsidRPr="00A365EE">
        <w:rPr>
          <w:sz w:val="24"/>
          <w:szCs w:val="24"/>
          <w:lang w:eastAsia="en-GB"/>
        </w:rPr>
        <w:t>A5 Basements</w:t>
      </w:r>
    </w:p>
    <w:p w14:paraId="2D310569" w14:textId="77777777" w:rsidR="00A365EE" w:rsidRPr="00A365EE" w:rsidRDefault="00A365EE" w:rsidP="00A365EE">
      <w:pPr>
        <w:adjustRightInd w:val="0"/>
        <w:ind w:left="1872"/>
        <w:rPr>
          <w:sz w:val="24"/>
          <w:szCs w:val="24"/>
          <w:lang w:eastAsia="en-GB"/>
        </w:rPr>
      </w:pPr>
      <w:r w:rsidRPr="00A365EE">
        <w:rPr>
          <w:sz w:val="24"/>
          <w:szCs w:val="24"/>
          <w:lang w:eastAsia="en-GB"/>
        </w:rPr>
        <w:t>D1 Design</w:t>
      </w:r>
    </w:p>
    <w:p w14:paraId="4CA94B2F" w14:textId="77777777" w:rsidR="00A365EE" w:rsidRPr="00A365EE" w:rsidRDefault="00A365EE" w:rsidP="00A365EE">
      <w:pPr>
        <w:adjustRightInd w:val="0"/>
        <w:ind w:left="1872"/>
        <w:rPr>
          <w:sz w:val="24"/>
          <w:szCs w:val="24"/>
          <w:lang w:eastAsia="en-GB"/>
        </w:rPr>
      </w:pPr>
      <w:r w:rsidRPr="00A365EE">
        <w:rPr>
          <w:sz w:val="24"/>
          <w:szCs w:val="24"/>
          <w:lang w:eastAsia="en-GB"/>
        </w:rPr>
        <w:t>D2 Heritage</w:t>
      </w:r>
    </w:p>
    <w:p w14:paraId="15B63334" w14:textId="77777777" w:rsidR="00A365EE" w:rsidRPr="00A365EE" w:rsidRDefault="00A365EE" w:rsidP="00A365EE">
      <w:pPr>
        <w:adjustRightInd w:val="0"/>
        <w:ind w:left="1872"/>
        <w:rPr>
          <w:sz w:val="24"/>
          <w:szCs w:val="24"/>
          <w:lang w:eastAsia="en-GB"/>
        </w:rPr>
      </w:pPr>
      <w:r w:rsidRPr="00A365EE">
        <w:rPr>
          <w:sz w:val="24"/>
          <w:szCs w:val="24"/>
          <w:lang w:eastAsia="en-GB"/>
        </w:rPr>
        <w:t>D3 Shopfronts</w:t>
      </w:r>
    </w:p>
    <w:p w14:paraId="09D6FF4D" w14:textId="77777777" w:rsidR="00A365EE" w:rsidRPr="00A365EE" w:rsidRDefault="00A365EE" w:rsidP="00A365EE">
      <w:pPr>
        <w:adjustRightInd w:val="0"/>
        <w:ind w:left="1872"/>
        <w:rPr>
          <w:sz w:val="24"/>
          <w:szCs w:val="24"/>
          <w:lang w:eastAsia="en-GB"/>
        </w:rPr>
      </w:pPr>
      <w:r w:rsidRPr="00A365EE">
        <w:rPr>
          <w:sz w:val="24"/>
          <w:szCs w:val="24"/>
          <w:lang w:eastAsia="en-GB"/>
        </w:rPr>
        <w:t>CC1 Climate change mitigation</w:t>
      </w:r>
    </w:p>
    <w:p w14:paraId="180CE34C" w14:textId="77777777" w:rsidR="00A365EE" w:rsidRPr="00A365EE" w:rsidRDefault="00A365EE" w:rsidP="00A365EE">
      <w:pPr>
        <w:adjustRightInd w:val="0"/>
        <w:ind w:left="1872"/>
        <w:rPr>
          <w:sz w:val="24"/>
          <w:szCs w:val="24"/>
          <w:lang w:eastAsia="en-GB"/>
        </w:rPr>
      </w:pPr>
      <w:r w:rsidRPr="00A365EE">
        <w:rPr>
          <w:sz w:val="24"/>
          <w:szCs w:val="24"/>
          <w:lang w:eastAsia="en-GB"/>
        </w:rPr>
        <w:t>CC2 Adapting to climate change</w:t>
      </w:r>
    </w:p>
    <w:p w14:paraId="4178A889" w14:textId="77777777" w:rsidR="00A365EE" w:rsidRPr="00A365EE" w:rsidRDefault="00A365EE" w:rsidP="00A365EE">
      <w:pPr>
        <w:adjustRightInd w:val="0"/>
        <w:ind w:left="1872"/>
        <w:rPr>
          <w:sz w:val="24"/>
          <w:szCs w:val="24"/>
          <w:lang w:eastAsia="en-GB"/>
        </w:rPr>
      </w:pPr>
      <w:r w:rsidRPr="00A365EE">
        <w:rPr>
          <w:sz w:val="24"/>
          <w:szCs w:val="24"/>
          <w:lang w:eastAsia="en-GB"/>
        </w:rPr>
        <w:t>CC3 Water and flooding</w:t>
      </w:r>
    </w:p>
    <w:p w14:paraId="4CE66603" w14:textId="77777777" w:rsidR="00A365EE" w:rsidRPr="00A365EE" w:rsidRDefault="00A365EE" w:rsidP="00A365EE">
      <w:pPr>
        <w:adjustRightInd w:val="0"/>
        <w:ind w:left="1872"/>
        <w:rPr>
          <w:sz w:val="24"/>
          <w:szCs w:val="24"/>
          <w:lang w:eastAsia="en-GB"/>
        </w:rPr>
      </w:pPr>
      <w:r w:rsidRPr="00A365EE">
        <w:rPr>
          <w:sz w:val="24"/>
          <w:szCs w:val="24"/>
          <w:lang w:eastAsia="en-GB"/>
        </w:rPr>
        <w:t>CC4 Air quality</w:t>
      </w:r>
    </w:p>
    <w:p w14:paraId="3DE45D8D" w14:textId="77777777" w:rsidR="00A365EE" w:rsidRPr="00A365EE" w:rsidRDefault="00A365EE" w:rsidP="00A365EE">
      <w:pPr>
        <w:adjustRightInd w:val="0"/>
        <w:ind w:left="1872"/>
        <w:rPr>
          <w:sz w:val="24"/>
          <w:szCs w:val="24"/>
          <w:lang w:eastAsia="en-GB"/>
        </w:rPr>
      </w:pPr>
      <w:r w:rsidRPr="00A365EE">
        <w:rPr>
          <w:sz w:val="24"/>
          <w:szCs w:val="24"/>
          <w:lang w:eastAsia="en-GB"/>
        </w:rPr>
        <w:t>CC5 Waste</w:t>
      </w:r>
    </w:p>
    <w:p w14:paraId="7CE5C99A" w14:textId="77777777" w:rsidR="00A365EE" w:rsidRPr="00A365EE" w:rsidRDefault="00A365EE" w:rsidP="00A365EE">
      <w:pPr>
        <w:ind w:left="1872"/>
        <w:rPr>
          <w:b/>
          <w:sz w:val="24"/>
          <w:szCs w:val="24"/>
        </w:rPr>
      </w:pPr>
      <w:r w:rsidRPr="00A365EE">
        <w:rPr>
          <w:sz w:val="24"/>
          <w:szCs w:val="24"/>
          <w:lang w:eastAsia="en-GB"/>
        </w:rPr>
        <w:t>TC1 Quantity and location of retail development</w:t>
      </w:r>
    </w:p>
    <w:p w14:paraId="167421EB" w14:textId="77777777" w:rsidR="00A365EE" w:rsidRPr="00A365EE" w:rsidRDefault="00A365EE" w:rsidP="00A365EE">
      <w:pPr>
        <w:adjustRightInd w:val="0"/>
        <w:ind w:left="1872"/>
        <w:rPr>
          <w:sz w:val="24"/>
          <w:szCs w:val="24"/>
          <w:lang w:eastAsia="en-GB"/>
        </w:rPr>
      </w:pPr>
      <w:r w:rsidRPr="00A365EE">
        <w:rPr>
          <w:sz w:val="24"/>
          <w:szCs w:val="24"/>
          <w:lang w:eastAsia="en-GB"/>
        </w:rPr>
        <w:t>TC2 Camden’s centres and other shopping area</w:t>
      </w:r>
    </w:p>
    <w:p w14:paraId="0045E95A" w14:textId="77777777" w:rsidR="00A365EE" w:rsidRPr="00A365EE" w:rsidRDefault="00A365EE" w:rsidP="00A365EE">
      <w:pPr>
        <w:adjustRightInd w:val="0"/>
        <w:ind w:left="1872"/>
        <w:rPr>
          <w:sz w:val="24"/>
          <w:szCs w:val="24"/>
          <w:lang w:eastAsia="en-GB"/>
        </w:rPr>
      </w:pPr>
      <w:r w:rsidRPr="00A365EE">
        <w:rPr>
          <w:sz w:val="24"/>
          <w:szCs w:val="24"/>
          <w:lang w:eastAsia="en-GB"/>
        </w:rPr>
        <w:t>TC4 Town centre uses</w:t>
      </w:r>
    </w:p>
    <w:p w14:paraId="1515BEEC" w14:textId="77777777" w:rsidR="00A365EE" w:rsidRPr="00A365EE" w:rsidRDefault="00A365EE" w:rsidP="00A365EE">
      <w:pPr>
        <w:adjustRightInd w:val="0"/>
        <w:ind w:left="1872"/>
        <w:rPr>
          <w:sz w:val="24"/>
          <w:szCs w:val="24"/>
          <w:lang w:eastAsia="en-GB"/>
        </w:rPr>
      </w:pPr>
      <w:r w:rsidRPr="00A365EE">
        <w:rPr>
          <w:sz w:val="24"/>
          <w:szCs w:val="24"/>
          <w:lang w:eastAsia="en-GB"/>
        </w:rPr>
        <w:t>TC5 Small, independent shops</w:t>
      </w:r>
    </w:p>
    <w:p w14:paraId="7E4A1110" w14:textId="77777777" w:rsidR="00A365EE" w:rsidRPr="00A365EE" w:rsidRDefault="00A365EE" w:rsidP="00A365EE">
      <w:pPr>
        <w:adjustRightInd w:val="0"/>
        <w:ind w:left="1872"/>
        <w:rPr>
          <w:sz w:val="24"/>
          <w:szCs w:val="24"/>
          <w:lang w:eastAsia="en-GB"/>
        </w:rPr>
      </w:pPr>
      <w:r w:rsidRPr="00A365EE">
        <w:rPr>
          <w:sz w:val="24"/>
          <w:szCs w:val="24"/>
          <w:lang w:eastAsia="en-GB"/>
        </w:rPr>
        <w:t>T1 Prioritising walking, cycling and car-free development</w:t>
      </w:r>
    </w:p>
    <w:p w14:paraId="7A7D9D42" w14:textId="77777777" w:rsidR="00A365EE" w:rsidRPr="00A365EE" w:rsidRDefault="00A365EE" w:rsidP="00A365EE">
      <w:pPr>
        <w:adjustRightInd w:val="0"/>
        <w:ind w:left="1872"/>
        <w:rPr>
          <w:sz w:val="24"/>
          <w:szCs w:val="24"/>
          <w:lang w:eastAsia="en-GB"/>
        </w:rPr>
      </w:pPr>
      <w:r w:rsidRPr="00A365EE">
        <w:rPr>
          <w:sz w:val="24"/>
          <w:szCs w:val="24"/>
          <w:lang w:eastAsia="en-GB"/>
        </w:rPr>
        <w:t>T2 Parking and car-free development</w:t>
      </w:r>
    </w:p>
    <w:p w14:paraId="4006E889" w14:textId="77777777" w:rsidR="00A365EE" w:rsidRPr="00A365EE" w:rsidRDefault="00A365EE" w:rsidP="00A365EE">
      <w:pPr>
        <w:adjustRightInd w:val="0"/>
        <w:ind w:left="1872"/>
        <w:rPr>
          <w:sz w:val="24"/>
          <w:szCs w:val="24"/>
          <w:lang w:eastAsia="en-GB"/>
        </w:rPr>
      </w:pPr>
      <w:r w:rsidRPr="00A365EE">
        <w:rPr>
          <w:sz w:val="24"/>
          <w:szCs w:val="24"/>
          <w:lang w:eastAsia="en-GB"/>
        </w:rPr>
        <w:t>T3 Transport infrastructure</w:t>
      </w:r>
    </w:p>
    <w:p w14:paraId="64139779" w14:textId="77777777" w:rsidR="00A365EE" w:rsidRPr="00A365EE" w:rsidRDefault="00A365EE" w:rsidP="00A365EE">
      <w:pPr>
        <w:adjustRightInd w:val="0"/>
        <w:ind w:left="1872"/>
        <w:rPr>
          <w:sz w:val="24"/>
          <w:szCs w:val="24"/>
          <w:lang w:eastAsia="en-GB"/>
        </w:rPr>
      </w:pPr>
      <w:r w:rsidRPr="00A365EE">
        <w:rPr>
          <w:sz w:val="24"/>
          <w:szCs w:val="24"/>
          <w:lang w:eastAsia="en-GB"/>
        </w:rPr>
        <w:t>T4 Sustainable movement of goods and materials</w:t>
      </w:r>
    </w:p>
    <w:p w14:paraId="5EA6F6A4" w14:textId="77777777" w:rsidR="00A365EE" w:rsidRPr="00A365EE" w:rsidRDefault="00A365EE" w:rsidP="00A365EE">
      <w:pPr>
        <w:adjustRightInd w:val="0"/>
        <w:ind w:left="1872"/>
        <w:rPr>
          <w:sz w:val="24"/>
          <w:szCs w:val="24"/>
          <w:lang w:eastAsia="en-GB"/>
        </w:rPr>
      </w:pPr>
      <w:r w:rsidRPr="00A365EE">
        <w:rPr>
          <w:sz w:val="24"/>
          <w:szCs w:val="24"/>
          <w:lang w:eastAsia="en-GB"/>
        </w:rPr>
        <w:t>DM1 Delivery and monitoring</w:t>
      </w:r>
    </w:p>
    <w:p w14:paraId="4650CAD1" w14:textId="77777777" w:rsidR="00A365EE" w:rsidRPr="00A365EE" w:rsidRDefault="00A365EE" w:rsidP="00A365EE">
      <w:pPr>
        <w:adjustRightInd w:val="0"/>
        <w:ind w:left="1152"/>
        <w:rPr>
          <w:sz w:val="24"/>
          <w:szCs w:val="24"/>
          <w:lang w:eastAsia="en-GB"/>
        </w:rPr>
      </w:pPr>
    </w:p>
    <w:p w14:paraId="24819A94" w14:textId="77777777" w:rsidR="00A365EE" w:rsidRPr="00A365EE" w:rsidRDefault="00A365EE" w:rsidP="00B13F1E">
      <w:pPr>
        <w:pStyle w:val="Heading7"/>
        <w:numPr>
          <w:ilvl w:val="1"/>
          <w:numId w:val="13"/>
        </w:numPr>
        <w:tabs>
          <w:tab w:val="left" w:pos="1872"/>
          <w:tab w:val="left" w:pos="1873"/>
        </w:tabs>
        <w:ind w:left="1872" w:hanging="723"/>
      </w:pPr>
      <w:r w:rsidRPr="00A365EE">
        <w:t>Supplementary Planning Documents</w:t>
      </w:r>
    </w:p>
    <w:p w14:paraId="1B13F3C3" w14:textId="77777777" w:rsidR="00A365EE" w:rsidRPr="00A365EE" w:rsidRDefault="00A365EE" w:rsidP="00A365EE">
      <w:pPr>
        <w:pStyle w:val="Heading7"/>
        <w:tabs>
          <w:tab w:val="left" w:pos="1872"/>
          <w:tab w:val="left" w:pos="1873"/>
        </w:tabs>
      </w:pPr>
    </w:p>
    <w:p w14:paraId="7FFBB319" w14:textId="77777777" w:rsidR="00A365EE" w:rsidRPr="00A365EE" w:rsidRDefault="00A365EE" w:rsidP="00A365EE">
      <w:pPr>
        <w:adjustRightInd w:val="0"/>
        <w:ind w:left="1872"/>
        <w:rPr>
          <w:sz w:val="24"/>
          <w:szCs w:val="24"/>
          <w:lang w:eastAsia="en-GB"/>
        </w:rPr>
      </w:pPr>
      <w:r w:rsidRPr="00A365EE">
        <w:rPr>
          <w:sz w:val="24"/>
          <w:szCs w:val="24"/>
          <w:lang w:eastAsia="en-GB"/>
        </w:rPr>
        <w:t>CPG Design (2019)</w:t>
      </w:r>
    </w:p>
    <w:p w14:paraId="7612C3CF" w14:textId="77777777" w:rsidR="00A365EE" w:rsidRPr="00A365EE" w:rsidRDefault="00A365EE" w:rsidP="00A365EE">
      <w:pPr>
        <w:adjustRightInd w:val="0"/>
        <w:ind w:left="1872"/>
        <w:rPr>
          <w:sz w:val="24"/>
          <w:szCs w:val="24"/>
          <w:lang w:eastAsia="en-GB"/>
        </w:rPr>
      </w:pPr>
      <w:r w:rsidRPr="00A365EE">
        <w:rPr>
          <w:sz w:val="24"/>
          <w:szCs w:val="24"/>
          <w:lang w:eastAsia="en-GB"/>
        </w:rPr>
        <w:t>CPG Amenity (2018)</w:t>
      </w:r>
    </w:p>
    <w:p w14:paraId="48EED49C" w14:textId="77777777" w:rsidR="00A365EE" w:rsidRPr="00A365EE" w:rsidRDefault="00A365EE" w:rsidP="00A365EE">
      <w:pPr>
        <w:adjustRightInd w:val="0"/>
        <w:ind w:left="1872"/>
        <w:rPr>
          <w:sz w:val="24"/>
          <w:szCs w:val="24"/>
          <w:lang w:eastAsia="en-GB"/>
        </w:rPr>
      </w:pPr>
      <w:r w:rsidRPr="00A365EE">
        <w:rPr>
          <w:sz w:val="24"/>
          <w:szCs w:val="24"/>
          <w:lang w:eastAsia="en-GB"/>
        </w:rPr>
        <w:t>CPG Interim Housing (2019)</w:t>
      </w:r>
    </w:p>
    <w:p w14:paraId="0D5F3A9E" w14:textId="77777777" w:rsidR="00A365EE" w:rsidRPr="00A365EE" w:rsidRDefault="00A365EE" w:rsidP="00A365EE">
      <w:pPr>
        <w:adjustRightInd w:val="0"/>
        <w:ind w:left="1872"/>
        <w:rPr>
          <w:sz w:val="24"/>
          <w:szCs w:val="24"/>
          <w:lang w:eastAsia="en-GB"/>
        </w:rPr>
      </w:pPr>
      <w:r w:rsidRPr="00A365EE">
        <w:rPr>
          <w:sz w:val="24"/>
          <w:szCs w:val="24"/>
          <w:lang w:eastAsia="en-GB"/>
        </w:rPr>
        <w:t>CPG 2 Housing (May 2006 Updated March 2019)</w:t>
      </w:r>
    </w:p>
    <w:p w14:paraId="19587FFD" w14:textId="77777777" w:rsidR="00A365EE" w:rsidRPr="00A365EE" w:rsidRDefault="00A365EE" w:rsidP="00A365EE">
      <w:pPr>
        <w:adjustRightInd w:val="0"/>
        <w:ind w:left="1872"/>
        <w:rPr>
          <w:sz w:val="24"/>
          <w:szCs w:val="24"/>
          <w:lang w:eastAsia="en-GB"/>
        </w:rPr>
      </w:pPr>
      <w:r w:rsidRPr="00A365EE">
        <w:rPr>
          <w:sz w:val="24"/>
          <w:szCs w:val="24"/>
          <w:lang w:eastAsia="en-GB"/>
        </w:rPr>
        <w:t>CPG Energy efficiency and adaptation (2019)</w:t>
      </w:r>
    </w:p>
    <w:p w14:paraId="7332D669" w14:textId="77777777" w:rsidR="00A365EE" w:rsidRPr="00A365EE" w:rsidRDefault="00A365EE" w:rsidP="00A365EE">
      <w:pPr>
        <w:adjustRightInd w:val="0"/>
        <w:ind w:left="1872"/>
        <w:rPr>
          <w:sz w:val="24"/>
          <w:szCs w:val="24"/>
          <w:lang w:eastAsia="en-GB"/>
        </w:rPr>
      </w:pPr>
      <w:r w:rsidRPr="00A365EE">
        <w:rPr>
          <w:sz w:val="24"/>
          <w:szCs w:val="24"/>
          <w:lang w:eastAsia="en-GB"/>
        </w:rPr>
        <w:t>CPG Transport (2019)</w:t>
      </w:r>
    </w:p>
    <w:p w14:paraId="0058819E" w14:textId="77777777" w:rsidR="00A365EE" w:rsidRPr="00A365EE" w:rsidRDefault="00A365EE" w:rsidP="00A365EE">
      <w:pPr>
        <w:adjustRightInd w:val="0"/>
        <w:ind w:left="1872"/>
        <w:rPr>
          <w:sz w:val="24"/>
          <w:szCs w:val="24"/>
          <w:lang w:eastAsia="en-GB"/>
        </w:rPr>
      </w:pPr>
      <w:r w:rsidRPr="00A365EE">
        <w:rPr>
          <w:sz w:val="24"/>
          <w:szCs w:val="24"/>
          <w:lang w:eastAsia="en-GB"/>
        </w:rPr>
        <w:t>CPG Developer Contributions (2019)</w:t>
      </w:r>
    </w:p>
    <w:p w14:paraId="5E714D75" w14:textId="77777777" w:rsidR="00A365EE" w:rsidRPr="00A365EE" w:rsidRDefault="00A365EE" w:rsidP="00A365EE">
      <w:pPr>
        <w:adjustRightInd w:val="0"/>
        <w:ind w:left="1872"/>
        <w:rPr>
          <w:sz w:val="24"/>
          <w:szCs w:val="24"/>
          <w:lang w:eastAsia="en-GB"/>
        </w:rPr>
      </w:pPr>
      <w:r w:rsidRPr="00A365EE">
        <w:rPr>
          <w:sz w:val="24"/>
          <w:szCs w:val="24"/>
          <w:lang w:eastAsia="en-GB"/>
        </w:rPr>
        <w:t>CPG Town centres and retail (2018)</w:t>
      </w:r>
    </w:p>
    <w:p w14:paraId="3BB57126" w14:textId="77777777" w:rsidR="00A365EE" w:rsidRPr="00A365EE" w:rsidRDefault="00A365EE" w:rsidP="00A365EE">
      <w:pPr>
        <w:adjustRightInd w:val="0"/>
        <w:ind w:left="1872"/>
        <w:rPr>
          <w:sz w:val="24"/>
          <w:szCs w:val="24"/>
          <w:lang w:eastAsia="en-GB"/>
        </w:rPr>
      </w:pPr>
      <w:r w:rsidRPr="00A365EE">
        <w:rPr>
          <w:sz w:val="24"/>
          <w:szCs w:val="24"/>
          <w:lang w:eastAsia="en-GB"/>
        </w:rPr>
        <w:t>CPG Trees (2019)</w:t>
      </w:r>
    </w:p>
    <w:p w14:paraId="3AC29965" w14:textId="77777777" w:rsidR="00A365EE" w:rsidRPr="00A365EE" w:rsidRDefault="00A365EE" w:rsidP="00A365EE">
      <w:pPr>
        <w:adjustRightInd w:val="0"/>
        <w:ind w:left="1872"/>
        <w:rPr>
          <w:sz w:val="24"/>
          <w:szCs w:val="24"/>
          <w:lang w:eastAsia="en-GB"/>
        </w:rPr>
      </w:pPr>
      <w:r w:rsidRPr="00A365EE">
        <w:rPr>
          <w:sz w:val="24"/>
          <w:szCs w:val="24"/>
          <w:lang w:eastAsia="en-GB"/>
        </w:rPr>
        <w:t>CPG Air quality (2019)</w:t>
      </w:r>
    </w:p>
    <w:p w14:paraId="56838252" w14:textId="77777777" w:rsidR="00A365EE" w:rsidRPr="00A365EE" w:rsidRDefault="00A365EE" w:rsidP="00A365EE">
      <w:pPr>
        <w:adjustRightInd w:val="0"/>
        <w:ind w:left="1872"/>
        <w:rPr>
          <w:sz w:val="24"/>
          <w:szCs w:val="24"/>
          <w:lang w:eastAsia="en-GB"/>
        </w:rPr>
      </w:pPr>
      <w:r w:rsidRPr="00A365EE">
        <w:rPr>
          <w:sz w:val="24"/>
          <w:szCs w:val="24"/>
          <w:lang w:eastAsia="en-GB"/>
        </w:rPr>
        <w:t>CPG Access for all (2019)</w:t>
      </w:r>
    </w:p>
    <w:p w14:paraId="0E2B5A56" w14:textId="77777777" w:rsidR="00721218" w:rsidRPr="00067065" w:rsidRDefault="00A365EE" w:rsidP="00721218">
      <w:pPr>
        <w:ind w:left="1872"/>
        <w:rPr>
          <w:color w:val="00B050"/>
          <w:sz w:val="24"/>
          <w:szCs w:val="24"/>
        </w:rPr>
      </w:pPr>
      <w:r w:rsidRPr="004D3436">
        <w:rPr>
          <w:sz w:val="24"/>
          <w:szCs w:val="24"/>
          <w:lang w:eastAsia="en-GB"/>
        </w:rPr>
        <w:t>CPG Public open space (2018)</w:t>
      </w:r>
    </w:p>
    <w:p w14:paraId="303540DA" w14:textId="77777777" w:rsidR="00721218" w:rsidRPr="00D61C68" w:rsidRDefault="00721218" w:rsidP="00721218">
      <w:pPr>
        <w:ind w:left="1872"/>
        <w:rPr>
          <w:color w:val="00B050"/>
          <w:sz w:val="24"/>
          <w:szCs w:val="24"/>
        </w:rPr>
      </w:pPr>
    </w:p>
    <w:p w14:paraId="0605BA19" w14:textId="77777777" w:rsidR="00152CAA" w:rsidRPr="00D61C68" w:rsidRDefault="006168AC" w:rsidP="00721218">
      <w:pPr>
        <w:ind w:left="1872"/>
        <w:rPr>
          <w:sz w:val="24"/>
          <w:szCs w:val="24"/>
        </w:rPr>
      </w:pPr>
      <w:r w:rsidRPr="00D61C68">
        <w:rPr>
          <w:sz w:val="24"/>
          <w:szCs w:val="24"/>
        </w:rPr>
        <w:t>Eton Conservation Area Statement (2002)</w:t>
      </w:r>
    </w:p>
    <w:p w14:paraId="24C10ED3" w14:textId="77777777" w:rsidR="004D3436" w:rsidRDefault="004D3436">
      <w:pPr>
        <w:pStyle w:val="BodyText"/>
        <w:spacing w:before="1"/>
        <w:ind w:left="1872" w:right="658"/>
      </w:pPr>
    </w:p>
    <w:p w14:paraId="1D6281E8" w14:textId="77777777" w:rsidR="00152CAA" w:rsidRPr="004D3436" w:rsidRDefault="006168AC">
      <w:pPr>
        <w:pStyle w:val="BodyText"/>
        <w:spacing w:before="1"/>
        <w:ind w:left="1872" w:right="658"/>
      </w:pPr>
      <w:r w:rsidRPr="004D3436">
        <w:t xml:space="preserve">Park Hill and Upper Park Conservation Area Appraisal and Management Strategy </w:t>
      </w:r>
      <w:r w:rsidRPr="004D3436">
        <w:lastRenderedPageBreak/>
        <w:t>(2011)</w:t>
      </w:r>
    </w:p>
    <w:p w14:paraId="671E5F2C" w14:textId="77777777" w:rsidR="004D3436" w:rsidRDefault="004D3436">
      <w:pPr>
        <w:pStyle w:val="BodyText"/>
        <w:ind w:left="1872"/>
      </w:pPr>
    </w:p>
    <w:p w14:paraId="1335F62D" w14:textId="7963CAE0" w:rsidR="00152CAA" w:rsidRDefault="006168AC">
      <w:pPr>
        <w:pStyle w:val="BodyText"/>
        <w:ind w:left="1872"/>
      </w:pPr>
      <w:r w:rsidRPr="004D3436">
        <w:t>Regent’s Canal Conservation Area Appraisal and Management Plan (2008)</w:t>
      </w:r>
    </w:p>
    <w:p w14:paraId="046AE6D8" w14:textId="14269C80" w:rsidR="00BD6AEB" w:rsidRDefault="00BD6AEB">
      <w:pPr>
        <w:pStyle w:val="BodyText"/>
        <w:ind w:left="1872"/>
      </w:pPr>
    </w:p>
    <w:p w14:paraId="284E9E89" w14:textId="496C05B3" w:rsidR="00BD6AEB" w:rsidRDefault="00BD6AEB">
      <w:pPr>
        <w:pStyle w:val="BodyText"/>
        <w:ind w:left="1872"/>
      </w:pPr>
      <w:r w:rsidRPr="00BD6AEB">
        <w:t>London Borough of Camden Housing Delivery Test –Action Plan (August 2021)</w:t>
      </w:r>
    </w:p>
    <w:p w14:paraId="4A51FF93" w14:textId="71422041" w:rsidR="0064512A" w:rsidRDefault="00BD6AEB" w:rsidP="00BD6AEB">
      <w:pPr>
        <w:pStyle w:val="BodyText"/>
        <w:ind w:left="1872"/>
      </w:pPr>
      <w:r>
        <w:t xml:space="preserve">This document is an annual measurement of housing delivery, which sets out targets for housing delivery.  </w:t>
      </w:r>
    </w:p>
    <w:p w14:paraId="10DC4DDC" w14:textId="77777777" w:rsidR="0064512A" w:rsidRDefault="0064512A">
      <w:pPr>
        <w:rPr>
          <w:sz w:val="24"/>
          <w:szCs w:val="24"/>
        </w:rPr>
      </w:pPr>
      <w:r>
        <w:br w:type="page"/>
      </w:r>
    </w:p>
    <w:p w14:paraId="4AC7E251" w14:textId="77777777" w:rsidR="00152CAA" w:rsidRDefault="00152CAA" w:rsidP="00BD6AEB">
      <w:pPr>
        <w:pStyle w:val="BodyText"/>
        <w:ind w:left="1872"/>
        <w:rPr>
          <w:sz w:val="23"/>
        </w:rPr>
      </w:pPr>
    </w:p>
    <w:p w14:paraId="46C67F5F" w14:textId="77777777" w:rsidR="00152CAA" w:rsidRDefault="006168AC" w:rsidP="00B13F1E">
      <w:pPr>
        <w:pStyle w:val="Heading7"/>
        <w:numPr>
          <w:ilvl w:val="0"/>
          <w:numId w:val="13"/>
        </w:numPr>
        <w:tabs>
          <w:tab w:val="left" w:pos="1872"/>
          <w:tab w:val="left" w:pos="1873"/>
        </w:tabs>
      </w:pPr>
      <w:r>
        <w:t>ASSESSMENT</w:t>
      </w:r>
    </w:p>
    <w:p w14:paraId="52F535BC" w14:textId="77777777" w:rsidR="0064512A" w:rsidRDefault="0064512A">
      <w:pPr>
        <w:pStyle w:val="BodyText"/>
        <w:rPr>
          <w:b/>
        </w:rPr>
      </w:pPr>
    </w:p>
    <w:p w14:paraId="241B59F2" w14:textId="77777777" w:rsidR="0064512A" w:rsidRDefault="0064512A" w:rsidP="0064512A">
      <w:pPr>
        <w:pStyle w:val="ListParagraph"/>
        <w:numPr>
          <w:ilvl w:val="1"/>
          <w:numId w:val="13"/>
        </w:numPr>
        <w:tabs>
          <w:tab w:val="left" w:pos="1872"/>
          <w:tab w:val="left" w:pos="1873"/>
          <w:tab w:val="left" w:pos="11199"/>
        </w:tabs>
        <w:ind w:left="1872" w:right="9" w:hanging="723"/>
        <w:rPr>
          <w:sz w:val="24"/>
        </w:rPr>
      </w:pPr>
      <w:r>
        <w:rPr>
          <w:sz w:val="24"/>
        </w:rPr>
        <w:t xml:space="preserve">The </w:t>
      </w:r>
      <w:r>
        <w:rPr>
          <w:spacing w:val="-3"/>
          <w:sz w:val="24"/>
        </w:rPr>
        <w:t xml:space="preserve">principal considerations </w:t>
      </w:r>
      <w:r>
        <w:rPr>
          <w:sz w:val="24"/>
        </w:rPr>
        <w:t xml:space="preserve">material to the </w:t>
      </w:r>
      <w:r>
        <w:rPr>
          <w:spacing w:val="-3"/>
          <w:sz w:val="24"/>
        </w:rPr>
        <w:t xml:space="preserve">determination </w:t>
      </w:r>
      <w:r>
        <w:rPr>
          <w:sz w:val="24"/>
        </w:rPr>
        <w:t xml:space="preserve">of this </w:t>
      </w:r>
      <w:r>
        <w:rPr>
          <w:spacing w:val="-3"/>
          <w:sz w:val="24"/>
        </w:rPr>
        <w:t xml:space="preserve">application </w:t>
      </w:r>
      <w:r>
        <w:rPr>
          <w:sz w:val="24"/>
        </w:rPr>
        <w:t>are considered in the following sections of this</w:t>
      </w:r>
      <w:r>
        <w:rPr>
          <w:spacing w:val="-24"/>
          <w:sz w:val="24"/>
        </w:rPr>
        <w:t xml:space="preserve"> </w:t>
      </w:r>
      <w:r>
        <w:rPr>
          <w:spacing w:val="-3"/>
          <w:sz w:val="24"/>
        </w:rPr>
        <w:t>report:</w:t>
      </w:r>
    </w:p>
    <w:p w14:paraId="0F848855" w14:textId="489DAF6E" w:rsidR="00A8644C" w:rsidRPr="00A8644C" w:rsidRDefault="0064512A" w:rsidP="00D61C68">
      <w:pPr>
        <w:pStyle w:val="Heading7"/>
        <w:tabs>
          <w:tab w:val="left" w:pos="1872"/>
          <w:tab w:val="left" w:pos="1873"/>
        </w:tabs>
        <w:spacing w:before="93"/>
        <w:ind w:left="0"/>
      </w:pPr>
      <w:r>
        <w:rPr>
          <w:noProof/>
          <w:lang w:val="en-GB" w:eastAsia="en-GB"/>
        </w:rPr>
        <mc:AlternateContent>
          <mc:Choice Requires="wps">
            <w:drawing>
              <wp:anchor distT="0" distB="0" distL="0" distR="0" simplePos="0" relativeHeight="251659264" behindDoc="1" locked="0" layoutInCell="1" allowOverlap="1" wp14:anchorId="137D88B7" wp14:editId="38CEF6F6">
                <wp:simplePos x="0" y="0"/>
                <wp:positionH relativeFrom="margin">
                  <wp:align>right</wp:align>
                </wp:positionH>
                <wp:positionV relativeFrom="paragraph">
                  <wp:posOffset>305545</wp:posOffset>
                </wp:positionV>
                <wp:extent cx="5892800" cy="7728668"/>
                <wp:effectExtent l="0" t="0" r="12700" b="24765"/>
                <wp:wrapTopAndBottom/>
                <wp:docPr id="512"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7728668"/>
                        </a:xfrm>
                        <a:prstGeom prst="rect">
                          <a:avLst/>
                        </a:prstGeom>
                        <a:noFill/>
                        <a:ln w="736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754B67D" w14:textId="77777777" w:rsidR="009C2488" w:rsidRDefault="009C2488" w:rsidP="00E50DA7">
                            <w:pPr>
                              <w:numPr>
                                <w:ilvl w:val="0"/>
                                <w:numId w:val="12"/>
                              </w:numPr>
                              <w:tabs>
                                <w:tab w:val="left" w:pos="419"/>
                              </w:tabs>
                              <w:spacing w:before="58"/>
                              <w:ind w:firstLine="0"/>
                              <w:rPr>
                                <w:b/>
                                <w:sz w:val="24"/>
                              </w:rPr>
                            </w:pPr>
                            <w:r>
                              <w:rPr>
                                <w:b/>
                                <w:sz w:val="24"/>
                              </w:rPr>
                              <w:t>Principle of land</w:t>
                            </w:r>
                            <w:r>
                              <w:rPr>
                                <w:b/>
                                <w:spacing w:val="-7"/>
                                <w:sz w:val="24"/>
                              </w:rPr>
                              <w:t xml:space="preserve"> </w:t>
                            </w:r>
                            <w:r>
                              <w:rPr>
                                <w:b/>
                                <w:sz w:val="24"/>
                              </w:rPr>
                              <w:t>use</w:t>
                            </w:r>
                          </w:p>
                          <w:p w14:paraId="57E98E4F" w14:textId="77777777" w:rsidR="009C2488" w:rsidRDefault="009C2488" w:rsidP="00E50DA7">
                            <w:pPr>
                              <w:pStyle w:val="BodyText"/>
                              <w:numPr>
                                <w:ilvl w:val="1"/>
                                <w:numId w:val="12"/>
                              </w:numPr>
                              <w:tabs>
                                <w:tab w:val="left" w:pos="695"/>
                              </w:tabs>
                              <w:spacing w:before="1" w:line="293" w:lineRule="exact"/>
                              <w:ind w:hanging="307"/>
                            </w:pPr>
                            <w:r>
                              <w:t xml:space="preserve">Loss of car garage </w:t>
                            </w:r>
                          </w:p>
                          <w:p w14:paraId="36054FAE" w14:textId="77777777" w:rsidR="009C2488" w:rsidRDefault="009C2488" w:rsidP="00E50DA7">
                            <w:pPr>
                              <w:pStyle w:val="BodyText"/>
                              <w:numPr>
                                <w:ilvl w:val="1"/>
                                <w:numId w:val="12"/>
                              </w:numPr>
                              <w:tabs>
                                <w:tab w:val="left" w:pos="695"/>
                              </w:tabs>
                              <w:spacing w:before="1" w:line="293" w:lineRule="exact"/>
                              <w:ind w:hanging="307"/>
                            </w:pPr>
                            <w:r>
                              <w:t>Loss of retail</w:t>
                            </w:r>
                            <w:r>
                              <w:rPr>
                                <w:spacing w:val="-3"/>
                              </w:rPr>
                              <w:t xml:space="preserve"> </w:t>
                            </w:r>
                            <w:r>
                              <w:t>floorspace</w:t>
                            </w:r>
                          </w:p>
                          <w:p w14:paraId="04CE9E08" w14:textId="77777777" w:rsidR="009C2488" w:rsidRPr="00C479A8" w:rsidRDefault="009C2488" w:rsidP="00E50DA7">
                            <w:pPr>
                              <w:pStyle w:val="BodyText"/>
                              <w:numPr>
                                <w:ilvl w:val="1"/>
                                <w:numId w:val="12"/>
                              </w:numPr>
                              <w:tabs>
                                <w:tab w:val="left" w:pos="695"/>
                              </w:tabs>
                              <w:spacing w:line="293" w:lineRule="exact"/>
                              <w:ind w:hanging="307"/>
                            </w:pPr>
                            <w:r w:rsidRPr="00C479A8">
                              <w:t>Proposed hotel use</w:t>
                            </w:r>
                          </w:p>
                          <w:p w14:paraId="059147E4" w14:textId="77777777" w:rsidR="009C2488" w:rsidRPr="00C479A8" w:rsidRDefault="009C2488" w:rsidP="00E50DA7">
                            <w:pPr>
                              <w:pStyle w:val="BodyText"/>
                              <w:numPr>
                                <w:ilvl w:val="1"/>
                                <w:numId w:val="12"/>
                              </w:numPr>
                              <w:tabs>
                                <w:tab w:val="left" w:pos="695"/>
                              </w:tabs>
                              <w:spacing w:line="293" w:lineRule="exact"/>
                              <w:ind w:hanging="307"/>
                            </w:pPr>
                            <w:r w:rsidRPr="00C479A8">
                              <w:t>Proposed residential</w:t>
                            </w:r>
                            <w:r w:rsidRPr="00C479A8">
                              <w:rPr>
                                <w:spacing w:val="-4"/>
                              </w:rPr>
                              <w:t xml:space="preserve"> </w:t>
                            </w:r>
                            <w:r w:rsidRPr="00C479A8">
                              <w:t>floorspace</w:t>
                            </w:r>
                          </w:p>
                          <w:p w14:paraId="317FA509" w14:textId="77777777" w:rsidR="009C2488" w:rsidRPr="00C479A8" w:rsidRDefault="009C2488" w:rsidP="00E50DA7">
                            <w:pPr>
                              <w:pStyle w:val="BodyText"/>
                              <w:numPr>
                                <w:ilvl w:val="1"/>
                                <w:numId w:val="12"/>
                              </w:numPr>
                              <w:tabs>
                                <w:tab w:val="left" w:pos="695"/>
                              </w:tabs>
                              <w:spacing w:line="293" w:lineRule="exact"/>
                              <w:ind w:hanging="307"/>
                            </w:pPr>
                            <w:r w:rsidRPr="00C479A8">
                              <w:t xml:space="preserve">Loss of approved housing </w:t>
                            </w:r>
                          </w:p>
                          <w:p w14:paraId="08EB0E62" w14:textId="594F52D9" w:rsidR="009C2488" w:rsidRDefault="009C2488" w:rsidP="00E50DA7">
                            <w:pPr>
                              <w:numPr>
                                <w:ilvl w:val="0"/>
                                <w:numId w:val="12"/>
                              </w:numPr>
                              <w:tabs>
                                <w:tab w:val="left" w:pos="419"/>
                              </w:tabs>
                              <w:spacing w:before="67" w:line="295" w:lineRule="auto"/>
                              <w:ind w:right="1253" w:firstLine="0"/>
                              <w:rPr>
                                <w:b/>
                                <w:sz w:val="24"/>
                              </w:rPr>
                            </w:pPr>
                            <w:r>
                              <w:rPr>
                                <w:b/>
                                <w:sz w:val="24"/>
                              </w:rPr>
                              <w:t xml:space="preserve">Design, conservation and heritage </w:t>
                            </w:r>
                          </w:p>
                          <w:p w14:paraId="532A2200" w14:textId="2F7489D3" w:rsidR="009C2488" w:rsidRDefault="009C2488" w:rsidP="00B55846">
                            <w:pPr>
                              <w:pStyle w:val="BodyText"/>
                              <w:numPr>
                                <w:ilvl w:val="1"/>
                                <w:numId w:val="12"/>
                              </w:numPr>
                              <w:tabs>
                                <w:tab w:val="left" w:pos="821"/>
                                <w:tab w:val="left" w:pos="822"/>
                              </w:tabs>
                              <w:spacing w:line="293" w:lineRule="exact"/>
                            </w:pPr>
                            <w:r>
                              <w:t>Introduction</w:t>
                            </w:r>
                          </w:p>
                          <w:p w14:paraId="24D83999" w14:textId="0FDFED53" w:rsidR="009C2488" w:rsidRDefault="009C2488" w:rsidP="00B55846">
                            <w:pPr>
                              <w:pStyle w:val="BodyText"/>
                              <w:numPr>
                                <w:ilvl w:val="1"/>
                                <w:numId w:val="12"/>
                              </w:numPr>
                              <w:tabs>
                                <w:tab w:val="left" w:pos="821"/>
                                <w:tab w:val="left" w:pos="822"/>
                              </w:tabs>
                              <w:spacing w:line="293" w:lineRule="exact"/>
                            </w:pPr>
                            <w:r>
                              <w:t>Existing site</w:t>
                            </w:r>
                          </w:p>
                          <w:p w14:paraId="1CA04685" w14:textId="5082B868" w:rsidR="009C2488" w:rsidRDefault="009C2488" w:rsidP="00B55846">
                            <w:pPr>
                              <w:pStyle w:val="BodyText"/>
                              <w:numPr>
                                <w:ilvl w:val="1"/>
                                <w:numId w:val="12"/>
                              </w:numPr>
                              <w:tabs>
                                <w:tab w:val="left" w:pos="821"/>
                                <w:tab w:val="left" w:pos="822"/>
                              </w:tabs>
                              <w:spacing w:line="293" w:lineRule="exact"/>
                            </w:pPr>
                            <w:r>
                              <w:t>Design proposals</w:t>
                            </w:r>
                          </w:p>
                          <w:p w14:paraId="40C2B4ED" w14:textId="03BA6A73" w:rsidR="009C2488" w:rsidRDefault="009C2488" w:rsidP="00B55846">
                            <w:pPr>
                              <w:pStyle w:val="BodyText"/>
                              <w:numPr>
                                <w:ilvl w:val="1"/>
                                <w:numId w:val="12"/>
                              </w:numPr>
                              <w:tabs>
                                <w:tab w:val="left" w:pos="821"/>
                                <w:tab w:val="left" w:pos="822"/>
                              </w:tabs>
                              <w:spacing w:line="293" w:lineRule="exact"/>
                            </w:pPr>
                            <w:r>
                              <w:t>Listed buildings</w:t>
                            </w:r>
                          </w:p>
                          <w:p w14:paraId="219277A9" w14:textId="14984C70" w:rsidR="009C2488" w:rsidRDefault="009C2488" w:rsidP="00B55846">
                            <w:pPr>
                              <w:pStyle w:val="BodyText"/>
                              <w:numPr>
                                <w:ilvl w:val="1"/>
                                <w:numId w:val="12"/>
                              </w:numPr>
                              <w:tabs>
                                <w:tab w:val="left" w:pos="821"/>
                                <w:tab w:val="left" w:pos="822"/>
                              </w:tabs>
                              <w:spacing w:line="293" w:lineRule="exact"/>
                            </w:pPr>
                            <w:r>
                              <w:t>Conservation areas</w:t>
                            </w:r>
                          </w:p>
                          <w:p w14:paraId="31B914B8" w14:textId="46D10D51" w:rsidR="009C2488" w:rsidRPr="00B55846" w:rsidRDefault="009C2488" w:rsidP="00B55846">
                            <w:pPr>
                              <w:pStyle w:val="BodyText"/>
                              <w:numPr>
                                <w:ilvl w:val="1"/>
                                <w:numId w:val="12"/>
                              </w:numPr>
                              <w:tabs>
                                <w:tab w:val="left" w:pos="821"/>
                                <w:tab w:val="left" w:pos="822"/>
                              </w:tabs>
                              <w:spacing w:line="293" w:lineRule="exact"/>
                            </w:pPr>
                            <w:r>
                              <w:t>Design and townscape</w:t>
                            </w:r>
                          </w:p>
                          <w:p w14:paraId="3C937D59" w14:textId="77777777" w:rsidR="009C2488" w:rsidRDefault="009C2488" w:rsidP="00E50DA7">
                            <w:pPr>
                              <w:numPr>
                                <w:ilvl w:val="0"/>
                                <w:numId w:val="12"/>
                              </w:numPr>
                              <w:tabs>
                                <w:tab w:val="left" w:pos="419"/>
                              </w:tabs>
                              <w:spacing w:before="67" w:line="295" w:lineRule="auto"/>
                              <w:ind w:right="1253" w:firstLine="0"/>
                              <w:rPr>
                                <w:b/>
                                <w:sz w:val="24"/>
                              </w:rPr>
                            </w:pPr>
                            <w:r w:rsidRPr="00D85EAE">
                              <w:rPr>
                                <w:b/>
                                <w:sz w:val="24"/>
                              </w:rPr>
                              <w:t>Landscaping</w:t>
                            </w:r>
                            <w:r w:rsidRPr="00756938">
                              <w:rPr>
                                <w:b/>
                                <w:sz w:val="24"/>
                              </w:rPr>
                              <w:t xml:space="preserve"> </w:t>
                            </w:r>
                            <w:r>
                              <w:rPr>
                                <w:b/>
                                <w:sz w:val="24"/>
                              </w:rPr>
                              <w:t>and open space</w:t>
                            </w:r>
                          </w:p>
                          <w:p w14:paraId="013C9E92" w14:textId="77777777" w:rsidR="009C2488" w:rsidRDefault="009C2488" w:rsidP="00E50DA7">
                            <w:pPr>
                              <w:numPr>
                                <w:ilvl w:val="0"/>
                                <w:numId w:val="12"/>
                              </w:numPr>
                              <w:tabs>
                                <w:tab w:val="left" w:pos="419"/>
                              </w:tabs>
                              <w:spacing w:before="67" w:line="295" w:lineRule="auto"/>
                              <w:ind w:right="1253" w:firstLine="0"/>
                              <w:rPr>
                                <w:b/>
                                <w:sz w:val="24"/>
                              </w:rPr>
                            </w:pPr>
                            <w:r>
                              <w:rPr>
                                <w:b/>
                                <w:sz w:val="24"/>
                              </w:rPr>
                              <w:t xml:space="preserve">Impact on </w:t>
                            </w:r>
                            <w:r w:rsidRPr="00D85EAE">
                              <w:rPr>
                                <w:b/>
                                <w:sz w:val="24"/>
                              </w:rPr>
                              <w:t xml:space="preserve">neighbouring </w:t>
                            </w:r>
                            <w:r>
                              <w:rPr>
                                <w:b/>
                                <w:sz w:val="24"/>
                              </w:rPr>
                              <w:t>amenity</w:t>
                            </w:r>
                          </w:p>
                          <w:p w14:paraId="0D9BF559" w14:textId="77777777" w:rsidR="009C2488" w:rsidRDefault="009C2488" w:rsidP="00E50DA7">
                            <w:pPr>
                              <w:pStyle w:val="BodyText"/>
                              <w:numPr>
                                <w:ilvl w:val="1"/>
                                <w:numId w:val="11"/>
                              </w:numPr>
                              <w:tabs>
                                <w:tab w:val="left" w:pos="821"/>
                                <w:tab w:val="left" w:pos="822"/>
                              </w:tabs>
                              <w:spacing w:before="53" w:line="293" w:lineRule="exact"/>
                            </w:pPr>
                            <w:r>
                              <w:t>Daylight/Sunlight</w:t>
                            </w:r>
                          </w:p>
                          <w:p w14:paraId="3320148D" w14:textId="77777777" w:rsidR="009C2488" w:rsidRDefault="009C2488" w:rsidP="00E50DA7">
                            <w:pPr>
                              <w:pStyle w:val="BodyText"/>
                              <w:numPr>
                                <w:ilvl w:val="1"/>
                                <w:numId w:val="11"/>
                              </w:numPr>
                              <w:tabs>
                                <w:tab w:val="left" w:pos="821"/>
                                <w:tab w:val="left" w:pos="822"/>
                              </w:tabs>
                              <w:spacing w:line="293" w:lineRule="exact"/>
                            </w:pPr>
                            <w:r>
                              <w:t>Overlooking and loss of</w:t>
                            </w:r>
                            <w:r>
                              <w:rPr>
                                <w:spacing w:val="-12"/>
                              </w:rPr>
                              <w:t xml:space="preserve"> </w:t>
                            </w:r>
                            <w:r>
                              <w:t>privacy</w:t>
                            </w:r>
                          </w:p>
                          <w:p w14:paraId="70C1338F" w14:textId="77777777" w:rsidR="009C2488" w:rsidRDefault="009C2488" w:rsidP="00E50DA7">
                            <w:pPr>
                              <w:pStyle w:val="BodyText"/>
                              <w:numPr>
                                <w:ilvl w:val="1"/>
                                <w:numId w:val="11"/>
                              </w:numPr>
                              <w:tabs>
                                <w:tab w:val="left" w:pos="821"/>
                                <w:tab w:val="left" w:pos="822"/>
                              </w:tabs>
                              <w:spacing w:before="2" w:line="293" w:lineRule="exact"/>
                            </w:pPr>
                            <w:r>
                              <w:t>Noise and</w:t>
                            </w:r>
                            <w:r>
                              <w:rPr>
                                <w:spacing w:val="-1"/>
                              </w:rPr>
                              <w:t xml:space="preserve"> </w:t>
                            </w:r>
                            <w:r>
                              <w:t>disturbance</w:t>
                            </w:r>
                          </w:p>
                          <w:p w14:paraId="3EE3DE56" w14:textId="77777777" w:rsidR="009C2488" w:rsidRDefault="009C2488" w:rsidP="00E50DA7">
                            <w:pPr>
                              <w:pStyle w:val="BodyText"/>
                              <w:numPr>
                                <w:ilvl w:val="1"/>
                                <w:numId w:val="11"/>
                              </w:numPr>
                              <w:tabs>
                                <w:tab w:val="left" w:pos="821"/>
                                <w:tab w:val="left" w:pos="822"/>
                              </w:tabs>
                              <w:spacing w:line="293" w:lineRule="exact"/>
                            </w:pPr>
                            <w:r>
                              <w:t>Basement</w:t>
                            </w:r>
                            <w:r>
                              <w:rPr>
                                <w:spacing w:val="-2"/>
                              </w:rPr>
                              <w:t xml:space="preserve"> </w:t>
                            </w:r>
                            <w:r>
                              <w:t>excavation</w:t>
                            </w:r>
                          </w:p>
                          <w:p w14:paraId="46D56255" w14:textId="77777777" w:rsidR="009C2488" w:rsidRDefault="009C2488" w:rsidP="00E50DA7">
                            <w:pPr>
                              <w:numPr>
                                <w:ilvl w:val="0"/>
                                <w:numId w:val="12"/>
                              </w:numPr>
                              <w:tabs>
                                <w:tab w:val="left" w:pos="419"/>
                              </w:tabs>
                              <w:spacing w:before="67" w:line="295" w:lineRule="auto"/>
                              <w:ind w:right="1253" w:firstLine="0"/>
                              <w:rPr>
                                <w:b/>
                                <w:sz w:val="24"/>
                              </w:rPr>
                            </w:pPr>
                            <w:r w:rsidRPr="00D85EAE">
                              <w:rPr>
                                <w:b/>
                                <w:sz w:val="24"/>
                              </w:rPr>
                              <w:t xml:space="preserve">Air </w:t>
                            </w:r>
                            <w:r>
                              <w:rPr>
                                <w:b/>
                                <w:sz w:val="24"/>
                              </w:rPr>
                              <w:t>quality</w:t>
                            </w:r>
                          </w:p>
                          <w:p w14:paraId="032A2F99" w14:textId="77777777" w:rsidR="009C2488" w:rsidRDefault="009C2488" w:rsidP="00E50DA7">
                            <w:pPr>
                              <w:numPr>
                                <w:ilvl w:val="0"/>
                                <w:numId w:val="12"/>
                              </w:numPr>
                              <w:tabs>
                                <w:tab w:val="left" w:pos="419"/>
                              </w:tabs>
                              <w:spacing w:before="67" w:line="295" w:lineRule="auto"/>
                              <w:ind w:right="1253" w:firstLine="0"/>
                              <w:rPr>
                                <w:b/>
                                <w:sz w:val="24"/>
                              </w:rPr>
                            </w:pPr>
                            <w:r w:rsidRPr="00D85EAE">
                              <w:rPr>
                                <w:b/>
                                <w:sz w:val="24"/>
                              </w:rPr>
                              <w:t xml:space="preserve">Sustainable </w:t>
                            </w:r>
                            <w:r>
                              <w:rPr>
                                <w:b/>
                                <w:sz w:val="24"/>
                              </w:rPr>
                              <w:t xml:space="preserve">design and </w:t>
                            </w:r>
                            <w:r w:rsidRPr="00D85EAE">
                              <w:rPr>
                                <w:b/>
                                <w:sz w:val="24"/>
                              </w:rPr>
                              <w:t xml:space="preserve">construction </w:t>
                            </w:r>
                          </w:p>
                          <w:p w14:paraId="0470B676" w14:textId="77777777" w:rsidR="009C2488" w:rsidRDefault="009C2488" w:rsidP="00E50DA7">
                            <w:pPr>
                              <w:numPr>
                                <w:ilvl w:val="0"/>
                                <w:numId w:val="12"/>
                              </w:numPr>
                              <w:tabs>
                                <w:tab w:val="left" w:pos="419"/>
                              </w:tabs>
                              <w:spacing w:before="67" w:line="295" w:lineRule="auto"/>
                              <w:ind w:right="1253" w:firstLine="0"/>
                              <w:rPr>
                                <w:b/>
                                <w:sz w:val="24"/>
                              </w:rPr>
                            </w:pPr>
                            <w:r>
                              <w:rPr>
                                <w:b/>
                                <w:sz w:val="24"/>
                              </w:rPr>
                              <w:t>Transport</w:t>
                            </w:r>
                          </w:p>
                          <w:p w14:paraId="731470FB" w14:textId="77777777" w:rsidR="009C2488" w:rsidRDefault="009C2488" w:rsidP="00E50DA7">
                            <w:pPr>
                              <w:pStyle w:val="BodyText"/>
                              <w:numPr>
                                <w:ilvl w:val="1"/>
                                <w:numId w:val="12"/>
                              </w:numPr>
                              <w:tabs>
                                <w:tab w:val="left" w:pos="821"/>
                                <w:tab w:val="left" w:pos="822"/>
                              </w:tabs>
                              <w:spacing w:line="293" w:lineRule="exact"/>
                            </w:pPr>
                            <w:r>
                              <w:t>Introduction</w:t>
                            </w:r>
                          </w:p>
                          <w:p w14:paraId="723F5325" w14:textId="77777777" w:rsidR="009C2488" w:rsidRDefault="009C2488" w:rsidP="00E50DA7">
                            <w:pPr>
                              <w:pStyle w:val="BodyText"/>
                              <w:numPr>
                                <w:ilvl w:val="1"/>
                                <w:numId w:val="12"/>
                              </w:numPr>
                              <w:tabs>
                                <w:tab w:val="left" w:pos="821"/>
                                <w:tab w:val="left" w:pos="822"/>
                              </w:tabs>
                              <w:spacing w:line="293" w:lineRule="exact"/>
                            </w:pPr>
                            <w:r>
                              <w:t>Trip generation</w:t>
                            </w:r>
                          </w:p>
                          <w:p w14:paraId="02659AD2" w14:textId="77777777" w:rsidR="009C2488" w:rsidRDefault="009C2488" w:rsidP="00E50DA7">
                            <w:pPr>
                              <w:pStyle w:val="BodyText"/>
                              <w:numPr>
                                <w:ilvl w:val="1"/>
                                <w:numId w:val="12"/>
                              </w:numPr>
                              <w:tabs>
                                <w:tab w:val="left" w:pos="821"/>
                                <w:tab w:val="left" w:pos="822"/>
                              </w:tabs>
                              <w:spacing w:line="293" w:lineRule="exact"/>
                            </w:pPr>
                            <w:r>
                              <w:t>Travel planning</w:t>
                            </w:r>
                          </w:p>
                          <w:p w14:paraId="0EF11ED1" w14:textId="77777777" w:rsidR="009C2488" w:rsidRDefault="009C2488" w:rsidP="00E50DA7">
                            <w:pPr>
                              <w:pStyle w:val="BodyText"/>
                              <w:numPr>
                                <w:ilvl w:val="1"/>
                                <w:numId w:val="12"/>
                              </w:numPr>
                              <w:tabs>
                                <w:tab w:val="left" w:pos="821"/>
                                <w:tab w:val="left" w:pos="822"/>
                              </w:tabs>
                              <w:spacing w:line="293" w:lineRule="exact"/>
                            </w:pPr>
                            <w:r>
                              <w:t>Car parking</w:t>
                            </w:r>
                          </w:p>
                          <w:p w14:paraId="5337F811" w14:textId="77777777" w:rsidR="009C2488" w:rsidRDefault="009C2488" w:rsidP="00E50DA7">
                            <w:pPr>
                              <w:pStyle w:val="BodyText"/>
                              <w:numPr>
                                <w:ilvl w:val="1"/>
                                <w:numId w:val="12"/>
                              </w:numPr>
                              <w:tabs>
                                <w:tab w:val="left" w:pos="821"/>
                                <w:tab w:val="left" w:pos="822"/>
                              </w:tabs>
                              <w:spacing w:line="293" w:lineRule="exact"/>
                            </w:pPr>
                            <w:r>
                              <w:t xml:space="preserve">Cycle parking </w:t>
                            </w:r>
                          </w:p>
                          <w:p w14:paraId="2534813D" w14:textId="77777777" w:rsidR="009C2488" w:rsidRDefault="009C2488" w:rsidP="00E50DA7">
                            <w:pPr>
                              <w:pStyle w:val="BodyText"/>
                              <w:numPr>
                                <w:ilvl w:val="1"/>
                                <w:numId w:val="12"/>
                              </w:numPr>
                              <w:tabs>
                                <w:tab w:val="left" w:pos="821"/>
                                <w:tab w:val="left" w:pos="822"/>
                              </w:tabs>
                              <w:spacing w:line="293" w:lineRule="exact"/>
                            </w:pPr>
                            <w:r>
                              <w:t xml:space="preserve">Deliveries and other servicing activities </w:t>
                            </w:r>
                          </w:p>
                          <w:p w14:paraId="6A4ECB90" w14:textId="77777777" w:rsidR="009C2488" w:rsidRDefault="009C2488" w:rsidP="00E50DA7">
                            <w:pPr>
                              <w:pStyle w:val="BodyText"/>
                              <w:numPr>
                                <w:ilvl w:val="1"/>
                                <w:numId w:val="12"/>
                              </w:numPr>
                              <w:tabs>
                                <w:tab w:val="left" w:pos="821"/>
                                <w:tab w:val="left" w:pos="822"/>
                              </w:tabs>
                              <w:spacing w:line="293" w:lineRule="exact"/>
                            </w:pPr>
                            <w:r>
                              <w:t>Road Safety Audit</w:t>
                            </w:r>
                          </w:p>
                          <w:p w14:paraId="6BE43B50" w14:textId="77777777" w:rsidR="009C2488" w:rsidRDefault="009C2488" w:rsidP="00E50DA7">
                            <w:pPr>
                              <w:pStyle w:val="BodyText"/>
                              <w:numPr>
                                <w:ilvl w:val="1"/>
                                <w:numId w:val="12"/>
                              </w:numPr>
                              <w:tabs>
                                <w:tab w:val="left" w:pos="821"/>
                                <w:tab w:val="left" w:pos="822"/>
                              </w:tabs>
                              <w:spacing w:line="293" w:lineRule="exact"/>
                            </w:pPr>
                            <w:r>
                              <w:t>Highways works contribution</w:t>
                            </w:r>
                          </w:p>
                          <w:p w14:paraId="2DC44A66" w14:textId="77777777" w:rsidR="009C2488" w:rsidRDefault="009C2488" w:rsidP="00E50DA7">
                            <w:pPr>
                              <w:pStyle w:val="BodyText"/>
                              <w:numPr>
                                <w:ilvl w:val="1"/>
                                <w:numId w:val="12"/>
                              </w:numPr>
                              <w:tabs>
                                <w:tab w:val="left" w:pos="821"/>
                                <w:tab w:val="left" w:pos="822"/>
                              </w:tabs>
                              <w:spacing w:line="293" w:lineRule="exact"/>
                            </w:pPr>
                            <w:r>
                              <w:t>Pedestrian, cycling and environmental improvements</w:t>
                            </w:r>
                          </w:p>
                          <w:p w14:paraId="5E66F8E7" w14:textId="77777777" w:rsidR="009C2488" w:rsidRDefault="009C2488" w:rsidP="00E50DA7">
                            <w:pPr>
                              <w:pStyle w:val="BodyText"/>
                              <w:numPr>
                                <w:ilvl w:val="1"/>
                                <w:numId w:val="12"/>
                              </w:numPr>
                              <w:tabs>
                                <w:tab w:val="left" w:pos="821"/>
                                <w:tab w:val="left" w:pos="822"/>
                              </w:tabs>
                              <w:spacing w:line="293" w:lineRule="exact"/>
                            </w:pPr>
                            <w:r w:rsidRPr="00A60C5D">
                              <w:t>Managing and mitigating the impacts of construction</w:t>
                            </w:r>
                          </w:p>
                          <w:p w14:paraId="2F67AB8F" w14:textId="77777777" w:rsidR="009C2488" w:rsidRDefault="009C2488" w:rsidP="00E50DA7">
                            <w:pPr>
                              <w:pStyle w:val="BodyText"/>
                              <w:numPr>
                                <w:ilvl w:val="1"/>
                                <w:numId w:val="12"/>
                              </w:numPr>
                              <w:tabs>
                                <w:tab w:val="left" w:pos="821"/>
                                <w:tab w:val="left" w:pos="822"/>
                              </w:tabs>
                              <w:spacing w:line="293" w:lineRule="exact"/>
                            </w:pPr>
                            <w:r w:rsidRPr="00A60C5D">
                              <w:t>Construction Impact Bond</w:t>
                            </w:r>
                          </w:p>
                          <w:p w14:paraId="372D472B" w14:textId="5A7BCB07" w:rsidR="009C2488" w:rsidRDefault="009C2488" w:rsidP="00E50DA7">
                            <w:pPr>
                              <w:numPr>
                                <w:ilvl w:val="0"/>
                                <w:numId w:val="12"/>
                              </w:numPr>
                              <w:tabs>
                                <w:tab w:val="left" w:pos="419"/>
                              </w:tabs>
                              <w:spacing w:before="67" w:line="295" w:lineRule="auto"/>
                              <w:ind w:right="1253" w:firstLine="0"/>
                              <w:rPr>
                                <w:b/>
                                <w:sz w:val="24"/>
                              </w:rPr>
                            </w:pPr>
                            <w:r w:rsidRPr="00D85EAE">
                              <w:rPr>
                                <w:b/>
                                <w:sz w:val="24"/>
                              </w:rPr>
                              <w:t>Contamination</w:t>
                            </w:r>
                          </w:p>
                          <w:p w14:paraId="5A28AC59" w14:textId="79CE5530" w:rsidR="009C2488" w:rsidRDefault="009C2488" w:rsidP="00E50DA7">
                            <w:pPr>
                              <w:numPr>
                                <w:ilvl w:val="0"/>
                                <w:numId w:val="12"/>
                              </w:numPr>
                              <w:tabs>
                                <w:tab w:val="left" w:pos="419"/>
                              </w:tabs>
                              <w:spacing w:before="67" w:line="295" w:lineRule="auto"/>
                              <w:ind w:right="1253" w:firstLine="0"/>
                              <w:rPr>
                                <w:b/>
                                <w:sz w:val="24"/>
                              </w:rPr>
                            </w:pPr>
                            <w:r>
                              <w:rPr>
                                <w:b/>
                                <w:sz w:val="24"/>
                              </w:rPr>
                              <w:t>Fire safety</w:t>
                            </w:r>
                          </w:p>
                          <w:p w14:paraId="5F101BA1" w14:textId="77777777" w:rsidR="009C2488" w:rsidRDefault="009C2488" w:rsidP="00E50DA7">
                            <w:pPr>
                              <w:numPr>
                                <w:ilvl w:val="0"/>
                                <w:numId w:val="12"/>
                              </w:numPr>
                              <w:tabs>
                                <w:tab w:val="left" w:pos="419"/>
                              </w:tabs>
                              <w:spacing w:before="67" w:line="295" w:lineRule="auto"/>
                              <w:ind w:right="1253" w:firstLine="0"/>
                              <w:rPr>
                                <w:b/>
                                <w:sz w:val="24"/>
                              </w:rPr>
                            </w:pPr>
                            <w:r>
                              <w:rPr>
                                <w:b/>
                                <w:sz w:val="24"/>
                              </w:rPr>
                              <w:t xml:space="preserve">Flooding and drainage </w:t>
                            </w:r>
                          </w:p>
                          <w:p w14:paraId="0800D59F" w14:textId="7E30E046" w:rsidR="009C2488" w:rsidRDefault="009C2488" w:rsidP="00E50DA7">
                            <w:pPr>
                              <w:numPr>
                                <w:ilvl w:val="0"/>
                                <w:numId w:val="12"/>
                              </w:numPr>
                              <w:tabs>
                                <w:tab w:val="left" w:pos="419"/>
                              </w:tabs>
                              <w:spacing w:before="67" w:line="295" w:lineRule="auto"/>
                              <w:ind w:right="1253" w:firstLine="0"/>
                              <w:rPr>
                                <w:b/>
                                <w:sz w:val="24"/>
                              </w:rPr>
                            </w:pPr>
                            <w:r>
                              <w:rPr>
                                <w:b/>
                                <w:sz w:val="24"/>
                              </w:rPr>
                              <w:t>Employment and training</w:t>
                            </w:r>
                          </w:p>
                          <w:p w14:paraId="230FD7FB" w14:textId="77777777" w:rsidR="009C2488" w:rsidRDefault="009C2488" w:rsidP="00E50DA7">
                            <w:pPr>
                              <w:numPr>
                                <w:ilvl w:val="0"/>
                                <w:numId w:val="12"/>
                              </w:numPr>
                              <w:tabs>
                                <w:tab w:val="left" w:pos="419"/>
                              </w:tabs>
                              <w:spacing w:before="67" w:line="295" w:lineRule="auto"/>
                              <w:ind w:right="1253" w:firstLine="0"/>
                              <w:rPr>
                                <w:b/>
                                <w:sz w:val="24"/>
                              </w:rPr>
                            </w:pPr>
                            <w:r>
                              <w:rPr>
                                <w:b/>
                                <w:sz w:val="24"/>
                              </w:rPr>
                              <w:t>Planning</w:t>
                            </w:r>
                            <w:r w:rsidRPr="00D85EAE">
                              <w:rPr>
                                <w:b/>
                                <w:sz w:val="24"/>
                              </w:rPr>
                              <w:t xml:space="preserve"> obligation</w:t>
                            </w:r>
                          </w:p>
                          <w:p w14:paraId="31DD79E6" w14:textId="77777777" w:rsidR="009C2488" w:rsidRDefault="009C2488" w:rsidP="00E50DA7">
                            <w:pPr>
                              <w:numPr>
                                <w:ilvl w:val="0"/>
                                <w:numId w:val="12"/>
                              </w:numPr>
                              <w:tabs>
                                <w:tab w:val="left" w:pos="419"/>
                              </w:tabs>
                              <w:spacing w:before="67" w:line="295" w:lineRule="auto"/>
                              <w:ind w:right="1253" w:firstLine="0"/>
                              <w:rPr>
                                <w:b/>
                                <w:sz w:val="24"/>
                              </w:rPr>
                            </w:pPr>
                            <w:r w:rsidRPr="00D85EAE">
                              <w:rPr>
                                <w:b/>
                                <w:sz w:val="24"/>
                              </w:rPr>
                              <w:t xml:space="preserve">Mayor </w:t>
                            </w:r>
                            <w:r>
                              <w:rPr>
                                <w:b/>
                                <w:sz w:val="24"/>
                              </w:rPr>
                              <w:t xml:space="preserve">of London’s </w:t>
                            </w:r>
                            <w:r w:rsidRPr="00D85EAE">
                              <w:rPr>
                                <w:b/>
                                <w:sz w:val="24"/>
                              </w:rPr>
                              <w:t xml:space="preserve">Crossrail </w:t>
                            </w:r>
                            <w:r>
                              <w:rPr>
                                <w:b/>
                                <w:sz w:val="24"/>
                              </w:rPr>
                              <w:t xml:space="preserve">CIL &amp; </w:t>
                            </w:r>
                            <w:r w:rsidRPr="00D85EAE">
                              <w:rPr>
                                <w:b/>
                                <w:sz w:val="24"/>
                              </w:rPr>
                              <w:t>Camden C</w:t>
                            </w:r>
                            <w:r>
                              <w:rPr>
                                <w:b/>
                                <w:sz w:val="24"/>
                              </w:rPr>
                              <w:t xml:space="preserve">IL </w:t>
                            </w:r>
                          </w:p>
                          <w:p w14:paraId="189A2B7F" w14:textId="77777777" w:rsidR="009C2488" w:rsidRDefault="009C2488" w:rsidP="00E50DA7">
                            <w:pPr>
                              <w:numPr>
                                <w:ilvl w:val="0"/>
                                <w:numId w:val="12"/>
                              </w:numPr>
                              <w:tabs>
                                <w:tab w:val="left" w:pos="419"/>
                              </w:tabs>
                              <w:spacing w:before="67" w:line="295" w:lineRule="auto"/>
                              <w:ind w:right="1253" w:firstLine="0"/>
                              <w:rPr>
                                <w:b/>
                                <w:sz w:val="24"/>
                              </w:rPr>
                            </w:pPr>
                            <w:r w:rsidRPr="00D85EAE">
                              <w:rPr>
                                <w:b/>
                                <w:sz w:val="24"/>
                              </w:rPr>
                              <w:t>Conclusion</w:t>
                            </w:r>
                          </w:p>
                          <w:p w14:paraId="6D8370CA" w14:textId="77777777" w:rsidR="009C2488" w:rsidRDefault="009C2488" w:rsidP="00D61C68">
                            <w:pPr>
                              <w:tabs>
                                <w:tab w:val="left" w:pos="419"/>
                              </w:tabs>
                              <w:spacing w:before="67" w:line="295" w:lineRule="auto"/>
                              <w:ind w:left="102" w:right="1253"/>
                              <w:rPr>
                                <w:b/>
                                <w:sz w:val="24"/>
                              </w:rPr>
                            </w:pPr>
                          </w:p>
                          <w:p w14:paraId="42AC4D07" w14:textId="285EB601" w:rsidR="009C2488" w:rsidRPr="00FF7DCC" w:rsidRDefault="009C2488" w:rsidP="00D61C68">
                            <w:pPr>
                              <w:tabs>
                                <w:tab w:val="left" w:pos="419"/>
                              </w:tabs>
                              <w:spacing w:before="67" w:line="295" w:lineRule="auto"/>
                              <w:ind w:left="102" w:right="1253"/>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7D88B7" id="_x0000_t202" coordsize="21600,21600" o:spt="202" path="m,l,21600r21600,l21600,xe">
                <v:stroke joinstyle="miter"/>
                <v:path gradientshapeok="t" o:connecttype="rect"/>
              </v:shapetype>
              <v:shape id="Text Box 420" o:spid="_x0000_s1026" type="#_x0000_t202" style="position:absolute;margin-left:412.8pt;margin-top:24.05pt;width:464pt;height:608.55pt;z-index:-25165721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" filled="f" strokeweight=".58pt">
                <v:textbox inset="0,0,0,0">
                  <w:txbxContent>
                    <w:p w14:paraId="0754B67D" w14:textId="77777777" w:rsidR="009C2488" w:rsidRDefault="009C2488" w:rsidP="00E50DA7">
                      <w:pPr>
                        <w:numPr>
                          <w:ilvl w:val="0"/>
                          <w:numId w:val="12"/>
                        </w:numPr>
                        <w:tabs>
                          <w:tab w:val="left" w:pos="419"/>
                        </w:tabs>
                        <w:spacing w:before="58"/>
                        <w:ind w:firstLine="0"/>
                        <w:rPr>
                          <w:b/>
                          <w:sz w:val="24"/>
                        </w:rPr>
                      </w:pPr>
                      <w:r>
                        <w:rPr>
                          <w:b/>
                          <w:sz w:val="24"/>
                        </w:rPr>
                        <w:t>Principle of land</w:t>
                      </w:r>
                      <w:r>
                        <w:rPr>
                          <w:b/>
                          <w:spacing w:val="-7"/>
                          <w:sz w:val="24"/>
                        </w:rPr>
                        <w:t xml:space="preserve"> </w:t>
                      </w:r>
                      <w:r>
                        <w:rPr>
                          <w:b/>
                          <w:sz w:val="24"/>
                        </w:rPr>
                        <w:t>use</w:t>
                      </w:r>
                    </w:p>
                    <w:p w14:paraId="57E98E4F" w14:textId="77777777" w:rsidR="009C2488" w:rsidRDefault="009C2488" w:rsidP="00E50DA7">
                      <w:pPr>
                        <w:pStyle w:val="BodyText"/>
                        <w:numPr>
                          <w:ilvl w:val="1"/>
                          <w:numId w:val="12"/>
                        </w:numPr>
                        <w:tabs>
                          <w:tab w:val="left" w:pos="695"/>
                        </w:tabs>
                        <w:spacing w:before="1" w:line="293" w:lineRule="exact"/>
                        <w:ind w:hanging="307"/>
                      </w:pPr>
                      <w:r>
                        <w:t xml:space="preserve">Loss of car garage </w:t>
                      </w:r>
                    </w:p>
                    <w:p w14:paraId="36054FAE" w14:textId="77777777" w:rsidR="009C2488" w:rsidRDefault="009C2488" w:rsidP="00E50DA7">
                      <w:pPr>
                        <w:pStyle w:val="BodyText"/>
                        <w:numPr>
                          <w:ilvl w:val="1"/>
                          <w:numId w:val="12"/>
                        </w:numPr>
                        <w:tabs>
                          <w:tab w:val="left" w:pos="695"/>
                        </w:tabs>
                        <w:spacing w:before="1" w:line="293" w:lineRule="exact"/>
                        <w:ind w:hanging="307"/>
                      </w:pPr>
                      <w:r>
                        <w:t>Loss of retail</w:t>
                      </w:r>
                      <w:r>
                        <w:rPr>
                          <w:spacing w:val="-3"/>
                        </w:rPr>
                        <w:t xml:space="preserve"> </w:t>
                      </w:r>
                      <w:r>
                        <w:t>floorspace</w:t>
                      </w:r>
                    </w:p>
                    <w:p w14:paraId="04CE9E08" w14:textId="77777777" w:rsidR="009C2488" w:rsidRPr="00C479A8" w:rsidRDefault="009C2488" w:rsidP="00E50DA7">
                      <w:pPr>
                        <w:pStyle w:val="BodyText"/>
                        <w:numPr>
                          <w:ilvl w:val="1"/>
                          <w:numId w:val="12"/>
                        </w:numPr>
                        <w:tabs>
                          <w:tab w:val="left" w:pos="695"/>
                        </w:tabs>
                        <w:spacing w:line="293" w:lineRule="exact"/>
                        <w:ind w:hanging="307"/>
                      </w:pPr>
                      <w:r w:rsidRPr="00C479A8">
                        <w:t>Proposed hotel use</w:t>
                      </w:r>
                    </w:p>
                    <w:p w14:paraId="059147E4" w14:textId="77777777" w:rsidR="009C2488" w:rsidRPr="00C479A8" w:rsidRDefault="009C2488" w:rsidP="00E50DA7">
                      <w:pPr>
                        <w:pStyle w:val="BodyText"/>
                        <w:numPr>
                          <w:ilvl w:val="1"/>
                          <w:numId w:val="12"/>
                        </w:numPr>
                        <w:tabs>
                          <w:tab w:val="left" w:pos="695"/>
                        </w:tabs>
                        <w:spacing w:line="293" w:lineRule="exact"/>
                        <w:ind w:hanging="307"/>
                      </w:pPr>
                      <w:r w:rsidRPr="00C479A8">
                        <w:t>Proposed residential</w:t>
                      </w:r>
                      <w:r w:rsidRPr="00C479A8">
                        <w:rPr>
                          <w:spacing w:val="-4"/>
                        </w:rPr>
                        <w:t xml:space="preserve"> </w:t>
                      </w:r>
                      <w:r w:rsidRPr="00C479A8">
                        <w:t>floorspace</w:t>
                      </w:r>
                    </w:p>
                    <w:p w14:paraId="317FA509" w14:textId="77777777" w:rsidR="009C2488" w:rsidRPr="00C479A8" w:rsidRDefault="009C2488" w:rsidP="00E50DA7">
                      <w:pPr>
                        <w:pStyle w:val="BodyText"/>
                        <w:numPr>
                          <w:ilvl w:val="1"/>
                          <w:numId w:val="12"/>
                        </w:numPr>
                        <w:tabs>
                          <w:tab w:val="left" w:pos="695"/>
                        </w:tabs>
                        <w:spacing w:line="293" w:lineRule="exact"/>
                        <w:ind w:hanging="307"/>
                      </w:pPr>
                      <w:r w:rsidRPr="00C479A8">
                        <w:t xml:space="preserve">Loss of approved housing </w:t>
                      </w:r>
                    </w:p>
                    <w:p w14:paraId="08EB0E62" w14:textId="594F52D9" w:rsidR="009C2488" w:rsidRDefault="009C2488" w:rsidP="00E50DA7">
                      <w:pPr>
                        <w:numPr>
                          <w:ilvl w:val="0"/>
                          <w:numId w:val="12"/>
                        </w:numPr>
                        <w:tabs>
                          <w:tab w:val="left" w:pos="419"/>
                        </w:tabs>
                        <w:spacing w:before="67" w:line="295" w:lineRule="auto"/>
                        <w:ind w:right="1253" w:firstLine="0"/>
                        <w:rPr>
                          <w:b/>
                          <w:sz w:val="24"/>
                        </w:rPr>
                      </w:pPr>
                      <w:r>
                        <w:rPr>
                          <w:b/>
                          <w:sz w:val="24"/>
                        </w:rPr>
                        <w:t xml:space="preserve">Design, conservation and heritage </w:t>
                      </w:r>
                    </w:p>
                    <w:p w14:paraId="532A2200" w14:textId="2F7489D3" w:rsidR="009C2488" w:rsidRDefault="009C2488" w:rsidP="00B55846">
                      <w:pPr>
                        <w:pStyle w:val="BodyText"/>
                        <w:numPr>
                          <w:ilvl w:val="1"/>
                          <w:numId w:val="12"/>
                        </w:numPr>
                        <w:tabs>
                          <w:tab w:val="left" w:pos="821"/>
                          <w:tab w:val="left" w:pos="822"/>
                        </w:tabs>
                        <w:spacing w:line="293" w:lineRule="exact"/>
                      </w:pPr>
                      <w:r>
                        <w:t>Introduction</w:t>
                      </w:r>
                    </w:p>
                    <w:p w14:paraId="24D83999" w14:textId="0FDFED53" w:rsidR="009C2488" w:rsidRDefault="009C2488" w:rsidP="00B55846">
                      <w:pPr>
                        <w:pStyle w:val="BodyText"/>
                        <w:numPr>
                          <w:ilvl w:val="1"/>
                          <w:numId w:val="12"/>
                        </w:numPr>
                        <w:tabs>
                          <w:tab w:val="left" w:pos="821"/>
                          <w:tab w:val="left" w:pos="822"/>
                        </w:tabs>
                        <w:spacing w:line="293" w:lineRule="exact"/>
                      </w:pPr>
                      <w:r>
                        <w:t>Existing site</w:t>
                      </w:r>
                    </w:p>
                    <w:p w14:paraId="1CA04685" w14:textId="5082B868" w:rsidR="009C2488" w:rsidRDefault="009C2488" w:rsidP="00B55846">
                      <w:pPr>
                        <w:pStyle w:val="BodyText"/>
                        <w:numPr>
                          <w:ilvl w:val="1"/>
                          <w:numId w:val="12"/>
                        </w:numPr>
                        <w:tabs>
                          <w:tab w:val="left" w:pos="821"/>
                          <w:tab w:val="left" w:pos="822"/>
                        </w:tabs>
                        <w:spacing w:line="293" w:lineRule="exact"/>
                      </w:pPr>
                      <w:r>
                        <w:t>Design proposals</w:t>
                      </w:r>
                    </w:p>
                    <w:p w14:paraId="40C2B4ED" w14:textId="03BA6A73" w:rsidR="009C2488" w:rsidRDefault="009C2488" w:rsidP="00B55846">
                      <w:pPr>
                        <w:pStyle w:val="BodyText"/>
                        <w:numPr>
                          <w:ilvl w:val="1"/>
                          <w:numId w:val="12"/>
                        </w:numPr>
                        <w:tabs>
                          <w:tab w:val="left" w:pos="821"/>
                          <w:tab w:val="left" w:pos="822"/>
                        </w:tabs>
                        <w:spacing w:line="293" w:lineRule="exact"/>
                      </w:pPr>
                      <w:r>
                        <w:t>Listed buildings</w:t>
                      </w:r>
                    </w:p>
                    <w:p w14:paraId="219277A9" w14:textId="14984C70" w:rsidR="009C2488" w:rsidRDefault="009C2488" w:rsidP="00B55846">
                      <w:pPr>
                        <w:pStyle w:val="BodyText"/>
                        <w:numPr>
                          <w:ilvl w:val="1"/>
                          <w:numId w:val="12"/>
                        </w:numPr>
                        <w:tabs>
                          <w:tab w:val="left" w:pos="821"/>
                          <w:tab w:val="left" w:pos="822"/>
                        </w:tabs>
                        <w:spacing w:line="293" w:lineRule="exact"/>
                      </w:pPr>
                      <w:r>
                        <w:t>Conservation areas</w:t>
                      </w:r>
                    </w:p>
                    <w:p w14:paraId="31B914B8" w14:textId="46D10D51" w:rsidR="009C2488" w:rsidRPr="00B55846" w:rsidRDefault="009C2488" w:rsidP="00B55846">
                      <w:pPr>
                        <w:pStyle w:val="BodyText"/>
                        <w:numPr>
                          <w:ilvl w:val="1"/>
                          <w:numId w:val="12"/>
                        </w:numPr>
                        <w:tabs>
                          <w:tab w:val="left" w:pos="821"/>
                          <w:tab w:val="left" w:pos="822"/>
                        </w:tabs>
                        <w:spacing w:line="293" w:lineRule="exact"/>
                      </w:pPr>
                      <w:r>
                        <w:t>Design and townscape</w:t>
                      </w:r>
                    </w:p>
                    <w:p w14:paraId="3C937D59" w14:textId="77777777" w:rsidR="009C2488" w:rsidRDefault="009C2488" w:rsidP="00E50DA7">
                      <w:pPr>
                        <w:numPr>
                          <w:ilvl w:val="0"/>
                          <w:numId w:val="12"/>
                        </w:numPr>
                        <w:tabs>
                          <w:tab w:val="left" w:pos="419"/>
                        </w:tabs>
                        <w:spacing w:before="67" w:line="295" w:lineRule="auto"/>
                        <w:ind w:right="1253" w:firstLine="0"/>
                        <w:rPr>
                          <w:b/>
                          <w:sz w:val="24"/>
                        </w:rPr>
                      </w:pPr>
                      <w:r w:rsidRPr="00D85EAE">
                        <w:rPr>
                          <w:b/>
                          <w:sz w:val="24"/>
                        </w:rPr>
                        <w:t>Landscaping</w:t>
                      </w:r>
                      <w:r w:rsidRPr="00756938">
                        <w:rPr>
                          <w:b/>
                          <w:sz w:val="24"/>
                        </w:rPr>
                        <w:t xml:space="preserve"> </w:t>
                      </w:r>
                      <w:r>
                        <w:rPr>
                          <w:b/>
                          <w:sz w:val="24"/>
                        </w:rPr>
                        <w:t>and open space</w:t>
                      </w:r>
                    </w:p>
                    <w:p w14:paraId="013C9E92" w14:textId="77777777" w:rsidR="009C2488" w:rsidRDefault="009C2488" w:rsidP="00E50DA7">
                      <w:pPr>
                        <w:numPr>
                          <w:ilvl w:val="0"/>
                          <w:numId w:val="12"/>
                        </w:numPr>
                        <w:tabs>
                          <w:tab w:val="left" w:pos="419"/>
                        </w:tabs>
                        <w:spacing w:before="67" w:line="295" w:lineRule="auto"/>
                        <w:ind w:right="1253" w:firstLine="0"/>
                        <w:rPr>
                          <w:b/>
                          <w:sz w:val="24"/>
                        </w:rPr>
                      </w:pPr>
                      <w:r>
                        <w:rPr>
                          <w:b/>
                          <w:sz w:val="24"/>
                        </w:rPr>
                        <w:t xml:space="preserve">Impact on </w:t>
                      </w:r>
                      <w:r w:rsidRPr="00D85EAE">
                        <w:rPr>
                          <w:b/>
                          <w:sz w:val="24"/>
                        </w:rPr>
                        <w:t xml:space="preserve">neighbouring </w:t>
                      </w:r>
                      <w:r>
                        <w:rPr>
                          <w:b/>
                          <w:sz w:val="24"/>
                        </w:rPr>
                        <w:t>amenity</w:t>
                      </w:r>
                    </w:p>
                    <w:p w14:paraId="0D9BF559" w14:textId="77777777" w:rsidR="009C2488" w:rsidRDefault="009C2488" w:rsidP="00E50DA7">
                      <w:pPr>
                        <w:pStyle w:val="BodyText"/>
                        <w:numPr>
                          <w:ilvl w:val="1"/>
                          <w:numId w:val="11"/>
                        </w:numPr>
                        <w:tabs>
                          <w:tab w:val="left" w:pos="821"/>
                          <w:tab w:val="left" w:pos="822"/>
                        </w:tabs>
                        <w:spacing w:before="53" w:line="293" w:lineRule="exact"/>
                      </w:pPr>
                      <w:r>
                        <w:t>Daylight/Sunlight</w:t>
                      </w:r>
                    </w:p>
                    <w:p w14:paraId="3320148D" w14:textId="77777777" w:rsidR="009C2488" w:rsidRDefault="009C2488" w:rsidP="00E50DA7">
                      <w:pPr>
                        <w:pStyle w:val="BodyText"/>
                        <w:numPr>
                          <w:ilvl w:val="1"/>
                          <w:numId w:val="11"/>
                        </w:numPr>
                        <w:tabs>
                          <w:tab w:val="left" w:pos="821"/>
                          <w:tab w:val="left" w:pos="822"/>
                        </w:tabs>
                        <w:spacing w:line="293" w:lineRule="exact"/>
                      </w:pPr>
                      <w:r>
                        <w:t>Overlooking and loss of</w:t>
                      </w:r>
                      <w:r>
                        <w:rPr>
                          <w:spacing w:val="-12"/>
                        </w:rPr>
                        <w:t xml:space="preserve"> </w:t>
                      </w:r>
                      <w:r>
                        <w:t>privacy</w:t>
                      </w:r>
                    </w:p>
                    <w:p w14:paraId="70C1338F" w14:textId="77777777" w:rsidR="009C2488" w:rsidRDefault="009C2488" w:rsidP="00E50DA7">
                      <w:pPr>
                        <w:pStyle w:val="BodyText"/>
                        <w:numPr>
                          <w:ilvl w:val="1"/>
                          <w:numId w:val="11"/>
                        </w:numPr>
                        <w:tabs>
                          <w:tab w:val="left" w:pos="821"/>
                          <w:tab w:val="left" w:pos="822"/>
                        </w:tabs>
                        <w:spacing w:before="2" w:line="293" w:lineRule="exact"/>
                      </w:pPr>
                      <w:r>
                        <w:t>Noise and</w:t>
                      </w:r>
                      <w:r>
                        <w:rPr>
                          <w:spacing w:val="-1"/>
                        </w:rPr>
                        <w:t xml:space="preserve"> </w:t>
                      </w:r>
                      <w:r>
                        <w:t>disturbance</w:t>
                      </w:r>
                    </w:p>
                    <w:p w14:paraId="3EE3DE56" w14:textId="77777777" w:rsidR="009C2488" w:rsidRDefault="009C2488" w:rsidP="00E50DA7">
                      <w:pPr>
                        <w:pStyle w:val="BodyText"/>
                        <w:numPr>
                          <w:ilvl w:val="1"/>
                          <w:numId w:val="11"/>
                        </w:numPr>
                        <w:tabs>
                          <w:tab w:val="left" w:pos="821"/>
                          <w:tab w:val="left" w:pos="822"/>
                        </w:tabs>
                        <w:spacing w:line="293" w:lineRule="exact"/>
                      </w:pPr>
                      <w:r>
                        <w:t>Basement</w:t>
                      </w:r>
                      <w:r>
                        <w:rPr>
                          <w:spacing w:val="-2"/>
                        </w:rPr>
                        <w:t xml:space="preserve"> </w:t>
                      </w:r>
                      <w:r>
                        <w:t>excavation</w:t>
                      </w:r>
                    </w:p>
                    <w:p w14:paraId="46D56255" w14:textId="77777777" w:rsidR="009C2488" w:rsidRDefault="009C2488" w:rsidP="00E50DA7">
                      <w:pPr>
                        <w:numPr>
                          <w:ilvl w:val="0"/>
                          <w:numId w:val="12"/>
                        </w:numPr>
                        <w:tabs>
                          <w:tab w:val="left" w:pos="419"/>
                        </w:tabs>
                        <w:spacing w:before="67" w:line="295" w:lineRule="auto"/>
                        <w:ind w:right="1253" w:firstLine="0"/>
                        <w:rPr>
                          <w:b/>
                          <w:sz w:val="24"/>
                        </w:rPr>
                      </w:pPr>
                      <w:r w:rsidRPr="00D85EAE">
                        <w:rPr>
                          <w:b/>
                          <w:sz w:val="24"/>
                        </w:rPr>
                        <w:t xml:space="preserve">Air </w:t>
                      </w:r>
                      <w:r>
                        <w:rPr>
                          <w:b/>
                          <w:sz w:val="24"/>
                        </w:rPr>
                        <w:t>quality</w:t>
                      </w:r>
                    </w:p>
                    <w:p w14:paraId="032A2F99" w14:textId="77777777" w:rsidR="009C2488" w:rsidRDefault="009C2488" w:rsidP="00E50DA7">
                      <w:pPr>
                        <w:numPr>
                          <w:ilvl w:val="0"/>
                          <w:numId w:val="12"/>
                        </w:numPr>
                        <w:tabs>
                          <w:tab w:val="left" w:pos="419"/>
                        </w:tabs>
                        <w:spacing w:before="67" w:line="295" w:lineRule="auto"/>
                        <w:ind w:right="1253" w:firstLine="0"/>
                        <w:rPr>
                          <w:b/>
                          <w:sz w:val="24"/>
                        </w:rPr>
                      </w:pPr>
                      <w:r w:rsidRPr="00D85EAE">
                        <w:rPr>
                          <w:b/>
                          <w:sz w:val="24"/>
                        </w:rPr>
                        <w:t xml:space="preserve">Sustainable </w:t>
                      </w:r>
                      <w:r>
                        <w:rPr>
                          <w:b/>
                          <w:sz w:val="24"/>
                        </w:rPr>
                        <w:t xml:space="preserve">design and </w:t>
                      </w:r>
                      <w:r w:rsidRPr="00D85EAE">
                        <w:rPr>
                          <w:b/>
                          <w:sz w:val="24"/>
                        </w:rPr>
                        <w:t xml:space="preserve">construction </w:t>
                      </w:r>
                    </w:p>
                    <w:p w14:paraId="0470B676" w14:textId="77777777" w:rsidR="009C2488" w:rsidRDefault="009C2488" w:rsidP="00E50DA7">
                      <w:pPr>
                        <w:numPr>
                          <w:ilvl w:val="0"/>
                          <w:numId w:val="12"/>
                        </w:numPr>
                        <w:tabs>
                          <w:tab w:val="left" w:pos="419"/>
                        </w:tabs>
                        <w:spacing w:before="67" w:line="295" w:lineRule="auto"/>
                        <w:ind w:right="1253" w:firstLine="0"/>
                        <w:rPr>
                          <w:b/>
                          <w:sz w:val="24"/>
                        </w:rPr>
                      </w:pPr>
                      <w:r>
                        <w:rPr>
                          <w:b/>
                          <w:sz w:val="24"/>
                        </w:rPr>
                        <w:t>Transport</w:t>
                      </w:r>
                    </w:p>
                    <w:p w14:paraId="731470FB" w14:textId="77777777" w:rsidR="009C2488" w:rsidRDefault="009C2488" w:rsidP="00E50DA7">
                      <w:pPr>
                        <w:pStyle w:val="BodyText"/>
                        <w:numPr>
                          <w:ilvl w:val="1"/>
                          <w:numId w:val="12"/>
                        </w:numPr>
                        <w:tabs>
                          <w:tab w:val="left" w:pos="821"/>
                          <w:tab w:val="left" w:pos="822"/>
                        </w:tabs>
                        <w:spacing w:line="293" w:lineRule="exact"/>
                      </w:pPr>
                      <w:r>
                        <w:t>Introduction</w:t>
                      </w:r>
                    </w:p>
                    <w:p w14:paraId="723F5325" w14:textId="77777777" w:rsidR="009C2488" w:rsidRDefault="009C2488" w:rsidP="00E50DA7">
                      <w:pPr>
                        <w:pStyle w:val="BodyText"/>
                        <w:numPr>
                          <w:ilvl w:val="1"/>
                          <w:numId w:val="12"/>
                        </w:numPr>
                        <w:tabs>
                          <w:tab w:val="left" w:pos="821"/>
                          <w:tab w:val="left" w:pos="822"/>
                        </w:tabs>
                        <w:spacing w:line="293" w:lineRule="exact"/>
                      </w:pPr>
                      <w:r>
                        <w:t>Trip generation</w:t>
                      </w:r>
                    </w:p>
                    <w:p w14:paraId="02659AD2" w14:textId="77777777" w:rsidR="009C2488" w:rsidRDefault="009C2488" w:rsidP="00E50DA7">
                      <w:pPr>
                        <w:pStyle w:val="BodyText"/>
                        <w:numPr>
                          <w:ilvl w:val="1"/>
                          <w:numId w:val="12"/>
                        </w:numPr>
                        <w:tabs>
                          <w:tab w:val="left" w:pos="821"/>
                          <w:tab w:val="left" w:pos="822"/>
                        </w:tabs>
                        <w:spacing w:line="293" w:lineRule="exact"/>
                      </w:pPr>
                      <w:r>
                        <w:t>Travel planning</w:t>
                      </w:r>
                    </w:p>
                    <w:p w14:paraId="0EF11ED1" w14:textId="77777777" w:rsidR="009C2488" w:rsidRDefault="009C2488" w:rsidP="00E50DA7">
                      <w:pPr>
                        <w:pStyle w:val="BodyText"/>
                        <w:numPr>
                          <w:ilvl w:val="1"/>
                          <w:numId w:val="12"/>
                        </w:numPr>
                        <w:tabs>
                          <w:tab w:val="left" w:pos="821"/>
                          <w:tab w:val="left" w:pos="822"/>
                        </w:tabs>
                        <w:spacing w:line="293" w:lineRule="exact"/>
                      </w:pPr>
                      <w:r>
                        <w:t>Car parking</w:t>
                      </w:r>
                    </w:p>
                    <w:p w14:paraId="5337F811" w14:textId="77777777" w:rsidR="009C2488" w:rsidRDefault="009C2488" w:rsidP="00E50DA7">
                      <w:pPr>
                        <w:pStyle w:val="BodyText"/>
                        <w:numPr>
                          <w:ilvl w:val="1"/>
                          <w:numId w:val="12"/>
                        </w:numPr>
                        <w:tabs>
                          <w:tab w:val="left" w:pos="821"/>
                          <w:tab w:val="left" w:pos="822"/>
                        </w:tabs>
                        <w:spacing w:line="293" w:lineRule="exact"/>
                      </w:pPr>
                      <w:r>
                        <w:t xml:space="preserve">Cycle parking </w:t>
                      </w:r>
                    </w:p>
                    <w:p w14:paraId="2534813D" w14:textId="77777777" w:rsidR="009C2488" w:rsidRDefault="009C2488" w:rsidP="00E50DA7">
                      <w:pPr>
                        <w:pStyle w:val="BodyText"/>
                        <w:numPr>
                          <w:ilvl w:val="1"/>
                          <w:numId w:val="12"/>
                        </w:numPr>
                        <w:tabs>
                          <w:tab w:val="left" w:pos="821"/>
                          <w:tab w:val="left" w:pos="822"/>
                        </w:tabs>
                        <w:spacing w:line="293" w:lineRule="exact"/>
                      </w:pPr>
                      <w:r>
                        <w:t xml:space="preserve">Deliveries and other servicing activities </w:t>
                      </w:r>
                    </w:p>
                    <w:p w14:paraId="6A4ECB90" w14:textId="77777777" w:rsidR="009C2488" w:rsidRDefault="009C2488" w:rsidP="00E50DA7">
                      <w:pPr>
                        <w:pStyle w:val="BodyText"/>
                        <w:numPr>
                          <w:ilvl w:val="1"/>
                          <w:numId w:val="12"/>
                        </w:numPr>
                        <w:tabs>
                          <w:tab w:val="left" w:pos="821"/>
                          <w:tab w:val="left" w:pos="822"/>
                        </w:tabs>
                        <w:spacing w:line="293" w:lineRule="exact"/>
                      </w:pPr>
                      <w:r>
                        <w:t>Road Safety Audit</w:t>
                      </w:r>
                    </w:p>
                    <w:p w14:paraId="6BE43B50" w14:textId="77777777" w:rsidR="009C2488" w:rsidRDefault="009C2488" w:rsidP="00E50DA7">
                      <w:pPr>
                        <w:pStyle w:val="BodyText"/>
                        <w:numPr>
                          <w:ilvl w:val="1"/>
                          <w:numId w:val="12"/>
                        </w:numPr>
                        <w:tabs>
                          <w:tab w:val="left" w:pos="821"/>
                          <w:tab w:val="left" w:pos="822"/>
                        </w:tabs>
                        <w:spacing w:line="293" w:lineRule="exact"/>
                      </w:pPr>
                      <w:r>
                        <w:t>Highways works contribution</w:t>
                      </w:r>
                    </w:p>
                    <w:p w14:paraId="2DC44A66" w14:textId="77777777" w:rsidR="009C2488" w:rsidRDefault="009C2488" w:rsidP="00E50DA7">
                      <w:pPr>
                        <w:pStyle w:val="BodyText"/>
                        <w:numPr>
                          <w:ilvl w:val="1"/>
                          <w:numId w:val="12"/>
                        </w:numPr>
                        <w:tabs>
                          <w:tab w:val="left" w:pos="821"/>
                          <w:tab w:val="left" w:pos="822"/>
                        </w:tabs>
                        <w:spacing w:line="293" w:lineRule="exact"/>
                      </w:pPr>
                      <w:r>
                        <w:t>Pedestrian, cycling and environmental improvements</w:t>
                      </w:r>
                    </w:p>
                    <w:p w14:paraId="5E66F8E7" w14:textId="77777777" w:rsidR="009C2488" w:rsidRDefault="009C2488" w:rsidP="00E50DA7">
                      <w:pPr>
                        <w:pStyle w:val="BodyText"/>
                        <w:numPr>
                          <w:ilvl w:val="1"/>
                          <w:numId w:val="12"/>
                        </w:numPr>
                        <w:tabs>
                          <w:tab w:val="left" w:pos="821"/>
                          <w:tab w:val="left" w:pos="822"/>
                        </w:tabs>
                        <w:spacing w:line="293" w:lineRule="exact"/>
                      </w:pPr>
                      <w:r w:rsidRPr="00A60C5D">
                        <w:t>Managing and mitigating the impacts of construction</w:t>
                      </w:r>
                    </w:p>
                    <w:p w14:paraId="2F67AB8F" w14:textId="77777777" w:rsidR="009C2488" w:rsidRDefault="009C2488" w:rsidP="00E50DA7">
                      <w:pPr>
                        <w:pStyle w:val="BodyText"/>
                        <w:numPr>
                          <w:ilvl w:val="1"/>
                          <w:numId w:val="12"/>
                        </w:numPr>
                        <w:tabs>
                          <w:tab w:val="left" w:pos="821"/>
                          <w:tab w:val="left" w:pos="822"/>
                        </w:tabs>
                        <w:spacing w:line="293" w:lineRule="exact"/>
                      </w:pPr>
                      <w:r w:rsidRPr="00A60C5D">
                        <w:t>Construction Impact Bond</w:t>
                      </w:r>
                    </w:p>
                    <w:p w14:paraId="372D472B" w14:textId="5A7BCB07" w:rsidR="009C2488" w:rsidRDefault="009C2488" w:rsidP="00E50DA7">
                      <w:pPr>
                        <w:numPr>
                          <w:ilvl w:val="0"/>
                          <w:numId w:val="12"/>
                        </w:numPr>
                        <w:tabs>
                          <w:tab w:val="left" w:pos="419"/>
                        </w:tabs>
                        <w:spacing w:before="67" w:line="295" w:lineRule="auto"/>
                        <w:ind w:right="1253" w:firstLine="0"/>
                        <w:rPr>
                          <w:b/>
                          <w:sz w:val="24"/>
                        </w:rPr>
                      </w:pPr>
                      <w:r w:rsidRPr="00D85EAE">
                        <w:rPr>
                          <w:b/>
                          <w:sz w:val="24"/>
                        </w:rPr>
                        <w:t>Contamination</w:t>
                      </w:r>
                    </w:p>
                    <w:p w14:paraId="5A28AC59" w14:textId="79CE5530" w:rsidR="009C2488" w:rsidRDefault="009C2488" w:rsidP="00E50DA7">
                      <w:pPr>
                        <w:numPr>
                          <w:ilvl w:val="0"/>
                          <w:numId w:val="12"/>
                        </w:numPr>
                        <w:tabs>
                          <w:tab w:val="left" w:pos="419"/>
                        </w:tabs>
                        <w:spacing w:before="67" w:line="295" w:lineRule="auto"/>
                        <w:ind w:right="1253" w:firstLine="0"/>
                        <w:rPr>
                          <w:b/>
                          <w:sz w:val="24"/>
                        </w:rPr>
                      </w:pPr>
                      <w:r>
                        <w:rPr>
                          <w:b/>
                          <w:sz w:val="24"/>
                        </w:rPr>
                        <w:t>Fire safety</w:t>
                      </w:r>
                    </w:p>
                    <w:p w14:paraId="5F101BA1" w14:textId="77777777" w:rsidR="009C2488" w:rsidRDefault="009C2488" w:rsidP="00E50DA7">
                      <w:pPr>
                        <w:numPr>
                          <w:ilvl w:val="0"/>
                          <w:numId w:val="12"/>
                        </w:numPr>
                        <w:tabs>
                          <w:tab w:val="left" w:pos="419"/>
                        </w:tabs>
                        <w:spacing w:before="67" w:line="295" w:lineRule="auto"/>
                        <w:ind w:right="1253" w:firstLine="0"/>
                        <w:rPr>
                          <w:b/>
                          <w:sz w:val="24"/>
                        </w:rPr>
                      </w:pPr>
                      <w:r>
                        <w:rPr>
                          <w:b/>
                          <w:sz w:val="24"/>
                        </w:rPr>
                        <w:t xml:space="preserve">Flooding and drainage </w:t>
                      </w:r>
                    </w:p>
                    <w:p w14:paraId="0800D59F" w14:textId="7E30E046" w:rsidR="009C2488" w:rsidRDefault="009C2488" w:rsidP="00E50DA7">
                      <w:pPr>
                        <w:numPr>
                          <w:ilvl w:val="0"/>
                          <w:numId w:val="12"/>
                        </w:numPr>
                        <w:tabs>
                          <w:tab w:val="left" w:pos="419"/>
                        </w:tabs>
                        <w:spacing w:before="67" w:line="295" w:lineRule="auto"/>
                        <w:ind w:right="1253" w:firstLine="0"/>
                        <w:rPr>
                          <w:b/>
                          <w:sz w:val="24"/>
                        </w:rPr>
                      </w:pPr>
                      <w:r>
                        <w:rPr>
                          <w:b/>
                          <w:sz w:val="24"/>
                        </w:rPr>
                        <w:t>Employment and training</w:t>
                      </w:r>
                    </w:p>
                    <w:p w14:paraId="230FD7FB" w14:textId="77777777" w:rsidR="009C2488" w:rsidRDefault="009C2488" w:rsidP="00E50DA7">
                      <w:pPr>
                        <w:numPr>
                          <w:ilvl w:val="0"/>
                          <w:numId w:val="12"/>
                        </w:numPr>
                        <w:tabs>
                          <w:tab w:val="left" w:pos="419"/>
                        </w:tabs>
                        <w:spacing w:before="67" w:line="295" w:lineRule="auto"/>
                        <w:ind w:right="1253" w:firstLine="0"/>
                        <w:rPr>
                          <w:b/>
                          <w:sz w:val="24"/>
                        </w:rPr>
                      </w:pPr>
                      <w:r>
                        <w:rPr>
                          <w:b/>
                          <w:sz w:val="24"/>
                        </w:rPr>
                        <w:t>Planning</w:t>
                      </w:r>
                      <w:r w:rsidRPr="00D85EAE">
                        <w:rPr>
                          <w:b/>
                          <w:sz w:val="24"/>
                        </w:rPr>
                        <w:t xml:space="preserve"> obligation</w:t>
                      </w:r>
                    </w:p>
                    <w:p w14:paraId="31DD79E6" w14:textId="77777777" w:rsidR="009C2488" w:rsidRDefault="009C2488" w:rsidP="00E50DA7">
                      <w:pPr>
                        <w:numPr>
                          <w:ilvl w:val="0"/>
                          <w:numId w:val="12"/>
                        </w:numPr>
                        <w:tabs>
                          <w:tab w:val="left" w:pos="419"/>
                        </w:tabs>
                        <w:spacing w:before="67" w:line="295" w:lineRule="auto"/>
                        <w:ind w:right="1253" w:firstLine="0"/>
                        <w:rPr>
                          <w:b/>
                          <w:sz w:val="24"/>
                        </w:rPr>
                      </w:pPr>
                      <w:r w:rsidRPr="00D85EAE">
                        <w:rPr>
                          <w:b/>
                          <w:sz w:val="24"/>
                        </w:rPr>
                        <w:t xml:space="preserve">Mayor </w:t>
                      </w:r>
                      <w:r>
                        <w:rPr>
                          <w:b/>
                          <w:sz w:val="24"/>
                        </w:rPr>
                        <w:t xml:space="preserve">of London’s </w:t>
                      </w:r>
                      <w:r w:rsidRPr="00D85EAE">
                        <w:rPr>
                          <w:b/>
                          <w:sz w:val="24"/>
                        </w:rPr>
                        <w:t xml:space="preserve">Crossrail </w:t>
                      </w:r>
                      <w:r>
                        <w:rPr>
                          <w:b/>
                          <w:sz w:val="24"/>
                        </w:rPr>
                        <w:t xml:space="preserve">CIL &amp; </w:t>
                      </w:r>
                      <w:r w:rsidRPr="00D85EAE">
                        <w:rPr>
                          <w:b/>
                          <w:sz w:val="24"/>
                        </w:rPr>
                        <w:t>Camden C</w:t>
                      </w:r>
                      <w:r>
                        <w:rPr>
                          <w:b/>
                          <w:sz w:val="24"/>
                        </w:rPr>
                        <w:t xml:space="preserve">IL </w:t>
                      </w:r>
                    </w:p>
                    <w:p w14:paraId="189A2B7F" w14:textId="77777777" w:rsidR="009C2488" w:rsidRDefault="009C2488" w:rsidP="00E50DA7">
                      <w:pPr>
                        <w:numPr>
                          <w:ilvl w:val="0"/>
                          <w:numId w:val="12"/>
                        </w:numPr>
                        <w:tabs>
                          <w:tab w:val="left" w:pos="419"/>
                        </w:tabs>
                        <w:spacing w:before="67" w:line="295" w:lineRule="auto"/>
                        <w:ind w:right="1253" w:firstLine="0"/>
                        <w:rPr>
                          <w:b/>
                          <w:sz w:val="24"/>
                        </w:rPr>
                      </w:pPr>
                      <w:r w:rsidRPr="00D85EAE">
                        <w:rPr>
                          <w:b/>
                          <w:sz w:val="24"/>
                        </w:rPr>
                        <w:t>Conclusion</w:t>
                      </w:r>
                    </w:p>
                    <w:p w14:paraId="6D8370CA" w14:textId="77777777" w:rsidR="009C2488" w:rsidRDefault="009C2488" w:rsidP="00D61C68">
                      <w:pPr>
                        <w:tabs>
                          <w:tab w:val="left" w:pos="419"/>
                        </w:tabs>
                        <w:spacing w:before="67" w:line="295" w:lineRule="auto"/>
                        <w:ind w:left="102" w:right="1253"/>
                        <w:rPr>
                          <w:b/>
                          <w:sz w:val="24"/>
                        </w:rPr>
                      </w:pPr>
                    </w:p>
                    <w:p w14:paraId="42AC4D07" w14:textId="285EB601" w:rsidR="009C2488" w:rsidRPr="00FF7DCC" w:rsidRDefault="009C2488" w:rsidP="00D61C68">
                      <w:pPr>
                        <w:tabs>
                          <w:tab w:val="left" w:pos="419"/>
                        </w:tabs>
                        <w:spacing w:before="67" w:line="295" w:lineRule="auto"/>
                        <w:ind w:left="102" w:right="1253"/>
                        <w:rPr>
                          <w:b/>
                          <w:sz w:val="24"/>
                        </w:rPr>
                      </w:pPr>
                    </w:p>
                  </w:txbxContent>
                </v:textbox>
                <w10:wrap type="topAndBottom" anchorx="margin"/>
              </v:shape>
            </w:pict>
          </mc:Fallback>
        </mc:AlternateContent>
      </w:r>
    </w:p>
    <w:p w14:paraId="574E7AF9" w14:textId="57C67244" w:rsidR="00480523" w:rsidRDefault="00480523" w:rsidP="002E6F0D">
      <w:pPr>
        <w:pStyle w:val="Heading7"/>
        <w:tabs>
          <w:tab w:val="left" w:pos="1872"/>
          <w:tab w:val="left" w:pos="1873"/>
        </w:tabs>
        <w:spacing w:before="93"/>
      </w:pPr>
    </w:p>
    <w:p w14:paraId="731A8FD0" w14:textId="77777777" w:rsidR="009C2488" w:rsidRPr="00480523" w:rsidRDefault="009C2488" w:rsidP="002E6F0D">
      <w:pPr>
        <w:pStyle w:val="Heading7"/>
        <w:tabs>
          <w:tab w:val="left" w:pos="1872"/>
          <w:tab w:val="left" w:pos="1873"/>
        </w:tabs>
        <w:spacing w:before="93"/>
      </w:pPr>
    </w:p>
    <w:p w14:paraId="6A6EED7B" w14:textId="32BB523B" w:rsidR="00152CAA" w:rsidRPr="0013710F" w:rsidRDefault="006168AC" w:rsidP="00B13F1E">
      <w:pPr>
        <w:pStyle w:val="Heading7"/>
        <w:numPr>
          <w:ilvl w:val="0"/>
          <w:numId w:val="13"/>
        </w:numPr>
        <w:tabs>
          <w:tab w:val="left" w:pos="1872"/>
          <w:tab w:val="left" w:pos="1873"/>
        </w:tabs>
        <w:spacing w:before="93"/>
      </w:pPr>
      <w:r w:rsidRPr="0013710F">
        <w:rPr>
          <w:spacing w:val="-3"/>
        </w:rPr>
        <w:lastRenderedPageBreak/>
        <w:t xml:space="preserve">PRINCIPLE </w:t>
      </w:r>
      <w:r w:rsidRPr="0013710F">
        <w:t>OF LAND</w:t>
      </w:r>
      <w:r w:rsidRPr="0013710F">
        <w:rPr>
          <w:spacing w:val="-7"/>
        </w:rPr>
        <w:t xml:space="preserve"> </w:t>
      </w:r>
      <w:r w:rsidRPr="0013710F">
        <w:t>USE</w:t>
      </w:r>
    </w:p>
    <w:p w14:paraId="3C998843" w14:textId="77777777" w:rsidR="00152CAA" w:rsidRDefault="00152CAA">
      <w:pPr>
        <w:pStyle w:val="BodyText"/>
        <w:spacing w:before="4"/>
        <w:rPr>
          <w:b/>
        </w:rPr>
      </w:pPr>
    </w:p>
    <w:p w14:paraId="690D407D" w14:textId="77777777" w:rsidR="00152CAA" w:rsidRDefault="006168AC" w:rsidP="00D61C68">
      <w:pPr>
        <w:pStyle w:val="BodyText"/>
        <w:ind w:left="1872"/>
        <w:jc w:val="both"/>
      </w:pPr>
      <w:r>
        <w:rPr>
          <w:u w:val="single"/>
        </w:rPr>
        <w:t xml:space="preserve">Loss of </w:t>
      </w:r>
      <w:r w:rsidR="00FF7DCC">
        <w:rPr>
          <w:u w:val="single"/>
        </w:rPr>
        <w:t>car garage</w:t>
      </w:r>
    </w:p>
    <w:p w14:paraId="3C6FE68F" w14:textId="77777777" w:rsidR="00152CAA" w:rsidRDefault="006168AC" w:rsidP="00D61C68">
      <w:pPr>
        <w:pStyle w:val="ListParagraph"/>
        <w:numPr>
          <w:ilvl w:val="1"/>
          <w:numId w:val="13"/>
        </w:numPr>
        <w:tabs>
          <w:tab w:val="left" w:pos="1872"/>
          <w:tab w:val="left" w:pos="1873"/>
        </w:tabs>
        <w:spacing w:before="66"/>
        <w:ind w:left="1872" w:hanging="723"/>
        <w:jc w:val="both"/>
        <w:rPr>
          <w:sz w:val="24"/>
        </w:rPr>
      </w:pPr>
      <w:r>
        <w:rPr>
          <w:sz w:val="24"/>
        </w:rPr>
        <w:t>No objection is raised to the loss of the existing car garage (Sui Generis) use. The site has a low employment density, limited ancillary office space and, as a purpose built car garage, could not easily be converted to modern employment floorspace given the age of the existing building and limited floor to ceiling heights. It is therefore accepted that the building would not fall within the definition of ‘emplo</w:t>
      </w:r>
      <w:r w:rsidR="00721218">
        <w:rPr>
          <w:sz w:val="24"/>
        </w:rPr>
        <w:t>yment floorspace’ as set out in Policy E2</w:t>
      </w:r>
      <w:r w:rsidRPr="00A8644C">
        <w:rPr>
          <w:color w:val="00B050"/>
          <w:sz w:val="24"/>
        </w:rPr>
        <w:t>.</w:t>
      </w:r>
      <w:r w:rsidR="00A8644C">
        <w:rPr>
          <w:color w:val="00B050"/>
          <w:sz w:val="24"/>
        </w:rPr>
        <w:t xml:space="preserve">  </w:t>
      </w:r>
      <w:r w:rsidR="00FF7DCC">
        <w:rPr>
          <w:sz w:val="24"/>
        </w:rPr>
        <w:t>Furthermore, t</w:t>
      </w:r>
      <w:r w:rsidR="00A8644C">
        <w:rPr>
          <w:sz w:val="24"/>
        </w:rPr>
        <w:t xml:space="preserve">he principle of the loss of the car garage was established under the previous permission 2016/3975/P.  </w:t>
      </w:r>
    </w:p>
    <w:p w14:paraId="2BECCC0D" w14:textId="77777777" w:rsidR="00C014C2" w:rsidRDefault="00C014C2" w:rsidP="00EC48F7">
      <w:pPr>
        <w:pStyle w:val="ListParagraph"/>
        <w:tabs>
          <w:tab w:val="left" w:pos="1872"/>
          <w:tab w:val="left" w:pos="1873"/>
        </w:tabs>
        <w:spacing w:before="66"/>
        <w:ind w:firstLine="0"/>
        <w:jc w:val="both"/>
        <w:rPr>
          <w:sz w:val="24"/>
          <w:szCs w:val="24"/>
        </w:rPr>
      </w:pPr>
    </w:p>
    <w:p w14:paraId="365CC8DE" w14:textId="77777777" w:rsidR="00FF7DCC" w:rsidRDefault="00FF7DCC" w:rsidP="00EC48F7">
      <w:pPr>
        <w:pStyle w:val="BodyText"/>
        <w:ind w:left="1872"/>
        <w:jc w:val="both"/>
      </w:pPr>
      <w:r>
        <w:rPr>
          <w:u w:val="single"/>
        </w:rPr>
        <w:t>Loss of retail floorspace</w:t>
      </w:r>
    </w:p>
    <w:p w14:paraId="2092C4B1" w14:textId="77777777" w:rsidR="00C014C2" w:rsidRPr="00C014C2" w:rsidRDefault="00C014C2" w:rsidP="00EC48F7">
      <w:pPr>
        <w:widowControl/>
        <w:numPr>
          <w:ilvl w:val="1"/>
          <w:numId w:val="13"/>
        </w:numPr>
        <w:autoSpaceDE/>
        <w:autoSpaceDN/>
        <w:jc w:val="both"/>
        <w:rPr>
          <w:sz w:val="24"/>
          <w:szCs w:val="24"/>
        </w:rPr>
      </w:pPr>
      <w:r w:rsidRPr="00C014C2">
        <w:rPr>
          <w:sz w:val="24"/>
          <w:szCs w:val="24"/>
        </w:rPr>
        <w:t>Policy TC4 seeks to maintain the vitality and viability of Town Centres.  Whilst the site is just outside the Town Ce</w:t>
      </w:r>
      <w:r w:rsidR="007639D1">
        <w:rPr>
          <w:sz w:val="24"/>
          <w:szCs w:val="24"/>
        </w:rPr>
        <w:t>ntre, there are existing Class E</w:t>
      </w:r>
      <w:r w:rsidRPr="00C014C2">
        <w:rPr>
          <w:sz w:val="24"/>
          <w:szCs w:val="24"/>
        </w:rPr>
        <w:t xml:space="preserve"> uses</w:t>
      </w:r>
      <w:r w:rsidR="007639D1">
        <w:rPr>
          <w:sz w:val="24"/>
          <w:szCs w:val="24"/>
        </w:rPr>
        <w:t xml:space="preserve"> (formerly Class A)</w:t>
      </w:r>
      <w:r w:rsidRPr="00C014C2">
        <w:rPr>
          <w:sz w:val="24"/>
          <w:szCs w:val="24"/>
        </w:rPr>
        <w:t xml:space="preserve"> at ground floor level, which support the Town Centr</w:t>
      </w:r>
      <w:r w:rsidR="007639D1">
        <w:rPr>
          <w:sz w:val="24"/>
          <w:szCs w:val="24"/>
        </w:rPr>
        <w:t xml:space="preserve">e.  </w:t>
      </w:r>
    </w:p>
    <w:p w14:paraId="39907E30" w14:textId="77777777" w:rsidR="00152CAA" w:rsidRPr="00721218" w:rsidRDefault="00152CAA" w:rsidP="00EC48F7">
      <w:pPr>
        <w:pStyle w:val="BodyText"/>
        <w:spacing w:before="4"/>
        <w:jc w:val="both"/>
        <w:rPr>
          <w:sz w:val="25"/>
        </w:rPr>
      </w:pPr>
    </w:p>
    <w:p w14:paraId="7745C0A4" w14:textId="5E7F7B31" w:rsidR="00721218" w:rsidRPr="00721218" w:rsidRDefault="00C014C2" w:rsidP="00EC48F7">
      <w:pPr>
        <w:pStyle w:val="ListParagraph"/>
        <w:numPr>
          <w:ilvl w:val="1"/>
          <w:numId w:val="13"/>
        </w:numPr>
        <w:tabs>
          <w:tab w:val="left" w:pos="1860"/>
          <w:tab w:val="left" w:pos="1861"/>
        </w:tabs>
        <w:spacing w:line="225" w:lineRule="auto"/>
        <w:ind w:left="1872" w:hanging="723"/>
        <w:jc w:val="both"/>
        <w:rPr>
          <w:sz w:val="24"/>
        </w:rPr>
      </w:pPr>
      <w:r w:rsidRPr="00721218">
        <w:rPr>
          <w:sz w:val="24"/>
        </w:rPr>
        <w:t xml:space="preserve">The </w:t>
      </w:r>
      <w:r w:rsidR="006168AC" w:rsidRPr="00721218">
        <w:rPr>
          <w:sz w:val="24"/>
        </w:rPr>
        <w:t>Adelaide Road frontage would continue to be occupied by retail, however, within the proposal it is proposed that the quantum</w:t>
      </w:r>
      <w:r w:rsidR="00721218" w:rsidRPr="00721218">
        <w:rPr>
          <w:sz w:val="24"/>
        </w:rPr>
        <w:t xml:space="preserve"> would </w:t>
      </w:r>
      <w:r w:rsidRPr="00721218">
        <w:rPr>
          <w:sz w:val="24"/>
        </w:rPr>
        <w:t xml:space="preserve">reduce from 406sq.m to </w:t>
      </w:r>
      <w:r w:rsidR="00721218" w:rsidRPr="00721218">
        <w:rPr>
          <w:sz w:val="24"/>
        </w:rPr>
        <w:t>134</w:t>
      </w:r>
      <w:r w:rsidR="00721218">
        <w:rPr>
          <w:sz w:val="24"/>
        </w:rPr>
        <w:t xml:space="preserve">sq.m (GEA) with </w:t>
      </w:r>
      <w:r w:rsidR="00FF7DCC">
        <w:rPr>
          <w:sz w:val="24"/>
        </w:rPr>
        <w:t xml:space="preserve">just </w:t>
      </w:r>
      <w:r w:rsidR="00721218">
        <w:rPr>
          <w:sz w:val="24"/>
        </w:rPr>
        <w:t>three</w:t>
      </w:r>
      <w:r w:rsidR="006168AC" w:rsidRPr="00721218">
        <w:rPr>
          <w:sz w:val="24"/>
        </w:rPr>
        <w:t xml:space="preserve"> units being retained. </w:t>
      </w:r>
      <w:r w:rsidR="00721218">
        <w:rPr>
          <w:sz w:val="24"/>
        </w:rPr>
        <w:t xml:space="preserve"> Whilst this would be a fairly significant loss of retail floorspace, </w:t>
      </w:r>
      <w:r w:rsidR="0013710F">
        <w:rPr>
          <w:sz w:val="24"/>
        </w:rPr>
        <w:t xml:space="preserve">given that it is outside the town centre and that </w:t>
      </w:r>
      <w:r w:rsidR="00721218">
        <w:rPr>
          <w:sz w:val="24"/>
        </w:rPr>
        <w:t>there would still be retail provision along this frontage</w:t>
      </w:r>
      <w:r w:rsidR="0013710F">
        <w:rPr>
          <w:sz w:val="24"/>
        </w:rPr>
        <w:t xml:space="preserve"> creating ground floor activation it is considered to be acceptable</w:t>
      </w:r>
      <w:r w:rsidR="00721218">
        <w:rPr>
          <w:sz w:val="24"/>
        </w:rPr>
        <w:t>.  On the Haverstock Hill frontage, the hotel lobby would provide an active frontage and would include a restaurant open to non-patrons.  Whilst this restaurant would be ancillary to the hotel</w:t>
      </w:r>
      <w:r w:rsidR="0013710F">
        <w:rPr>
          <w:sz w:val="24"/>
        </w:rPr>
        <w:t xml:space="preserve"> (Class C1)</w:t>
      </w:r>
      <w:r w:rsidR="00721218">
        <w:rPr>
          <w:sz w:val="24"/>
        </w:rPr>
        <w:t>, it would not appear dissimilar to a Class E restaurant use</w:t>
      </w:r>
      <w:r w:rsidR="0013710F">
        <w:rPr>
          <w:sz w:val="24"/>
        </w:rPr>
        <w:t xml:space="preserve"> and would add to activation of the street frontages</w:t>
      </w:r>
      <w:r w:rsidR="00721218">
        <w:rPr>
          <w:sz w:val="24"/>
        </w:rPr>
        <w:t xml:space="preserve">.  </w:t>
      </w:r>
      <w:r w:rsidR="009E6716">
        <w:rPr>
          <w:sz w:val="24"/>
        </w:rPr>
        <w:t xml:space="preserve">It should also be noted that the existing retail units could be converted to restaurant use without the need for planning permission, using permitted development rights.  </w:t>
      </w:r>
    </w:p>
    <w:p w14:paraId="49FC3F2D" w14:textId="77777777" w:rsidR="00C014C2" w:rsidRDefault="00C014C2" w:rsidP="00EC48F7">
      <w:pPr>
        <w:pStyle w:val="BodyText"/>
        <w:spacing w:before="11"/>
        <w:jc w:val="both"/>
        <w:rPr>
          <w:sz w:val="23"/>
        </w:rPr>
      </w:pPr>
    </w:p>
    <w:p w14:paraId="6D1074E4" w14:textId="77777777" w:rsidR="00C014C2" w:rsidRDefault="00C014C2" w:rsidP="00EC48F7">
      <w:pPr>
        <w:pStyle w:val="BodyText"/>
        <w:spacing w:before="1"/>
        <w:ind w:left="1872"/>
        <w:jc w:val="both"/>
      </w:pPr>
      <w:r>
        <w:rPr>
          <w:u w:val="single"/>
        </w:rPr>
        <w:t>Proposed hotel use</w:t>
      </w:r>
    </w:p>
    <w:p w14:paraId="2B613CF9" w14:textId="77777777" w:rsidR="00C014C2" w:rsidRPr="007E642B" w:rsidRDefault="00C014C2" w:rsidP="00EC48F7">
      <w:pPr>
        <w:pStyle w:val="ListParagraph"/>
        <w:numPr>
          <w:ilvl w:val="1"/>
          <w:numId w:val="13"/>
        </w:numPr>
        <w:tabs>
          <w:tab w:val="left" w:pos="1872"/>
          <w:tab w:val="left" w:pos="1873"/>
        </w:tabs>
        <w:jc w:val="both"/>
        <w:rPr>
          <w:sz w:val="24"/>
        </w:rPr>
      </w:pPr>
      <w:r w:rsidRPr="00A365EE">
        <w:rPr>
          <w:sz w:val="24"/>
        </w:rPr>
        <w:t>Camden Local Plan policy E3 states that new large-scale tourism development (over 1,000sqm or more) is expected in Central London</w:t>
      </w:r>
      <w:r>
        <w:rPr>
          <w:sz w:val="24"/>
        </w:rPr>
        <w:t xml:space="preserve">, </w:t>
      </w:r>
      <w:r w:rsidRPr="007E642B">
        <w:rPr>
          <w:sz w:val="24"/>
        </w:rPr>
        <w:t xml:space="preserve">particularly the growth areas of King’s Cross, Euston, Tottenham Court Road and Holborn.  Smaller-scale visitor accommodation would be supported in the Town Centre of Camden Town.  </w:t>
      </w:r>
    </w:p>
    <w:p w14:paraId="4C6CF6E5" w14:textId="77777777" w:rsidR="00C014C2" w:rsidRDefault="00C014C2" w:rsidP="00EC48F7">
      <w:pPr>
        <w:pStyle w:val="ListParagraph"/>
        <w:tabs>
          <w:tab w:val="left" w:pos="1872"/>
          <w:tab w:val="left" w:pos="1873"/>
        </w:tabs>
        <w:ind w:firstLine="0"/>
        <w:jc w:val="both"/>
        <w:rPr>
          <w:sz w:val="24"/>
        </w:rPr>
      </w:pPr>
    </w:p>
    <w:p w14:paraId="0B489240" w14:textId="6B50BF17" w:rsidR="00C014C2" w:rsidRPr="00A365EE" w:rsidRDefault="00C014C2" w:rsidP="00EC48F7">
      <w:pPr>
        <w:pStyle w:val="ListParagraph"/>
        <w:numPr>
          <w:ilvl w:val="1"/>
          <w:numId w:val="13"/>
        </w:numPr>
        <w:tabs>
          <w:tab w:val="left" w:pos="1872"/>
          <w:tab w:val="left" w:pos="1873"/>
        </w:tabs>
        <w:ind w:left="1872" w:hanging="723"/>
        <w:jc w:val="both"/>
        <w:rPr>
          <w:sz w:val="24"/>
        </w:rPr>
      </w:pPr>
      <w:r>
        <w:rPr>
          <w:sz w:val="24"/>
        </w:rPr>
        <w:t xml:space="preserve">The application site is far away from the Central London Area, is not in a growth area, and whilst on the boundary with the Town Centre of Camden Town, it is </w:t>
      </w:r>
      <w:r w:rsidR="009E69EA">
        <w:rPr>
          <w:sz w:val="24"/>
        </w:rPr>
        <w:t xml:space="preserve">also </w:t>
      </w:r>
      <w:r>
        <w:rPr>
          <w:sz w:val="24"/>
        </w:rPr>
        <w:t>outside of</w:t>
      </w:r>
      <w:r w:rsidR="009E69EA">
        <w:rPr>
          <w:sz w:val="24"/>
        </w:rPr>
        <w:t xml:space="preserve"> this area</w:t>
      </w:r>
      <w:r>
        <w:rPr>
          <w:sz w:val="24"/>
        </w:rPr>
        <w:t xml:space="preserve">.  </w:t>
      </w:r>
      <w:r w:rsidR="009C2488">
        <w:rPr>
          <w:sz w:val="24"/>
        </w:rPr>
        <w:t xml:space="preserve">The location marks the point between the more commercial character of the Town Centre and the more residential character going up Adeleaide Road and Haverstock Hill.  </w:t>
      </w:r>
    </w:p>
    <w:p w14:paraId="7A1F59AB" w14:textId="77777777" w:rsidR="00C014C2" w:rsidRPr="00A365EE" w:rsidRDefault="00C014C2" w:rsidP="00EC48F7">
      <w:pPr>
        <w:pStyle w:val="ListParagraph"/>
        <w:tabs>
          <w:tab w:val="left" w:pos="1872"/>
          <w:tab w:val="left" w:pos="1873"/>
        </w:tabs>
        <w:ind w:firstLine="0"/>
        <w:jc w:val="both"/>
        <w:rPr>
          <w:sz w:val="24"/>
        </w:rPr>
      </w:pPr>
    </w:p>
    <w:p w14:paraId="1FBFECB5" w14:textId="439281F6" w:rsidR="00FF7DCC" w:rsidRDefault="00C014C2" w:rsidP="00EC48F7">
      <w:pPr>
        <w:pStyle w:val="ListParagraph"/>
        <w:numPr>
          <w:ilvl w:val="1"/>
          <w:numId w:val="13"/>
        </w:numPr>
        <w:tabs>
          <w:tab w:val="left" w:pos="1872"/>
          <w:tab w:val="left" w:pos="1873"/>
        </w:tabs>
        <w:ind w:left="1872" w:hanging="723"/>
        <w:jc w:val="both"/>
        <w:rPr>
          <w:sz w:val="24"/>
        </w:rPr>
      </w:pPr>
      <w:r>
        <w:rPr>
          <w:sz w:val="24"/>
        </w:rPr>
        <w:t>A 118-</w:t>
      </w:r>
      <w:r w:rsidRPr="00A365EE">
        <w:rPr>
          <w:sz w:val="24"/>
        </w:rPr>
        <w:t>bed hotel</w:t>
      </w:r>
      <w:r w:rsidR="000D42E4">
        <w:rPr>
          <w:color w:val="FF0000"/>
          <w:sz w:val="24"/>
        </w:rPr>
        <w:t xml:space="preserve"> </w:t>
      </w:r>
      <w:r>
        <w:rPr>
          <w:sz w:val="24"/>
        </w:rPr>
        <w:t xml:space="preserve">with a floor area of 4,033sqm </w:t>
      </w:r>
      <w:r w:rsidRPr="00A365EE">
        <w:rPr>
          <w:sz w:val="24"/>
        </w:rPr>
        <w:t xml:space="preserve">is </w:t>
      </w:r>
      <w:r w:rsidR="0013710F">
        <w:rPr>
          <w:sz w:val="24"/>
        </w:rPr>
        <w:t xml:space="preserve">considered to provide the type of </w:t>
      </w:r>
      <w:r>
        <w:rPr>
          <w:sz w:val="24"/>
        </w:rPr>
        <w:t xml:space="preserve">large-scale </w:t>
      </w:r>
      <w:r w:rsidR="0013710F">
        <w:rPr>
          <w:sz w:val="24"/>
        </w:rPr>
        <w:t>tourist accommodation expected in Central London and growth areas, not outside a town centre, and is t</w:t>
      </w:r>
      <w:r>
        <w:rPr>
          <w:sz w:val="24"/>
        </w:rPr>
        <w:t xml:space="preserve">herefore </w:t>
      </w:r>
      <w:r w:rsidR="0013710F">
        <w:rPr>
          <w:sz w:val="24"/>
        </w:rPr>
        <w:t xml:space="preserve">considered to be </w:t>
      </w:r>
      <w:r>
        <w:rPr>
          <w:sz w:val="24"/>
        </w:rPr>
        <w:t xml:space="preserve">contrary to policy E3.  </w:t>
      </w:r>
      <w:r w:rsidRPr="00A365EE">
        <w:rPr>
          <w:sz w:val="24"/>
        </w:rPr>
        <w:t>Central London and Growth Areas are more suited to accommodating high numbers of visitor movements due to multiple public transport options and  taxi / coach pick up points. Whilst the site is outside of the Town Centre of Camden Town, officers recognise that it is only just outside</w:t>
      </w:r>
      <w:r w:rsidR="0013710F">
        <w:rPr>
          <w:sz w:val="24"/>
        </w:rPr>
        <w:t xml:space="preserve"> and are not suggesting that a hotel would be unacceptable in principle</w:t>
      </w:r>
      <w:r w:rsidR="000530E3">
        <w:rPr>
          <w:sz w:val="24"/>
        </w:rPr>
        <w:t xml:space="preserve"> (were this not to be a site already approved for housing)</w:t>
      </w:r>
      <w:r w:rsidR="0013710F">
        <w:rPr>
          <w:sz w:val="24"/>
        </w:rPr>
        <w:t>, just that a hotel of this scale is not appropriate</w:t>
      </w:r>
      <w:r w:rsidRPr="00A365EE">
        <w:rPr>
          <w:sz w:val="24"/>
        </w:rPr>
        <w:t xml:space="preserve">.  </w:t>
      </w:r>
      <w:r w:rsidR="0013710F">
        <w:rPr>
          <w:sz w:val="24"/>
        </w:rPr>
        <w:t>G</w:t>
      </w:r>
      <w:r>
        <w:rPr>
          <w:sz w:val="24"/>
        </w:rPr>
        <w:t xml:space="preserve">iven the number of bedrooms and the floor area of this hotel, it is clearly not small-scale and would be considered unsuitable, even if it was within the Town Centre of Camden Town.  </w:t>
      </w:r>
    </w:p>
    <w:p w14:paraId="20E8B1B3" w14:textId="77777777" w:rsidR="00FF7DCC" w:rsidRPr="00FF7DCC" w:rsidRDefault="00FF7DCC" w:rsidP="00EC48F7">
      <w:pPr>
        <w:pStyle w:val="ListParagraph"/>
        <w:jc w:val="both"/>
        <w:rPr>
          <w:sz w:val="24"/>
        </w:rPr>
      </w:pPr>
    </w:p>
    <w:p w14:paraId="19F5E09E" w14:textId="13BFC886" w:rsidR="00C014C2" w:rsidRDefault="00C014C2" w:rsidP="00EC48F7">
      <w:pPr>
        <w:pStyle w:val="ListParagraph"/>
        <w:numPr>
          <w:ilvl w:val="1"/>
          <w:numId w:val="13"/>
        </w:numPr>
        <w:tabs>
          <w:tab w:val="left" w:pos="1872"/>
          <w:tab w:val="left" w:pos="1873"/>
        </w:tabs>
        <w:ind w:left="1872" w:hanging="723"/>
        <w:jc w:val="both"/>
        <w:rPr>
          <w:sz w:val="24"/>
        </w:rPr>
      </w:pPr>
      <w:r w:rsidRPr="00FF7DCC">
        <w:rPr>
          <w:sz w:val="24"/>
        </w:rPr>
        <w:t>There have been other recent planning approvals for hotel</w:t>
      </w:r>
      <w:r w:rsidR="0013710F">
        <w:rPr>
          <w:sz w:val="24"/>
        </w:rPr>
        <w:t>s</w:t>
      </w:r>
      <w:r w:rsidRPr="00FF7DCC">
        <w:rPr>
          <w:sz w:val="24"/>
        </w:rPr>
        <w:t xml:space="preserve"> </w:t>
      </w:r>
      <w:r w:rsidR="0013710F">
        <w:rPr>
          <w:sz w:val="24"/>
        </w:rPr>
        <w:t>within or on the edge of the town centre</w:t>
      </w:r>
      <w:r w:rsidRPr="00FF7DCC">
        <w:rPr>
          <w:sz w:val="24"/>
        </w:rPr>
        <w:t xml:space="preserve"> (see ‘History’ section), however, these are much smaller in scale.  </w:t>
      </w:r>
      <w:r w:rsidRPr="00FF7DCC">
        <w:rPr>
          <w:sz w:val="24"/>
        </w:rPr>
        <w:lastRenderedPageBreak/>
        <w:t xml:space="preserve">Furthermore, given these recent permissions, there is clearly an approved supply of hotel bedrooms in the </w:t>
      </w:r>
      <w:r w:rsidR="0013710F">
        <w:rPr>
          <w:sz w:val="24"/>
        </w:rPr>
        <w:t xml:space="preserve">local </w:t>
      </w:r>
      <w:r w:rsidRPr="00FF7DCC">
        <w:rPr>
          <w:sz w:val="24"/>
        </w:rPr>
        <w:t>area and there is no need for a further large-scale hotel, as opposed to housing (see ‘Loss of approved housing’ section below</w:t>
      </w:r>
      <w:r w:rsidRPr="00B96173">
        <w:rPr>
          <w:sz w:val="24"/>
        </w:rPr>
        <w:t xml:space="preserve">). </w:t>
      </w:r>
      <w:r w:rsidR="00B96173" w:rsidRPr="00B96173">
        <w:rPr>
          <w:sz w:val="24"/>
        </w:rPr>
        <w:t xml:space="preserve">There have been at least 802 hotel bedrooms approved in the borough since 2016, including in the locality at Regent’s Park Road and Camden High Street (see ‘History’).  Officers consider there is no strong need for hotels, compared with the great need for residential use.  </w:t>
      </w:r>
    </w:p>
    <w:p w14:paraId="24F5B40C" w14:textId="77777777" w:rsidR="009C2488" w:rsidRPr="002E6F0D" w:rsidRDefault="009C2488" w:rsidP="002E6F0D">
      <w:pPr>
        <w:pStyle w:val="ListParagraph"/>
        <w:rPr>
          <w:sz w:val="24"/>
        </w:rPr>
      </w:pPr>
    </w:p>
    <w:p w14:paraId="3F7C7733" w14:textId="13D4EF2F" w:rsidR="009C2488" w:rsidRPr="00B96173" w:rsidRDefault="009C2488" w:rsidP="00EC48F7">
      <w:pPr>
        <w:pStyle w:val="ListParagraph"/>
        <w:numPr>
          <w:ilvl w:val="1"/>
          <w:numId w:val="13"/>
        </w:numPr>
        <w:tabs>
          <w:tab w:val="left" w:pos="1872"/>
          <w:tab w:val="left" w:pos="1873"/>
        </w:tabs>
        <w:ind w:left="1872" w:hanging="723"/>
        <w:jc w:val="both"/>
        <w:rPr>
          <w:sz w:val="24"/>
        </w:rPr>
      </w:pPr>
      <w:r>
        <w:rPr>
          <w:sz w:val="24"/>
        </w:rPr>
        <w:t xml:space="preserve">A large-scale hotel would be appropriate to Central London.  A large-scale hotel is not appropriate to the character of this location, outside of Central London, on the edge of the Town Centre, in a location marking the transition in to a more residential area.  </w:t>
      </w:r>
      <w:r w:rsidR="008C1256">
        <w:rPr>
          <w:sz w:val="24"/>
        </w:rPr>
        <w:t xml:space="preserve">The proposed large-scale hotel would attract large numbers of people, introduce a major commercial enterprise to the area and therefore alter the existing quieter, more residential character </w:t>
      </w:r>
    </w:p>
    <w:p w14:paraId="08B6D6E8" w14:textId="77777777" w:rsidR="00C014C2" w:rsidRDefault="00C014C2" w:rsidP="00EC48F7">
      <w:pPr>
        <w:pStyle w:val="BodyText"/>
        <w:jc w:val="both"/>
        <w:rPr>
          <w:sz w:val="26"/>
        </w:rPr>
      </w:pPr>
    </w:p>
    <w:p w14:paraId="695F3D06" w14:textId="77777777" w:rsidR="004C68FD" w:rsidRPr="004C68FD" w:rsidRDefault="006168AC" w:rsidP="00EC48F7">
      <w:pPr>
        <w:pStyle w:val="BodyText"/>
        <w:spacing w:before="1"/>
        <w:ind w:left="1872"/>
        <w:jc w:val="both"/>
      </w:pPr>
      <w:r w:rsidRPr="00773DD7">
        <w:rPr>
          <w:u w:val="single"/>
        </w:rPr>
        <w:t>Proposed residential use</w:t>
      </w:r>
    </w:p>
    <w:p w14:paraId="05B4F89C" w14:textId="77777777" w:rsidR="004C68FD" w:rsidRDefault="004C68FD" w:rsidP="00EC48F7">
      <w:pPr>
        <w:pStyle w:val="ListParagraph"/>
        <w:tabs>
          <w:tab w:val="left" w:pos="1872"/>
          <w:tab w:val="left" w:pos="1873"/>
        </w:tabs>
        <w:ind w:firstLine="0"/>
        <w:jc w:val="both"/>
        <w:rPr>
          <w:sz w:val="24"/>
        </w:rPr>
      </w:pPr>
    </w:p>
    <w:p w14:paraId="0AB21B98" w14:textId="77777777" w:rsidR="004C68FD" w:rsidRPr="00EC48F7" w:rsidRDefault="004C68FD" w:rsidP="00EC48F7">
      <w:pPr>
        <w:pStyle w:val="ListParagraph"/>
        <w:tabs>
          <w:tab w:val="left" w:pos="1872"/>
          <w:tab w:val="left" w:pos="1873"/>
        </w:tabs>
        <w:ind w:firstLine="0"/>
        <w:jc w:val="both"/>
        <w:rPr>
          <w:sz w:val="24"/>
          <w:u w:val="single"/>
        </w:rPr>
      </w:pPr>
      <w:r w:rsidRPr="00EC48F7">
        <w:rPr>
          <w:sz w:val="24"/>
          <w:u w:val="single"/>
        </w:rPr>
        <w:t>Introduction</w:t>
      </w:r>
    </w:p>
    <w:p w14:paraId="6DD93C0E" w14:textId="77777777" w:rsidR="00393670" w:rsidRDefault="00393670" w:rsidP="00EC48F7">
      <w:pPr>
        <w:pStyle w:val="ListParagraph"/>
        <w:numPr>
          <w:ilvl w:val="1"/>
          <w:numId w:val="13"/>
        </w:numPr>
        <w:tabs>
          <w:tab w:val="left" w:pos="1872"/>
          <w:tab w:val="left" w:pos="1873"/>
        </w:tabs>
        <w:ind w:left="1872" w:hanging="723"/>
        <w:jc w:val="both"/>
        <w:rPr>
          <w:sz w:val="24"/>
        </w:rPr>
      </w:pPr>
      <w:r w:rsidRPr="00393670">
        <w:rPr>
          <w:sz w:val="24"/>
        </w:rPr>
        <w:t xml:space="preserve">Camden Local Plan policies H1, H2, H4, H6, H7 and Camden Planning Guidance 2 (Housing) are relevant with regard to the provision of housing, including affordable housing.  Residential use is the Council’s priority land use and is welcomed in principle.  </w:t>
      </w:r>
    </w:p>
    <w:p w14:paraId="41E1DAE0" w14:textId="77777777" w:rsidR="009E69EA" w:rsidRDefault="009E69EA" w:rsidP="00EC48F7">
      <w:pPr>
        <w:pStyle w:val="ListParagraph"/>
        <w:tabs>
          <w:tab w:val="left" w:pos="1872"/>
          <w:tab w:val="left" w:pos="1873"/>
        </w:tabs>
        <w:ind w:firstLine="0"/>
        <w:jc w:val="both"/>
        <w:rPr>
          <w:sz w:val="24"/>
        </w:rPr>
      </w:pPr>
    </w:p>
    <w:p w14:paraId="10968B89" w14:textId="77777777" w:rsidR="009E69EA" w:rsidRPr="00393670" w:rsidRDefault="009E69EA" w:rsidP="00EC48F7">
      <w:pPr>
        <w:pStyle w:val="ListParagraph"/>
        <w:numPr>
          <w:ilvl w:val="1"/>
          <w:numId w:val="13"/>
        </w:numPr>
        <w:tabs>
          <w:tab w:val="left" w:pos="1872"/>
          <w:tab w:val="left" w:pos="1873"/>
        </w:tabs>
        <w:ind w:left="1872" w:hanging="723"/>
        <w:jc w:val="both"/>
        <w:rPr>
          <w:sz w:val="24"/>
        </w:rPr>
      </w:pPr>
      <w:r>
        <w:rPr>
          <w:sz w:val="24"/>
        </w:rPr>
        <w:t xml:space="preserve">The residential block would front Adelaide Road and both the entrances for the social rented and market housing would be located here.  </w:t>
      </w:r>
    </w:p>
    <w:p w14:paraId="7A73B72C" w14:textId="77777777" w:rsidR="004C68FD" w:rsidRPr="004C68FD" w:rsidRDefault="004C68FD" w:rsidP="00EC48F7">
      <w:pPr>
        <w:tabs>
          <w:tab w:val="left" w:pos="1872"/>
          <w:tab w:val="left" w:pos="1873"/>
        </w:tabs>
        <w:jc w:val="both"/>
        <w:rPr>
          <w:sz w:val="24"/>
        </w:rPr>
      </w:pPr>
    </w:p>
    <w:p w14:paraId="4446F9DC" w14:textId="77777777" w:rsidR="004C68FD" w:rsidRPr="00EC48F7" w:rsidRDefault="004C68FD" w:rsidP="00EC48F7">
      <w:pPr>
        <w:pStyle w:val="ListParagraph"/>
        <w:ind w:left="2232"/>
        <w:jc w:val="both"/>
        <w:rPr>
          <w:sz w:val="24"/>
          <w:u w:val="single"/>
        </w:rPr>
      </w:pPr>
      <w:r w:rsidRPr="00EC48F7">
        <w:rPr>
          <w:sz w:val="24"/>
          <w:u w:val="single"/>
        </w:rPr>
        <w:t>Mixed use policy and tenure</w:t>
      </w:r>
    </w:p>
    <w:p w14:paraId="71EC55E5" w14:textId="087C1B8D" w:rsidR="00393670" w:rsidRPr="00393670" w:rsidRDefault="00393670" w:rsidP="00EC48F7">
      <w:pPr>
        <w:pStyle w:val="ListParagraph"/>
        <w:numPr>
          <w:ilvl w:val="1"/>
          <w:numId w:val="13"/>
        </w:numPr>
        <w:tabs>
          <w:tab w:val="left" w:pos="1872"/>
          <w:tab w:val="left" w:pos="1873"/>
        </w:tabs>
        <w:ind w:left="1872" w:hanging="723"/>
        <w:jc w:val="both"/>
        <w:rPr>
          <w:sz w:val="24"/>
        </w:rPr>
      </w:pPr>
      <w:r w:rsidRPr="00393670">
        <w:rPr>
          <w:sz w:val="24"/>
        </w:rPr>
        <w:t xml:space="preserve">Given that the proposed hotel use is being justified on the basis that the site is just outside the Town Centre of Camden Town, </w:t>
      </w:r>
      <w:r w:rsidR="00773DD7">
        <w:rPr>
          <w:sz w:val="24"/>
        </w:rPr>
        <w:t xml:space="preserve">it is considered that </w:t>
      </w:r>
      <w:r w:rsidRPr="00393670">
        <w:rPr>
          <w:sz w:val="24"/>
        </w:rPr>
        <w:t>50% of the uplift in f</w:t>
      </w:r>
      <w:r w:rsidR="0063562F">
        <w:rPr>
          <w:sz w:val="24"/>
        </w:rPr>
        <w:t xml:space="preserve">loorspace should be residential, to comply with </w:t>
      </w:r>
      <w:r w:rsidRPr="00393670">
        <w:rPr>
          <w:sz w:val="24"/>
        </w:rPr>
        <w:t>policy H2 for si</w:t>
      </w:r>
      <w:r w:rsidR="0063562F">
        <w:rPr>
          <w:sz w:val="24"/>
        </w:rPr>
        <w:t xml:space="preserve">tes within this Town Centre.  There is an uplift of 1,123sqm under the proposals (from 7,665sqm to 8,788sqm).  50% of this calculates to 561.5sqm.  3,705sqm of residential are proposed, and the proposals therefore comply with this policy.  </w:t>
      </w:r>
    </w:p>
    <w:p w14:paraId="12A81E64" w14:textId="77777777" w:rsidR="00393670" w:rsidRPr="00393670" w:rsidRDefault="00393670" w:rsidP="00EC48F7">
      <w:pPr>
        <w:pStyle w:val="ListParagraph"/>
        <w:tabs>
          <w:tab w:val="left" w:pos="1872"/>
          <w:tab w:val="left" w:pos="1873"/>
        </w:tabs>
        <w:ind w:firstLine="0"/>
        <w:jc w:val="both"/>
        <w:rPr>
          <w:sz w:val="24"/>
        </w:rPr>
      </w:pPr>
    </w:p>
    <w:p w14:paraId="56A2A0E4" w14:textId="77777777" w:rsidR="00393670" w:rsidRPr="00393670" w:rsidRDefault="00393670" w:rsidP="00EC48F7">
      <w:pPr>
        <w:pStyle w:val="ListParagraph"/>
        <w:numPr>
          <w:ilvl w:val="1"/>
          <w:numId w:val="13"/>
        </w:numPr>
        <w:tabs>
          <w:tab w:val="left" w:pos="1872"/>
          <w:tab w:val="left" w:pos="1873"/>
        </w:tabs>
        <w:ind w:left="1872" w:hanging="723"/>
        <w:jc w:val="both"/>
        <w:rPr>
          <w:sz w:val="24"/>
        </w:rPr>
      </w:pPr>
      <w:r w:rsidRPr="00393670">
        <w:rPr>
          <w:sz w:val="24"/>
        </w:rPr>
        <w:t xml:space="preserve">An affordable housing target of 50% applies to developments with capacity for 25 or more additional dwellings, and the guideline mix of affordable housing types is 60% social-affordable rented housing and 40% intermediate housing – based on floorspace.  </w:t>
      </w:r>
    </w:p>
    <w:p w14:paraId="38033E5E" w14:textId="77777777" w:rsidR="00393670" w:rsidRPr="0063562F" w:rsidRDefault="00393670" w:rsidP="00EC48F7">
      <w:pPr>
        <w:tabs>
          <w:tab w:val="left" w:pos="1872"/>
          <w:tab w:val="left" w:pos="1873"/>
        </w:tabs>
        <w:ind w:left="1149"/>
        <w:jc w:val="both"/>
        <w:rPr>
          <w:sz w:val="24"/>
        </w:rPr>
      </w:pPr>
    </w:p>
    <w:p w14:paraId="6F7C796E" w14:textId="32ECAB70" w:rsidR="00393670" w:rsidRDefault="00393670" w:rsidP="00EC48F7">
      <w:pPr>
        <w:pStyle w:val="ListParagraph"/>
        <w:numPr>
          <w:ilvl w:val="1"/>
          <w:numId w:val="13"/>
        </w:numPr>
        <w:tabs>
          <w:tab w:val="left" w:pos="1872"/>
          <w:tab w:val="left" w:pos="1873"/>
        </w:tabs>
        <w:ind w:left="1872" w:hanging="723"/>
        <w:jc w:val="both"/>
        <w:rPr>
          <w:sz w:val="24"/>
        </w:rPr>
      </w:pPr>
      <w:r w:rsidRPr="009E69EA">
        <w:rPr>
          <w:sz w:val="24"/>
        </w:rPr>
        <w:t>Under</w:t>
      </w:r>
      <w:r w:rsidR="0063562F" w:rsidRPr="009E69EA">
        <w:rPr>
          <w:sz w:val="24"/>
        </w:rPr>
        <w:t xml:space="preserve"> the proposals there would be 35 dwellings, 18 of which would be affordable housing (all social rented)</w:t>
      </w:r>
      <w:r w:rsidRPr="009E69EA">
        <w:rPr>
          <w:sz w:val="24"/>
        </w:rPr>
        <w:t xml:space="preserve">. </w:t>
      </w:r>
      <w:r w:rsidR="009E69EA" w:rsidRPr="009E69EA">
        <w:rPr>
          <w:sz w:val="24"/>
        </w:rPr>
        <w:t xml:space="preserve">54% </w:t>
      </w:r>
      <w:r w:rsidRPr="009E69EA">
        <w:rPr>
          <w:sz w:val="24"/>
        </w:rPr>
        <w:t>of the reside</w:t>
      </w:r>
      <w:r w:rsidR="009E69EA" w:rsidRPr="009E69EA">
        <w:rPr>
          <w:sz w:val="24"/>
        </w:rPr>
        <w:t>ntial floorspace wo</w:t>
      </w:r>
      <w:r w:rsidRPr="009E69EA">
        <w:rPr>
          <w:sz w:val="24"/>
        </w:rPr>
        <w:t>uld be affordable housing,</w:t>
      </w:r>
      <w:r w:rsidR="009E69EA" w:rsidRPr="009E69EA">
        <w:rPr>
          <w:sz w:val="24"/>
        </w:rPr>
        <w:t xml:space="preserve"> which therefore complies with policy.  The current scheme has the same amount of affordable housing as the approved scheme, but all the floorspace would be s</w:t>
      </w:r>
      <w:r w:rsidR="009E69EA">
        <w:rPr>
          <w:sz w:val="24"/>
        </w:rPr>
        <w:t>o</w:t>
      </w:r>
      <w:r w:rsidR="009E69EA" w:rsidRPr="009E69EA">
        <w:rPr>
          <w:sz w:val="24"/>
        </w:rPr>
        <w:t xml:space="preserve">cial rented instead of a mix of social rented and intermediate.  </w:t>
      </w:r>
      <w:r w:rsidR="00EC48F7">
        <w:rPr>
          <w:sz w:val="24"/>
        </w:rPr>
        <w:t xml:space="preserve">Whilst this breakdown of affordable housing does not comply with the policy requirement of 60% social rented and 40% intermediate, </w:t>
      </w:r>
      <w:r w:rsidR="00573686">
        <w:rPr>
          <w:sz w:val="24"/>
        </w:rPr>
        <w:t xml:space="preserve">officers recognize that an increased amount of social rented accommodation is positive and is accepted.  </w:t>
      </w:r>
    </w:p>
    <w:p w14:paraId="154B76A3" w14:textId="77777777" w:rsidR="009E69EA" w:rsidRDefault="009E69EA" w:rsidP="00EC48F7">
      <w:pPr>
        <w:tabs>
          <w:tab w:val="left" w:pos="1872"/>
          <w:tab w:val="left" w:pos="1873"/>
        </w:tabs>
        <w:jc w:val="both"/>
        <w:rPr>
          <w:sz w:val="24"/>
        </w:rPr>
      </w:pPr>
    </w:p>
    <w:p w14:paraId="0B13007E" w14:textId="77777777" w:rsidR="004C68FD" w:rsidRPr="00EC48F7" w:rsidRDefault="004C68FD" w:rsidP="00EC48F7">
      <w:pPr>
        <w:tabs>
          <w:tab w:val="left" w:pos="1872"/>
          <w:tab w:val="left" w:pos="1873"/>
        </w:tabs>
        <w:ind w:left="1872"/>
        <w:jc w:val="both"/>
        <w:rPr>
          <w:sz w:val="24"/>
          <w:u w:val="single"/>
        </w:rPr>
      </w:pPr>
      <w:r w:rsidRPr="00EC48F7">
        <w:rPr>
          <w:sz w:val="24"/>
          <w:u w:val="single"/>
        </w:rPr>
        <w:t>Flat sizes and unit mix</w:t>
      </w:r>
    </w:p>
    <w:p w14:paraId="73069ADE" w14:textId="77777777" w:rsidR="00393670" w:rsidRDefault="00393670" w:rsidP="00EC48F7">
      <w:pPr>
        <w:pStyle w:val="ListParagraph"/>
        <w:numPr>
          <w:ilvl w:val="1"/>
          <w:numId w:val="13"/>
        </w:numPr>
        <w:tabs>
          <w:tab w:val="left" w:pos="1872"/>
          <w:tab w:val="left" w:pos="1873"/>
        </w:tabs>
        <w:ind w:left="1872" w:hanging="723"/>
        <w:jc w:val="both"/>
        <w:rPr>
          <w:sz w:val="24"/>
        </w:rPr>
      </w:pPr>
      <w:r w:rsidRPr="00393670">
        <w:rPr>
          <w:sz w:val="24"/>
        </w:rPr>
        <w:t xml:space="preserve">Policy H7 requires homes of different sizes to meet the priorities set out in the Dwelling Size Priorities Table (see below).  The proposed unit mix should broadly accord with this table, although the Council will be flexible when assessing development.   </w:t>
      </w:r>
    </w:p>
    <w:p w14:paraId="5F702039" w14:textId="77777777" w:rsidR="009E69EA" w:rsidRPr="009E69EA" w:rsidRDefault="009E69EA" w:rsidP="00EC48F7">
      <w:pPr>
        <w:tabs>
          <w:tab w:val="left" w:pos="1872"/>
          <w:tab w:val="left" w:pos="1873"/>
        </w:tabs>
        <w:jc w:val="both"/>
        <w:rPr>
          <w:sz w:val="24"/>
        </w:rPr>
      </w:pPr>
    </w:p>
    <w:p w14:paraId="6B9101FF" w14:textId="77777777" w:rsidR="00393670" w:rsidRPr="00C23C64" w:rsidRDefault="00393670" w:rsidP="00573686">
      <w:pPr>
        <w:pStyle w:val="ListParagraph"/>
        <w:tabs>
          <w:tab w:val="left" w:pos="1872"/>
          <w:tab w:val="left" w:pos="1873"/>
        </w:tabs>
        <w:ind w:firstLine="0"/>
        <w:jc w:val="both"/>
        <w:rPr>
          <w:sz w:val="24"/>
        </w:rPr>
      </w:pPr>
      <w:r w:rsidRPr="00C23C64">
        <w:rPr>
          <w:noProof/>
          <w:lang w:val="en-GB" w:eastAsia="en-GB"/>
        </w:rPr>
        <w:lastRenderedPageBreak/>
        <w:drawing>
          <wp:inline distT="0" distB="0" distL="0" distR="0" wp14:anchorId="552E7DE9" wp14:editId="73A13486">
            <wp:extent cx="5275580" cy="1554480"/>
            <wp:effectExtent l="0" t="0" r="127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5580" cy="1554480"/>
                    </a:xfrm>
                    <a:prstGeom prst="rect">
                      <a:avLst/>
                    </a:prstGeom>
                    <a:noFill/>
                    <a:ln>
                      <a:noFill/>
                    </a:ln>
                  </pic:spPr>
                </pic:pic>
              </a:graphicData>
            </a:graphic>
          </wp:inline>
        </w:drawing>
      </w:r>
    </w:p>
    <w:p w14:paraId="350684EE" w14:textId="77777777" w:rsidR="00393670" w:rsidRPr="00C23C64" w:rsidRDefault="00C23C64" w:rsidP="00573686">
      <w:pPr>
        <w:pStyle w:val="ListParagraph"/>
        <w:tabs>
          <w:tab w:val="left" w:pos="1872"/>
          <w:tab w:val="left" w:pos="1873"/>
        </w:tabs>
        <w:ind w:firstLine="0"/>
        <w:jc w:val="both"/>
        <w:rPr>
          <w:sz w:val="24"/>
        </w:rPr>
      </w:pPr>
      <w:r w:rsidRPr="00C23C64">
        <w:rPr>
          <w:sz w:val="24"/>
        </w:rPr>
        <w:t>Figure 1: Dwelling Size Priorities</w:t>
      </w:r>
    </w:p>
    <w:p w14:paraId="56266A83" w14:textId="77777777" w:rsidR="00C23C64" w:rsidRPr="00393670" w:rsidRDefault="00C23C64" w:rsidP="00573686">
      <w:pPr>
        <w:pStyle w:val="ListParagraph"/>
        <w:tabs>
          <w:tab w:val="left" w:pos="1872"/>
          <w:tab w:val="left" w:pos="1873"/>
        </w:tabs>
        <w:ind w:firstLine="0"/>
        <w:jc w:val="both"/>
        <w:rPr>
          <w:sz w:val="24"/>
        </w:rPr>
      </w:pPr>
    </w:p>
    <w:p w14:paraId="1AD10B71" w14:textId="77EE82A9" w:rsidR="00393670" w:rsidRDefault="009E69EA" w:rsidP="00573686">
      <w:pPr>
        <w:pStyle w:val="ListParagraph"/>
        <w:numPr>
          <w:ilvl w:val="1"/>
          <w:numId w:val="13"/>
        </w:numPr>
        <w:tabs>
          <w:tab w:val="left" w:pos="1872"/>
          <w:tab w:val="left" w:pos="1873"/>
        </w:tabs>
        <w:ind w:left="1872" w:hanging="723"/>
        <w:jc w:val="both"/>
        <w:rPr>
          <w:sz w:val="24"/>
        </w:rPr>
      </w:pPr>
      <w:r>
        <w:rPr>
          <w:sz w:val="24"/>
        </w:rPr>
        <w:t>The proposed unit mix</w:t>
      </w:r>
      <w:r w:rsidR="000A4C93">
        <w:rPr>
          <w:sz w:val="24"/>
        </w:rPr>
        <w:t xml:space="preserve"> (see below)</w:t>
      </w:r>
      <w:r>
        <w:rPr>
          <w:sz w:val="24"/>
        </w:rPr>
        <w:t xml:space="preserve"> is broadly compliant with the above.  </w:t>
      </w:r>
      <w:r w:rsidR="00573686">
        <w:rPr>
          <w:sz w:val="24"/>
        </w:rPr>
        <w:t xml:space="preserve">Whilst there is a large amount of 1-bedroom social affordable units, the scheme would still provide a significant amount on 2-bedroom and 3-bedroom units.  </w:t>
      </w:r>
    </w:p>
    <w:p w14:paraId="60B0BE72" w14:textId="77777777" w:rsidR="009E69EA" w:rsidRDefault="009E69EA" w:rsidP="00573686">
      <w:pPr>
        <w:tabs>
          <w:tab w:val="left" w:pos="1872"/>
          <w:tab w:val="left" w:pos="1873"/>
        </w:tabs>
        <w:jc w:val="both"/>
        <w:rPr>
          <w:sz w:val="24"/>
        </w:rPr>
      </w:pPr>
    </w:p>
    <w:p w14:paraId="778717CB" w14:textId="77777777" w:rsidR="009E69EA" w:rsidRPr="00C23C64" w:rsidRDefault="009E69EA" w:rsidP="00573686">
      <w:pPr>
        <w:tabs>
          <w:tab w:val="left" w:pos="1872"/>
          <w:tab w:val="left" w:pos="1873"/>
        </w:tabs>
        <w:jc w:val="both"/>
        <w:rPr>
          <w:sz w:val="24"/>
        </w:rPr>
      </w:pPr>
      <w:r>
        <w:rPr>
          <w:sz w:val="24"/>
        </w:rPr>
        <w:tab/>
      </w:r>
      <w:r w:rsidRPr="00C23C64">
        <w:rPr>
          <w:noProof/>
          <w:sz w:val="24"/>
          <w:lang w:val="en-GB" w:eastAsia="en-GB"/>
        </w:rPr>
        <w:drawing>
          <wp:inline distT="0" distB="0" distL="0" distR="0" wp14:anchorId="0A68F391" wp14:editId="7754B0F4">
            <wp:extent cx="4572235" cy="18669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235" cy="1866996"/>
                    </a:xfrm>
                    <a:prstGeom prst="rect">
                      <a:avLst/>
                    </a:prstGeom>
                  </pic:spPr>
                </pic:pic>
              </a:graphicData>
            </a:graphic>
          </wp:inline>
        </w:drawing>
      </w:r>
    </w:p>
    <w:p w14:paraId="14A8B4AB" w14:textId="77777777" w:rsidR="000A4C93" w:rsidRPr="000A4C93" w:rsidRDefault="000A4C93" w:rsidP="00573686">
      <w:pPr>
        <w:tabs>
          <w:tab w:val="left" w:pos="1872"/>
          <w:tab w:val="left" w:pos="1873"/>
        </w:tabs>
        <w:jc w:val="both"/>
        <w:rPr>
          <w:color w:val="FF0000"/>
          <w:sz w:val="24"/>
        </w:rPr>
      </w:pPr>
      <w:r w:rsidRPr="00C23C64">
        <w:rPr>
          <w:sz w:val="24"/>
        </w:rPr>
        <w:tab/>
      </w:r>
      <w:r w:rsidR="00C23C64" w:rsidRPr="00C23C64">
        <w:rPr>
          <w:sz w:val="24"/>
        </w:rPr>
        <w:t>Figure 2</w:t>
      </w:r>
      <w:r w:rsidRPr="00C23C64">
        <w:rPr>
          <w:sz w:val="24"/>
        </w:rPr>
        <w:t>:</w:t>
      </w:r>
      <w:r w:rsidR="00C23C64" w:rsidRPr="00C23C64">
        <w:rPr>
          <w:sz w:val="24"/>
        </w:rPr>
        <w:t xml:space="preserve"> Tenure and quantum</w:t>
      </w:r>
      <w:r>
        <w:rPr>
          <w:color w:val="FF0000"/>
          <w:sz w:val="24"/>
        </w:rPr>
        <w:t xml:space="preserve"> </w:t>
      </w:r>
    </w:p>
    <w:p w14:paraId="2727C995" w14:textId="77777777" w:rsidR="00393670" w:rsidRPr="00393670" w:rsidRDefault="00393670" w:rsidP="00573686">
      <w:pPr>
        <w:pStyle w:val="ListParagraph"/>
        <w:tabs>
          <w:tab w:val="left" w:pos="1872"/>
          <w:tab w:val="left" w:pos="1873"/>
        </w:tabs>
        <w:ind w:firstLine="0"/>
        <w:jc w:val="both"/>
        <w:rPr>
          <w:sz w:val="24"/>
        </w:rPr>
      </w:pPr>
    </w:p>
    <w:p w14:paraId="2E25732B" w14:textId="0E8531CF" w:rsidR="00773DD7" w:rsidRDefault="00393670" w:rsidP="00573686">
      <w:pPr>
        <w:pStyle w:val="ListParagraph"/>
        <w:numPr>
          <w:ilvl w:val="1"/>
          <w:numId w:val="13"/>
        </w:numPr>
        <w:tabs>
          <w:tab w:val="left" w:pos="1872"/>
          <w:tab w:val="left" w:pos="1873"/>
        </w:tabs>
        <w:ind w:left="1872" w:hanging="723"/>
        <w:jc w:val="both"/>
        <w:rPr>
          <w:sz w:val="24"/>
        </w:rPr>
      </w:pPr>
      <w:r w:rsidRPr="00393670">
        <w:rPr>
          <w:sz w:val="24"/>
        </w:rPr>
        <w:t xml:space="preserve">The proposed residential accommodation </w:t>
      </w:r>
      <w:r w:rsidR="00773DD7">
        <w:rPr>
          <w:sz w:val="24"/>
        </w:rPr>
        <w:t xml:space="preserve">is required to </w:t>
      </w:r>
      <w:r w:rsidRPr="00393670">
        <w:rPr>
          <w:sz w:val="24"/>
        </w:rPr>
        <w:t xml:space="preserve">meet the National Space Standards which are outlined below. </w:t>
      </w:r>
    </w:p>
    <w:p w14:paraId="7A3E054E" w14:textId="77777777" w:rsidR="00773DD7" w:rsidRDefault="00773DD7" w:rsidP="00573686">
      <w:pPr>
        <w:pStyle w:val="ListParagraph"/>
        <w:tabs>
          <w:tab w:val="left" w:pos="1872"/>
          <w:tab w:val="left" w:pos="1873"/>
        </w:tabs>
        <w:ind w:firstLine="0"/>
        <w:jc w:val="both"/>
        <w:rPr>
          <w:sz w:val="24"/>
        </w:rPr>
      </w:pPr>
    </w:p>
    <w:p w14:paraId="3C6D1B37" w14:textId="00D97EF7" w:rsidR="00393670" w:rsidRPr="00C23C64" w:rsidRDefault="00393670" w:rsidP="00573686">
      <w:pPr>
        <w:pStyle w:val="ListParagraph"/>
        <w:tabs>
          <w:tab w:val="left" w:pos="1872"/>
          <w:tab w:val="left" w:pos="1873"/>
        </w:tabs>
        <w:ind w:firstLine="0"/>
        <w:jc w:val="center"/>
        <w:rPr>
          <w:sz w:val="24"/>
        </w:rPr>
      </w:pPr>
      <w:r w:rsidRPr="00C23C64">
        <w:rPr>
          <w:noProof/>
          <w:lang w:val="en-GB" w:eastAsia="en-GB"/>
        </w:rPr>
        <w:lastRenderedPageBreak/>
        <w:drawing>
          <wp:inline distT="0" distB="0" distL="0" distR="0" wp14:anchorId="07157216" wp14:editId="19F7AF2A">
            <wp:extent cx="5816600" cy="5987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9814" cy="6001323"/>
                    </a:xfrm>
                    <a:prstGeom prst="rect">
                      <a:avLst/>
                    </a:prstGeom>
                    <a:noFill/>
                    <a:ln>
                      <a:noFill/>
                    </a:ln>
                  </pic:spPr>
                </pic:pic>
              </a:graphicData>
            </a:graphic>
          </wp:inline>
        </w:drawing>
      </w:r>
    </w:p>
    <w:p w14:paraId="40B9EEC3" w14:textId="37E343B8" w:rsidR="00393670" w:rsidRPr="00C23C64" w:rsidRDefault="00C23C64" w:rsidP="00573686">
      <w:pPr>
        <w:ind w:left="1152" w:firstLine="720"/>
        <w:jc w:val="both"/>
        <w:rPr>
          <w:sz w:val="24"/>
        </w:rPr>
      </w:pPr>
      <w:r w:rsidRPr="00C23C64">
        <w:rPr>
          <w:sz w:val="24"/>
        </w:rPr>
        <w:t>Figure 3</w:t>
      </w:r>
      <w:r w:rsidR="000A4C93" w:rsidRPr="00C23C64">
        <w:rPr>
          <w:sz w:val="24"/>
        </w:rPr>
        <w:t>:</w:t>
      </w:r>
      <w:r w:rsidRPr="00C23C64">
        <w:rPr>
          <w:sz w:val="24"/>
        </w:rPr>
        <w:t xml:space="preserve"> National Space Standards</w:t>
      </w:r>
    </w:p>
    <w:p w14:paraId="38098A41" w14:textId="77777777" w:rsidR="000A4C93" w:rsidRPr="00777124" w:rsidRDefault="000A4C93" w:rsidP="00573686">
      <w:pPr>
        <w:ind w:left="1872"/>
        <w:jc w:val="both"/>
        <w:rPr>
          <w:color w:val="FF0000"/>
          <w:sz w:val="24"/>
          <w:szCs w:val="24"/>
          <w:u w:val="single"/>
        </w:rPr>
      </w:pPr>
    </w:p>
    <w:p w14:paraId="6109AA2A" w14:textId="77777777" w:rsidR="000A4C93" w:rsidRDefault="000A4C93" w:rsidP="00573686">
      <w:pPr>
        <w:pStyle w:val="ListParagraph"/>
        <w:numPr>
          <w:ilvl w:val="1"/>
          <w:numId w:val="13"/>
        </w:numPr>
        <w:tabs>
          <w:tab w:val="left" w:pos="1872"/>
          <w:tab w:val="left" w:pos="1873"/>
        </w:tabs>
        <w:ind w:left="1872" w:hanging="723"/>
        <w:jc w:val="both"/>
        <w:rPr>
          <w:sz w:val="24"/>
        </w:rPr>
      </w:pPr>
      <w:r>
        <w:rPr>
          <w:sz w:val="24"/>
        </w:rPr>
        <w:t xml:space="preserve">The proposed units comply with the standards above. </w:t>
      </w:r>
    </w:p>
    <w:p w14:paraId="4AD20332" w14:textId="77777777" w:rsidR="000A4C93" w:rsidRDefault="000A4C93" w:rsidP="00573686">
      <w:pPr>
        <w:pStyle w:val="ListParagraph"/>
        <w:tabs>
          <w:tab w:val="left" w:pos="1872"/>
          <w:tab w:val="left" w:pos="1873"/>
        </w:tabs>
        <w:ind w:firstLine="0"/>
        <w:jc w:val="both"/>
        <w:rPr>
          <w:sz w:val="24"/>
        </w:rPr>
      </w:pPr>
    </w:p>
    <w:p w14:paraId="75D16B41" w14:textId="77777777" w:rsidR="007474AD" w:rsidRPr="00573686" w:rsidRDefault="007474AD" w:rsidP="00573686">
      <w:pPr>
        <w:pStyle w:val="ListParagraph"/>
        <w:tabs>
          <w:tab w:val="left" w:pos="1872"/>
          <w:tab w:val="left" w:pos="1873"/>
        </w:tabs>
        <w:ind w:firstLine="0"/>
        <w:jc w:val="both"/>
        <w:rPr>
          <w:sz w:val="24"/>
          <w:u w:val="single"/>
        </w:rPr>
      </w:pPr>
      <w:r w:rsidRPr="00573686">
        <w:rPr>
          <w:sz w:val="24"/>
          <w:u w:val="single"/>
        </w:rPr>
        <w:t>Accessible accommodation</w:t>
      </w:r>
    </w:p>
    <w:p w14:paraId="7E0C917F" w14:textId="77777777" w:rsidR="009E69EA" w:rsidRDefault="009E69EA" w:rsidP="00573686">
      <w:pPr>
        <w:pStyle w:val="ListParagraph"/>
        <w:numPr>
          <w:ilvl w:val="1"/>
          <w:numId w:val="13"/>
        </w:numPr>
        <w:tabs>
          <w:tab w:val="left" w:pos="1872"/>
          <w:tab w:val="left" w:pos="1873"/>
        </w:tabs>
        <w:ind w:left="1872" w:hanging="723"/>
        <w:jc w:val="both"/>
        <w:rPr>
          <w:sz w:val="24"/>
        </w:rPr>
      </w:pPr>
      <w:r>
        <w:rPr>
          <w:sz w:val="24"/>
        </w:rPr>
        <w:t xml:space="preserve">Four wheelchair units would be provided, which represents 10%, in line with policy.  </w:t>
      </w:r>
    </w:p>
    <w:p w14:paraId="4336C320" w14:textId="77777777" w:rsidR="004C68FD" w:rsidRPr="004C68FD" w:rsidRDefault="004C68FD" w:rsidP="00573686">
      <w:pPr>
        <w:pStyle w:val="ListParagraph"/>
        <w:jc w:val="both"/>
        <w:rPr>
          <w:sz w:val="24"/>
        </w:rPr>
      </w:pPr>
    </w:p>
    <w:p w14:paraId="26E8848F" w14:textId="77777777" w:rsidR="004C68FD" w:rsidRPr="00573686" w:rsidRDefault="004C68FD" w:rsidP="00573686">
      <w:pPr>
        <w:pStyle w:val="BodyText"/>
        <w:ind w:left="1872"/>
        <w:jc w:val="both"/>
        <w:rPr>
          <w:u w:val="single"/>
        </w:rPr>
      </w:pPr>
      <w:r w:rsidRPr="00573686">
        <w:rPr>
          <w:u w:val="single"/>
        </w:rPr>
        <w:t>Daylight, sunlight, privacy and aspect</w:t>
      </w:r>
    </w:p>
    <w:p w14:paraId="413224EF" w14:textId="77777777" w:rsidR="004C68FD" w:rsidRPr="00326703" w:rsidRDefault="004C68FD" w:rsidP="00573686">
      <w:pPr>
        <w:pStyle w:val="ListParagraph"/>
        <w:numPr>
          <w:ilvl w:val="1"/>
          <w:numId w:val="13"/>
        </w:numPr>
        <w:tabs>
          <w:tab w:val="left" w:pos="1873"/>
        </w:tabs>
        <w:jc w:val="both"/>
        <w:rPr>
          <w:sz w:val="30"/>
        </w:rPr>
      </w:pPr>
      <w:r w:rsidRPr="00326703">
        <w:rPr>
          <w:sz w:val="24"/>
        </w:rPr>
        <w:t>Of the 35 flats proposed, 18 of these would be single aspect.  Whilst 8 of these units (social rented) would be north-east facing, none of the flats would be directly north-facing.  It should be noted that the approved scheme had 46 units that would be single aspect.</w:t>
      </w:r>
    </w:p>
    <w:p w14:paraId="3BBFCD80" w14:textId="77777777" w:rsidR="004C68FD" w:rsidRPr="00326703" w:rsidRDefault="004C68FD" w:rsidP="00573686">
      <w:pPr>
        <w:pStyle w:val="ListParagraph"/>
        <w:tabs>
          <w:tab w:val="left" w:pos="1873"/>
        </w:tabs>
        <w:ind w:left="1860" w:firstLine="0"/>
        <w:jc w:val="both"/>
        <w:rPr>
          <w:sz w:val="30"/>
        </w:rPr>
      </w:pPr>
    </w:p>
    <w:p w14:paraId="483B77D3" w14:textId="77777777" w:rsidR="004C68FD" w:rsidRPr="008F497E" w:rsidRDefault="004C68FD" w:rsidP="00573686">
      <w:pPr>
        <w:pStyle w:val="ListParagraph"/>
        <w:numPr>
          <w:ilvl w:val="1"/>
          <w:numId w:val="13"/>
        </w:numPr>
        <w:tabs>
          <w:tab w:val="left" w:pos="1873"/>
        </w:tabs>
        <w:jc w:val="both"/>
        <w:rPr>
          <w:sz w:val="24"/>
          <w:szCs w:val="24"/>
        </w:rPr>
      </w:pPr>
      <w:r w:rsidRPr="00326703">
        <w:rPr>
          <w:sz w:val="24"/>
        </w:rPr>
        <w:t>Each flat would have adequate light and ventilation and the proposal would provide a good level of aspect for all future residents with appropriate setbacks from the boundaries of the site and spacing in front of proposed windows being provided. An Internal Daylight and Sunlight Assessment has been provided with the application to assess the quality of daylight and sunlight into the new residential</w:t>
      </w:r>
      <w:r>
        <w:rPr>
          <w:sz w:val="24"/>
        </w:rPr>
        <w:t xml:space="preserve"> </w:t>
      </w:r>
      <w:r w:rsidRPr="00326703">
        <w:rPr>
          <w:sz w:val="24"/>
        </w:rPr>
        <w:t xml:space="preserve">units. The report concludes that the scheme demonstrates good levels of compliance with BRE Guidance in terms of internal daylight amenity. The incidences of </w:t>
      </w:r>
      <w:r w:rsidRPr="008F497E">
        <w:rPr>
          <w:sz w:val="24"/>
          <w:szCs w:val="24"/>
        </w:rPr>
        <w:t xml:space="preserve">derogations from guidance across all the units are marginal </w:t>
      </w:r>
      <w:r w:rsidRPr="008F497E">
        <w:rPr>
          <w:sz w:val="24"/>
          <w:szCs w:val="24"/>
        </w:rPr>
        <w:lastRenderedPageBreak/>
        <w:t>across the whole scheme</w:t>
      </w:r>
      <w:r w:rsidRPr="00573686">
        <w:rPr>
          <w:sz w:val="24"/>
          <w:szCs w:val="24"/>
        </w:rPr>
        <w:t>.  Many of the rooms below are because of the presence of a balcony.</w:t>
      </w:r>
    </w:p>
    <w:p w14:paraId="2C70A8B4" w14:textId="77777777" w:rsidR="004C68FD" w:rsidRPr="00773DD7" w:rsidRDefault="004C68FD" w:rsidP="00573686">
      <w:pPr>
        <w:pStyle w:val="BodyText"/>
        <w:jc w:val="both"/>
        <w:rPr>
          <w:color w:val="00B050"/>
        </w:rPr>
      </w:pPr>
    </w:p>
    <w:p w14:paraId="7904CD11" w14:textId="77777777" w:rsidR="004C68FD" w:rsidRPr="00326703" w:rsidRDefault="004C68FD" w:rsidP="00573686">
      <w:pPr>
        <w:pStyle w:val="ListParagraph"/>
        <w:numPr>
          <w:ilvl w:val="1"/>
          <w:numId w:val="13"/>
        </w:numPr>
        <w:tabs>
          <w:tab w:val="left" w:pos="1873"/>
        </w:tabs>
        <w:jc w:val="both"/>
        <w:rPr>
          <w:sz w:val="24"/>
        </w:rPr>
      </w:pPr>
      <w:r w:rsidRPr="008F497E">
        <w:rPr>
          <w:sz w:val="24"/>
          <w:szCs w:val="24"/>
        </w:rPr>
        <w:t>With respect to the possible implications on amenity by way of overlooking and impact on privacy, this has been addressed through the careful positioning of windows and balconies to minimise the potential for overlooking. In the central courtyard area</w:t>
      </w:r>
      <w:r w:rsidRPr="00326703">
        <w:rPr>
          <w:sz w:val="24"/>
        </w:rPr>
        <w:t xml:space="preserve"> the layout of the flats has been carefully designed to minimise overlooking and privacy issues. There would be approximately 11m between apartments with the courtyard area with the minimum distance being 7m. However, these views in questions would be oblique.  </w:t>
      </w:r>
    </w:p>
    <w:p w14:paraId="483BF08C" w14:textId="77777777" w:rsidR="009A1A75" w:rsidRPr="00A27F52" w:rsidRDefault="009A1A75" w:rsidP="00573686">
      <w:pPr>
        <w:pStyle w:val="BodyText"/>
        <w:spacing w:before="11"/>
        <w:jc w:val="both"/>
        <w:rPr>
          <w:sz w:val="15"/>
        </w:rPr>
      </w:pPr>
    </w:p>
    <w:p w14:paraId="3E880FF0" w14:textId="77777777" w:rsidR="00A8644C" w:rsidRPr="00A27F52" w:rsidRDefault="00A365EE" w:rsidP="00573686">
      <w:pPr>
        <w:pStyle w:val="BodyText"/>
        <w:spacing w:before="1"/>
        <w:ind w:left="1872"/>
        <w:jc w:val="both"/>
      </w:pPr>
      <w:r w:rsidRPr="00A27F52">
        <w:rPr>
          <w:u w:val="single"/>
        </w:rPr>
        <w:t>Loss of approved housing</w:t>
      </w:r>
    </w:p>
    <w:p w14:paraId="04D8454E" w14:textId="18D31C60" w:rsidR="00CC535E" w:rsidRPr="00CC535E" w:rsidRDefault="00CC535E" w:rsidP="00573686">
      <w:pPr>
        <w:pStyle w:val="ListParagraph"/>
        <w:numPr>
          <w:ilvl w:val="1"/>
          <w:numId w:val="13"/>
        </w:numPr>
        <w:tabs>
          <w:tab w:val="left" w:pos="1872"/>
          <w:tab w:val="left" w:pos="1873"/>
        </w:tabs>
        <w:spacing w:before="92"/>
        <w:ind w:left="1872" w:hanging="720"/>
        <w:jc w:val="both"/>
        <w:rPr>
          <w:color w:val="00B050"/>
          <w:sz w:val="24"/>
        </w:rPr>
      </w:pPr>
      <w:r>
        <w:rPr>
          <w:sz w:val="24"/>
        </w:rPr>
        <w:t>Local</w:t>
      </w:r>
      <w:r w:rsidR="004C68FD">
        <w:rPr>
          <w:sz w:val="24"/>
        </w:rPr>
        <w:t xml:space="preserve"> Plan policy H1 seeks to maximis</w:t>
      </w:r>
      <w:r>
        <w:rPr>
          <w:sz w:val="24"/>
        </w:rPr>
        <w:t>e housing supply.</w:t>
      </w:r>
      <w:r w:rsidR="00773DD7">
        <w:rPr>
          <w:sz w:val="24"/>
        </w:rPr>
        <w:t xml:space="preserve"> The </w:t>
      </w:r>
      <w:r w:rsidR="00773DD7" w:rsidRPr="00573686">
        <w:rPr>
          <w:sz w:val="24"/>
          <w:u w:val="single"/>
        </w:rPr>
        <w:t>policy</w:t>
      </w:r>
      <w:r w:rsidR="00773DD7">
        <w:rPr>
          <w:sz w:val="24"/>
        </w:rPr>
        <w:t xml:space="preserve"> sets out how this will be achieved and states that the council </w:t>
      </w:r>
      <w:r w:rsidR="00717102">
        <w:rPr>
          <w:sz w:val="24"/>
        </w:rPr>
        <w:t xml:space="preserve">will ‘a) </w:t>
      </w:r>
      <w:r w:rsidR="00717102" w:rsidRPr="00573686">
        <w:rPr>
          <w:i/>
          <w:sz w:val="24"/>
        </w:rPr>
        <w:t>regard self-contained housing as the priority use of the Local Plan</w:t>
      </w:r>
      <w:r w:rsidR="00717102">
        <w:rPr>
          <w:i/>
          <w:sz w:val="24"/>
        </w:rPr>
        <w:t>’</w:t>
      </w:r>
      <w:r w:rsidR="00717102">
        <w:rPr>
          <w:sz w:val="24"/>
        </w:rPr>
        <w:t xml:space="preserve">; and </w:t>
      </w:r>
      <w:r w:rsidR="00773DD7">
        <w:rPr>
          <w:sz w:val="24"/>
        </w:rPr>
        <w:t xml:space="preserve">‘c) </w:t>
      </w:r>
      <w:r w:rsidR="00773DD7" w:rsidRPr="00573686">
        <w:rPr>
          <w:i/>
          <w:sz w:val="24"/>
        </w:rPr>
        <w:t>resist alternative development of sites identified for housing or self-contained housing through a current planning permission or a development plan document unless it is shown the site is no longer developable for housing</w:t>
      </w:r>
      <w:r w:rsidR="00773DD7">
        <w:rPr>
          <w:sz w:val="24"/>
        </w:rPr>
        <w:t xml:space="preserve">’. </w:t>
      </w:r>
      <w:r>
        <w:rPr>
          <w:sz w:val="24"/>
        </w:rPr>
        <w:t xml:space="preserve">  The supporting text of this policy</w:t>
      </w:r>
      <w:r w:rsidR="00717102">
        <w:rPr>
          <w:sz w:val="24"/>
        </w:rPr>
        <w:t xml:space="preserve"> (para 3.28 and 2.39)</w:t>
      </w:r>
      <w:r>
        <w:rPr>
          <w:sz w:val="24"/>
        </w:rPr>
        <w:t xml:space="preserve"> </w:t>
      </w:r>
      <w:r w:rsidR="00717102">
        <w:rPr>
          <w:sz w:val="24"/>
        </w:rPr>
        <w:t>set out the reason for this policy. Camden as an inner London borough does not have large swaths of land which are available for housing, smaller development sites make up a significant and important contribution to overall housing delivery and many of those sites would not be identified within a development plan document like the Site Allocations.  For this reason the C</w:t>
      </w:r>
      <w:r>
        <w:rPr>
          <w:sz w:val="24"/>
        </w:rPr>
        <w:t>ouncil</w:t>
      </w:r>
      <w:r w:rsidR="00717102">
        <w:rPr>
          <w:sz w:val="24"/>
        </w:rPr>
        <w:t xml:space="preserve"> seeks to</w:t>
      </w:r>
      <w:r>
        <w:rPr>
          <w:sz w:val="24"/>
        </w:rPr>
        <w:t xml:space="preserve"> resist alternative development of sites that have an existing consent for self-contained housing</w:t>
      </w:r>
      <w:r w:rsidR="00717102">
        <w:rPr>
          <w:sz w:val="24"/>
        </w:rPr>
        <w:t xml:space="preserve"> (as well as those identified for housing in the site allocation document)</w:t>
      </w:r>
      <w:r>
        <w:rPr>
          <w:sz w:val="24"/>
        </w:rPr>
        <w:t xml:space="preserve">.  If alternative development </w:t>
      </w:r>
      <w:r w:rsidR="00717102">
        <w:rPr>
          <w:sz w:val="24"/>
        </w:rPr>
        <w:t>i</w:t>
      </w:r>
      <w:r>
        <w:rPr>
          <w:sz w:val="24"/>
        </w:rPr>
        <w:t>s proposed on a site with a consent for housing, the Council will consider the viability of the approved residential scheme coming forward</w:t>
      </w:r>
      <w:r w:rsidR="00717102">
        <w:rPr>
          <w:sz w:val="24"/>
        </w:rPr>
        <w:t xml:space="preserve"> as well as if the alternative development might free up another replacement site for housing</w:t>
      </w:r>
      <w:r>
        <w:rPr>
          <w:sz w:val="24"/>
        </w:rPr>
        <w:t xml:space="preserve">.  </w:t>
      </w:r>
    </w:p>
    <w:p w14:paraId="77E77003" w14:textId="77777777" w:rsidR="00A8644C" w:rsidRDefault="00A8644C" w:rsidP="00573686">
      <w:pPr>
        <w:pStyle w:val="BodyText"/>
        <w:spacing w:before="11"/>
        <w:jc w:val="both"/>
        <w:rPr>
          <w:sz w:val="23"/>
        </w:rPr>
      </w:pPr>
    </w:p>
    <w:p w14:paraId="273597F6" w14:textId="645FE726" w:rsidR="00C45357" w:rsidRPr="00C45357" w:rsidRDefault="00717102" w:rsidP="00C45357">
      <w:pPr>
        <w:pStyle w:val="ListParagraph"/>
        <w:numPr>
          <w:ilvl w:val="1"/>
          <w:numId w:val="13"/>
        </w:numPr>
        <w:tabs>
          <w:tab w:val="left" w:pos="1872"/>
          <w:tab w:val="left" w:pos="1873"/>
        </w:tabs>
        <w:jc w:val="both"/>
        <w:rPr>
          <w:sz w:val="24"/>
        </w:rPr>
      </w:pPr>
      <w:r w:rsidRPr="00C45357">
        <w:rPr>
          <w:sz w:val="24"/>
        </w:rPr>
        <w:t>Planning permission was</w:t>
      </w:r>
      <w:r w:rsidR="00393670" w:rsidRPr="00C45357">
        <w:rPr>
          <w:sz w:val="24"/>
        </w:rPr>
        <w:t xml:space="preserve"> previous</w:t>
      </w:r>
      <w:r w:rsidRPr="00C45357">
        <w:rPr>
          <w:sz w:val="24"/>
        </w:rPr>
        <w:t xml:space="preserve">ly granted for redevelopment of this site to provide a solely </w:t>
      </w:r>
      <w:r w:rsidR="00393670" w:rsidRPr="00C45357">
        <w:rPr>
          <w:sz w:val="24"/>
        </w:rPr>
        <w:t>residential scheme</w:t>
      </w:r>
      <w:r w:rsidR="00CC535E" w:rsidRPr="00C45357">
        <w:rPr>
          <w:sz w:val="24"/>
        </w:rPr>
        <w:t>, providing 77 units (including 17 affordable units)</w:t>
      </w:r>
      <w:r w:rsidR="00393670" w:rsidRPr="00C45357">
        <w:rPr>
          <w:sz w:val="24"/>
        </w:rPr>
        <w:t xml:space="preserve">.  </w:t>
      </w:r>
      <w:r w:rsidR="00E57C47" w:rsidRPr="00C45357">
        <w:rPr>
          <w:sz w:val="24"/>
        </w:rPr>
        <w:t xml:space="preserve">A certificate of lawfulness was granted that demonstrated that this permission had been implemented.  </w:t>
      </w:r>
      <w:r w:rsidR="000A4C93" w:rsidRPr="00C45357">
        <w:rPr>
          <w:sz w:val="24"/>
        </w:rPr>
        <w:t xml:space="preserve">There is currently an application for a certificate of lawfulness, to prove that this permission has been implemented (see ‘History’ section).  </w:t>
      </w:r>
      <w:r w:rsidR="00CC535E" w:rsidRPr="00C45357">
        <w:rPr>
          <w:sz w:val="24"/>
        </w:rPr>
        <w:t>Under the current proposals, only 35 flats would be provided (including 18 affordable</w:t>
      </w:r>
      <w:r w:rsidR="00E53B4B" w:rsidRPr="00C45357">
        <w:rPr>
          <w:sz w:val="24"/>
        </w:rPr>
        <w:t>) which represents</w:t>
      </w:r>
      <w:r w:rsidR="00CC535E" w:rsidRPr="00C45357">
        <w:rPr>
          <w:sz w:val="24"/>
        </w:rPr>
        <w:t xml:space="preserve"> a significant drop in the amount of flats provided by 42 – the current scheme </w:t>
      </w:r>
      <w:r w:rsidR="00E53B4B" w:rsidRPr="00C45357">
        <w:rPr>
          <w:sz w:val="24"/>
        </w:rPr>
        <w:t xml:space="preserve">would </w:t>
      </w:r>
      <w:r w:rsidR="00CC535E" w:rsidRPr="00C45357">
        <w:rPr>
          <w:sz w:val="24"/>
        </w:rPr>
        <w:t>provid</w:t>
      </w:r>
      <w:r w:rsidR="00E53B4B" w:rsidRPr="00C45357">
        <w:rPr>
          <w:sz w:val="24"/>
        </w:rPr>
        <w:t>e</w:t>
      </w:r>
      <w:r w:rsidR="00CC535E" w:rsidRPr="00C45357">
        <w:rPr>
          <w:sz w:val="24"/>
        </w:rPr>
        <w:t xml:space="preserve"> just 45% of the amount of flats as the approved scheme.</w:t>
      </w:r>
      <w:r w:rsidR="00E53B4B" w:rsidRPr="00C45357">
        <w:rPr>
          <w:sz w:val="24"/>
        </w:rPr>
        <w:t xml:space="preserve"> There is a conflict with the requirements of Policy H1.</w:t>
      </w:r>
      <w:r w:rsidR="00CC535E" w:rsidRPr="00C45357">
        <w:rPr>
          <w:sz w:val="24"/>
        </w:rPr>
        <w:t xml:space="preserve">  Housing is Camden’s priority land use.  </w:t>
      </w:r>
      <w:r w:rsidR="00C45357" w:rsidRPr="00C45357">
        <w:rPr>
          <w:sz w:val="24"/>
        </w:rPr>
        <w:t>Policy H1 of the Camden Local Plan adopted 2017 set</w:t>
      </w:r>
      <w:r w:rsidR="00C45357">
        <w:rPr>
          <w:sz w:val="24"/>
        </w:rPr>
        <w:t>s</w:t>
      </w:r>
      <w:r w:rsidR="00C45357" w:rsidRPr="00C45357">
        <w:rPr>
          <w:sz w:val="24"/>
        </w:rPr>
        <w:t xml:space="preserve"> a 15-year housing target for 2016-2031 as 16,800 additional homes – equivalent to an annualised target of 1,120 additional homes. This target has been superseded by the London Plan published in final form in March 2021, which sets a 10-year target for Camden of 10,380 additional homes for 2019-2029 – equivalent to an annual target of 1,038 additional homes if divided equally between years. Policy H1 also indicates that we will seek to exceed the target for additional homes by regarding self-contained housing as the priority land-use of the Local Plan, resisting alternative development of sites identified for housing or self-contained housing through a current planning permission or a development plan document, and expecting the maximum reasonable provision of housing on sites that are underused or vacant.</w:t>
      </w:r>
    </w:p>
    <w:p w14:paraId="4E138CD0" w14:textId="77777777" w:rsidR="00C45357" w:rsidRPr="00C45357" w:rsidRDefault="00C45357" w:rsidP="00C45357">
      <w:pPr>
        <w:pStyle w:val="ListParagraph"/>
        <w:tabs>
          <w:tab w:val="left" w:pos="1872"/>
          <w:tab w:val="left" w:pos="1873"/>
        </w:tabs>
        <w:ind w:left="1860" w:firstLine="0"/>
        <w:jc w:val="both"/>
        <w:rPr>
          <w:sz w:val="24"/>
        </w:rPr>
      </w:pPr>
    </w:p>
    <w:p w14:paraId="5F0DD63C" w14:textId="77777777" w:rsidR="00C45357" w:rsidRPr="00C45357" w:rsidRDefault="00C45357" w:rsidP="00C45357">
      <w:pPr>
        <w:pStyle w:val="ListParagraph"/>
        <w:numPr>
          <w:ilvl w:val="1"/>
          <w:numId w:val="13"/>
        </w:numPr>
        <w:tabs>
          <w:tab w:val="left" w:pos="1872"/>
          <w:tab w:val="left" w:pos="1873"/>
        </w:tabs>
        <w:jc w:val="both"/>
        <w:rPr>
          <w:sz w:val="24"/>
        </w:rPr>
      </w:pPr>
      <w:r w:rsidRPr="00C45357">
        <w:rPr>
          <w:sz w:val="24"/>
        </w:rPr>
        <w:t xml:space="preserve">In 2018, the Government introduced the Housing Delivery Test as a formal measure of whether development is providing the number of homes required. The NPPF indicates that planning decisions should reflect the outcome of the Housing Delivery Test. According to the Government's assessment of the Housing Delivery Test: </w:t>
      </w:r>
    </w:p>
    <w:p w14:paraId="30E0B15C" w14:textId="77777777" w:rsidR="00C45357" w:rsidRPr="00C45357" w:rsidRDefault="00C45357" w:rsidP="00C45357">
      <w:pPr>
        <w:pStyle w:val="ListParagraph"/>
        <w:ind w:left="2220"/>
        <w:jc w:val="both"/>
        <w:rPr>
          <w:sz w:val="24"/>
        </w:rPr>
      </w:pPr>
      <w:r w:rsidRPr="00C45357">
        <w:rPr>
          <w:sz w:val="24"/>
        </w:rPr>
        <w:t xml:space="preserve">• 106% of Camden's requirements were met in the three years to 2018; </w:t>
      </w:r>
    </w:p>
    <w:p w14:paraId="3700F009" w14:textId="77777777" w:rsidR="00C45357" w:rsidRPr="00C45357" w:rsidRDefault="00C45357" w:rsidP="00C45357">
      <w:pPr>
        <w:pStyle w:val="ListParagraph"/>
        <w:ind w:left="2220"/>
        <w:jc w:val="both"/>
        <w:rPr>
          <w:sz w:val="24"/>
        </w:rPr>
      </w:pPr>
      <w:r w:rsidRPr="00C45357">
        <w:rPr>
          <w:sz w:val="24"/>
        </w:rPr>
        <w:t xml:space="preserve">• 87% of Camden's requirements were met in the three years to 2019; </w:t>
      </w:r>
    </w:p>
    <w:p w14:paraId="3A056C66" w14:textId="77777777" w:rsidR="00C45357" w:rsidRPr="00C45357" w:rsidRDefault="00C45357" w:rsidP="00C45357">
      <w:pPr>
        <w:pStyle w:val="ListParagraph"/>
        <w:ind w:left="2220"/>
        <w:jc w:val="both"/>
        <w:rPr>
          <w:sz w:val="24"/>
        </w:rPr>
      </w:pPr>
      <w:r w:rsidRPr="00C45357">
        <w:rPr>
          <w:sz w:val="24"/>
        </w:rPr>
        <w:lastRenderedPageBreak/>
        <w:t>• 79% of Camden's requirements were met in the three years to 2020;</w:t>
      </w:r>
    </w:p>
    <w:p w14:paraId="7D1C6ACE" w14:textId="77777777" w:rsidR="00C45357" w:rsidRPr="00C45357" w:rsidRDefault="00C45357" w:rsidP="00C45357">
      <w:pPr>
        <w:pStyle w:val="ListParagraph"/>
        <w:ind w:left="2220"/>
        <w:jc w:val="both"/>
        <w:rPr>
          <w:sz w:val="24"/>
        </w:rPr>
      </w:pPr>
      <w:r w:rsidRPr="00C45357">
        <w:rPr>
          <w:sz w:val="24"/>
        </w:rPr>
        <w:t>• 76% of Camden's requirements were met in the three years to 2021,</w:t>
      </w:r>
    </w:p>
    <w:p w14:paraId="463A544D" w14:textId="77777777" w:rsidR="00C45357" w:rsidRPr="00C45357" w:rsidRDefault="00C45357" w:rsidP="00C45357">
      <w:pPr>
        <w:pStyle w:val="ListParagraph"/>
        <w:jc w:val="both"/>
        <w:rPr>
          <w:sz w:val="24"/>
        </w:rPr>
      </w:pPr>
    </w:p>
    <w:p w14:paraId="46C0E45D" w14:textId="77777777" w:rsidR="00C45357" w:rsidRPr="00C45357" w:rsidRDefault="00C45357" w:rsidP="00C45357">
      <w:pPr>
        <w:pStyle w:val="ListParagraph"/>
        <w:numPr>
          <w:ilvl w:val="1"/>
          <w:numId w:val="13"/>
        </w:numPr>
        <w:tabs>
          <w:tab w:val="left" w:pos="1872"/>
          <w:tab w:val="left" w:pos="1873"/>
        </w:tabs>
        <w:jc w:val="both"/>
        <w:rPr>
          <w:sz w:val="24"/>
        </w:rPr>
      </w:pPr>
      <w:r w:rsidRPr="00C45357">
        <w:rPr>
          <w:sz w:val="24"/>
        </w:rPr>
        <w:t>As a consequence of the assessment falling below 95% from 2019, the Council has published Housing Delivery Test Action Plans in 2020 and 2021. As a consequence of the assessment falling below 85% from 2020, the Council must also add a buffer of 20% to the supply specific deliverable sites (the ‘5-year housing land supply’) to improve the prospect of achieving the planned delivery. Consequently, the Council currently needs a 5-year housing land supply sufficient to deliver 6,228 homes (5x 1,038 plus 20%). Officers consider that the Housing Delivery Test assessments and the need to maintain a 5-year housing land supply are material considerations that should be taken into account when making decisions that would have an impact on the supply of land for housing.</w:t>
      </w:r>
    </w:p>
    <w:p w14:paraId="7105AE2E" w14:textId="77777777" w:rsidR="00C45357" w:rsidRPr="00C45357" w:rsidRDefault="00C45357" w:rsidP="00C45357">
      <w:pPr>
        <w:pStyle w:val="ListParagraph"/>
        <w:tabs>
          <w:tab w:val="left" w:pos="1872"/>
          <w:tab w:val="left" w:pos="1873"/>
        </w:tabs>
        <w:ind w:left="1860" w:firstLine="0"/>
        <w:jc w:val="both"/>
        <w:rPr>
          <w:sz w:val="24"/>
        </w:rPr>
      </w:pPr>
    </w:p>
    <w:p w14:paraId="01F81838" w14:textId="77777777" w:rsidR="00C45357" w:rsidRPr="00C45357" w:rsidRDefault="00C45357" w:rsidP="00C45357">
      <w:pPr>
        <w:pStyle w:val="ListParagraph"/>
        <w:numPr>
          <w:ilvl w:val="1"/>
          <w:numId w:val="13"/>
        </w:numPr>
        <w:tabs>
          <w:tab w:val="left" w:pos="1872"/>
          <w:tab w:val="left" w:pos="1873"/>
        </w:tabs>
        <w:jc w:val="both"/>
        <w:rPr>
          <w:sz w:val="24"/>
        </w:rPr>
      </w:pPr>
      <w:r w:rsidRPr="00C45357">
        <w:rPr>
          <w:sz w:val="24"/>
        </w:rPr>
        <w:t>The Council published its most recent Authority Monitoring Report in 2019, for the year 2017/18. This indicated that Camden had a 5-year housing land supply. Delivery of 6,308 additional homes was anticipated from 2018/19 to 2023/24, which exceeds the required supply of 6,228 homes by just 80 homes. Delivery of self-contained homes in more recent years has been 827 homes in 2018/19, 985 homes in 2019/20, and 433 homes in 2020/21, falling significantly below the London Plan target in each year.</w:t>
      </w:r>
    </w:p>
    <w:p w14:paraId="25C5D96A" w14:textId="77777777" w:rsidR="00C45357" w:rsidRPr="00C45357" w:rsidRDefault="00C45357" w:rsidP="00C45357">
      <w:pPr>
        <w:pStyle w:val="ListParagraph"/>
        <w:tabs>
          <w:tab w:val="left" w:pos="1872"/>
          <w:tab w:val="left" w:pos="1873"/>
        </w:tabs>
        <w:ind w:left="1860" w:firstLine="0"/>
        <w:jc w:val="both"/>
        <w:rPr>
          <w:sz w:val="24"/>
        </w:rPr>
      </w:pPr>
    </w:p>
    <w:p w14:paraId="32326C69" w14:textId="77777777" w:rsidR="00C45357" w:rsidRPr="00C45357" w:rsidRDefault="00C45357" w:rsidP="00C45357">
      <w:pPr>
        <w:pStyle w:val="ListParagraph"/>
        <w:numPr>
          <w:ilvl w:val="1"/>
          <w:numId w:val="13"/>
        </w:numPr>
        <w:tabs>
          <w:tab w:val="left" w:pos="1872"/>
          <w:tab w:val="left" w:pos="1873"/>
        </w:tabs>
        <w:jc w:val="both"/>
        <w:rPr>
          <w:sz w:val="24"/>
        </w:rPr>
      </w:pPr>
      <w:r w:rsidRPr="00C45357">
        <w:rPr>
          <w:sz w:val="24"/>
        </w:rPr>
        <w:t>The Housing Delivery Test Action Plan 2021 set out a number of key actions that the Council should take to overcome barriers to housing delivery. The first of these is to “resist applications for commercial developments outside of the Central Activities Zone, Knowledge Quarter and designated town centres”. This action is consistent with existing Camden Local Plan policies, notably Policy H1.</w:t>
      </w:r>
    </w:p>
    <w:p w14:paraId="5375CBC3" w14:textId="77777777" w:rsidR="00C45357" w:rsidRPr="00C45357" w:rsidRDefault="00C45357" w:rsidP="00C45357">
      <w:pPr>
        <w:pStyle w:val="ListParagraph"/>
        <w:tabs>
          <w:tab w:val="left" w:pos="1872"/>
          <w:tab w:val="left" w:pos="1873"/>
        </w:tabs>
        <w:ind w:left="1860" w:firstLine="0"/>
        <w:jc w:val="both"/>
        <w:rPr>
          <w:sz w:val="24"/>
        </w:rPr>
      </w:pPr>
    </w:p>
    <w:p w14:paraId="25E637FA" w14:textId="6916ECF3" w:rsidR="00C45357" w:rsidRDefault="00C45357" w:rsidP="00C45357">
      <w:pPr>
        <w:pStyle w:val="ListParagraph"/>
        <w:numPr>
          <w:ilvl w:val="1"/>
          <w:numId w:val="13"/>
        </w:numPr>
        <w:tabs>
          <w:tab w:val="left" w:pos="1872"/>
          <w:tab w:val="left" w:pos="1873"/>
        </w:tabs>
        <w:jc w:val="both"/>
        <w:rPr>
          <w:sz w:val="24"/>
        </w:rPr>
      </w:pPr>
      <w:r w:rsidRPr="00C45357">
        <w:rPr>
          <w:sz w:val="24"/>
        </w:rPr>
        <w:t>In the context of the London Plan targets, Local Plan policies, the tightness of the 5-year supply as assessed in 2017/18, and the relatively limited delivery of additional homes from 2018 to 2021, a reduction in the anticipated delivery on this site from 77 to 35 homes would represent a significant reduction.</w:t>
      </w:r>
    </w:p>
    <w:p w14:paraId="14114B2D" w14:textId="77777777" w:rsidR="00C45357" w:rsidRPr="00CC535E" w:rsidRDefault="00C45357" w:rsidP="00573686">
      <w:pPr>
        <w:pStyle w:val="ListParagraph"/>
        <w:jc w:val="both"/>
        <w:rPr>
          <w:sz w:val="24"/>
        </w:rPr>
      </w:pPr>
    </w:p>
    <w:p w14:paraId="3556B66E" w14:textId="5CE90A00" w:rsidR="00CC535E" w:rsidRPr="00425D15" w:rsidRDefault="00CC535E" w:rsidP="00573686">
      <w:pPr>
        <w:pStyle w:val="ListParagraph"/>
        <w:numPr>
          <w:ilvl w:val="1"/>
          <w:numId w:val="13"/>
        </w:numPr>
        <w:tabs>
          <w:tab w:val="left" w:pos="1872"/>
          <w:tab w:val="left" w:pos="1873"/>
        </w:tabs>
        <w:jc w:val="both"/>
        <w:rPr>
          <w:sz w:val="24"/>
        </w:rPr>
      </w:pPr>
      <w:r w:rsidRPr="00425D15">
        <w:rPr>
          <w:sz w:val="24"/>
        </w:rPr>
        <w:t xml:space="preserve">The applicant argues that the </w:t>
      </w:r>
      <w:r w:rsidR="001A20F4" w:rsidRPr="00425D15">
        <w:rPr>
          <w:sz w:val="24"/>
        </w:rPr>
        <w:t xml:space="preserve">approved residential scheme is not viable and that the significant loss of approved housing in the current mixed-use hotel scheme is therefore justified.  The applicant submitted a viability assessment (undertaken by DS2) to compare the two proposals to attempt to prove this position.  The viability assessment has been independently audited by BPS, the Council’s independent financial viability assessor.  BPS </w:t>
      </w:r>
      <w:r w:rsidR="00E53B4B">
        <w:rPr>
          <w:sz w:val="24"/>
        </w:rPr>
        <w:t xml:space="preserve">concluded </w:t>
      </w:r>
      <w:r w:rsidR="001A20F4" w:rsidRPr="00425D15">
        <w:rPr>
          <w:sz w:val="24"/>
        </w:rPr>
        <w:t xml:space="preserve">that both schemes were in deficit, but did not agree with DS2 that the extant residential scheme is significantly more in deficit than the mixed-use hotel scheme.  BPS found that the extant residential scheme was in fact more viable than the proposed mixed use hotel scheme.  </w:t>
      </w:r>
      <w:r w:rsidR="004C68FD" w:rsidRPr="00425D15">
        <w:rPr>
          <w:sz w:val="24"/>
        </w:rPr>
        <w:t xml:space="preserve">BPS’ findings are shown in the table below, compared with the applicant’s findings.  </w:t>
      </w:r>
      <w:r w:rsidR="00425D15" w:rsidRPr="00425D15">
        <w:rPr>
          <w:sz w:val="24"/>
        </w:rPr>
        <w:t xml:space="preserve">BPS have concluded that both schemes remain in deficit but consider the hotel scheme’s deficit to be marginally greater.  </w:t>
      </w:r>
      <w:r w:rsidR="001A20F4" w:rsidRPr="00425D15">
        <w:rPr>
          <w:sz w:val="24"/>
        </w:rPr>
        <w:t>The Council therefore does not accept the applicant’s viability claims.</w:t>
      </w:r>
    </w:p>
    <w:p w14:paraId="5AA158AD" w14:textId="77777777" w:rsidR="001A20F4" w:rsidRPr="001A20F4" w:rsidRDefault="001A20F4" w:rsidP="003F0C5C">
      <w:pPr>
        <w:pStyle w:val="ListParagraph"/>
        <w:jc w:val="both"/>
        <w:rPr>
          <w:sz w:val="24"/>
        </w:rPr>
      </w:pPr>
    </w:p>
    <w:p w14:paraId="7AD3CB75" w14:textId="77777777" w:rsidR="001A20F4" w:rsidRPr="00C23C64" w:rsidRDefault="001A20F4" w:rsidP="003F0C5C">
      <w:pPr>
        <w:tabs>
          <w:tab w:val="left" w:pos="1872"/>
          <w:tab w:val="left" w:pos="1873"/>
        </w:tabs>
        <w:jc w:val="right"/>
        <w:rPr>
          <w:sz w:val="24"/>
        </w:rPr>
      </w:pPr>
      <w:r w:rsidRPr="00C23C64">
        <w:rPr>
          <w:noProof/>
          <w:lang w:val="en-GB" w:eastAsia="en-GB"/>
        </w:rPr>
        <w:lastRenderedPageBreak/>
        <w:drawing>
          <wp:inline distT="0" distB="0" distL="0" distR="0" wp14:anchorId="42D471C0" wp14:editId="79082A6E">
            <wp:extent cx="6069753" cy="5418231"/>
            <wp:effectExtent l="0" t="0" r="7620" b="0"/>
            <wp:docPr id="4" name="Picture 4" descr="cid:image007.png@01D7EA94.0EAB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7.png@01D7EA94.0EAB368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6099766" cy="5445022"/>
                    </a:xfrm>
                    <a:prstGeom prst="rect">
                      <a:avLst/>
                    </a:prstGeom>
                    <a:noFill/>
                    <a:ln>
                      <a:noFill/>
                    </a:ln>
                  </pic:spPr>
                </pic:pic>
              </a:graphicData>
            </a:graphic>
          </wp:inline>
        </w:drawing>
      </w:r>
    </w:p>
    <w:p w14:paraId="2A315186" w14:textId="4DFEB4F2" w:rsidR="001A20F4" w:rsidRPr="00C23C64" w:rsidRDefault="001A20F4" w:rsidP="003F0C5C">
      <w:pPr>
        <w:tabs>
          <w:tab w:val="left" w:pos="1872"/>
          <w:tab w:val="left" w:pos="1873"/>
        </w:tabs>
        <w:jc w:val="both"/>
        <w:rPr>
          <w:sz w:val="24"/>
        </w:rPr>
      </w:pPr>
      <w:r w:rsidRPr="00C23C64">
        <w:rPr>
          <w:sz w:val="24"/>
        </w:rPr>
        <w:tab/>
      </w:r>
      <w:r w:rsidRPr="00C23C64">
        <w:rPr>
          <w:sz w:val="24"/>
        </w:rPr>
        <w:tab/>
      </w:r>
      <w:r w:rsidR="00C23C64" w:rsidRPr="00C23C64">
        <w:rPr>
          <w:sz w:val="24"/>
        </w:rPr>
        <w:t xml:space="preserve">Figure 4: Comparison of </w:t>
      </w:r>
      <w:r w:rsidR="004C68FD" w:rsidRPr="00C23C64">
        <w:rPr>
          <w:sz w:val="24"/>
        </w:rPr>
        <w:t>applicant</w:t>
      </w:r>
      <w:r w:rsidR="004C68FD">
        <w:rPr>
          <w:sz w:val="24"/>
        </w:rPr>
        <w:t>’s</w:t>
      </w:r>
      <w:r w:rsidR="00C23C64" w:rsidRPr="00C23C64">
        <w:rPr>
          <w:sz w:val="24"/>
        </w:rPr>
        <w:t xml:space="preserve"> and BPS’ viability</w:t>
      </w:r>
    </w:p>
    <w:p w14:paraId="41114BA2" w14:textId="77777777" w:rsidR="00CC535E" w:rsidRPr="00CC535E" w:rsidRDefault="00CC535E" w:rsidP="003F0C5C">
      <w:pPr>
        <w:pStyle w:val="ListParagraph"/>
        <w:jc w:val="both"/>
        <w:rPr>
          <w:sz w:val="24"/>
        </w:rPr>
      </w:pPr>
    </w:p>
    <w:p w14:paraId="4F8F6A68" w14:textId="77777777" w:rsidR="00CC535E" w:rsidRPr="00CC535E" w:rsidRDefault="00CC535E" w:rsidP="003F0C5C">
      <w:pPr>
        <w:pStyle w:val="ListParagraph"/>
        <w:numPr>
          <w:ilvl w:val="1"/>
          <w:numId w:val="13"/>
        </w:numPr>
        <w:tabs>
          <w:tab w:val="left" w:pos="1872"/>
          <w:tab w:val="left" w:pos="1873"/>
        </w:tabs>
        <w:jc w:val="both"/>
        <w:rPr>
          <w:sz w:val="24"/>
        </w:rPr>
      </w:pPr>
      <w:r>
        <w:rPr>
          <w:sz w:val="24"/>
        </w:rPr>
        <w:t xml:space="preserve">Given the clear housing need in the borough and the approved residential scheme for 77 flats, the proposals would result in a significant loss of approved and much-needed housing on the site, contrary to policy H1 on maximizing housing supply.  </w:t>
      </w:r>
    </w:p>
    <w:p w14:paraId="4BF1E87B" w14:textId="77777777" w:rsidR="00152CAA" w:rsidRDefault="00152CAA" w:rsidP="003F0C5C">
      <w:pPr>
        <w:pStyle w:val="BodyText"/>
        <w:jc w:val="both"/>
      </w:pPr>
    </w:p>
    <w:p w14:paraId="1A708237" w14:textId="77777777" w:rsidR="004C68FD" w:rsidRDefault="004C68FD" w:rsidP="003F0C5C">
      <w:pPr>
        <w:pStyle w:val="BodyText"/>
        <w:jc w:val="both"/>
      </w:pPr>
    </w:p>
    <w:p w14:paraId="69402F0D" w14:textId="77777777" w:rsidR="00152CAA" w:rsidRPr="008F497E" w:rsidRDefault="006168AC" w:rsidP="003F0C5C">
      <w:pPr>
        <w:pStyle w:val="Heading7"/>
        <w:numPr>
          <w:ilvl w:val="0"/>
          <w:numId w:val="13"/>
        </w:numPr>
        <w:tabs>
          <w:tab w:val="left" w:pos="1872"/>
          <w:tab w:val="left" w:pos="1873"/>
        </w:tabs>
        <w:spacing w:before="93"/>
        <w:jc w:val="both"/>
        <w:rPr>
          <w:spacing w:val="-3"/>
        </w:rPr>
      </w:pPr>
      <w:r w:rsidRPr="008F497E">
        <w:rPr>
          <w:spacing w:val="-3"/>
        </w:rPr>
        <w:t>DESIGN, CONSERVATION AND HERITAGE</w:t>
      </w:r>
    </w:p>
    <w:p w14:paraId="5E59F2F7" w14:textId="4CBF49D0" w:rsidR="00152CAA" w:rsidRDefault="00152CAA" w:rsidP="003F0C5C">
      <w:pPr>
        <w:pStyle w:val="BodyText"/>
        <w:spacing w:before="9"/>
        <w:jc w:val="both"/>
        <w:rPr>
          <w:b/>
          <w:sz w:val="27"/>
        </w:rPr>
      </w:pPr>
    </w:p>
    <w:p w14:paraId="75C4F963" w14:textId="4E3394FD" w:rsidR="00B55846" w:rsidRDefault="00B55846" w:rsidP="00B55846">
      <w:pPr>
        <w:pStyle w:val="BodyText"/>
        <w:spacing w:before="1"/>
        <w:ind w:left="1872"/>
        <w:jc w:val="both"/>
        <w:rPr>
          <w:u w:val="single"/>
        </w:rPr>
      </w:pPr>
      <w:r>
        <w:rPr>
          <w:u w:val="single"/>
        </w:rPr>
        <w:t>Introduction</w:t>
      </w:r>
    </w:p>
    <w:p w14:paraId="3BCAE77D" w14:textId="77777777" w:rsidR="00152CAA" w:rsidRPr="00DF1FA8" w:rsidRDefault="006168AC" w:rsidP="003F0C5C">
      <w:pPr>
        <w:pStyle w:val="ListParagraph"/>
        <w:numPr>
          <w:ilvl w:val="1"/>
          <w:numId w:val="13"/>
        </w:numPr>
        <w:jc w:val="both"/>
        <w:rPr>
          <w:sz w:val="24"/>
        </w:rPr>
      </w:pPr>
      <w:r w:rsidRPr="00DF1FA8">
        <w:rPr>
          <w:sz w:val="24"/>
        </w:rPr>
        <w:t>The NPPF (paragraphs 56 and 57), the Londo</w:t>
      </w:r>
      <w:r w:rsidR="00DF1FA8">
        <w:rPr>
          <w:sz w:val="24"/>
        </w:rPr>
        <w:t>n Plan (Policies 7.1 to 7.8),</w:t>
      </w:r>
      <w:r w:rsidRPr="00DF1FA8">
        <w:rPr>
          <w:sz w:val="24"/>
        </w:rPr>
        <w:t xml:space="preserve"> Camden’s </w:t>
      </w:r>
      <w:r w:rsidR="00DF1FA8">
        <w:rPr>
          <w:sz w:val="24"/>
        </w:rPr>
        <w:t>Local Plan</w:t>
      </w:r>
      <w:r w:rsidRPr="00DF1FA8">
        <w:rPr>
          <w:sz w:val="24"/>
        </w:rPr>
        <w:t xml:space="preserve"> (</w:t>
      </w:r>
      <w:r w:rsidR="00DF1FA8">
        <w:rPr>
          <w:sz w:val="24"/>
        </w:rPr>
        <w:t xml:space="preserve">Policies D1 and D2) </w:t>
      </w:r>
      <w:r w:rsidRPr="00DF1FA8">
        <w:rPr>
          <w:sz w:val="24"/>
        </w:rPr>
        <w:t>and</w:t>
      </w:r>
      <w:r w:rsidR="00DF1FA8">
        <w:rPr>
          <w:sz w:val="24"/>
        </w:rPr>
        <w:t xml:space="preserve"> </w:t>
      </w:r>
      <w:r w:rsidR="00DF1FA8" w:rsidRPr="003F72D0">
        <w:rPr>
          <w:sz w:val="24"/>
        </w:rPr>
        <w:t>Camden Planning Guidance (CPG Design</w:t>
      </w:r>
      <w:r w:rsidRPr="003F72D0">
        <w:rPr>
          <w:sz w:val="24"/>
        </w:rPr>
        <w:t>)</w:t>
      </w:r>
      <w:r w:rsidR="00DF1FA8" w:rsidRPr="003F72D0">
        <w:rPr>
          <w:sz w:val="24"/>
        </w:rPr>
        <w:t>,</w:t>
      </w:r>
      <w:r w:rsidRPr="003F72D0">
        <w:rPr>
          <w:sz w:val="24"/>
        </w:rPr>
        <w:t xml:space="preserve"> place great emphasis on the i</w:t>
      </w:r>
      <w:r w:rsidR="00DF1FA8" w:rsidRPr="003F72D0">
        <w:rPr>
          <w:sz w:val="24"/>
        </w:rPr>
        <w:t xml:space="preserve">mportance of good design. The CPG </w:t>
      </w:r>
      <w:r w:rsidRPr="003F72D0">
        <w:rPr>
          <w:sz w:val="24"/>
        </w:rPr>
        <w:t>seeks “excellence in design” in Camden. Policy at all levels requires buildings, streets and spaces to respond in a manner which promotes inclusive and sustainable development and contributes positively to the relationship between urban and natural environments and the general character of the location.</w:t>
      </w:r>
    </w:p>
    <w:p w14:paraId="721F869E" w14:textId="77777777" w:rsidR="00152CAA" w:rsidRPr="00DF1FA8" w:rsidRDefault="00152CAA" w:rsidP="003F0C5C">
      <w:pPr>
        <w:pStyle w:val="BodyText"/>
        <w:spacing w:before="10"/>
        <w:jc w:val="both"/>
        <w:rPr>
          <w:sz w:val="29"/>
        </w:rPr>
      </w:pPr>
    </w:p>
    <w:p w14:paraId="3E7C3DEE" w14:textId="5A7382AB" w:rsidR="00152CAA" w:rsidRDefault="006168AC" w:rsidP="003F0C5C">
      <w:pPr>
        <w:pStyle w:val="ListParagraph"/>
        <w:numPr>
          <w:ilvl w:val="1"/>
          <w:numId w:val="13"/>
        </w:numPr>
        <w:jc w:val="both"/>
        <w:rPr>
          <w:sz w:val="24"/>
        </w:rPr>
      </w:pPr>
      <w:r w:rsidRPr="00DF1FA8">
        <w:rPr>
          <w:sz w:val="24"/>
        </w:rPr>
        <w:t xml:space="preserve">The NPPF also states that, in determining planning applications where heritage assets are involved, local planning authorities should take account of the desirability of sustaining and enhancing the significance of heritage assets, as well as the desirability of new development making a positive contribution to local character and distinctiveness. </w:t>
      </w:r>
      <w:r w:rsidRPr="00DF1FA8">
        <w:rPr>
          <w:sz w:val="24"/>
        </w:rPr>
        <w:lastRenderedPageBreak/>
        <w:t>The London Plan also requires, at Policy 7.8, that development affecting heritage assets conserve their significance, by being sympathetic to their form, scale, materials and architec</w:t>
      </w:r>
      <w:r w:rsidR="00122354">
        <w:rPr>
          <w:sz w:val="24"/>
        </w:rPr>
        <w:t>tural detail. Camden Policy D2</w:t>
      </w:r>
      <w:r w:rsidRPr="00DF1FA8">
        <w:rPr>
          <w:sz w:val="24"/>
        </w:rPr>
        <w:t xml:space="preserve"> also seeks to protect other heritage assets including Parks and Gardens of Special Historic Interest and London</w:t>
      </w:r>
      <w:r w:rsidRPr="00FF7DCC">
        <w:rPr>
          <w:sz w:val="24"/>
        </w:rPr>
        <w:t xml:space="preserve"> </w:t>
      </w:r>
      <w:r w:rsidRPr="00DF1FA8">
        <w:rPr>
          <w:sz w:val="24"/>
        </w:rPr>
        <w:t>Squares.</w:t>
      </w:r>
    </w:p>
    <w:p w14:paraId="76E100A4" w14:textId="77777777" w:rsidR="00B55846" w:rsidRPr="00B55846" w:rsidRDefault="00B55846" w:rsidP="00B55846">
      <w:pPr>
        <w:pStyle w:val="ListParagraph"/>
        <w:rPr>
          <w:sz w:val="24"/>
        </w:rPr>
      </w:pPr>
    </w:p>
    <w:p w14:paraId="3738220B" w14:textId="77777777" w:rsidR="00B55846" w:rsidRPr="00DF1FA8" w:rsidRDefault="00B55846" w:rsidP="00B55846">
      <w:pPr>
        <w:pStyle w:val="ListParagraph"/>
        <w:numPr>
          <w:ilvl w:val="1"/>
          <w:numId w:val="13"/>
        </w:numPr>
        <w:jc w:val="both"/>
        <w:rPr>
          <w:sz w:val="24"/>
        </w:rPr>
      </w:pPr>
      <w:r w:rsidRPr="00DF1FA8">
        <w:rPr>
          <w:sz w:val="24"/>
        </w:rPr>
        <w:t xml:space="preserve">The overarching aim of policies </w:t>
      </w:r>
      <w:r>
        <w:rPr>
          <w:sz w:val="24"/>
        </w:rPr>
        <w:t>D1 and D2 is</w:t>
      </w:r>
      <w:r w:rsidRPr="00DF1FA8">
        <w:rPr>
          <w:sz w:val="24"/>
        </w:rPr>
        <w:t xml:space="preserve"> to secure high quality design that respects local character and safeguards the heritage of the Borough. C</w:t>
      </w:r>
      <w:r>
        <w:rPr>
          <w:sz w:val="24"/>
        </w:rPr>
        <w:t>PG (Design)</w:t>
      </w:r>
      <w:r w:rsidRPr="00DF1FA8">
        <w:rPr>
          <w:sz w:val="24"/>
        </w:rPr>
        <w:t xml:space="preserve"> also provides detailed advice on acceptable forms of</w:t>
      </w:r>
      <w:r w:rsidRPr="00FF7DCC">
        <w:rPr>
          <w:sz w:val="24"/>
        </w:rPr>
        <w:t xml:space="preserve"> </w:t>
      </w:r>
      <w:r w:rsidRPr="00DF1FA8">
        <w:rPr>
          <w:sz w:val="24"/>
        </w:rPr>
        <w:t>development.</w:t>
      </w:r>
    </w:p>
    <w:p w14:paraId="3F60A7E8" w14:textId="1D9BE21C" w:rsidR="00152CAA" w:rsidRPr="0064512A" w:rsidRDefault="00152CAA" w:rsidP="0064512A">
      <w:pPr>
        <w:jc w:val="both"/>
        <w:rPr>
          <w:sz w:val="24"/>
        </w:rPr>
      </w:pPr>
    </w:p>
    <w:p w14:paraId="4E7D7782" w14:textId="77777777" w:rsidR="00B55846" w:rsidRPr="00DF1FA8" w:rsidRDefault="00B55846" w:rsidP="00B55846">
      <w:pPr>
        <w:pStyle w:val="ListParagraph"/>
        <w:numPr>
          <w:ilvl w:val="1"/>
          <w:numId w:val="13"/>
        </w:numPr>
        <w:jc w:val="both"/>
        <w:rPr>
          <w:sz w:val="24"/>
        </w:rPr>
      </w:pPr>
      <w:r w:rsidRPr="00DF1FA8">
        <w:rPr>
          <w:sz w:val="24"/>
        </w:rPr>
        <w:t>In considering developments that affect a listed building or its setting, Section 66 of the Planning (Listed Buildings and Conservation Areas) Act 1990 requires that local authorities have special regard to the desirability of preserving the building or its setting or any features of special architectural or historic interest which it possesses.</w:t>
      </w:r>
    </w:p>
    <w:p w14:paraId="34A58F76" w14:textId="77777777" w:rsidR="00B55846" w:rsidRDefault="00B55846" w:rsidP="003F0C5C">
      <w:pPr>
        <w:pStyle w:val="ListParagraph"/>
        <w:ind w:left="1860" w:firstLine="0"/>
        <w:jc w:val="both"/>
        <w:rPr>
          <w:sz w:val="24"/>
        </w:rPr>
      </w:pPr>
    </w:p>
    <w:p w14:paraId="1E1EA20D" w14:textId="3408BD1E" w:rsidR="00B55846" w:rsidRPr="00920064" w:rsidRDefault="00B55846" w:rsidP="003F0C5C">
      <w:pPr>
        <w:pStyle w:val="ListParagraph"/>
        <w:ind w:left="1860" w:firstLine="0"/>
        <w:jc w:val="both"/>
        <w:rPr>
          <w:sz w:val="24"/>
          <w:u w:val="single"/>
        </w:rPr>
      </w:pPr>
      <w:r w:rsidRPr="00920064">
        <w:rPr>
          <w:sz w:val="24"/>
          <w:u w:val="single"/>
        </w:rPr>
        <w:t>Existing site</w:t>
      </w:r>
    </w:p>
    <w:p w14:paraId="7A163DF4" w14:textId="3F707923" w:rsidR="00152CAA" w:rsidRPr="00DF1FA8" w:rsidRDefault="006168AC" w:rsidP="003F0C5C">
      <w:pPr>
        <w:pStyle w:val="ListParagraph"/>
        <w:numPr>
          <w:ilvl w:val="1"/>
          <w:numId w:val="13"/>
        </w:numPr>
        <w:jc w:val="both"/>
        <w:rPr>
          <w:sz w:val="24"/>
        </w:rPr>
      </w:pPr>
      <w:r w:rsidRPr="00DF1FA8">
        <w:rPr>
          <w:sz w:val="24"/>
        </w:rPr>
        <w:t>The existing building is neither statutorily nor locally listed and does not fall within a Conservation Area. The site is, however, near to the Regent’s Canal Conservation Area and the Eton Conservation Area. The site also adjoins the Grade II listed Chalk Farm underground station and is in close proximity to the Grade II listed Roundhouse and listed residential villas on Provost</w:t>
      </w:r>
      <w:r w:rsidRPr="00FF7DCC">
        <w:rPr>
          <w:sz w:val="24"/>
        </w:rPr>
        <w:t xml:space="preserve"> </w:t>
      </w:r>
      <w:r w:rsidRPr="00DF1FA8">
        <w:rPr>
          <w:sz w:val="24"/>
        </w:rPr>
        <w:t>Road.</w:t>
      </w:r>
      <w:r w:rsidR="00DF1FA8">
        <w:rPr>
          <w:sz w:val="24"/>
        </w:rPr>
        <w:t xml:space="preserve">  </w:t>
      </w:r>
    </w:p>
    <w:p w14:paraId="4253AF34" w14:textId="77777777" w:rsidR="00152CAA" w:rsidRPr="00FF7DCC" w:rsidRDefault="00152CAA" w:rsidP="003F0C5C">
      <w:pPr>
        <w:pStyle w:val="ListParagraph"/>
        <w:ind w:left="1860" w:firstLine="0"/>
        <w:jc w:val="both"/>
        <w:rPr>
          <w:sz w:val="24"/>
        </w:rPr>
      </w:pPr>
    </w:p>
    <w:p w14:paraId="1F753795" w14:textId="77E9F704" w:rsidR="00152CAA" w:rsidRPr="00DF1FA8" w:rsidRDefault="006168AC" w:rsidP="003F0C5C">
      <w:pPr>
        <w:pStyle w:val="ListParagraph"/>
        <w:numPr>
          <w:ilvl w:val="1"/>
          <w:numId w:val="13"/>
        </w:numPr>
        <w:jc w:val="both"/>
        <w:rPr>
          <w:sz w:val="24"/>
        </w:rPr>
      </w:pPr>
      <w:r w:rsidRPr="00DF1FA8">
        <w:rPr>
          <w:sz w:val="24"/>
        </w:rPr>
        <w:t>The building itself is extraordinarily a car park which has been disguised as a mansion block which matches, and appears to have b</w:t>
      </w:r>
      <w:r w:rsidR="00122354">
        <w:rPr>
          <w:sz w:val="24"/>
        </w:rPr>
        <w:t xml:space="preserve">een contemporaneous </w:t>
      </w:r>
      <w:r w:rsidR="00DF1FA8">
        <w:rPr>
          <w:sz w:val="24"/>
        </w:rPr>
        <w:t>with the cross-</w:t>
      </w:r>
      <w:r w:rsidRPr="00DF1FA8">
        <w:rPr>
          <w:sz w:val="24"/>
        </w:rPr>
        <w:t xml:space="preserve">shaped Edwardian mansion blocks of Eton Place, </w:t>
      </w:r>
      <w:r w:rsidR="00DF1FA8">
        <w:rPr>
          <w:sz w:val="24"/>
        </w:rPr>
        <w:t xml:space="preserve">Eton </w:t>
      </w:r>
      <w:r w:rsidRPr="00DF1FA8">
        <w:rPr>
          <w:sz w:val="24"/>
        </w:rPr>
        <w:t xml:space="preserve">Rise and </w:t>
      </w:r>
      <w:r w:rsidR="00DF1FA8">
        <w:rPr>
          <w:sz w:val="24"/>
        </w:rPr>
        <w:t xml:space="preserve">Eton </w:t>
      </w:r>
      <w:r w:rsidRPr="00DF1FA8">
        <w:rPr>
          <w:sz w:val="24"/>
        </w:rPr>
        <w:t>Hall located to the north of the site. The existing building is considered to be thoughtfully conceived and designed to be viewed</w:t>
      </w:r>
      <w:r w:rsidR="00DF1FA8">
        <w:rPr>
          <w:sz w:val="24"/>
        </w:rPr>
        <w:t xml:space="preserve"> from public vantage points as two</w:t>
      </w:r>
      <w:r w:rsidRPr="00DF1FA8">
        <w:rPr>
          <w:sz w:val="24"/>
        </w:rPr>
        <w:t xml:space="preserve"> residential blocks which follow Adelaide Road and Haverstock Hill. Having said that the building is outside a conservation area and is of limited architectural merit. Its demolition is acceptable subject to a suitable replacement being</w:t>
      </w:r>
      <w:r w:rsidRPr="00FF7DCC">
        <w:rPr>
          <w:sz w:val="24"/>
        </w:rPr>
        <w:t xml:space="preserve"> </w:t>
      </w:r>
      <w:r w:rsidRPr="00DF1FA8">
        <w:rPr>
          <w:sz w:val="24"/>
        </w:rPr>
        <w:t>provided.</w:t>
      </w:r>
      <w:r w:rsidR="00B1443C" w:rsidRPr="00B1443C">
        <w:rPr>
          <w:sz w:val="24"/>
        </w:rPr>
        <w:t xml:space="preserve"> </w:t>
      </w:r>
      <w:r w:rsidR="00B1443C">
        <w:rPr>
          <w:sz w:val="24"/>
        </w:rPr>
        <w:t xml:space="preserve">The principle of the loss of the existing building was also established under the previous permission.  </w:t>
      </w:r>
    </w:p>
    <w:p w14:paraId="6EE212DD" w14:textId="77777777" w:rsidR="00152CAA" w:rsidRPr="00FF7DCC" w:rsidRDefault="00152CAA" w:rsidP="003F0C5C">
      <w:pPr>
        <w:pStyle w:val="ListParagraph"/>
        <w:ind w:left="1860" w:firstLine="0"/>
        <w:jc w:val="both"/>
        <w:rPr>
          <w:sz w:val="24"/>
        </w:rPr>
      </w:pPr>
    </w:p>
    <w:p w14:paraId="71FA89EA" w14:textId="4F255945" w:rsidR="00152CAA" w:rsidRDefault="006168AC" w:rsidP="003F0C5C">
      <w:pPr>
        <w:pStyle w:val="ListParagraph"/>
        <w:numPr>
          <w:ilvl w:val="1"/>
          <w:numId w:val="13"/>
        </w:numPr>
        <w:jc w:val="both"/>
        <w:rPr>
          <w:sz w:val="24"/>
        </w:rPr>
      </w:pPr>
      <w:r w:rsidRPr="00DF1FA8">
        <w:rPr>
          <w:sz w:val="24"/>
        </w:rPr>
        <w:t>The site sits between a variety of character areas namely the commercial area of Camden Town to the south and the largely residential areas of Belsize Park and Primrose Hill to the north and west. These areas also form the conservation areas of Camden Town; Eton Conservation Area and Primrose Hill Conservation Area</w:t>
      </w:r>
      <w:r w:rsidRPr="00FF7DCC">
        <w:rPr>
          <w:sz w:val="24"/>
        </w:rPr>
        <w:t xml:space="preserve"> </w:t>
      </w:r>
      <w:r w:rsidRPr="00DF1FA8">
        <w:rPr>
          <w:sz w:val="24"/>
        </w:rPr>
        <w:t>respectively.</w:t>
      </w:r>
      <w:r w:rsidR="003F0C5C">
        <w:rPr>
          <w:sz w:val="24"/>
        </w:rPr>
        <w:t xml:space="preserve">  The Regent’s Canal is located further to the south.  </w:t>
      </w:r>
    </w:p>
    <w:p w14:paraId="02CF3AEE" w14:textId="77777777" w:rsidR="0064512A" w:rsidRPr="0064512A" w:rsidRDefault="0064512A" w:rsidP="0064512A">
      <w:pPr>
        <w:pStyle w:val="ListParagraph"/>
        <w:rPr>
          <w:sz w:val="24"/>
        </w:rPr>
      </w:pPr>
    </w:p>
    <w:p w14:paraId="66DE8CDF" w14:textId="158DD0FC" w:rsidR="0064512A" w:rsidRPr="0064512A" w:rsidRDefault="0064512A" w:rsidP="0064512A">
      <w:pPr>
        <w:pStyle w:val="BodyText"/>
        <w:spacing w:before="1"/>
        <w:ind w:left="1872"/>
        <w:jc w:val="both"/>
        <w:rPr>
          <w:u w:val="single"/>
        </w:rPr>
      </w:pPr>
      <w:r>
        <w:rPr>
          <w:u w:val="single"/>
        </w:rPr>
        <w:t>Design proposals</w:t>
      </w:r>
    </w:p>
    <w:p w14:paraId="0C33C672" w14:textId="6F4B6D94" w:rsidR="0064512A" w:rsidRPr="00DF1FA8" w:rsidRDefault="0064512A" w:rsidP="0064512A">
      <w:pPr>
        <w:pStyle w:val="ListParagraph"/>
        <w:numPr>
          <w:ilvl w:val="1"/>
          <w:numId w:val="13"/>
        </w:numPr>
        <w:jc w:val="both"/>
        <w:rPr>
          <w:sz w:val="24"/>
        </w:rPr>
      </w:pPr>
      <w:r>
        <w:rPr>
          <w:sz w:val="24"/>
        </w:rPr>
        <w:t xml:space="preserve">The current proposals are similar in terms of bulk, massing and envelope to the previous approval.  </w:t>
      </w:r>
      <w:r w:rsidRPr="00DF1FA8">
        <w:rPr>
          <w:sz w:val="24"/>
        </w:rPr>
        <w:t>Creating a U shaped block has a three-fold benefit</w:t>
      </w:r>
      <w:r w:rsidR="00920064">
        <w:rPr>
          <w:sz w:val="24"/>
        </w:rPr>
        <w:t>,</w:t>
      </w:r>
      <w:r w:rsidRPr="00DF1FA8">
        <w:rPr>
          <w:sz w:val="24"/>
        </w:rPr>
        <w:t xml:space="preserve"> which primarily </w:t>
      </w:r>
      <w:r>
        <w:rPr>
          <w:sz w:val="24"/>
        </w:rPr>
        <w:t xml:space="preserve">is to </w:t>
      </w:r>
      <w:r w:rsidRPr="00DF1FA8">
        <w:rPr>
          <w:sz w:val="24"/>
        </w:rPr>
        <w:t>allow light and aspect from the south. The space over the top of Chalk Farm tube station allows the listed underground station to be better appreciated and recognised and allows the site to be split – thereby reducing the mass and aligning the blocks with Haverstock Hill and Adelaide Road. In turn the blocks have the correct scale and proportion to be read as mansion</w:t>
      </w:r>
      <w:r w:rsidRPr="00FF7DCC">
        <w:rPr>
          <w:sz w:val="24"/>
        </w:rPr>
        <w:t xml:space="preserve"> </w:t>
      </w:r>
      <w:r w:rsidRPr="00DF1FA8">
        <w:rPr>
          <w:sz w:val="24"/>
        </w:rPr>
        <w:t>blocks.</w:t>
      </w:r>
    </w:p>
    <w:p w14:paraId="3950C248" w14:textId="77777777" w:rsidR="0064512A" w:rsidRPr="00FF7DCC" w:rsidRDefault="0064512A" w:rsidP="0064512A">
      <w:pPr>
        <w:pStyle w:val="ListParagraph"/>
        <w:ind w:left="1860" w:firstLine="0"/>
        <w:jc w:val="both"/>
        <w:rPr>
          <w:sz w:val="24"/>
        </w:rPr>
      </w:pPr>
    </w:p>
    <w:p w14:paraId="6A3A06D7" w14:textId="77777777" w:rsidR="0064512A" w:rsidRPr="00DF1FA8" w:rsidRDefault="0064512A" w:rsidP="0064512A">
      <w:pPr>
        <w:pStyle w:val="ListParagraph"/>
        <w:numPr>
          <w:ilvl w:val="1"/>
          <w:numId w:val="13"/>
        </w:numPr>
        <w:jc w:val="both"/>
        <w:rPr>
          <w:sz w:val="24"/>
        </w:rPr>
      </w:pPr>
      <w:r w:rsidRPr="00DF1FA8">
        <w:rPr>
          <w:sz w:val="24"/>
        </w:rPr>
        <w:t xml:space="preserve">The proposal is organised into two blocks: one orientated to the north east and the other facing south. A central element, overlooking the landscaped courtyard, stretches between the blocks on </w:t>
      </w:r>
      <w:r w:rsidRPr="00FF7DCC">
        <w:rPr>
          <w:sz w:val="24"/>
        </w:rPr>
        <w:t xml:space="preserve">the </w:t>
      </w:r>
      <w:r w:rsidRPr="00DF1FA8">
        <w:rPr>
          <w:sz w:val="24"/>
        </w:rPr>
        <w:t>rear boundary of the site. The overall scale of the development is considered to be consistent with the mansion block typology. The block fro</w:t>
      </w:r>
      <w:r>
        <w:rPr>
          <w:sz w:val="24"/>
        </w:rPr>
        <w:t xml:space="preserve">nting Haverstock Hill </w:t>
      </w:r>
      <w:r w:rsidRPr="00DF1FA8">
        <w:rPr>
          <w:sz w:val="24"/>
        </w:rPr>
        <w:t xml:space="preserve">rises a storey higher than the </w:t>
      </w:r>
      <w:r>
        <w:rPr>
          <w:sz w:val="24"/>
        </w:rPr>
        <w:t>block on Adelaide Road,</w:t>
      </w:r>
      <w:r w:rsidRPr="00DF1FA8">
        <w:rPr>
          <w:sz w:val="24"/>
        </w:rPr>
        <w:t xml:space="preserve"> which incorporate</w:t>
      </w:r>
      <w:r>
        <w:rPr>
          <w:sz w:val="24"/>
        </w:rPr>
        <w:t xml:space="preserve">s a setback upper floor. </w:t>
      </w:r>
    </w:p>
    <w:p w14:paraId="4B64A513" w14:textId="4E4BFCB7" w:rsidR="00152CAA" w:rsidRDefault="00152CAA" w:rsidP="003F0C5C">
      <w:pPr>
        <w:pStyle w:val="ListParagraph"/>
        <w:ind w:left="1860" w:firstLine="0"/>
        <w:jc w:val="both"/>
        <w:rPr>
          <w:sz w:val="24"/>
        </w:rPr>
      </w:pPr>
    </w:p>
    <w:p w14:paraId="0D5FBC99" w14:textId="77777777" w:rsidR="00B55846" w:rsidRDefault="00B55846" w:rsidP="00B55846">
      <w:pPr>
        <w:pStyle w:val="BodyText"/>
        <w:spacing w:before="1"/>
        <w:ind w:left="1872"/>
        <w:jc w:val="both"/>
        <w:rPr>
          <w:u w:val="single"/>
        </w:rPr>
      </w:pPr>
      <w:r>
        <w:rPr>
          <w:u w:val="single"/>
        </w:rPr>
        <w:lastRenderedPageBreak/>
        <w:t>Listed buildings</w:t>
      </w:r>
    </w:p>
    <w:p w14:paraId="6F1DA34A" w14:textId="7745F7A8" w:rsidR="00152CAA" w:rsidRDefault="006168AC" w:rsidP="003F0C5C">
      <w:pPr>
        <w:pStyle w:val="ListParagraph"/>
        <w:numPr>
          <w:ilvl w:val="1"/>
          <w:numId w:val="13"/>
        </w:numPr>
        <w:jc w:val="both"/>
        <w:rPr>
          <w:sz w:val="24"/>
        </w:rPr>
      </w:pPr>
      <w:r w:rsidRPr="00DF1FA8">
        <w:rPr>
          <w:sz w:val="24"/>
        </w:rPr>
        <w:t>In this case, the primary issue relates to preserving the setting of the adjoining Grade II listed Chalk Farm Tube Station. The other listed buildings in the area (including the Grade II Roundhouse and Grade II listed villas on Eton College Road and Provost Road) are not considered to be affected by the</w:t>
      </w:r>
      <w:r w:rsidRPr="00FF7DCC">
        <w:rPr>
          <w:sz w:val="24"/>
        </w:rPr>
        <w:t xml:space="preserve"> </w:t>
      </w:r>
      <w:r w:rsidRPr="00DF1FA8">
        <w:rPr>
          <w:sz w:val="24"/>
        </w:rPr>
        <w:t>proposal.</w:t>
      </w:r>
      <w:r w:rsidR="003F0C5C">
        <w:rPr>
          <w:sz w:val="24"/>
        </w:rPr>
        <w:t xml:space="preserve">  </w:t>
      </w:r>
      <w:r w:rsidR="00B55846">
        <w:rPr>
          <w:sz w:val="24"/>
        </w:rPr>
        <w:t>The Haverstock Hill block</w:t>
      </w:r>
      <w:r w:rsidR="00B55846" w:rsidRPr="00DF1FA8">
        <w:rPr>
          <w:sz w:val="24"/>
        </w:rPr>
        <w:t xml:space="preserve"> does not </w:t>
      </w:r>
      <w:r w:rsidR="00B55846">
        <w:rPr>
          <w:sz w:val="24"/>
        </w:rPr>
        <w:t>obscure</w:t>
      </w:r>
      <w:r w:rsidR="00B55846" w:rsidRPr="00DF1FA8">
        <w:rPr>
          <w:sz w:val="24"/>
        </w:rPr>
        <w:t xml:space="preserve"> the view of The Roundhouse when travelling south and the upper parts respond to the general scale of development on the eastern side of Chalk Farm Road when travelling from the</w:t>
      </w:r>
      <w:r w:rsidR="00B55846" w:rsidRPr="00FF7DCC">
        <w:rPr>
          <w:sz w:val="24"/>
        </w:rPr>
        <w:t xml:space="preserve"> </w:t>
      </w:r>
      <w:r w:rsidR="00B55846" w:rsidRPr="00DF1FA8">
        <w:rPr>
          <w:sz w:val="24"/>
        </w:rPr>
        <w:t>south.</w:t>
      </w:r>
    </w:p>
    <w:p w14:paraId="3905F64E" w14:textId="77777777" w:rsidR="00B55846" w:rsidRPr="00B55846" w:rsidRDefault="00B55846" w:rsidP="00B55846">
      <w:pPr>
        <w:pStyle w:val="ListParagraph"/>
        <w:rPr>
          <w:sz w:val="24"/>
        </w:rPr>
      </w:pPr>
    </w:p>
    <w:p w14:paraId="523AE8E8" w14:textId="3BB7C287" w:rsidR="00B55846" w:rsidRPr="00B55846" w:rsidRDefault="00B55846" w:rsidP="00B55846">
      <w:pPr>
        <w:pStyle w:val="ListParagraph"/>
        <w:numPr>
          <w:ilvl w:val="1"/>
          <w:numId w:val="13"/>
        </w:numPr>
        <w:jc w:val="both"/>
        <w:rPr>
          <w:sz w:val="24"/>
        </w:rPr>
      </w:pPr>
      <w:r w:rsidRPr="00DF1FA8">
        <w:rPr>
          <w:sz w:val="24"/>
        </w:rPr>
        <w:t>The proposal is not considered to harm the setting of Chalk Farm Underground Station and would not prejudice any potential future development above it coming forward in the future. Similarly, the Roundhouse and Villas to the north are sufficiently distant and surrounded by other diverse building types to not have their setting impacted by the</w:t>
      </w:r>
      <w:r w:rsidRPr="00FF7DCC">
        <w:rPr>
          <w:sz w:val="24"/>
        </w:rPr>
        <w:t xml:space="preserve"> </w:t>
      </w:r>
      <w:r w:rsidRPr="00DF1FA8">
        <w:rPr>
          <w:sz w:val="24"/>
        </w:rPr>
        <w:t>proposal.</w:t>
      </w:r>
    </w:p>
    <w:p w14:paraId="737DFD17" w14:textId="77777777" w:rsidR="00122354" w:rsidRPr="00122354" w:rsidRDefault="00122354" w:rsidP="003F0C5C">
      <w:pPr>
        <w:jc w:val="both"/>
        <w:rPr>
          <w:sz w:val="24"/>
        </w:rPr>
      </w:pPr>
    </w:p>
    <w:p w14:paraId="4363629A" w14:textId="77777777" w:rsidR="00152CAA" w:rsidRPr="00DF1FA8" w:rsidRDefault="006168AC" w:rsidP="003F0C5C">
      <w:pPr>
        <w:pStyle w:val="ListParagraph"/>
        <w:numPr>
          <w:ilvl w:val="1"/>
          <w:numId w:val="13"/>
        </w:numPr>
        <w:jc w:val="both"/>
        <w:rPr>
          <w:sz w:val="24"/>
        </w:rPr>
      </w:pPr>
      <w:r w:rsidRPr="00DF1FA8">
        <w:rPr>
          <w:sz w:val="24"/>
        </w:rPr>
        <w:t>The proposed development would preserve if not enhance the setting of the tube station by allowing the apex of the station (seen from the south) to be seen without a building (of similar tone) completely filling the background view of the listed building. This would enhance the appreciation of the station including allowing its form and scale to be more easily recognised as the main focal point for the immediate</w:t>
      </w:r>
      <w:r w:rsidRPr="00FF7DCC">
        <w:rPr>
          <w:sz w:val="24"/>
        </w:rPr>
        <w:t xml:space="preserve"> </w:t>
      </w:r>
      <w:r w:rsidRPr="00DF1FA8">
        <w:rPr>
          <w:sz w:val="24"/>
        </w:rPr>
        <w:t>area.</w:t>
      </w:r>
    </w:p>
    <w:p w14:paraId="56CA828A" w14:textId="77777777" w:rsidR="00152CAA" w:rsidRPr="00FF7DCC" w:rsidRDefault="00152CAA" w:rsidP="003F0C5C">
      <w:pPr>
        <w:pStyle w:val="ListParagraph"/>
        <w:ind w:left="1860" w:firstLine="0"/>
        <w:jc w:val="both"/>
        <w:rPr>
          <w:sz w:val="24"/>
        </w:rPr>
      </w:pPr>
    </w:p>
    <w:p w14:paraId="15CE9A59" w14:textId="5F162445" w:rsidR="00152CAA" w:rsidRDefault="00152CAA" w:rsidP="003F0C5C">
      <w:pPr>
        <w:pStyle w:val="ListParagraph"/>
        <w:ind w:left="1860" w:firstLine="0"/>
        <w:jc w:val="both"/>
        <w:rPr>
          <w:sz w:val="24"/>
        </w:rPr>
      </w:pPr>
    </w:p>
    <w:p w14:paraId="43F10494" w14:textId="77777777" w:rsidR="00B55846" w:rsidRDefault="00B55846" w:rsidP="00B55846">
      <w:pPr>
        <w:pStyle w:val="BodyText"/>
        <w:spacing w:before="1"/>
        <w:ind w:left="1872"/>
        <w:jc w:val="both"/>
        <w:rPr>
          <w:u w:val="single"/>
        </w:rPr>
      </w:pPr>
      <w:r>
        <w:rPr>
          <w:u w:val="single"/>
        </w:rPr>
        <w:t>Conservation areas</w:t>
      </w:r>
    </w:p>
    <w:p w14:paraId="3203FC55" w14:textId="6F3950F1" w:rsidR="00152CAA" w:rsidRPr="00DF1FA8" w:rsidRDefault="006168AC" w:rsidP="003F0C5C">
      <w:pPr>
        <w:pStyle w:val="ListParagraph"/>
        <w:numPr>
          <w:ilvl w:val="1"/>
          <w:numId w:val="13"/>
        </w:numPr>
        <w:jc w:val="both"/>
        <w:rPr>
          <w:sz w:val="24"/>
        </w:rPr>
      </w:pPr>
      <w:r w:rsidRPr="00DF1FA8">
        <w:rPr>
          <w:sz w:val="24"/>
        </w:rPr>
        <w:t xml:space="preserve">The site is roughly 60m from the Eton Conservation Area; 135m from the Camden Town Conservation Area and 150m from the Primrose Hill Conservation </w:t>
      </w:r>
      <w:r w:rsidR="003F0C5C">
        <w:rPr>
          <w:sz w:val="24"/>
        </w:rPr>
        <w:t>A</w:t>
      </w:r>
      <w:r w:rsidR="00122354">
        <w:rPr>
          <w:sz w:val="24"/>
        </w:rPr>
        <w:t xml:space="preserve">rea. </w:t>
      </w:r>
      <w:r w:rsidR="003F0C5C">
        <w:rPr>
          <w:sz w:val="24"/>
        </w:rPr>
        <w:t xml:space="preserve">The Regent’s Canal Conservation Area is located </w:t>
      </w:r>
      <w:r w:rsidR="00B55846">
        <w:rPr>
          <w:sz w:val="24"/>
        </w:rPr>
        <w:t xml:space="preserve">400m to the south-east. </w:t>
      </w:r>
      <w:r w:rsidR="00122354">
        <w:rPr>
          <w:sz w:val="24"/>
        </w:rPr>
        <w:t>Policy D2</w:t>
      </w:r>
      <w:r w:rsidRPr="00DF1FA8">
        <w:rPr>
          <w:sz w:val="24"/>
        </w:rPr>
        <w:t xml:space="preserve"> does not permit development outside of a conservation area that causes harm to the character and appearance of that conservation area.</w:t>
      </w:r>
    </w:p>
    <w:p w14:paraId="5DF424F7" w14:textId="77777777" w:rsidR="00152CAA" w:rsidRPr="00FF7DCC" w:rsidRDefault="00152CAA" w:rsidP="003F0C5C">
      <w:pPr>
        <w:pStyle w:val="ListParagraph"/>
        <w:ind w:left="1860" w:firstLine="0"/>
        <w:jc w:val="both"/>
        <w:rPr>
          <w:sz w:val="24"/>
        </w:rPr>
      </w:pPr>
    </w:p>
    <w:p w14:paraId="7A3AFAA2" w14:textId="77777777" w:rsidR="00152CAA" w:rsidRPr="00DF1FA8" w:rsidRDefault="006168AC" w:rsidP="003F0C5C">
      <w:pPr>
        <w:pStyle w:val="ListParagraph"/>
        <w:numPr>
          <w:ilvl w:val="1"/>
          <w:numId w:val="13"/>
        </w:numPr>
        <w:jc w:val="both"/>
        <w:rPr>
          <w:sz w:val="24"/>
        </w:rPr>
      </w:pPr>
      <w:r w:rsidRPr="00DF1FA8">
        <w:rPr>
          <w:sz w:val="24"/>
        </w:rPr>
        <w:t xml:space="preserve">The character areas set out above have been fully considered in the proposal which seeks to establish a transitional building that mediates between the adjoining character zones. The site marks the entrance to the north, </w:t>
      </w:r>
      <w:r w:rsidR="00122354">
        <w:rPr>
          <w:sz w:val="24"/>
        </w:rPr>
        <w:t>rather than the exit of Camden T</w:t>
      </w:r>
      <w:r w:rsidRPr="00DF1FA8">
        <w:rPr>
          <w:sz w:val="24"/>
        </w:rPr>
        <w:t>own which is arguably achieved by The Roundhouse and as such respond to the ‘mansion block’ style architectural typologies prevalent to the north along Haverstock Hill. As stated in the accompanying Design and Access Statement, the design of the proposal ‘</w:t>
      </w:r>
      <w:r w:rsidRPr="00FF7DCC">
        <w:rPr>
          <w:sz w:val="24"/>
        </w:rPr>
        <w:t>marries a large scale brickwork facade inspired by the buildings of Camden with more refined, detailed and decorative elements which reference the mansion block typology to the northwest’</w:t>
      </w:r>
      <w:r w:rsidRPr="00DF1FA8">
        <w:rPr>
          <w:sz w:val="24"/>
        </w:rPr>
        <w:t>.</w:t>
      </w:r>
    </w:p>
    <w:p w14:paraId="43AE1010" w14:textId="77777777" w:rsidR="00152CAA" w:rsidRPr="00FF7DCC" w:rsidRDefault="00152CAA" w:rsidP="003F0C5C">
      <w:pPr>
        <w:pStyle w:val="ListParagraph"/>
        <w:ind w:left="1860" w:firstLine="0"/>
        <w:jc w:val="both"/>
        <w:rPr>
          <w:sz w:val="24"/>
        </w:rPr>
      </w:pPr>
    </w:p>
    <w:p w14:paraId="07AB0F5B" w14:textId="294A1362" w:rsidR="00152CAA" w:rsidRDefault="006168AC" w:rsidP="003F0C5C">
      <w:pPr>
        <w:pStyle w:val="ListParagraph"/>
        <w:numPr>
          <w:ilvl w:val="1"/>
          <w:numId w:val="13"/>
        </w:numPr>
        <w:jc w:val="both"/>
        <w:rPr>
          <w:sz w:val="24"/>
        </w:rPr>
      </w:pPr>
      <w:r w:rsidRPr="00DF1FA8">
        <w:rPr>
          <w:sz w:val="24"/>
        </w:rPr>
        <w:t>The site also presents an opportunity to re-establish a sense of place within the immediate nodal junction points which co-joins to the northern edge of Camden Town and the southern part of Haverstock Hill. This will be achieved through a contextual high quality response which speaks to the area as well as allows the Grade II listed tube station to remain the prominent building in views from the south.</w:t>
      </w:r>
    </w:p>
    <w:p w14:paraId="50880909" w14:textId="77777777" w:rsidR="0064512A" w:rsidRPr="00E933FF" w:rsidRDefault="0064512A" w:rsidP="00E933FF">
      <w:pPr>
        <w:pStyle w:val="ListParagraph"/>
        <w:rPr>
          <w:sz w:val="24"/>
        </w:rPr>
      </w:pPr>
    </w:p>
    <w:p w14:paraId="19D6625B" w14:textId="77777777" w:rsidR="0064512A" w:rsidRPr="00DF1FA8" w:rsidRDefault="0064512A" w:rsidP="00E933FF">
      <w:pPr>
        <w:pStyle w:val="ListParagraph"/>
        <w:ind w:left="1860" w:firstLine="0"/>
        <w:jc w:val="both"/>
        <w:rPr>
          <w:sz w:val="24"/>
        </w:rPr>
      </w:pPr>
    </w:p>
    <w:p w14:paraId="457EB748" w14:textId="77777777" w:rsidR="0064512A" w:rsidRPr="004C68FD" w:rsidRDefault="0064512A" w:rsidP="00E933FF">
      <w:pPr>
        <w:pStyle w:val="BodyText"/>
        <w:spacing w:before="1"/>
        <w:ind w:left="1872"/>
        <w:jc w:val="both"/>
      </w:pPr>
      <w:r>
        <w:rPr>
          <w:u w:val="single"/>
        </w:rPr>
        <w:t>Design and townscape</w:t>
      </w:r>
    </w:p>
    <w:p w14:paraId="31AF3EF0" w14:textId="7B97A11A" w:rsidR="00152CAA" w:rsidRPr="00DF1FA8" w:rsidRDefault="006168AC" w:rsidP="003F0C5C">
      <w:pPr>
        <w:pStyle w:val="ListParagraph"/>
        <w:numPr>
          <w:ilvl w:val="1"/>
          <w:numId w:val="13"/>
        </w:numPr>
        <w:jc w:val="both"/>
        <w:rPr>
          <w:sz w:val="24"/>
        </w:rPr>
      </w:pPr>
      <w:r w:rsidRPr="00DF1FA8">
        <w:rPr>
          <w:sz w:val="24"/>
        </w:rPr>
        <w:t>The additional scale of this block compared with the existing building is considered to be relatively inconspicuous from Adelaide</w:t>
      </w:r>
      <w:r w:rsidRPr="00FF7DCC">
        <w:rPr>
          <w:sz w:val="24"/>
        </w:rPr>
        <w:t xml:space="preserve"> </w:t>
      </w:r>
      <w:r w:rsidRPr="00DF1FA8">
        <w:rPr>
          <w:sz w:val="24"/>
        </w:rPr>
        <w:t>Road.</w:t>
      </w:r>
    </w:p>
    <w:p w14:paraId="2B0E4B7D" w14:textId="77777777" w:rsidR="00660756" w:rsidRDefault="00660756" w:rsidP="003F0C5C">
      <w:pPr>
        <w:pStyle w:val="ListParagraph"/>
        <w:ind w:left="1860" w:firstLine="0"/>
        <w:jc w:val="both"/>
        <w:rPr>
          <w:sz w:val="24"/>
        </w:rPr>
      </w:pPr>
    </w:p>
    <w:p w14:paraId="5E72CD21" w14:textId="77777777" w:rsidR="00152CAA" w:rsidRPr="00DF1FA8" w:rsidRDefault="006168AC" w:rsidP="003F0C5C">
      <w:pPr>
        <w:pStyle w:val="ListParagraph"/>
        <w:numPr>
          <w:ilvl w:val="1"/>
          <w:numId w:val="13"/>
        </w:numPr>
        <w:jc w:val="both"/>
        <w:rPr>
          <w:sz w:val="24"/>
        </w:rPr>
      </w:pPr>
      <w:r w:rsidRPr="00DF1FA8">
        <w:rPr>
          <w:sz w:val="24"/>
        </w:rPr>
        <w:t xml:space="preserve">The height of the blocks does not respond to the gradual reduction in height from north to south until you reach The Roundhouse – as you would expect to see because of the gradient of the land. However, the overall scale of the development is considered to be </w:t>
      </w:r>
      <w:r w:rsidRPr="00DF1FA8">
        <w:rPr>
          <w:sz w:val="24"/>
        </w:rPr>
        <w:lastRenderedPageBreak/>
        <w:t>acceptable for the reasons set out above and the proposal would not appear overwhelming or dominant in views from the south. This is a particular benefit of the proposal which has been carefully and successfully moulded to reduce its perception of scale whilst optimising the sites potential for residential</w:t>
      </w:r>
      <w:r w:rsidRPr="00FF7DCC">
        <w:rPr>
          <w:sz w:val="24"/>
        </w:rPr>
        <w:t xml:space="preserve"> </w:t>
      </w:r>
      <w:r w:rsidRPr="00DF1FA8">
        <w:rPr>
          <w:sz w:val="24"/>
        </w:rPr>
        <w:t>accommodation.</w:t>
      </w:r>
    </w:p>
    <w:p w14:paraId="1BAB9DBD" w14:textId="77777777" w:rsidR="00152CAA" w:rsidRPr="00FF7DCC" w:rsidRDefault="00152CAA" w:rsidP="003F0C5C">
      <w:pPr>
        <w:pStyle w:val="ListParagraph"/>
        <w:ind w:left="1860" w:firstLine="0"/>
        <w:jc w:val="both"/>
        <w:rPr>
          <w:sz w:val="24"/>
        </w:rPr>
      </w:pPr>
    </w:p>
    <w:p w14:paraId="21CF2AB6" w14:textId="729C5B28" w:rsidR="00152CAA" w:rsidRPr="00DF1FA8" w:rsidRDefault="000A5706" w:rsidP="003F0C5C">
      <w:pPr>
        <w:pStyle w:val="ListParagraph"/>
        <w:numPr>
          <w:ilvl w:val="1"/>
          <w:numId w:val="13"/>
        </w:numPr>
        <w:jc w:val="both"/>
        <w:rPr>
          <w:sz w:val="24"/>
        </w:rPr>
      </w:pPr>
      <w:r>
        <w:rPr>
          <w:sz w:val="24"/>
        </w:rPr>
        <w:t xml:space="preserve">The main changes to the design from the previously approved scheme are with regards colour and the fenestration/façade.  </w:t>
      </w:r>
      <w:r w:rsidR="006168AC" w:rsidRPr="00DF1FA8">
        <w:rPr>
          <w:sz w:val="24"/>
        </w:rPr>
        <w:t>The design of the proposal reflects a contemporary interpretation of a mansion block. The grouping of windows and use of high quality materials and detailing will allow the overall concept to be successfully achieved. The success of the development is considered to very much depend on the appropriate use of high quality materials, detailed design and finished appearance. In this regard the applicants have provided typical detailing including typical bay; junctions; window and doors and façade details to give the Council confidence that the delicate and restrained facades will work successful and reduce the ability for these architectural elements to be removed or easily engineered out of the scheme at a later</w:t>
      </w:r>
      <w:r w:rsidR="006168AC" w:rsidRPr="00FF7DCC">
        <w:rPr>
          <w:sz w:val="24"/>
        </w:rPr>
        <w:t xml:space="preserve"> </w:t>
      </w:r>
      <w:r w:rsidR="006168AC" w:rsidRPr="00DF1FA8">
        <w:rPr>
          <w:sz w:val="24"/>
        </w:rPr>
        <w:t>date.</w:t>
      </w:r>
    </w:p>
    <w:p w14:paraId="23A653CC" w14:textId="77777777" w:rsidR="00152CAA" w:rsidRPr="00FF7DCC" w:rsidRDefault="00152CAA" w:rsidP="003F0C5C">
      <w:pPr>
        <w:pStyle w:val="ListParagraph"/>
        <w:ind w:left="1860" w:firstLine="0"/>
        <w:jc w:val="both"/>
        <w:rPr>
          <w:sz w:val="24"/>
        </w:rPr>
      </w:pPr>
    </w:p>
    <w:p w14:paraId="3EE97E1E" w14:textId="2BE7953D" w:rsidR="00152CAA" w:rsidRPr="00DF1FA8" w:rsidRDefault="006168AC" w:rsidP="003F0C5C">
      <w:pPr>
        <w:pStyle w:val="ListParagraph"/>
        <w:numPr>
          <w:ilvl w:val="1"/>
          <w:numId w:val="13"/>
        </w:numPr>
        <w:jc w:val="both"/>
        <w:rPr>
          <w:sz w:val="24"/>
        </w:rPr>
      </w:pPr>
      <w:r w:rsidRPr="00DF1FA8">
        <w:rPr>
          <w:sz w:val="24"/>
        </w:rPr>
        <w:t>The building’s material palette of brick, stone, bronze and glass has been inspired by Camden’s industrial brick buildings and local mansion blocks. Light toned, textured brickwork is employed on the street facades. The distinctive landscape format, combined with raked horizontal joints creates a level of refinement and detail beyond the norm. S</w:t>
      </w:r>
      <w:r w:rsidR="000A5706">
        <w:rPr>
          <w:sz w:val="24"/>
        </w:rPr>
        <w:t>almon pre-cast lintels and salmon tones of brick would be employed in the faced treatment and would ve</w:t>
      </w:r>
      <w:r w:rsidRPr="00DF1FA8">
        <w:rPr>
          <w:sz w:val="24"/>
        </w:rPr>
        <w:t>ry much</w:t>
      </w:r>
      <w:r w:rsidR="000A5706">
        <w:rPr>
          <w:sz w:val="24"/>
        </w:rPr>
        <w:t xml:space="preserve"> be</w:t>
      </w:r>
      <w:r w:rsidRPr="00DF1FA8">
        <w:rPr>
          <w:sz w:val="24"/>
        </w:rPr>
        <w:t xml:space="preserve"> in the character of the proposed mansion block typology. Frames to fenestration and balcony balustrades </w:t>
      </w:r>
      <w:r w:rsidR="000A5706">
        <w:rPr>
          <w:sz w:val="24"/>
        </w:rPr>
        <w:t>are in a charcoal grey colour and glazed terracotta ‘ox-blood’ to match the faience of Chalk Farm Station</w:t>
      </w:r>
      <w:r w:rsidRPr="00DF1FA8">
        <w:rPr>
          <w:sz w:val="24"/>
        </w:rPr>
        <w:t>. The polished stone of the central courtyard bounces light around this space and links thematically with the reflective faïence tiles of the neighbouring Grade II-listed Chalk Farm Station. Softening this area are sensitively designed areas of planting, trees and hardscape to courtyards and</w:t>
      </w:r>
      <w:r w:rsidRPr="00FF7DCC">
        <w:rPr>
          <w:sz w:val="24"/>
        </w:rPr>
        <w:t xml:space="preserve"> </w:t>
      </w:r>
      <w:r w:rsidRPr="00DF1FA8">
        <w:rPr>
          <w:sz w:val="24"/>
        </w:rPr>
        <w:t>terraces.</w:t>
      </w:r>
    </w:p>
    <w:p w14:paraId="1E9829E7" w14:textId="77777777" w:rsidR="00152CAA" w:rsidRPr="00FF7DCC" w:rsidRDefault="00152CAA" w:rsidP="003F0C5C">
      <w:pPr>
        <w:pStyle w:val="ListParagraph"/>
        <w:ind w:left="1860" w:firstLine="0"/>
        <w:jc w:val="both"/>
        <w:rPr>
          <w:sz w:val="24"/>
        </w:rPr>
      </w:pPr>
    </w:p>
    <w:p w14:paraId="4E8C5710" w14:textId="73620351" w:rsidR="00152CAA" w:rsidRPr="00DF1FA8" w:rsidRDefault="006168AC" w:rsidP="003F0C5C">
      <w:pPr>
        <w:pStyle w:val="ListParagraph"/>
        <w:numPr>
          <w:ilvl w:val="1"/>
          <w:numId w:val="13"/>
        </w:numPr>
        <w:jc w:val="both"/>
        <w:rPr>
          <w:sz w:val="24"/>
        </w:rPr>
      </w:pPr>
      <w:r w:rsidRPr="00DF1FA8">
        <w:rPr>
          <w:sz w:val="24"/>
        </w:rPr>
        <w:t xml:space="preserve">For the reasons set out above the proposal is considered to optimise the site’s potential whilst preserving and reinforcing the mixed character of the immediate area. The building successfully enhances the setting of the small scale landmark building (Chalk Farm tube station) which adjoins the site by reconfiguring the building to respond to the typical mansion block typology which is found in the area and allows the blocks to relate the orientation of the Haverstock Hill and </w:t>
      </w:r>
      <w:r w:rsidR="00BC2D0E">
        <w:rPr>
          <w:sz w:val="24"/>
        </w:rPr>
        <w:t>Adelaide</w:t>
      </w:r>
      <w:r w:rsidR="00BC2D0E" w:rsidRPr="00DF1FA8">
        <w:rPr>
          <w:sz w:val="24"/>
        </w:rPr>
        <w:t xml:space="preserve"> </w:t>
      </w:r>
      <w:r w:rsidRPr="00DF1FA8">
        <w:rPr>
          <w:sz w:val="24"/>
        </w:rPr>
        <w:t>Road and also reducing the bulk and improving views of the site from the</w:t>
      </w:r>
      <w:r w:rsidRPr="00FF7DCC">
        <w:rPr>
          <w:sz w:val="24"/>
        </w:rPr>
        <w:t xml:space="preserve"> </w:t>
      </w:r>
      <w:r w:rsidRPr="00DF1FA8">
        <w:rPr>
          <w:sz w:val="24"/>
        </w:rPr>
        <w:t>south.</w:t>
      </w:r>
    </w:p>
    <w:p w14:paraId="78F4D9F9" w14:textId="77777777" w:rsidR="00152CAA" w:rsidRPr="00FF7DCC" w:rsidRDefault="00152CAA" w:rsidP="003F0C5C">
      <w:pPr>
        <w:pStyle w:val="ListParagraph"/>
        <w:ind w:left="1860" w:firstLine="0"/>
        <w:jc w:val="both"/>
        <w:rPr>
          <w:sz w:val="24"/>
        </w:rPr>
      </w:pPr>
    </w:p>
    <w:p w14:paraId="645B2B80" w14:textId="77777777" w:rsidR="00152CAA" w:rsidRPr="00DF1FA8" w:rsidRDefault="006168AC" w:rsidP="003F0C5C">
      <w:pPr>
        <w:pStyle w:val="ListParagraph"/>
        <w:numPr>
          <w:ilvl w:val="1"/>
          <w:numId w:val="13"/>
        </w:numPr>
        <w:jc w:val="both"/>
        <w:rPr>
          <w:sz w:val="24"/>
        </w:rPr>
      </w:pPr>
      <w:r w:rsidRPr="00DF1FA8">
        <w:rPr>
          <w:sz w:val="24"/>
        </w:rPr>
        <w:t xml:space="preserve">The proposal would not harm the setting of the adjacent listed buildings and would respect the character and appearance of the conservation areas which are nearby. It would respect the character, context and the form and scale of </w:t>
      </w:r>
      <w:r w:rsidRPr="00FF7DCC">
        <w:rPr>
          <w:sz w:val="24"/>
        </w:rPr>
        <w:t xml:space="preserve">neighbouring </w:t>
      </w:r>
      <w:r w:rsidRPr="00DF1FA8">
        <w:rPr>
          <w:sz w:val="24"/>
        </w:rPr>
        <w:t>buildings and would sit comfortably within the streetscene and surrounding</w:t>
      </w:r>
      <w:r w:rsidRPr="00FF7DCC">
        <w:rPr>
          <w:sz w:val="24"/>
        </w:rPr>
        <w:t xml:space="preserve"> </w:t>
      </w:r>
      <w:r w:rsidRPr="00DF1FA8">
        <w:rPr>
          <w:sz w:val="24"/>
        </w:rPr>
        <w:t>area.</w:t>
      </w:r>
    </w:p>
    <w:p w14:paraId="18A0CC0E" w14:textId="77777777" w:rsidR="00152CAA" w:rsidRPr="00FF7DCC" w:rsidRDefault="00152CAA" w:rsidP="003F0C5C">
      <w:pPr>
        <w:pStyle w:val="ListParagraph"/>
        <w:ind w:left="1860" w:firstLine="0"/>
        <w:jc w:val="both"/>
        <w:rPr>
          <w:sz w:val="24"/>
        </w:rPr>
      </w:pPr>
    </w:p>
    <w:p w14:paraId="6BC106E8" w14:textId="77777777" w:rsidR="00152CAA" w:rsidRPr="00DF1FA8" w:rsidRDefault="006168AC" w:rsidP="003F0C5C">
      <w:pPr>
        <w:pStyle w:val="ListParagraph"/>
        <w:numPr>
          <w:ilvl w:val="1"/>
          <w:numId w:val="13"/>
        </w:numPr>
        <w:jc w:val="both"/>
        <w:rPr>
          <w:sz w:val="24"/>
        </w:rPr>
      </w:pPr>
      <w:r w:rsidRPr="00DF1FA8">
        <w:rPr>
          <w:sz w:val="24"/>
        </w:rPr>
        <w:t>As</w:t>
      </w:r>
      <w:r w:rsidRPr="00FF7DCC">
        <w:rPr>
          <w:sz w:val="24"/>
        </w:rPr>
        <w:t xml:space="preserve"> </w:t>
      </w:r>
      <w:r w:rsidRPr="00DF1FA8">
        <w:rPr>
          <w:sz w:val="24"/>
        </w:rPr>
        <w:t>such,</w:t>
      </w:r>
      <w:r w:rsidRPr="00FF7DCC">
        <w:rPr>
          <w:sz w:val="24"/>
        </w:rPr>
        <w:t xml:space="preserve"> </w:t>
      </w:r>
      <w:r w:rsidRPr="00DF1FA8">
        <w:rPr>
          <w:sz w:val="24"/>
        </w:rPr>
        <w:t>the</w:t>
      </w:r>
      <w:r w:rsidRPr="00FF7DCC">
        <w:rPr>
          <w:sz w:val="24"/>
        </w:rPr>
        <w:t xml:space="preserve"> </w:t>
      </w:r>
      <w:r w:rsidRPr="00DF1FA8">
        <w:rPr>
          <w:sz w:val="24"/>
        </w:rPr>
        <w:t>proposal</w:t>
      </w:r>
      <w:r w:rsidRPr="00FF7DCC">
        <w:rPr>
          <w:sz w:val="24"/>
        </w:rPr>
        <w:t xml:space="preserve"> is </w:t>
      </w:r>
      <w:r w:rsidRPr="00DF1FA8">
        <w:rPr>
          <w:sz w:val="24"/>
        </w:rPr>
        <w:t>considered</w:t>
      </w:r>
      <w:r w:rsidRPr="00FF7DCC">
        <w:rPr>
          <w:sz w:val="24"/>
        </w:rPr>
        <w:t xml:space="preserve"> </w:t>
      </w:r>
      <w:r w:rsidRPr="00DF1FA8">
        <w:rPr>
          <w:sz w:val="24"/>
        </w:rPr>
        <w:t>to</w:t>
      </w:r>
      <w:r w:rsidRPr="00FF7DCC">
        <w:rPr>
          <w:sz w:val="24"/>
        </w:rPr>
        <w:t xml:space="preserve"> </w:t>
      </w:r>
      <w:r w:rsidRPr="00DF1FA8">
        <w:rPr>
          <w:sz w:val="24"/>
        </w:rPr>
        <w:t>be</w:t>
      </w:r>
      <w:r w:rsidRPr="00FF7DCC">
        <w:rPr>
          <w:sz w:val="24"/>
        </w:rPr>
        <w:t xml:space="preserve"> </w:t>
      </w:r>
      <w:r w:rsidRPr="00DF1FA8">
        <w:rPr>
          <w:sz w:val="24"/>
        </w:rPr>
        <w:t>acceptable</w:t>
      </w:r>
      <w:r w:rsidRPr="00FF7DCC">
        <w:rPr>
          <w:sz w:val="24"/>
        </w:rPr>
        <w:t xml:space="preserve"> </w:t>
      </w:r>
      <w:r w:rsidRPr="00DF1FA8">
        <w:rPr>
          <w:sz w:val="24"/>
        </w:rPr>
        <w:t>and</w:t>
      </w:r>
      <w:r w:rsidRPr="00FF7DCC">
        <w:rPr>
          <w:sz w:val="24"/>
        </w:rPr>
        <w:t xml:space="preserve"> </w:t>
      </w:r>
      <w:r w:rsidRPr="00DF1FA8">
        <w:rPr>
          <w:sz w:val="24"/>
        </w:rPr>
        <w:t>in</w:t>
      </w:r>
      <w:r w:rsidRPr="00FF7DCC">
        <w:rPr>
          <w:sz w:val="24"/>
        </w:rPr>
        <w:t xml:space="preserve"> </w:t>
      </w:r>
      <w:r w:rsidRPr="00DF1FA8">
        <w:rPr>
          <w:sz w:val="24"/>
        </w:rPr>
        <w:t>accordance</w:t>
      </w:r>
      <w:r w:rsidRPr="00FF7DCC">
        <w:rPr>
          <w:sz w:val="24"/>
        </w:rPr>
        <w:t xml:space="preserve"> </w:t>
      </w:r>
      <w:r w:rsidRPr="00DF1FA8">
        <w:rPr>
          <w:sz w:val="24"/>
        </w:rPr>
        <w:t>with Section 66 of the Planning (Listed Buildings and Conservation Areas) Act 1990, the NPPF and Council</w:t>
      </w:r>
      <w:r w:rsidRPr="00FF7DCC">
        <w:rPr>
          <w:sz w:val="24"/>
        </w:rPr>
        <w:t xml:space="preserve"> </w:t>
      </w:r>
      <w:r w:rsidRPr="00DF1FA8">
        <w:rPr>
          <w:sz w:val="24"/>
        </w:rPr>
        <w:t>policy.</w:t>
      </w:r>
    </w:p>
    <w:p w14:paraId="6732D99B" w14:textId="77777777" w:rsidR="00152CAA" w:rsidRDefault="00152CAA" w:rsidP="00E933FF">
      <w:pPr>
        <w:jc w:val="both"/>
        <w:rPr>
          <w:sz w:val="24"/>
        </w:rPr>
      </w:pPr>
    </w:p>
    <w:p w14:paraId="24D2FBBB" w14:textId="77777777" w:rsidR="00152CAA" w:rsidRDefault="00152CAA" w:rsidP="00E933FF">
      <w:pPr>
        <w:pStyle w:val="BodyText"/>
        <w:spacing w:before="9"/>
        <w:jc w:val="both"/>
        <w:rPr>
          <w:sz w:val="23"/>
        </w:rPr>
      </w:pPr>
    </w:p>
    <w:p w14:paraId="4D100867" w14:textId="77777777" w:rsidR="00376EF3" w:rsidRPr="00FF7DCC" w:rsidRDefault="006168AC" w:rsidP="00E933FF">
      <w:pPr>
        <w:pStyle w:val="Heading7"/>
        <w:numPr>
          <w:ilvl w:val="0"/>
          <w:numId w:val="13"/>
        </w:numPr>
        <w:tabs>
          <w:tab w:val="left" w:pos="1872"/>
          <w:tab w:val="left" w:pos="1873"/>
        </w:tabs>
        <w:spacing w:before="93"/>
        <w:jc w:val="both"/>
        <w:rPr>
          <w:spacing w:val="-3"/>
        </w:rPr>
      </w:pPr>
      <w:r w:rsidRPr="00FF7DCC">
        <w:rPr>
          <w:spacing w:val="-3"/>
        </w:rPr>
        <w:t>LANDSCAPING</w:t>
      </w:r>
      <w:r w:rsidR="00376EF3" w:rsidRPr="00FF7DCC">
        <w:rPr>
          <w:spacing w:val="-3"/>
        </w:rPr>
        <w:t xml:space="preserve"> AND OPEN SPACE</w:t>
      </w:r>
    </w:p>
    <w:p w14:paraId="7B1F3E97" w14:textId="77777777" w:rsidR="00152CAA" w:rsidRDefault="00152CAA" w:rsidP="00E933FF">
      <w:pPr>
        <w:pStyle w:val="BodyText"/>
        <w:jc w:val="both"/>
        <w:rPr>
          <w:b/>
        </w:rPr>
      </w:pPr>
    </w:p>
    <w:p w14:paraId="78B12BA0" w14:textId="77777777" w:rsidR="00152CAA" w:rsidRDefault="00A64BDD" w:rsidP="00E933FF">
      <w:pPr>
        <w:pStyle w:val="ListParagraph"/>
        <w:numPr>
          <w:ilvl w:val="1"/>
          <w:numId w:val="13"/>
        </w:numPr>
        <w:jc w:val="both"/>
        <w:rPr>
          <w:sz w:val="24"/>
        </w:rPr>
      </w:pPr>
      <w:r w:rsidRPr="00A64BDD">
        <w:rPr>
          <w:sz w:val="24"/>
        </w:rPr>
        <w:t>Policies A2 and A3 require</w:t>
      </w:r>
      <w:r w:rsidR="006168AC" w:rsidRPr="00A64BDD">
        <w:rPr>
          <w:sz w:val="24"/>
        </w:rPr>
        <w:t xml:space="preserve"> </w:t>
      </w:r>
      <w:r w:rsidR="006168AC" w:rsidRPr="001F49A9">
        <w:rPr>
          <w:sz w:val="24"/>
        </w:rPr>
        <w:t xml:space="preserve">development </w:t>
      </w:r>
      <w:r w:rsidR="006168AC" w:rsidRPr="00A64BDD">
        <w:rPr>
          <w:sz w:val="24"/>
        </w:rPr>
        <w:t xml:space="preserve">to </w:t>
      </w:r>
      <w:r w:rsidR="006168AC" w:rsidRPr="001F49A9">
        <w:rPr>
          <w:sz w:val="24"/>
        </w:rPr>
        <w:t xml:space="preserve">consider existing </w:t>
      </w:r>
      <w:r w:rsidR="006168AC" w:rsidRPr="00A64BDD">
        <w:rPr>
          <w:sz w:val="24"/>
        </w:rPr>
        <w:t xml:space="preserve">natural </w:t>
      </w:r>
      <w:r w:rsidR="006168AC" w:rsidRPr="001F49A9">
        <w:rPr>
          <w:sz w:val="24"/>
        </w:rPr>
        <w:t xml:space="preserve">features, </w:t>
      </w:r>
      <w:r w:rsidR="006168AC" w:rsidRPr="00A64BDD">
        <w:rPr>
          <w:sz w:val="24"/>
        </w:rPr>
        <w:t xml:space="preserve">such as </w:t>
      </w:r>
      <w:r w:rsidR="006168AC" w:rsidRPr="001F49A9">
        <w:rPr>
          <w:sz w:val="24"/>
        </w:rPr>
        <w:t xml:space="preserve">trees, </w:t>
      </w:r>
      <w:r w:rsidR="006168AC" w:rsidRPr="00A64BDD">
        <w:rPr>
          <w:sz w:val="24"/>
        </w:rPr>
        <w:t xml:space="preserve">and to </w:t>
      </w:r>
      <w:r w:rsidR="006168AC" w:rsidRPr="001F49A9">
        <w:rPr>
          <w:sz w:val="24"/>
        </w:rPr>
        <w:t xml:space="preserve">provide appropriate </w:t>
      </w:r>
      <w:r w:rsidR="006168AC" w:rsidRPr="00A64BDD">
        <w:rPr>
          <w:sz w:val="24"/>
        </w:rPr>
        <w:t xml:space="preserve">hard </w:t>
      </w:r>
      <w:r w:rsidR="006168AC" w:rsidRPr="001F49A9">
        <w:rPr>
          <w:sz w:val="24"/>
        </w:rPr>
        <w:t xml:space="preserve">and </w:t>
      </w:r>
      <w:r w:rsidR="006168AC" w:rsidRPr="00A64BDD">
        <w:rPr>
          <w:sz w:val="24"/>
        </w:rPr>
        <w:t xml:space="preserve">soft </w:t>
      </w:r>
      <w:r w:rsidR="006168AC" w:rsidRPr="001F49A9">
        <w:rPr>
          <w:sz w:val="24"/>
        </w:rPr>
        <w:t xml:space="preserve">landscaping. </w:t>
      </w:r>
      <w:r w:rsidR="006168AC" w:rsidRPr="00A64BDD">
        <w:rPr>
          <w:sz w:val="24"/>
        </w:rPr>
        <w:t>There are no trees on the application</w:t>
      </w:r>
      <w:r w:rsidR="006168AC" w:rsidRPr="001F49A9">
        <w:rPr>
          <w:sz w:val="24"/>
        </w:rPr>
        <w:t xml:space="preserve"> </w:t>
      </w:r>
      <w:r w:rsidR="00C10BD4">
        <w:rPr>
          <w:sz w:val="24"/>
        </w:rPr>
        <w:t xml:space="preserve">site and no trees would be removed under the proposals.  </w:t>
      </w:r>
    </w:p>
    <w:p w14:paraId="3FE3943C" w14:textId="77777777" w:rsidR="00A64BDD" w:rsidRPr="00A64BDD" w:rsidRDefault="00A64BDD" w:rsidP="00E933FF">
      <w:pPr>
        <w:pStyle w:val="ListParagraph"/>
        <w:ind w:left="1860" w:firstLine="0"/>
        <w:jc w:val="both"/>
        <w:rPr>
          <w:sz w:val="24"/>
        </w:rPr>
      </w:pPr>
    </w:p>
    <w:p w14:paraId="18BA860F" w14:textId="2A04C4E8" w:rsidR="00A64BDD" w:rsidRDefault="00376EF3" w:rsidP="00E933FF">
      <w:pPr>
        <w:pStyle w:val="ListParagraph"/>
        <w:numPr>
          <w:ilvl w:val="1"/>
          <w:numId w:val="13"/>
        </w:numPr>
        <w:jc w:val="both"/>
        <w:rPr>
          <w:sz w:val="24"/>
        </w:rPr>
      </w:pPr>
      <w:r>
        <w:rPr>
          <w:sz w:val="24"/>
        </w:rPr>
        <w:lastRenderedPageBreak/>
        <w:t xml:space="preserve">An external courtyard is proposed which would be accessed from Adelaide Road and would provide open space for the public, hotel patrons and residents.  </w:t>
      </w:r>
      <w:r w:rsidR="00920064">
        <w:rPr>
          <w:sz w:val="24"/>
        </w:rPr>
        <w:t xml:space="preserve">This would be a shared space that would be managed by the hotel (as with the previous application).  </w:t>
      </w:r>
      <w:r w:rsidR="00A64BDD">
        <w:rPr>
          <w:sz w:val="24"/>
        </w:rPr>
        <w:t>An area of open space is also proposed at 5</w:t>
      </w:r>
      <w:r w:rsidR="00A64BDD" w:rsidRPr="001F49A9">
        <w:rPr>
          <w:sz w:val="24"/>
        </w:rPr>
        <w:t>th</w:t>
      </w:r>
      <w:r w:rsidR="00A64BDD">
        <w:rPr>
          <w:sz w:val="24"/>
        </w:rPr>
        <w:t xml:space="preserve"> floor level for the exclusive use of the occupants of the residential block.  </w:t>
      </w:r>
      <w:r>
        <w:rPr>
          <w:sz w:val="24"/>
        </w:rPr>
        <w:t xml:space="preserve">The design of the landscaping </w:t>
      </w:r>
      <w:r w:rsidR="000A039D">
        <w:rPr>
          <w:sz w:val="24"/>
        </w:rPr>
        <w:t xml:space="preserve">in the courtyard and in the roof garden </w:t>
      </w:r>
      <w:r>
        <w:rPr>
          <w:sz w:val="24"/>
        </w:rPr>
        <w:t>and the proposed planting a</w:t>
      </w:r>
      <w:r w:rsidR="00BC2D0E">
        <w:rPr>
          <w:sz w:val="24"/>
        </w:rPr>
        <w:t>re</w:t>
      </w:r>
      <w:r>
        <w:rPr>
          <w:sz w:val="24"/>
        </w:rPr>
        <w:t xml:space="preserve"> considered varied and of sufficient quality.  </w:t>
      </w:r>
    </w:p>
    <w:p w14:paraId="46B5B322" w14:textId="77777777" w:rsidR="00376EF3" w:rsidRPr="00376EF3" w:rsidRDefault="00376EF3" w:rsidP="00E933FF">
      <w:pPr>
        <w:pStyle w:val="ListParagraph"/>
        <w:ind w:left="1860" w:firstLine="0"/>
        <w:jc w:val="both"/>
        <w:rPr>
          <w:sz w:val="24"/>
        </w:rPr>
      </w:pPr>
    </w:p>
    <w:p w14:paraId="43A5F658" w14:textId="77777777" w:rsidR="00376EF3" w:rsidRPr="00A64BDD" w:rsidRDefault="00376EF3" w:rsidP="00E933FF">
      <w:pPr>
        <w:pStyle w:val="ListParagraph"/>
        <w:numPr>
          <w:ilvl w:val="1"/>
          <w:numId w:val="13"/>
        </w:numPr>
        <w:jc w:val="both"/>
        <w:rPr>
          <w:sz w:val="24"/>
        </w:rPr>
      </w:pPr>
      <w:r>
        <w:rPr>
          <w:sz w:val="24"/>
        </w:rPr>
        <w:t xml:space="preserve">All of the units would be provided with a private balcony.  </w:t>
      </w:r>
    </w:p>
    <w:p w14:paraId="50E86363" w14:textId="77777777" w:rsidR="00152CAA" w:rsidRPr="00A8644C" w:rsidRDefault="00152CAA" w:rsidP="00E933FF">
      <w:pPr>
        <w:pStyle w:val="BodyText"/>
        <w:spacing w:before="6"/>
        <w:jc w:val="both"/>
        <w:rPr>
          <w:color w:val="00B050"/>
          <w:sz w:val="25"/>
        </w:rPr>
      </w:pPr>
    </w:p>
    <w:p w14:paraId="7E39A97F" w14:textId="77777777" w:rsidR="00152CAA" w:rsidRDefault="00152CAA" w:rsidP="00E933FF">
      <w:pPr>
        <w:pStyle w:val="BodyText"/>
        <w:spacing w:before="3"/>
        <w:jc w:val="both"/>
        <w:rPr>
          <w:sz w:val="22"/>
        </w:rPr>
      </w:pPr>
    </w:p>
    <w:p w14:paraId="052879DB" w14:textId="77777777" w:rsidR="00152CAA" w:rsidRPr="00864693" w:rsidRDefault="006168AC" w:rsidP="00FF7DCC">
      <w:pPr>
        <w:pStyle w:val="Heading7"/>
        <w:numPr>
          <w:ilvl w:val="0"/>
          <w:numId w:val="13"/>
        </w:numPr>
        <w:tabs>
          <w:tab w:val="left" w:pos="1872"/>
          <w:tab w:val="left" w:pos="1873"/>
        </w:tabs>
        <w:spacing w:before="93"/>
        <w:rPr>
          <w:b w:val="0"/>
        </w:rPr>
      </w:pPr>
      <w:r w:rsidRPr="00864693">
        <w:rPr>
          <w:spacing w:val="-3"/>
        </w:rPr>
        <w:t>IMPACT ON NEIGHBOURING AMENITY</w:t>
      </w:r>
    </w:p>
    <w:p w14:paraId="7CD77ED4" w14:textId="77777777" w:rsidR="00660756" w:rsidRPr="00660756" w:rsidRDefault="00660756" w:rsidP="00E933FF">
      <w:pPr>
        <w:pStyle w:val="ListParagraph"/>
        <w:jc w:val="both"/>
        <w:rPr>
          <w:color w:val="00B050"/>
          <w:sz w:val="24"/>
        </w:rPr>
      </w:pPr>
    </w:p>
    <w:p w14:paraId="722974A9" w14:textId="77777777" w:rsidR="00660756" w:rsidRPr="008F12D2" w:rsidRDefault="00660756" w:rsidP="00E933FF">
      <w:pPr>
        <w:pStyle w:val="ListParagraph"/>
        <w:numPr>
          <w:ilvl w:val="1"/>
          <w:numId w:val="13"/>
        </w:numPr>
        <w:jc w:val="both"/>
        <w:rPr>
          <w:sz w:val="24"/>
        </w:rPr>
      </w:pPr>
      <w:r w:rsidRPr="008F12D2">
        <w:rPr>
          <w:sz w:val="24"/>
        </w:rPr>
        <w:t xml:space="preserve">Camden Local Plan policies A1, A2, A3, A4 and A5 and CPG (Amenity) are relevant with regards to the impact on the amenity of residential properties in the area.  Any impact from construction works is </w:t>
      </w:r>
      <w:r w:rsidR="00C74A01" w:rsidRPr="008F12D2">
        <w:rPr>
          <w:sz w:val="24"/>
        </w:rPr>
        <w:t>considered</w:t>
      </w:r>
      <w:r w:rsidRPr="008F12D2">
        <w:rPr>
          <w:sz w:val="24"/>
        </w:rPr>
        <w:t xml:space="preserve"> in the transport section.  </w:t>
      </w:r>
    </w:p>
    <w:p w14:paraId="3B6D7C18" w14:textId="77777777" w:rsidR="00152CAA" w:rsidRPr="008F12D2" w:rsidRDefault="00152CAA" w:rsidP="00E933FF">
      <w:pPr>
        <w:pStyle w:val="ListParagraph"/>
        <w:ind w:left="1860" w:firstLine="0"/>
        <w:jc w:val="both"/>
        <w:rPr>
          <w:sz w:val="24"/>
        </w:rPr>
      </w:pPr>
    </w:p>
    <w:p w14:paraId="723E7291" w14:textId="77777777" w:rsidR="00152CAA" w:rsidRPr="008F12D2" w:rsidRDefault="006168AC" w:rsidP="00E933FF">
      <w:pPr>
        <w:pStyle w:val="ListParagraph"/>
        <w:numPr>
          <w:ilvl w:val="1"/>
          <w:numId w:val="13"/>
        </w:numPr>
        <w:jc w:val="both"/>
        <w:rPr>
          <w:sz w:val="24"/>
        </w:rPr>
      </w:pPr>
      <w:r w:rsidRPr="008F12D2">
        <w:rPr>
          <w:sz w:val="24"/>
        </w:rPr>
        <w:t>The closest residential units to the application site are in Eton Place (Nos. 1-118) on Eton College Road located approximately 20m to the northwest and Bridge House (1-36) on Adelaide Road located approximately 36m to the south.</w:t>
      </w:r>
    </w:p>
    <w:p w14:paraId="60BE1A50" w14:textId="77777777" w:rsidR="00152CAA" w:rsidRPr="00A8644C" w:rsidRDefault="00152CAA" w:rsidP="00E933FF">
      <w:pPr>
        <w:pStyle w:val="BodyText"/>
        <w:spacing w:before="7"/>
        <w:jc w:val="both"/>
        <w:rPr>
          <w:color w:val="00B050"/>
          <w:sz w:val="25"/>
        </w:rPr>
      </w:pPr>
    </w:p>
    <w:p w14:paraId="78044FCB" w14:textId="77777777" w:rsidR="00152CAA" w:rsidRDefault="006168AC" w:rsidP="00E933FF">
      <w:pPr>
        <w:pStyle w:val="BodyText"/>
        <w:ind w:left="1860"/>
        <w:jc w:val="both"/>
      </w:pPr>
      <w:r>
        <w:rPr>
          <w:u w:val="single"/>
        </w:rPr>
        <w:t>Daylight/sunlight</w:t>
      </w:r>
    </w:p>
    <w:p w14:paraId="6891E12A" w14:textId="77777777" w:rsidR="007E5D91" w:rsidRPr="008F12D2" w:rsidRDefault="006168AC" w:rsidP="007E5D91">
      <w:pPr>
        <w:pStyle w:val="ListParagraph"/>
        <w:numPr>
          <w:ilvl w:val="1"/>
          <w:numId w:val="13"/>
        </w:numPr>
        <w:ind w:right="9"/>
        <w:jc w:val="both"/>
        <w:rPr>
          <w:sz w:val="24"/>
        </w:rPr>
      </w:pPr>
      <w:r w:rsidRPr="008F12D2">
        <w:rPr>
          <w:sz w:val="24"/>
        </w:rPr>
        <w:t>A Daylight and Sunlight Report has been submitted with the application.</w:t>
      </w:r>
      <w:r w:rsidR="008F12D2" w:rsidRPr="008F12D2">
        <w:rPr>
          <w:sz w:val="24"/>
        </w:rPr>
        <w:t xml:space="preserve">  </w:t>
      </w:r>
      <w:r w:rsidRPr="008F12D2">
        <w:rPr>
          <w:sz w:val="24"/>
        </w:rPr>
        <w:t>This provides an assessment of the potential impact of the development on</w:t>
      </w:r>
      <w:r w:rsidR="008F12D2">
        <w:rPr>
          <w:sz w:val="24"/>
        </w:rPr>
        <w:t xml:space="preserve"> </w:t>
      </w:r>
      <w:r w:rsidRPr="008F12D2">
        <w:rPr>
          <w:sz w:val="24"/>
        </w:rPr>
        <w:t>sunlight, daylight and overshadowing to neighbouring residential properties based on the approach set out in the Building Research Establishment’s (BRE) ‘Site Layout Planning for Daylight and Sunlight: A Good Practice Guide’. This includes an assessment of impacts on the site’s residential neighbours.</w:t>
      </w:r>
      <w:r w:rsidR="00660756" w:rsidRPr="008F12D2">
        <w:rPr>
          <w:sz w:val="24"/>
        </w:rPr>
        <w:t xml:space="preserve">  </w:t>
      </w:r>
      <w:r w:rsidRPr="008F12D2">
        <w:rPr>
          <w:sz w:val="24"/>
        </w:rPr>
        <w:t>Daylight has been assessed in terms of Vertical Sky Component (VSC)</w:t>
      </w:r>
      <w:r w:rsidR="007E5D91">
        <w:rPr>
          <w:sz w:val="24"/>
        </w:rPr>
        <w:t xml:space="preserve"> and the No-Sky Line (NSL)</w:t>
      </w:r>
      <w:r w:rsidRPr="008F12D2">
        <w:rPr>
          <w:sz w:val="24"/>
        </w:rPr>
        <w:t xml:space="preserve">, sunlight has been assessed in terms of Annual Probable Sunlight Hours (APSH) and overshadowing has been assessed against the above BRE guidelines. </w:t>
      </w:r>
      <w:r w:rsidR="007E5D91">
        <w:rPr>
          <w:sz w:val="24"/>
        </w:rPr>
        <w:t xml:space="preserve">The NSL is a measure of the distribution of daylight within a room.  </w:t>
      </w:r>
    </w:p>
    <w:p w14:paraId="58760BB1" w14:textId="4ADF5100" w:rsidR="00660756" w:rsidRPr="008F12D2" w:rsidRDefault="00660756" w:rsidP="007E5D91">
      <w:pPr>
        <w:pStyle w:val="ListParagraph"/>
        <w:ind w:left="1860" w:firstLine="0"/>
        <w:jc w:val="both"/>
        <w:rPr>
          <w:sz w:val="24"/>
        </w:rPr>
      </w:pPr>
    </w:p>
    <w:p w14:paraId="43AB6356" w14:textId="77777777" w:rsidR="00660756" w:rsidRPr="008F12D2" w:rsidRDefault="00660756" w:rsidP="00920064">
      <w:pPr>
        <w:pStyle w:val="ListParagraph"/>
        <w:ind w:left="1860" w:firstLine="0"/>
        <w:jc w:val="both"/>
        <w:rPr>
          <w:sz w:val="24"/>
        </w:rPr>
      </w:pPr>
    </w:p>
    <w:p w14:paraId="210EB283" w14:textId="47916A05" w:rsidR="00660756" w:rsidRPr="008F12D2" w:rsidRDefault="001F49A9" w:rsidP="00920064">
      <w:pPr>
        <w:pStyle w:val="ListParagraph"/>
        <w:numPr>
          <w:ilvl w:val="1"/>
          <w:numId w:val="13"/>
        </w:numPr>
        <w:jc w:val="both"/>
        <w:rPr>
          <w:sz w:val="24"/>
        </w:rPr>
      </w:pPr>
      <w:r>
        <w:rPr>
          <w:sz w:val="24"/>
        </w:rPr>
        <w:t xml:space="preserve">The proposed scheme is </w:t>
      </w:r>
      <w:r w:rsidR="00216882">
        <w:rPr>
          <w:sz w:val="24"/>
        </w:rPr>
        <w:t xml:space="preserve">broadly </w:t>
      </w:r>
      <w:r w:rsidR="00660756">
        <w:rPr>
          <w:sz w:val="24"/>
        </w:rPr>
        <w:t xml:space="preserve">similar to the approved scheme in terms of </w:t>
      </w:r>
      <w:r w:rsidR="00216882">
        <w:rPr>
          <w:sz w:val="24"/>
        </w:rPr>
        <w:t xml:space="preserve">height, </w:t>
      </w:r>
      <w:r w:rsidR="00660756">
        <w:rPr>
          <w:sz w:val="24"/>
        </w:rPr>
        <w:t xml:space="preserve">bulk, massing and envelope.  </w:t>
      </w:r>
      <w:r w:rsidR="000A039D">
        <w:rPr>
          <w:sz w:val="24"/>
        </w:rPr>
        <w:t xml:space="preserve">The images below show the proposed building, a red wire line showing the height and bulk of the approved building and a green wire line showing the bulk and massing of the existing building.  </w:t>
      </w:r>
      <w:r w:rsidR="00660756">
        <w:rPr>
          <w:sz w:val="24"/>
        </w:rPr>
        <w:t xml:space="preserve">The proposed building is </w:t>
      </w:r>
      <w:r w:rsidR="00FC0BAD">
        <w:rPr>
          <w:sz w:val="24"/>
        </w:rPr>
        <w:t xml:space="preserve">slightly bigger than the approval in some places and slightly smaller in others, which balances out to a similar massing (see images below). </w:t>
      </w:r>
      <w:r w:rsidR="00C74A01">
        <w:rPr>
          <w:sz w:val="24"/>
        </w:rPr>
        <w:t xml:space="preserve"> At the rear, the middle section is a bit higher than the approved scheme, but the buildings fronting the main roads are </w:t>
      </w:r>
      <w:r>
        <w:rPr>
          <w:sz w:val="24"/>
        </w:rPr>
        <w:t>slimmer/</w:t>
      </w:r>
      <w:r w:rsidR="00C74A01">
        <w:rPr>
          <w:sz w:val="24"/>
        </w:rPr>
        <w:t xml:space="preserve">less bulky and there is therefore overall less impact in terms of daylight and sunlight, when comparing the daylight and sunlight reports. </w:t>
      </w:r>
    </w:p>
    <w:p w14:paraId="4BE2FE04" w14:textId="77777777" w:rsidR="00FC0BAD" w:rsidRDefault="00FC0BAD" w:rsidP="00660756">
      <w:pPr>
        <w:pStyle w:val="BodyText"/>
        <w:spacing w:before="2" w:line="237" w:lineRule="auto"/>
        <w:ind w:left="1860" w:right="440"/>
        <w:rPr>
          <w:spacing w:val="-4"/>
        </w:rPr>
      </w:pPr>
      <w:r w:rsidRPr="00FC0BAD">
        <w:rPr>
          <w:noProof/>
          <w:spacing w:val="-4"/>
          <w:lang w:val="en-GB" w:eastAsia="en-GB"/>
        </w:rPr>
        <w:lastRenderedPageBreak/>
        <w:drawing>
          <wp:inline distT="0" distB="0" distL="0" distR="0" wp14:anchorId="022453E9" wp14:editId="46B3BE87">
            <wp:extent cx="5794152" cy="38891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6751" cy="3890877"/>
                    </a:xfrm>
                    <a:prstGeom prst="rect">
                      <a:avLst/>
                    </a:prstGeom>
                  </pic:spPr>
                </pic:pic>
              </a:graphicData>
            </a:graphic>
          </wp:inline>
        </w:drawing>
      </w:r>
    </w:p>
    <w:p w14:paraId="5E37C2A8" w14:textId="77777777" w:rsidR="00863663" w:rsidRPr="00C23C64" w:rsidRDefault="00C23C64" w:rsidP="000A039D">
      <w:pPr>
        <w:pStyle w:val="BodyText"/>
        <w:spacing w:before="2" w:line="237" w:lineRule="auto"/>
        <w:ind w:left="1860" w:right="9"/>
        <w:rPr>
          <w:spacing w:val="-4"/>
        </w:rPr>
      </w:pPr>
      <w:r w:rsidRPr="00C23C64">
        <w:t xml:space="preserve">Figure 5: Comparison of existing, approved and proposed massing – </w:t>
      </w:r>
      <w:r>
        <w:t>Haverstock Hill</w:t>
      </w:r>
    </w:p>
    <w:p w14:paraId="1C3393C1" w14:textId="77777777" w:rsidR="00FC0BAD" w:rsidRDefault="00FC0BAD" w:rsidP="00660756">
      <w:pPr>
        <w:pStyle w:val="BodyText"/>
        <w:spacing w:before="2" w:line="237" w:lineRule="auto"/>
        <w:ind w:left="1860" w:right="440"/>
        <w:rPr>
          <w:spacing w:val="-4"/>
        </w:rPr>
      </w:pPr>
    </w:p>
    <w:p w14:paraId="01B81C19" w14:textId="77777777" w:rsidR="00FC0BAD" w:rsidRDefault="00FC0BAD" w:rsidP="00660756">
      <w:pPr>
        <w:pStyle w:val="BodyText"/>
        <w:spacing w:before="2" w:line="237" w:lineRule="auto"/>
        <w:ind w:left="1860" w:right="440"/>
        <w:rPr>
          <w:spacing w:val="-4"/>
        </w:rPr>
      </w:pPr>
      <w:r w:rsidRPr="00FC0BAD">
        <w:rPr>
          <w:noProof/>
          <w:spacing w:val="-4"/>
          <w:lang w:val="en-GB" w:eastAsia="en-GB"/>
        </w:rPr>
        <w:drawing>
          <wp:inline distT="0" distB="0" distL="0" distR="0" wp14:anchorId="78A11350" wp14:editId="566EE5D6">
            <wp:extent cx="5845904" cy="3427323"/>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50088" cy="3429776"/>
                    </a:xfrm>
                    <a:prstGeom prst="rect">
                      <a:avLst/>
                    </a:prstGeom>
                  </pic:spPr>
                </pic:pic>
              </a:graphicData>
            </a:graphic>
          </wp:inline>
        </w:drawing>
      </w:r>
    </w:p>
    <w:p w14:paraId="0F1A9B6A" w14:textId="77777777" w:rsidR="00C23C64" w:rsidRPr="00C23C64" w:rsidRDefault="00C23C64" w:rsidP="000A039D">
      <w:pPr>
        <w:pStyle w:val="BodyText"/>
        <w:spacing w:before="2" w:line="237" w:lineRule="auto"/>
        <w:ind w:left="1860" w:right="9"/>
        <w:rPr>
          <w:spacing w:val="-4"/>
        </w:rPr>
      </w:pPr>
      <w:r>
        <w:t>Figure 6</w:t>
      </w:r>
      <w:r w:rsidRPr="00C23C64">
        <w:t>: Comparison of existing, approved and proposed massing – Adelaide Road</w:t>
      </w:r>
    </w:p>
    <w:p w14:paraId="0AC8EB0F" w14:textId="77777777" w:rsidR="00FC0BAD" w:rsidRDefault="00FC0BAD" w:rsidP="00660756">
      <w:pPr>
        <w:pStyle w:val="BodyText"/>
        <w:spacing w:before="2" w:line="237" w:lineRule="auto"/>
        <w:ind w:left="1860" w:right="440"/>
        <w:rPr>
          <w:spacing w:val="-4"/>
        </w:rPr>
      </w:pPr>
      <w:r w:rsidRPr="00FC0BAD">
        <w:rPr>
          <w:noProof/>
          <w:spacing w:val="-4"/>
          <w:lang w:val="en-GB" w:eastAsia="en-GB"/>
        </w:rPr>
        <w:lastRenderedPageBreak/>
        <w:drawing>
          <wp:inline distT="0" distB="0" distL="0" distR="0" wp14:anchorId="777433A8" wp14:editId="5D3DB2BF">
            <wp:extent cx="5901267" cy="3823608"/>
            <wp:effectExtent l="0" t="0" r="444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0482" cy="3842537"/>
                    </a:xfrm>
                    <a:prstGeom prst="rect">
                      <a:avLst/>
                    </a:prstGeom>
                  </pic:spPr>
                </pic:pic>
              </a:graphicData>
            </a:graphic>
          </wp:inline>
        </w:drawing>
      </w:r>
    </w:p>
    <w:p w14:paraId="58EE55BF" w14:textId="77777777" w:rsidR="00C23C64" w:rsidRPr="00C23C64" w:rsidRDefault="00C23C64" w:rsidP="000A039D">
      <w:pPr>
        <w:pStyle w:val="BodyText"/>
        <w:spacing w:before="2" w:line="237" w:lineRule="auto"/>
        <w:ind w:left="1860" w:right="9"/>
        <w:rPr>
          <w:spacing w:val="-4"/>
        </w:rPr>
      </w:pPr>
      <w:r>
        <w:t>Figure 7</w:t>
      </w:r>
      <w:r w:rsidRPr="00C23C64">
        <w:t xml:space="preserve">: Comparison of existing, approved and proposed massing – </w:t>
      </w:r>
      <w:r>
        <w:t>rear of site</w:t>
      </w:r>
    </w:p>
    <w:p w14:paraId="4A5C5C2C" w14:textId="77777777" w:rsidR="00FC0BAD" w:rsidRDefault="00FC0BAD" w:rsidP="00660756">
      <w:pPr>
        <w:pStyle w:val="BodyText"/>
        <w:spacing w:before="2" w:line="237" w:lineRule="auto"/>
        <w:ind w:left="1860" w:right="440"/>
        <w:rPr>
          <w:spacing w:val="-4"/>
        </w:rPr>
      </w:pPr>
    </w:p>
    <w:p w14:paraId="79E932BD" w14:textId="2512F521" w:rsidR="009E6716" w:rsidRDefault="009E6716" w:rsidP="000A039D">
      <w:pPr>
        <w:pStyle w:val="ListParagraph"/>
        <w:numPr>
          <w:ilvl w:val="1"/>
          <w:numId w:val="13"/>
        </w:numPr>
        <w:ind w:right="9"/>
        <w:jc w:val="both"/>
        <w:rPr>
          <w:sz w:val="24"/>
        </w:rPr>
      </w:pPr>
      <w:r>
        <w:rPr>
          <w:sz w:val="24"/>
        </w:rPr>
        <w:t xml:space="preserve">There is also a covered colonnaded area at the rear which was not in the approved permission.  However, this would not have a daylight impact given its low location at ground/mezzanine level. </w:t>
      </w:r>
    </w:p>
    <w:p w14:paraId="6352BE4A" w14:textId="77777777" w:rsidR="009E6716" w:rsidRDefault="009E6716" w:rsidP="009E6716">
      <w:pPr>
        <w:pStyle w:val="ListParagraph"/>
        <w:ind w:left="1860" w:right="9" w:firstLine="0"/>
        <w:jc w:val="both"/>
        <w:rPr>
          <w:sz w:val="24"/>
        </w:rPr>
      </w:pPr>
    </w:p>
    <w:p w14:paraId="5448F161" w14:textId="771EF6A6" w:rsidR="00A32377" w:rsidRDefault="00863663" w:rsidP="000A039D">
      <w:pPr>
        <w:pStyle w:val="ListParagraph"/>
        <w:numPr>
          <w:ilvl w:val="1"/>
          <w:numId w:val="13"/>
        </w:numPr>
        <w:ind w:right="9"/>
        <w:jc w:val="both"/>
        <w:rPr>
          <w:sz w:val="24"/>
        </w:rPr>
      </w:pPr>
      <w:r>
        <w:rPr>
          <w:sz w:val="24"/>
        </w:rPr>
        <w:t>Six buildings comprising 300 windows were assessed.  Of these six buildings, only Eton Place</w:t>
      </w:r>
      <w:r w:rsidR="00A32377">
        <w:rPr>
          <w:sz w:val="24"/>
        </w:rPr>
        <w:t>,</w:t>
      </w:r>
      <w:r>
        <w:rPr>
          <w:sz w:val="24"/>
        </w:rPr>
        <w:t xml:space="preserve"> which is directly to the north, has windows that would experience a loss of more than 20% of the VSC, as per the BRE guidelines.  </w:t>
      </w:r>
    </w:p>
    <w:p w14:paraId="0D60F793" w14:textId="146CF0A2" w:rsidR="00A32377" w:rsidRDefault="00A32377" w:rsidP="000A039D">
      <w:pPr>
        <w:pStyle w:val="ListParagraph"/>
        <w:tabs>
          <w:tab w:val="left" w:pos="1860"/>
          <w:tab w:val="left" w:pos="1861"/>
        </w:tabs>
        <w:spacing w:before="93"/>
        <w:ind w:left="1860" w:firstLine="0"/>
        <w:jc w:val="center"/>
        <w:rPr>
          <w:sz w:val="24"/>
        </w:rPr>
      </w:pPr>
      <w:r w:rsidRPr="00C23C64">
        <w:rPr>
          <w:noProof/>
          <w:sz w:val="24"/>
          <w:lang w:val="en-GB" w:eastAsia="en-GB"/>
        </w:rPr>
        <w:drawing>
          <wp:inline distT="0" distB="0" distL="0" distR="0" wp14:anchorId="41FB6556" wp14:editId="646B70B4">
            <wp:extent cx="3816546" cy="36831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16546" cy="3683189"/>
                    </a:xfrm>
                    <a:prstGeom prst="rect">
                      <a:avLst/>
                    </a:prstGeom>
                  </pic:spPr>
                </pic:pic>
              </a:graphicData>
            </a:graphic>
          </wp:inline>
        </w:drawing>
      </w:r>
    </w:p>
    <w:p w14:paraId="32582F59" w14:textId="77777777" w:rsidR="00216882" w:rsidRPr="00C23C64" w:rsidRDefault="00216882" w:rsidP="000A039D">
      <w:pPr>
        <w:pStyle w:val="ListParagraph"/>
        <w:tabs>
          <w:tab w:val="left" w:pos="1860"/>
          <w:tab w:val="left" w:pos="1861"/>
        </w:tabs>
        <w:spacing w:before="93"/>
        <w:ind w:left="1860" w:firstLine="0"/>
        <w:jc w:val="center"/>
        <w:rPr>
          <w:sz w:val="24"/>
        </w:rPr>
      </w:pPr>
    </w:p>
    <w:p w14:paraId="5C067401" w14:textId="77777777" w:rsidR="00A32377" w:rsidRPr="00C23C64" w:rsidRDefault="00C23C64" w:rsidP="000A039D">
      <w:pPr>
        <w:pStyle w:val="BodyText"/>
        <w:spacing w:before="2" w:line="237" w:lineRule="auto"/>
        <w:ind w:left="1860" w:right="9"/>
        <w:rPr>
          <w:spacing w:val="-4"/>
        </w:rPr>
      </w:pPr>
      <w:r w:rsidRPr="00C23C64">
        <w:lastRenderedPageBreak/>
        <w:t>Figure 8: Bird’s eye view showing proposed building and relationship with neighbouring buildings</w:t>
      </w:r>
    </w:p>
    <w:p w14:paraId="7E9D2DA4" w14:textId="77777777" w:rsidR="005840A4" w:rsidRDefault="005840A4" w:rsidP="005840A4">
      <w:pPr>
        <w:pStyle w:val="ListParagraph"/>
        <w:tabs>
          <w:tab w:val="left" w:pos="1860"/>
          <w:tab w:val="left" w:pos="1861"/>
        </w:tabs>
        <w:spacing w:before="93"/>
        <w:ind w:left="1860" w:firstLine="0"/>
        <w:rPr>
          <w:sz w:val="24"/>
        </w:rPr>
      </w:pPr>
    </w:p>
    <w:p w14:paraId="6EECE044" w14:textId="77777777" w:rsidR="005840A4" w:rsidRDefault="005840A4" w:rsidP="000A039D">
      <w:pPr>
        <w:pStyle w:val="ListParagraph"/>
        <w:numPr>
          <w:ilvl w:val="1"/>
          <w:numId w:val="13"/>
        </w:numPr>
        <w:ind w:right="9"/>
        <w:jc w:val="both"/>
        <w:rPr>
          <w:sz w:val="24"/>
        </w:rPr>
      </w:pPr>
      <w:r>
        <w:rPr>
          <w:sz w:val="24"/>
        </w:rPr>
        <w:t>35</w:t>
      </w:r>
      <w:r w:rsidR="00863663">
        <w:rPr>
          <w:sz w:val="24"/>
        </w:rPr>
        <w:t xml:space="preserve"> windows on this building would experi</w:t>
      </w:r>
      <w:r>
        <w:rPr>
          <w:sz w:val="24"/>
        </w:rPr>
        <w:t>ence a loss greater than 20%, 13</w:t>
      </w:r>
      <w:r w:rsidR="00863663">
        <w:rPr>
          <w:sz w:val="24"/>
        </w:rPr>
        <w:t xml:space="preserve"> of these would experience a loss of between 20% and 30%</w:t>
      </w:r>
      <w:r>
        <w:rPr>
          <w:sz w:val="24"/>
        </w:rPr>
        <w:t xml:space="preserve"> and one would experience a loss of 43.50%.  This worst affected window (W2/10) serves a living room, however this room is served by another window, which would </w:t>
      </w:r>
      <w:r w:rsidR="00094841">
        <w:rPr>
          <w:sz w:val="24"/>
        </w:rPr>
        <w:t xml:space="preserve">still </w:t>
      </w:r>
      <w:r>
        <w:rPr>
          <w:sz w:val="24"/>
        </w:rPr>
        <w:t>meet BRE guidelines.  Most of the other worst-affected rooms are kitchens or bedrooms which are afforded less protection than living rooms.  Many of the living rooms with a window experiencing a loss greater than BRE guidelines, have another window which would remain within the guidelines.  There are six living rooms where both windows are affected above the guidelines</w:t>
      </w:r>
      <w:r w:rsidR="00082637">
        <w:rPr>
          <w:sz w:val="24"/>
        </w:rPr>
        <w:t xml:space="preserve"> (</w:t>
      </w:r>
      <w:r>
        <w:rPr>
          <w:sz w:val="24"/>
        </w:rPr>
        <w:t xml:space="preserve">R510, R5/11, R5/12, </w:t>
      </w:r>
      <w:r w:rsidR="001F49A9">
        <w:rPr>
          <w:sz w:val="24"/>
        </w:rPr>
        <w:t>R4/20, R4/21 and</w:t>
      </w:r>
      <w:r w:rsidR="00082637">
        <w:rPr>
          <w:sz w:val="24"/>
        </w:rPr>
        <w:t xml:space="preserve"> R4/22).  With some of these windows, the discrepancy above the guidelines is minor.  The worst-affected is R5/10, serving flat 7 of Eton Place which would experience reductions of 31.99 and 30.63.  </w:t>
      </w:r>
    </w:p>
    <w:p w14:paraId="10647BEE" w14:textId="77777777" w:rsidR="00174F76" w:rsidRDefault="00174F76" w:rsidP="001F49A9">
      <w:pPr>
        <w:pStyle w:val="ListParagraph"/>
        <w:ind w:left="1860" w:right="657" w:firstLine="0"/>
        <w:rPr>
          <w:sz w:val="24"/>
        </w:rPr>
      </w:pPr>
    </w:p>
    <w:p w14:paraId="79F30A3C" w14:textId="7D742F04" w:rsidR="00174F76" w:rsidRDefault="00A32377" w:rsidP="000A039D">
      <w:pPr>
        <w:pStyle w:val="ListParagraph"/>
        <w:numPr>
          <w:ilvl w:val="1"/>
          <w:numId w:val="13"/>
        </w:numPr>
        <w:ind w:right="9"/>
        <w:jc w:val="both"/>
        <w:rPr>
          <w:sz w:val="24"/>
        </w:rPr>
      </w:pPr>
      <w:r>
        <w:rPr>
          <w:sz w:val="24"/>
        </w:rPr>
        <w:t xml:space="preserve">This loss would </w:t>
      </w:r>
      <w:r w:rsidRPr="008F12D2">
        <w:rPr>
          <w:sz w:val="24"/>
        </w:rPr>
        <w:t>be above BRE guidelines, but given the orientation of Eton Place to the site, some loss is expecte</w:t>
      </w:r>
      <w:r w:rsidR="00174F76" w:rsidRPr="008F12D2">
        <w:rPr>
          <w:sz w:val="24"/>
        </w:rPr>
        <w:t xml:space="preserve">d if this site is to be redeveloped.  Principally, the urban setting of the site and the Y-shaped configuration of the building means that the rooms and windows facing the site receive light from an oblique view and are sensitive to further change. The development site is, therefore, somewhat constrained by the architecture of the building itself as it is largely dependent on deriving light from this direction. </w:t>
      </w:r>
      <w:r w:rsidR="000A039D">
        <w:rPr>
          <w:sz w:val="24"/>
        </w:rPr>
        <w:t>Generally</w:t>
      </w:r>
      <w:r w:rsidR="00174F76" w:rsidRPr="008F12D2">
        <w:rPr>
          <w:sz w:val="24"/>
        </w:rPr>
        <w:t>, the effect of the proposed development upon the daylight amenity of Eton Place is, therefore, considered to be acceptable and commensurate with other housing developments in similar urban locations.</w:t>
      </w:r>
      <w:r w:rsidR="000A039D">
        <w:rPr>
          <w:sz w:val="24"/>
        </w:rPr>
        <w:t xml:space="preserve">  The proposed scheme has more impact on some windows and less on others, than the approved scheme.  Overall, there is marginally less impact.</w:t>
      </w:r>
      <w:r w:rsidR="007E5D91">
        <w:rPr>
          <w:sz w:val="24"/>
        </w:rPr>
        <w:t xml:space="preserve">  The reductions on VSC and NSL are considered acceptable.  </w:t>
      </w:r>
    </w:p>
    <w:p w14:paraId="710C3826" w14:textId="77777777" w:rsidR="007E5D91" w:rsidRPr="007E5D91" w:rsidRDefault="007E5D91" w:rsidP="007E5D91">
      <w:pPr>
        <w:pStyle w:val="ListParagraph"/>
        <w:rPr>
          <w:sz w:val="24"/>
        </w:rPr>
      </w:pPr>
    </w:p>
    <w:p w14:paraId="7BDCA983" w14:textId="77777777" w:rsidR="00174F76" w:rsidRDefault="00174F76" w:rsidP="00174F76">
      <w:pPr>
        <w:pStyle w:val="ListParagraph"/>
        <w:tabs>
          <w:tab w:val="left" w:pos="1860"/>
          <w:tab w:val="left" w:pos="1861"/>
        </w:tabs>
        <w:ind w:left="1860" w:right="835" w:firstLine="0"/>
        <w:rPr>
          <w:color w:val="00B050"/>
          <w:sz w:val="24"/>
        </w:rPr>
      </w:pPr>
    </w:p>
    <w:p w14:paraId="5B600165" w14:textId="77777777" w:rsidR="00C63936" w:rsidRPr="006731FF" w:rsidRDefault="00C63936" w:rsidP="00174F76">
      <w:pPr>
        <w:pStyle w:val="ListParagraph"/>
        <w:tabs>
          <w:tab w:val="left" w:pos="1860"/>
          <w:tab w:val="left" w:pos="1861"/>
        </w:tabs>
        <w:ind w:left="1860" w:right="835" w:firstLine="0"/>
        <w:rPr>
          <w:color w:val="00B050"/>
          <w:sz w:val="24"/>
        </w:rPr>
      </w:pPr>
      <w:r w:rsidRPr="00C63936">
        <w:rPr>
          <w:noProof/>
          <w:color w:val="00B050"/>
          <w:sz w:val="24"/>
          <w:lang w:val="en-GB" w:eastAsia="en-GB"/>
        </w:rPr>
        <w:drawing>
          <wp:inline distT="0" distB="0" distL="0" distR="0" wp14:anchorId="08CF88C7" wp14:editId="5972F400">
            <wp:extent cx="5941762" cy="3183466"/>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68866" cy="3197988"/>
                    </a:xfrm>
                    <a:prstGeom prst="rect">
                      <a:avLst/>
                    </a:prstGeom>
                  </pic:spPr>
                </pic:pic>
              </a:graphicData>
            </a:graphic>
          </wp:inline>
        </w:drawing>
      </w:r>
    </w:p>
    <w:p w14:paraId="0EF9BBF2" w14:textId="77777777" w:rsidR="00DE1330" w:rsidRDefault="00DE1330" w:rsidP="009B736C">
      <w:pPr>
        <w:pStyle w:val="BodyText"/>
        <w:spacing w:before="2" w:line="237" w:lineRule="auto"/>
        <w:ind w:left="1860" w:right="440"/>
      </w:pPr>
    </w:p>
    <w:p w14:paraId="0D2274CF" w14:textId="43397992" w:rsidR="009B736C" w:rsidRPr="00C23C64" w:rsidRDefault="009B736C" w:rsidP="009B736C">
      <w:pPr>
        <w:pStyle w:val="BodyText"/>
        <w:spacing w:before="2" w:line="237" w:lineRule="auto"/>
        <w:ind w:left="1860" w:right="440"/>
        <w:rPr>
          <w:spacing w:val="-4"/>
        </w:rPr>
      </w:pPr>
      <w:r w:rsidRPr="00C23C64">
        <w:t xml:space="preserve">Figure </w:t>
      </w:r>
      <w:r w:rsidR="00C23C64" w:rsidRPr="00C23C64">
        <w:t xml:space="preserve">9: View of approved building </w:t>
      </w:r>
      <w:r w:rsidR="00C23C64">
        <w:t>(over Haverstock Hill)</w:t>
      </w:r>
    </w:p>
    <w:p w14:paraId="7DE7D900" w14:textId="77777777" w:rsidR="006731FF" w:rsidRPr="006731FF" w:rsidRDefault="006731FF" w:rsidP="006731FF">
      <w:pPr>
        <w:pStyle w:val="ListParagraph"/>
        <w:rPr>
          <w:color w:val="00B050"/>
          <w:sz w:val="24"/>
        </w:rPr>
      </w:pPr>
    </w:p>
    <w:p w14:paraId="427CD0DB" w14:textId="77777777" w:rsidR="006731FF" w:rsidRDefault="006731FF" w:rsidP="006731FF">
      <w:pPr>
        <w:pStyle w:val="ListParagraph"/>
        <w:rPr>
          <w:color w:val="00B050"/>
          <w:sz w:val="24"/>
        </w:rPr>
      </w:pPr>
      <w:r w:rsidRPr="006731FF">
        <w:rPr>
          <w:noProof/>
          <w:color w:val="00B050"/>
          <w:sz w:val="24"/>
          <w:lang w:val="en-GB" w:eastAsia="en-GB"/>
        </w:rPr>
        <w:lastRenderedPageBreak/>
        <w:drawing>
          <wp:inline distT="0" distB="0" distL="0" distR="0" wp14:anchorId="6504C11B" wp14:editId="75A59D0B">
            <wp:extent cx="5877939" cy="4030133"/>
            <wp:effectExtent l="0" t="0" r="889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17012" cy="4056923"/>
                    </a:xfrm>
                    <a:prstGeom prst="rect">
                      <a:avLst/>
                    </a:prstGeom>
                  </pic:spPr>
                </pic:pic>
              </a:graphicData>
            </a:graphic>
          </wp:inline>
        </w:drawing>
      </w:r>
    </w:p>
    <w:p w14:paraId="78FC6092" w14:textId="77777777" w:rsidR="00DE1330" w:rsidRDefault="00DE1330" w:rsidP="00203DEC">
      <w:pPr>
        <w:pStyle w:val="BodyText"/>
        <w:spacing w:before="2" w:line="237" w:lineRule="auto"/>
        <w:ind w:left="792" w:right="440" w:firstLine="720"/>
      </w:pPr>
    </w:p>
    <w:p w14:paraId="49654523" w14:textId="21EF6B84" w:rsidR="00C23C64" w:rsidRPr="00C23C64" w:rsidRDefault="00C23C64" w:rsidP="00203DEC">
      <w:pPr>
        <w:pStyle w:val="BodyText"/>
        <w:spacing w:before="2" w:line="237" w:lineRule="auto"/>
        <w:ind w:left="792" w:right="440" w:firstLine="720"/>
        <w:rPr>
          <w:spacing w:val="-4"/>
        </w:rPr>
      </w:pPr>
      <w:r w:rsidRPr="00C23C64">
        <w:t xml:space="preserve">Figure </w:t>
      </w:r>
      <w:r w:rsidR="00203DEC">
        <w:t>10</w:t>
      </w:r>
      <w:r>
        <w:t>: View of proposed</w:t>
      </w:r>
      <w:r w:rsidRPr="00C23C64">
        <w:t xml:space="preserve"> building </w:t>
      </w:r>
      <w:r>
        <w:t>(over Haverstock Hill)</w:t>
      </w:r>
    </w:p>
    <w:p w14:paraId="4D1A38EA" w14:textId="77777777" w:rsidR="006731FF" w:rsidRPr="006731FF" w:rsidRDefault="006731FF" w:rsidP="006731FF">
      <w:pPr>
        <w:pStyle w:val="ListParagraph"/>
        <w:rPr>
          <w:color w:val="00B050"/>
          <w:sz w:val="24"/>
        </w:rPr>
      </w:pPr>
    </w:p>
    <w:p w14:paraId="020643C0" w14:textId="77777777" w:rsidR="006731FF" w:rsidRPr="006731FF" w:rsidRDefault="006731FF" w:rsidP="000A039D">
      <w:pPr>
        <w:pStyle w:val="ListParagraph"/>
        <w:tabs>
          <w:tab w:val="left" w:pos="1860"/>
          <w:tab w:val="left" w:pos="1861"/>
        </w:tabs>
        <w:ind w:left="1860" w:right="835" w:hanging="300"/>
        <w:rPr>
          <w:color w:val="00B050"/>
          <w:sz w:val="24"/>
        </w:rPr>
      </w:pPr>
      <w:r w:rsidRPr="006731FF">
        <w:rPr>
          <w:noProof/>
          <w:lang w:val="en-GB" w:eastAsia="en-GB"/>
        </w:rPr>
        <w:drawing>
          <wp:inline distT="0" distB="0" distL="0" distR="0" wp14:anchorId="46E9702C" wp14:editId="2894C0FD">
            <wp:extent cx="5825067" cy="4346234"/>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91382" cy="4395713"/>
                    </a:xfrm>
                    <a:prstGeom prst="rect">
                      <a:avLst/>
                    </a:prstGeom>
                  </pic:spPr>
                </pic:pic>
              </a:graphicData>
            </a:graphic>
          </wp:inline>
        </w:drawing>
      </w:r>
    </w:p>
    <w:p w14:paraId="263C5AA0" w14:textId="77777777" w:rsidR="00DE1330" w:rsidRDefault="00DE1330" w:rsidP="00203DEC">
      <w:pPr>
        <w:pStyle w:val="BodyText"/>
        <w:spacing w:before="2" w:line="237" w:lineRule="auto"/>
        <w:ind w:left="792" w:right="440" w:firstLine="720"/>
      </w:pPr>
    </w:p>
    <w:p w14:paraId="4561CEF4" w14:textId="2B9C4CD5" w:rsidR="00203DEC" w:rsidRPr="00C23C64" w:rsidRDefault="00203DEC" w:rsidP="00203DEC">
      <w:pPr>
        <w:pStyle w:val="BodyText"/>
        <w:spacing w:before="2" w:line="237" w:lineRule="auto"/>
        <w:ind w:left="792" w:right="440" w:firstLine="720"/>
        <w:rPr>
          <w:spacing w:val="-4"/>
        </w:rPr>
      </w:pPr>
      <w:r w:rsidRPr="00C23C64">
        <w:t xml:space="preserve">Figure </w:t>
      </w:r>
      <w:r>
        <w:t>11: View of approved</w:t>
      </w:r>
      <w:r w:rsidRPr="00C23C64">
        <w:t xml:space="preserve"> building </w:t>
      </w:r>
      <w:r>
        <w:t>(over Adelaide Road)</w:t>
      </w:r>
    </w:p>
    <w:p w14:paraId="544D34F1" w14:textId="77777777" w:rsidR="006731FF" w:rsidRPr="006731FF" w:rsidRDefault="006731FF" w:rsidP="00174F76">
      <w:pPr>
        <w:pStyle w:val="ListParagraph"/>
        <w:tabs>
          <w:tab w:val="left" w:pos="1860"/>
          <w:tab w:val="left" w:pos="1861"/>
        </w:tabs>
        <w:ind w:left="1860" w:right="835" w:firstLine="0"/>
        <w:rPr>
          <w:color w:val="00B050"/>
          <w:sz w:val="24"/>
        </w:rPr>
      </w:pPr>
    </w:p>
    <w:p w14:paraId="30F4EB47" w14:textId="77777777" w:rsidR="006731FF" w:rsidRPr="006731FF" w:rsidRDefault="006731FF" w:rsidP="00174F76">
      <w:pPr>
        <w:pStyle w:val="ListParagraph"/>
        <w:tabs>
          <w:tab w:val="left" w:pos="1860"/>
          <w:tab w:val="left" w:pos="1861"/>
        </w:tabs>
        <w:ind w:left="1860" w:right="835" w:firstLine="0"/>
        <w:rPr>
          <w:color w:val="00B050"/>
          <w:sz w:val="24"/>
        </w:rPr>
      </w:pPr>
      <w:r w:rsidRPr="006731FF">
        <w:rPr>
          <w:noProof/>
          <w:lang w:val="en-GB" w:eastAsia="en-GB"/>
        </w:rPr>
        <w:lastRenderedPageBreak/>
        <w:drawing>
          <wp:inline distT="0" distB="0" distL="0" distR="0" wp14:anchorId="685D6B70" wp14:editId="319D3BB6">
            <wp:extent cx="5943600" cy="41346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70350" cy="4153288"/>
                    </a:xfrm>
                    <a:prstGeom prst="rect">
                      <a:avLst/>
                    </a:prstGeom>
                  </pic:spPr>
                </pic:pic>
              </a:graphicData>
            </a:graphic>
          </wp:inline>
        </w:drawing>
      </w:r>
    </w:p>
    <w:p w14:paraId="2B60BF28" w14:textId="77777777" w:rsidR="00DE1330" w:rsidRDefault="00DE1330" w:rsidP="00203DEC">
      <w:pPr>
        <w:pStyle w:val="BodyText"/>
        <w:spacing w:before="2" w:line="237" w:lineRule="auto"/>
        <w:ind w:left="792" w:right="440" w:firstLine="720"/>
      </w:pPr>
    </w:p>
    <w:p w14:paraId="3EF2C195" w14:textId="78A6A04E" w:rsidR="00203DEC" w:rsidRPr="00C23C64" w:rsidRDefault="00203DEC" w:rsidP="000A039D">
      <w:pPr>
        <w:pStyle w:val="BodyText"/>
        <w:spacing w:before="2" w:line="237" w:lineRule="auto"/>
        <w:ind w:left="1140" w:right="440" w:firstLine="720"/>
        <w:rPr>
          <w:spacing w:val="-4"/>
        </w:rPr>
      </w:pPr>
      <w:r w:rsidRPr="00C23C64">
        <w:t xml:space="preserve">Figure </w:t>
      </w:r>
      <w:r>
        <w:t>11: View of approved</w:t>
      </w:r>
      <w:r w:rsidRPr="00C23C64">
        <w:t xml:space="preserve"> building </w:t>
      </w:r>
      <w:r>
        <w:t>(over Adelaide Road)</w:t>
      </w:r>
    </w:p>
    <w:p w14:paraId="01F95337" w14:textId="77777777" w:rsidR="006731FF" w:rsidRPr="006731FF" w:rsidRDefault="006731FF" w:rsidP="00174F76">
      <w:pPr>
        <w:pStyle w:val="ListParagraph"/>
        <w:tabs>
          <w:tab w:val="left" w:pos="1860"/>
          <w:tab w:val="left" w:pos="1861"/>
        </w:tabs>
        <w:ind w:left="1860" w:right="835" w:firstLine="0"/>
        <w:rPr>
          <w:color w:val="00B050"/>
          <w:sz w:val="24"/>
        </w:rPr>
      </w:pPr>
    </w:p>
    <w:p w14:paraId="54FA0F8A" w14:textId="77777777" w:rsidR="00152CAA" w:rsidRDefault="006168AC">
      <w:pPr>
        <w:pStyle w:val="BodyText"/>
        <w:ind w:left="1860"/>
      </w:pPr>
      <w:r>
        <w:rPr>
          <w:u w:val="single"/>
        </w:rPr>
        <w:t>Outlook, overlooking and loss of privacy</w:t>
      </w:r>
    </w:p>
    <w:p w14:paraId="18330192" w14:textId="77777777" w:rsidR="00152CAA" w:rsidRDefault="00152CAA">
      <w:pPr>
        <w:pStyle w:val="BodyText"/>
        <w:spacing w:before="5"/>
        <w:rPr>
          <w:sz w:val="16"/>
        </w:rPr>
      </w:pPr>
    </w:p>
    <w:p w14:paraId="77CFFFC0" w14:textId="77777777" w:rsidR="00152CAA" w:rsidRPr="008F12D2" w:rsidRDefault="006168AC" w:rsidP="000A039D">
      <w:pPr>
        <w:pStyle w:val="ListParagraph"/>
        <w:numPr>
          <w:ilvl w:val="1"/>
          <w:numId w:val="13"/>
        </w:numPr>
        <w:ind w:right="-132"/>
        <w:jc w:val="both"/>
        <w:rPr>
          <w:sz w:val="24"/>
        </w:rPr>
      </w:pPr>
      <w:r w:rsidRPr="008F12D2">
        <w:rPr>
          <w:sz w:val="24"/>
        </w:rPr>
        <w:t>The residential properties potentially affected by the proposed development in terms of outlook, overlooking and privacy are those located to the northwest and south of the site: nos. 1-118 Eton Place and nos.1-36 Adelaide Road (Bridge House).</w:t>
      </w:r>
    </w:p>
    <w:p w14:paraId="01934E0F" w14:textId="77777777" w:rsidR="00152CAA" w:rsidRPr="001F49A9" w:rsidRDefault="00152CAA" w:rsidP="000A039D">
      <w:pPr>
        <w:pStyle w:val="ListParagraph"/>
        <w:ind w:left="1860" w:right="-132" w:firstLine="0"/>
        <w:jc w:val="both"/>
        <w:rPr>
          <w:sz w:val="24"/>
        </w:rPr>
      </w:pPr>
    </w:p>
    <w:p w14:paraId="0B2638BE" w14:textId="3A15EFC0" w:rsidR="00152CAA" w:rsidRPr="001F49A9" w:rsidRDefault="006168AC" w:rsidP="000A039D">
      <w:pPr>
        <w:pStyle w:val="ListParagraph"/>
        <w:numPr>
          <w:ilvl w:val="1"/>
          <w:numId w:val="13"/>
        </w:numPr>
        <w:ind w:right="-132"/>
        <w:jc w:val="both"/>
        <w:rPr>
          <w:sz w:val="24"/>
        </w:rPr>
      </w:pPr>
      <w:r w:rsidRPr="008F12D2">
        <w:rPr>
          <w:sz w:val="24"/>
        </w:rPr>
        <w:t>As part of the proposal</w:t>
      </w:r>
      <w:r w:rsidR="00AE0987">
        <w:rPr>
          <w:sz w:val="24"/>
        </w:rPr>
        <w:t>s</w:t>
      </w:r>
      <w:r w:rsidRPr="008F12D2">
        <w:rPr>
          <w:sz w:val="24"/>
        </w:rPr>
        <w:t>, outlook and privacy has been maintained for the occupants</w:t>
      </w:r>
      <w:r w:rsidRPr="001F49A9">
        <w:rPr>
          <w:sz w:val="24"/>
        </w:rPr>
        <w:t xml:space="preserve"> </w:t>
      </w:r>
      <w:r w:rsidRPr="008F12D2">
        <w:rPr>
          <w:sz w:val="24"/>
        </w:rPr>
        <w:t>of</w:t>
      </w:r>
      <w:r w:rsidRPr="001F49A9">
        <w:rPr>
          <w:sz w:val="24"/>
        </w:rPr>
        <w:t xml:space="preserve"> </w:t>
      </w:r>
      <w:r w:rsidRPr="008F12D2">
        <w:rPr>
          <w:sz w:val="24"/>
        </w:rPr>
        <w:t>the</w:t>
      </w:r>
      <w:r w:rsidRPr="001F49A9">
        <w:rPr>
          <w:sz w:val="24"/>
        </w:rPr>
        <w:t xml:space="preserve"> </w:t>
      </w:r>
      <w:r w:rsidRPr="008F12D2">
        <w:rPr>
          <w:sz w:val="24"/>
        </w:rPr>
        <w:t>adjacent</w:t>
      </w:r>
      <w:r w:rsidRPr="001F49A9">
        <w:rPr>
          <w:sz w:val="24"/>
        </w:rPr>
        <w:t xml:space="preserve"> </w:t>
      </w:r>
      <w:r w:rsidRPr="008F12D2">
        <w:rPr>
          <w:sz w:val="24"/>
        </w:rPr>
        <w:t>Eton</w:t>
      </w:r>
      <w:r w:rsidRPr="001F49A9">
        <w:rPr>
          <w:sz w:val="24"/>
        </w:rPr>
        <w:t xml:space="preserve"> </w:t>
      </w:r>
      <w:r w:rsidRPr="008F12D2">
        <w:rPr>
          <w:sz w:val="24"/>
        </w:rPr>
        <w:t>Place,</w:t>
      </w:r>
      <w:r w:rsidRPr="001F49A9">
        <w:rPr>
          <w:sz w:val="24"/>
        </w:rPr>
        <w:t xml:space="preserve"> </w:t>
      </w:r>
      <w:r w:rsidRPr="008F12D2">
        <w:rPr>
          <w:sz w:val="24"/>
        </w:rPr>
        <w:t>to</w:t>
      </w:r>
      <w:r w:rsidRPr="001F49A9">
        <w:rPr>
          <w:sz w:val="24"/>
        </w:rPr>
        <w:t xml:space="preserve"> </w:t>
      </w:r>
      <w:r w:rsidRPr="008F12D2">
        <w:rPr>
          <w:sz w:val="24"/>
        </w:rPr>
        <w:t>the</w:t>
      </w:r>
      <w:r w:rsidRPr="001F49A9">
        <w:rPr>
          <w:sz w:val="24"/>
        </w:rPr>
        <w:t xml:space="preserve"> </w:t>
      </w:r>
      <w:r w:rsidR="00AE0987">
        <w:rPr>
          <w:sz w:val="24"/>
        </w:rPr>
        <w:t>n</w:t>
      </w:r>
      <w:r w:rsidRPr="008F12D2">
        <w:rPr>
          <w:sz w:val="24"/>
        </w:rPr>
        <w:t>orth</w:t>
      </w:r>
      <w:r w:rsidR="00AE0987">
        <w:rPr>
          <w:sz w:val="24"/>
        </w:rPr>
        <w:t>-w</w:t>
      </w:r>
      <w:r w:rsidRPr="008F12D2">
        <w:rPr>
          <w:sz w:val="24"/>
        </w:rPr>
        <w:t>est</w:t>
      </w:r>
      <w:r w:rsidRPr="001F49A9">
        <w:rPr>
          <w:sz w:val="24"/>
        </w:rPr>
        <w:t xml:space="preserve"> </w:t>
      </w:r>
      <w:r w:rsidRPr="008F12D2">
        <w:rPr>
          <w:sz w:val="24"/>
        </w:rPr>
        <w:t>boundary</w:t>
      </w:r>
      <w:r w:rsidR="008F12D2" w:rsidRPr="008F12D2">
        <w:rPr>
          <w:sz w:val="24"/>
        </w:rPr>
        <w:t xml:space="preserve"> </w:t>
      </w:r>
      <w:r w:rsidRPr="001F49A9">
        <w:rPr>
          <w:sz w:val="24"/>
        </w:rPr>
        <w:t>of the site. The proposal is 2m closer to the boundary</w:t>
      </w:r>
      <w:r w:rsidR="009E6716">
        <w:rPr>
          <w:sz w:val="24"/>
        </w:rPr>
        <w:t xml:space="preserve"> (building edge – not including colonnade)</w:t>
      </w:r>
      <w:r w:rsidRPr="001F49A9">
        <w:rPr>
          <w:sz w:val="24"/>
        </w:rPr>
        <w:t xml:space="preserve"> than the existing building and is 14.5m away from the nearest habitable room in Eton Place at its closest point with most overlooking distances exceeding 18m. In addition, the large mature trees situated along the boundary line create a significant level of natural privacy.</w:t>
      </w:r>
    </w:p>
    <w:p w14:paraId="545B99B4" w14:textId="77777777" w:rsidR="00152CAA" w:rsidRPr="008F12D2" w:rsidRDefault="00152CAA" w:rsidP="000A039D">
      <w:pPr>
        <w:pStyle w:val="ListParagraph"/>
        <w:ind w:left="1860" w:right="-132" w:firstLine="0"/>
        <w:jc w:val="both"/>
        <w:rPr>
          <w:sz w:val="24"/>
        </w:rPr>
      </w:pPr>
    </w:p>
    <w:p w14:paraId="59247B13" w14:textId="77777777" w:rsidR="00152CAA" w:rsidRPr="008F12D2" w:rsidRDefault="006168AC" w:rsidP="000A039D">
      <w:pPr>
        <w:pStyle w:val="ListParagraph"/>
        <w:numPr>
          <w:ilvl w:val="1"/>
          <w:numId w:val="13"/>
        </w:numPr>
        <w:ind w:right="-132"/>
        <w:jc w:val="both"/>
        <w:rPr>
          <w:sz w:val="24"/>
        </w:rPr>
      </w:pPr>
      <w:r w:rsidRPr="008F12D2">
        <w:rPr>
          <w:sz w:val="24"/>
        </w:rPr>
        <w:t>The windows to surrounding residential buildings do not directly face the proposed buildings, but are located at an oblique angle from the front and rear windows of these properties. By virtue of the size and scale of the proposed replacement buildings and the distance which they would be set away from neighbouring properties the development is not considered to result in a loss of outlook to neighbouring residential occupiers.</w:t>
      </w:r>
      <w:r w:rsidR="00AE0987">
        <w:rPr>
          <w:sz w:val="24"/>
        </w:rPr>
        <w:t xml:space="preserve">  Furthermore, the proposed bulk and massing is similar to the approved.  </w:t>
      </w:r>
    </w:p>
    <w:p w14:paraId="6792609E" w14:textId="77777777" w:rsidR="00152CAA" w:rsidRPr="008F12D2" w:rsidRDefault="00152CAA" w:rsidP="000A039D">
      <w:pPr>
        <w:pStyle w:val="ListParagraph"/>
        <w:ind w:left="1860" w:right="-132" w:firstLine="0"/>
        <w:jc w:val="both"/>
        <w:rPr>
          <w:sz w:val="24"/>
        </w:rPr>
      </w:pPr>
    </w:p>
    <w:p w14:paraId="759169A2" w14:textId="2A98CA42" w:rsidR="00152CAA" w:rsidRPr="008F12D2" w:rsidRDefault="006168AC" w:rsidP="000A039D">
      <w:pPr>
        <w:pStyle w:val="ListParagraph"/>
        <w:numPr>
          <w:ilvl w:val="1"/>
          <w:numId w:val="13"/>
        </w:numPr>
        <w:ind w:right="-132"/>
        <w:jc w:val="both"/>
        <w:rPr>
          <w:sz w:val="24"/>
        </w:rPr>
      </w:pPr>
      <w:r w:rsidRPr="008F12D2">
        <w:rPr>
          <w:sz w:val="24"/>
        </w:rPr>
        <w:t xml:space="preserve">Given the separation distances proposed and positioning of the proposed windows and amenity areas, the proposed buildings would not appear visually overbearing or result in any greater increase in overlooking or loss of privacy to neighbouring properties relative to the existing </w:t>
      </w:r>
      <w:r w:rsidR="00864693">
        <w:rPr>
          <w:sz w:val="24"/>
        </w:rPr>
        <w:t xml:space="preserve">or approved </w:t>
      </w:r>
      <w:r w:rsidRPr="008F12D2">
        <w:rPr>
          <w:sz w:val="24"/>
        </w:rPr>
        <w:t>situation.</w:t>
      </w:r>
    </w:p>
    <w:p w14:paraId="668E5CB1" w14:textId="77777777" w:rsidR="00152CAA" w:rsidRDefault="00152CAA" w:rsidP="000A039D">
      <w:pPr>
        <w:pStyle w:val="BodyText"/>
        <w:spacing w:before="1"/>
        <w:ind w:right="-132"/>
        <w:jc w:val="both"/>
        <w:rPr>
          <w:sz w:val="23"/>
        </w:rPr>
      </w:pPr>
    </w:p>
    <w:p w14:paraId="7E86E16A" w14:textId="77777777" w:rsidR="00152CAA" w:rsidRDefault="006168AC" w:rsidP="000A039D">
      <w:pPr>
        <w:pStyle w:val="BodyText"/>
        <w:ind w:left="1860" w:right="-132"/>
        <w:jc w:val="both"/>
      </w:pPr>
      <w:r>
        <w:rPr>
          <w:u w:val="single"/>
        </w:rPr>
        <w:t>Noise and disturbance</w:t>
      </w:r>
    </w:p>
    <w:p w14:paraId="1782AE06" w14:textId="7BF91333" w:rsidR="00152CAA" w:rsidRDefault="00152CAA" w:rsidP="00DE436D">
      <w:pPr>
        <w:pStyle w:val="BodyText"/>
        <w:ind w:left="1860" w:right="-132"/>
        <w:jc w:val="both"/>
        <w:rPr>
          <w:sz w:val="15"/>
        </w:rPr>
      </w:pPr>
    </w:p>
    <w:p w14:paraId="570245F0" w14:textId="77777777" w:rsidR="00DE436D" w:rsidRDefault="00DE436D" w:rsidP="00DE436D">
      <w:pPr>
        <w:pStyle w:val="BodyText"/>
        <w:ind w:left="1860" w:right="-132"/>
        <w:jc w:val="both"/>
      </w:pPr>
      <w:r>
        <w:t xml:space="preserve">Residential use </w:t>
      </w:r>
    </w:p>
    <w:p w14:paraId="1CCFF989" w14:textId="77777777" w:rsidR="00DE436D" w:rsidRPr="009B736C" w:rsidRDefault="00DE436D" w:rsidP="00DE436D">
      <w:pPr>
        <w:pStyle w:val="ListParagraph"/>
        <w:numPr>
          <w:ilvl w:val="1"/>
          <w:numId w:val="13"/>
        </w:numPr>
        <w:ind w:right="-132"/>
        <w:jc w:val="both"/>
        <w:rPr>
          <w:sz w:val="24"/>
        </w:rPr>
      </w:pPr>
      <w:r w:rsidRPr="009B736C">
        <w:rPr>
          <w:sz w:val="24"/>
        </w:rPr>
        <w:lastRenderedPageBreak/>
        <w:t>The new residential units proposed within the development would not have a detrimental impact on the amenity of surrounding properties in terms of noise or disturbance.</w:t>
      </w:r>
    </w:p>
    <w:p w14:paraId="72C761CA" w14:textId="77777777" w:rsidR="00DE436D" w:rsidRDefault="00DE436D" w:rsidP="00DE436D">
      <w:pPr>
        <w:pStyle w:val="BodyText"/>
        <w:ind w:left="1860" w:right="-132"/>
        <w:jc w:val="both"/>
      </w:pPr>
    </w:p>
    <w:p w14:paraId="1D627E9F" w14:textId="4627752F" w:rsidR="00DE436D" w:rsidRPr="00DE436D" w:rsidRDefault="00DE436D" w:rsidP="00DE436D">
      <w:pPr>
        <w:pStyle w:val="BodyText"/>
        <w:ind w:left="1860" w:right="-132"/>
        <w:jc w:val="both"/>
        <w:rPr>
          <w:sz w:val="15"/>
        </w:rPr>
      </w:pPr>
      <w:r w:rsidRPr="00DE436D">
        <w:t>Plant and equipment</w:t>
      </w:r>
    </w:p>
    <w:p w14:paraId="2EBFEED5" w14:textId="77777777" w:rsidR="00DE436D" w:rsidRDefault="00DE436D" w:rsidP="000A039D">
      <w:pPr>
        <w:pStyle w:val="BodyText"/>
        <w:spacing w:before="1"/>
        <w:ind w:right="-132"/>
        <w:jc w:val="both"/>
        <w:rPr>
          <w:sz w:val="15"/>
        </w:rPr>
      </w:pPr>
    </w:p>
    <w:p w14:paraId="0B5AE23E" w14:textId="5D9FA133" w:rsidR="000457C9" w:rsidRDefault="000457C9" w:rsidP="000A039D">
      <w:pPr>
        <w:pStyle w:val="ListParagraph"/>
        <w:numPr>
          <w:ilvl w:val="1"/>
          <w:numId w:val="13"/>
        </w:numPr>
        <w:ind w:right="-132"/>
        <w:jc w:val="both"/>
        <w:rPr>
          <w:sz w:val="24"/>
        </w:rPr>
      </w:pPr>
      <w:r>
        <w:rPr>
          <w:sz w:val="24"/>
        </w:rPr>
        <w:t xml:space="preserve">The applicant has submitted a Noise and Vibration Impact Assessment as part of this application.  </w:t>
      </w:r>
      <w:r w:rsidR="00485AD9">
        <w:rPr>
          <w:sz w:val="24"/>
        </w:rPr>
        <w:t>This has been reviewed by the Council’s Environmental Health Officer who raises no objections subject to conditions</w:t>
      </w:r>
      <w:r w:rsidR="00DE436D">
        <w:rPr>
          <w:sz w:val="24"/>
        </w:rPr>
        <w:t xml:space="preserve"> on anti-vibration and noise limits.  </w:t>
      </w:r>
      <w:r w:rsidR="00485AD9">
        <w:rPr>
          <w:sz w:val="24"/>
        </w:rPr>
        <w:t xml:space="preserve">  </w:t>
      </w:r>
    </w:p>
    <w:p w14:paraId="3A943C2B" w14:textId="77777777" w:rsidR="00152CAA" w:rsidRPr="001F49A9" w:rsidRDefault="00152CAA" w:rsidP="000A039D">
      <w:pPr>
        <w:pStyle w:val="ListParagraph"/>
        <w:ind w:left="1860" w:right="-132" w:firstLine="0"/>
        <w:jc w:val="both"/>
        <w:rPr>
          <w:sz w:val="24"/>
        </w:rPr>
      </w:pPr>
    </w:p>
    <w:p w14:paraId="63D5125D" w14:textId="2EE7F256" w:rsidR="00152CAA" w:rsidRDefault="006168AC" w:rsidP="000A039D">
      <w:pPr>
        <w:pStyle w:val="ListParagraph"/>
        <w:numPr>
          <w:ilvl w:val="1"/>
          <w:numId w:val="13"/>
        </w:numPr>
        <w:ind w:right="-132"/>
        <w:jc w:val="both"/>
        <w:rPr>
          <w:sz w:val="24"/>
        </w:rPr>
      </w:pPr>
      <w:r w:rsidRPr="009B736C">
        <w:rPr>
          <w:sz w:val="24"/>
        </w:rPr>
        <w:t>No extract ducts are proposed on the exterior of the building and should the applicant require these in the future separate planning permission would be required.</w:t>
      </w:r>
      <w:r w:rsidR="000457C9">
        <w:rPr>
          <w:sz w:val="24"/>
        </w:rPr>
        <w:t xml:space="preserve">  Plant is proposed </w:t>
      </w:r>
      <w:r w:rsidR="00485AD9">
        <w:rPr>
          <w:sz w:val="24"/>
        </w:rPr>
        <w:t xml:space="preserve">on the roofs.  </w:t>
      </w:r>
      <w:r w:rsidR="009E6716">
        <w:rPr>
          <w:sz w:val="24"/>
        </w:rPr>
        <w:t xml:space="preserve">Where the application to be approved, conditions would be attached ensuring the plant operate within standard noise limits and also anti-vibration measures.  Insufficient details have been shown of the extraction from the restaurant and hotel – these would also be conditioned were the application to be approved.  </w:t>
      </w:r>
    </w:p>
    <w:p w14:paraId="5A1150DE" w14:textId="77777777" w:rsidR="00DE436D" w:rsidRPr="00DE436D" w:rsidRDefault="00DE436D" w:rsidP="00DE436D">
      <w:pPr>
        <w:pStyle w:val="ListParagraph"/>
        <w:rPr>
          <w:sz w:val="24"/>
        </w:rPr>
      </w:pPr>
    </w:p>
    <w:p w14:paraId="57BF1EE6" w14:textId="3DFBBA2B" w:rsidR="00DE436D" w:rsidRPr="00DE436D" w:rsidRDefault="00DE436D" w:rsidP="00DE436D">
      <w:pPr>
        <w:pStyle w:val="BodyText"/>
        <w:ind w:left="1860" w:right="-132"/>
        <w:jc w:val="both"/>
      </w:pPr>
      <w:r>
        <w:t>Hotel use</w:t>
      </w:r>
    </w:p>
    <w:p w14:paraId="002E6456" w14:textId="77777777" w:rsidR="00485AD9" w:rsidRPr="00485AD9" w:rsidRDefault="00485AD9" w:rsidP="000A039D">
      <w:pPr>
        <w:pStyle w:val="ListParagraph"/>
        <w:ind w:right="-132"/>
        <w:jc w:val="both"/>
        <w:rPr>
          <w:sz w:val="24"/>
        </w:rPr>
      </w:pPr>
    </w:p>
    <w:p w14:paraId="0ECBF5F6" w14:textId="0343736A" w:rsidR="00485AD9" w:rsidRPr="009B736C" w:rsidRDefault="00485AD9" w:rsidP="000A039D">
      <w:pPr>
        <w:pStyle w:val="ListParagraph"/>
        <w:numPr>
          <w:ilvl w:val="1"/>
          <w:numId w:val="13"/>
        </w:numPr>
        <w:ind w:right="-132"/>
        <w:jc w:val="both"/>
        <w:rPr>
          <w:sz w:val="24"/>
        </w:rPr>
      </w:pPr>
      <w:r>
        <w:rPr>
          <w:sz w:val="24"/>
        </w:rPr>
        <w:t>The site is just outside the Town Centre and marks the start of a more a residential area</w:t>
      </w:r>
      <w:r w:rsidR="00FD6CF6">
        <w:rPr>
          <w:sz w:val="24"/>
        </w:rPr>
        <w:t>, north of the busier, commercial area of Camden Town</w:t>
      </w:r>
      <w:r>
        <w:rPr>
          <w:sz w:val="24"/>
        </w:rPr>
        <w:t xml:space="preserve">.  The introduction of a large-scale hotel use could raise significant noise and disturbance issues through late night movements.  The proposed restaurant for the hotel could also create noise and disturbance.  </w:t>
      </w:r>
      <w:r w:rsidR="00FD6CF6">
        <w:rPr>
          <w:sz w:val="24"/>
        </w:rPr>
        <w:t xml:space="preserve">This restaurant would be open to the public, as well as hotel patrons.  </w:t>
      </w:r>
      <w:r>
        <w:rPr>
          <w:sz w:val="24"/>
        </w:rPr>
        <w:t>If the application were approved, a Hotel Management Plan would be secured through a section 106 agreement.</w:t>
      </w:r>
      <w:r w:rsidR="00FD6CF6">
        <w:rPr>
          <w:sz w:val="24"/>
        </w:rPr>
        <w:t xml:space="preserve">  This would detail hours of use of the restaurant, and how noise from hotel patrons would be dealt with</w:t>
      </w:r>
      <w:r w:rsidR="00864693">
        <w:rPr>
          <w:sz w:val="24"/>
        </w:rPr>
        <w:t>, in particular as they arrive and leave</w:t>
      </w:r>
      <w:r w:rsidR="00FD6CF6">
        <w:rPr>
          <w:sz w:val="24"/>
        </w:rPr>
        <w:t>.  It should also be noted that the existing retail units could be converted to restaurant use without the need for planning permission, using permitted development rights</w:t>
      </w:r>
      <w:r w:rsidR="009E6716">
        <w:rPr>
          <w:sz w:val="24"/>
        </w:rPr>
        <w:t xml:space="preserve">, which could have an amenity impact.  </w:t>
      </w:r>
      <w:r w:rsidR="00FD6CF6">
        <w:rPr>
          <w:sz w:val="24"/>
        </w:rPr>
        <w:t xml:space="preserve">Given the application is refused, this forms a reason for refusal.  </w:t>
      </w:r>
    </w:p>
    <w:p w14:paraId="41A7931E" w14:textId="77777777" w:rsidR="00152CAA" w:rsidRPr="00A8644C" w:rsidRDefault="00152CAA">
      <w:pPr>
        <w:pStyle w:val="BodyText"/>
        <w:spacing w:before="3"/>
        <w:rPr>
          <w:color w:val="00B050"/>
          <w:sz w:val="23"/>
        </w:rPr>
      </w:pPr>
    </w:p>
    <w:p w14:paraId="54C3C94F" w14:textId="77777777" w:rsidR="00152CAA" w:rsidRDefault="00152CAA">
      <w:pPr>
        <w:pStyle w:val="BodyText"/>
        <w:spacing w:before="6"/>
        <w:rPr>
          <w:sz w:val="20"/>
        </w:rPr>
      </w:pPr>
    </w:p>
    <w:p w14:paraId="760EBED4" w14:textId="77777777" w:rsidR="00152CAA" w:rsidRPr="00FF7DCC" w:rsidRDefault="006168AC" w:rsidP="00FF7DCC">
      <w:pPr>
        <w:pStyle w:val="Heading7"/>
        <w:numPr>
          <w:ilvl w:val="0"/>
          <w:numId w:val="13"/>
        </w:numPr>
        <w:tabs>
          <w:tab w:val="left" w:pos="1860"/>
          <w:tab w:val="left" w:pos="1861"/>
        </w:tabs>
        <w:spacing w:before="93"/>
        <w:rPr>
          <w:spacing w:val="-3"/>
        </w:rPr>
      </w:pPr>
      <w:r>
        <w:rPr>
          <w:spacing w:val="-3"/>
        </w:rPr>
        <w:t>AIR</w:t>
      </w:r>
      <w:r w:rsidRPr="00FF7DCC">
        <w:rPr>
          <w:spacing w:val="-3"/>
        </w:rPr>
        <w:t xml:space="preserve"> QUALITY</w:t>
      </w:r>
    </w:p>
    <w:p w14:paraId="2EBBB0C5" w14:textId="77777777" w:rsidR="00152CAA" w:rsidRDefault="00152CAA">
      <w:pPr>
        <w:pStyle w:val="BodyText"/>
        <w:spacing w:before="10"/>
        <w:rPr>
          <w:b/>
          <w:sz w:val="30"/>
        </w:rPr>
      </w:pPr>
    </w:p>
    <w:p w14:paraId="717942D1" w14:textId="77777777" w:rsidR="00152CAA" w:rsidRPr="00C333AC" w:rsidRDefault="004B24A5" w:rsidP="009E6716">
      <w:pPr>
        <w:pStyle w:val="ListParagraph"/>
        <w:numPr>
          <w:ilvl w:val="1"/>
          <w:numId w:val="13"/>
        </w:numPr>
        <w:ind w:right="9"/>
        <w:jc w:val="both"/>
        <w:rPr>
          <w:sz w:val="24"/>
        </w:rPr>
      </w:pPr>
      <w:r w:rsidRPr="00C333AC">
        <w:rPr>
          <w:sz w:val="24"/>
        </w:rPr>
        <w:t>Camden Local Plan p</w:t>
      </w:r>
      <w:r w:rsidR="006168AC" w:rsidRPr="00C333AC">
        <w:rPr>
          <w:sz w:val="24"/>
        </w:rPr>
        <w:t xml:space="preserve">olicies </w:t>
      </w:r>
      <w:r w:rsidRPr="00C333AC">
        <w:rPr>
          <w:sz w:val="24"/>
        </w:rPr>
        <w:t>CC4 is</w:t>
      </w:r>
      <w:r w:rsidR="006168AC" w:rsidRPr="00C333AC">
        <w:rPr>
          <w:sz w:val="24"/>
        </w:rPr>
        <w:t xml:space="preserve"> </w:t>
      </w:r>
      <w:r w:rsidR="006168AC" w:rsidRPr="00485AD9">
        <w:rPr>
          <w:sz w:val="24"/>
        </w:rPr>
        <w:t xml:space="preserve">relevant with regards </w:t>
      </w:r>
      <w:r w:rsidR="006168AC" w:rsidRPr="00C333AC">
        <w:rPr>
          <w:sz w:val="24"/>
        </w:rPr>
        <w:t xml:space="preserve">to air </w:t>
      </w:r>
      <w:r w:rsidR="006168AC" w:rsidRPr="00485AD9">
        <w:rPr>
          <w:sz w:val="24"/>
        </w:rPr>
        <w:t xml:space="preserve">quality. Mitigation </w:t>
      </w:r>
      <w:r w:rsidR="006168AC" w:rsidRPr="00C333AC">
        <w:rPr>
          <w:sz w:val="24"/>
        </w:rPr>
        <w:t xml:space="preserve">measures </w:t>
      </w:r>
      <w:r w:rsidR="006168AC" w:rsidRPr="00485AD9">
        <w:rPr>
          <w:sz w:val="24"/>
        </w:rPr>
        <w:t xml:space="preserve">are expected </w:t>
      </w:r>
      <w:r w:rsidR="006168AC" w:rsidRPr="00C333AC">
        <w:rPr>
          <w:sz w:val="24"/>
        </w:rPr>
        <w:t xml:space="preserve">in </w:t>
      </w:r>
      <w:r w:rsidR="006168AC" w:rsidRPr="00485AD9">
        <w:rPr>
          <w:sz w:val="24"/>
        </w:rPr>
        <w:t xml:space="preserve">developments </w:t>
      </w:r>
      <w:r w:rsidR="006168AC" w:rsidRPr="00C333AC">
        <w:rPr>
          <w:sz w:val="24"/>
        </w:rPr>
        <w:t xml:space="preserve">located in areas of </w:t>
      </w:r>
      <w:r w:rsidR="006168AC" w:rsidRPr="00485AD9">
        <w:rPr>
          <w:sz w:val="24"/>
        </w:rPr>
        <w:t xml:space="preserve">poor </w:t>
      </w:r>
      <w:r w:rsidR="006168AC" w:rsidRPr="00C333AC">
        <w:rPr>
          <w:sz w:val="24"/>
        </w:rPr>
        <w:t>air</w:t>
      </w:r>
      <w:r w:rsidR="006168AC" w:rsidRPr="00485AD9">
        <w:rPr>
          <w:sz w:val="24"/>
        </w:rPr>
        <w:t xml:space="preserve"> quality.</w:t>
      </w:r>
    </w:p>
    <w:p w14:paraId="5405302E" w14:textId="77777777" w:rsidR="00152CAA" w:rsidRPr="00485AD9" w:rsidRDefault="00152CAA" w:rsidP="009E6716">
      <w:pPr>
        <w:pStyle w:val="ListParagraph"/>
        <w:ind w:left="1860" w:right="9" w:firstLine="0"/>
        <w:jc w:val="both"/>
        <w:rPr>
          <w:sz w:val="24"/>
        </w:rPr>
      </w:pPr>
    </w:p>
    <w:p w14:paraId="6616300C" w14:textId="732601E2" w:rsidR="00C333AC" w:rsidRPr="00C333AC" w:rsidRDefault="00C333AC" w:rsidP="009E6716">
      <w:pPr>
        <w:pStyle w:val="ListParagraph"/>
        <w:numPr>
          <w:ilvl w:val="1"/>
          <w:numId w:val="13"/>
        </w:numPr>
        <w:ind w:right="9"/>
        <w:jc w:val="both"/>
        <w:rPr>
          <w:sz w:val="24"/>
        </w:rPr>
      </w:pPr>
      <w:r w:rsidRPr="00C333AC">
        <w:rPr>
          <w:sz w:val="24"/>
        </w:rPr>
        <w:t xml:space="preserve">The proposals are air quality neutral, car free and propose a non-combustion heat pump solution for heating and hot water which is welcomed.  The modelling indicates that the nitrogen dioxide and particulate matter pollution levels for the occupants are within the required objective levels. Mechanical ventilation with heat recovery is proposed with intakes to be located as far away from pollution sources as possible which is welcomed.  A condition is recommended </w:t>
      </w:r>
      <w:r w:rsidR="00153459">
        <w:rPr>
          <w:sz w:val="24"/>
        </w:rPr>
        <w:t xml:space="preserve">(in the event permission were granted) </w:t>
      </w:r>
      <w:r w:rsidRPr="00C333AC">
        <w:rPr>
          <w:sz w:val="24"/>
        </w:rPr>
        <w:t>to ensure inlet locations are acceptable.</w:t>
      </w:r>
    </w:p>
    <w:p w14:paraId="7C3E264E" w14:textId="77777777" w:rsidR="00C333AC" w:rsidRPr="00C333AC" w:rsidRDefault="00C333AC" w:rsidP="009E6716">
      <w:pPr>
        <w:pStyle w:val="ListParagraph"/>
        <w:ind w:left="1860" w:right="9" w:firstLine="0"/>
        <w:jc w:val="both"/>
        <w:rPr>
          <w:sz w:val="24"/>
        </w:rPr>
      </w:pPr>
    </w:p>
    <w:p w14:paraId="0ECB9ADF" w14:textId="5D9AF841" w:rsidR="00152CAA" w:rsidRPr="00485AD9" w:rsidRDefault="00C333AC" w:rsidP="009E6716">
      <w:pPr>
        <w:pStyle w:val="ListParagraph"/>
        <w:numPr>
          <w:ilvl w:val="1"/>
          <w:numId w:val="13"/>
        </w:numPr>
        <w:ind w:right="9"/>
        <w:jc w:val="both"/>
        <w:rPr>
          <w:sz w:val="24"/>
        </w:rPr>
      </w:pPr>
      <w:r w:rsidRPr="009E6716">
        <w:rPr>
          <w:sz w:val="24"/>
        </w:rPr>
        <w:t xml:space="preserve">The construction dusk risk is medium and appropriate mitigation has been proposed which should be secured through the CMP. At least </w:t>
      </w:r>
      <w:r w:rsidR="009E6716">
        <w:rPr>
          <w:sz w:val="24"/>
        </w:rPr>
        <w:t>two</w:t>
      </w:r>
      <w:r w:rsidRPr="009E6716">
        <w:rPr>
          <w:sz w:val="24"/>
        </w:rPr>
        <w:t xml:space="preserve"> real time dust monitors w</w:t>
      </w:r>
      <w:r w:rsidR="009E6716" w:rsidRPr="009E6716">
        <w:rPr>
          <w:sz w:val="24"/>
        </w:rPr>
        <w:t>ould</w:t>
      </w:r>
      <w:r w:rsidRPr="009E6716">
        <w:rPr>
          <w:sz w:val="24"/>
        </w:rPr>
        <w:t xml:space="preserve"> be required throughout the development which should be secured through a condition</w:t>
      </w:r>
      <w:r w:rsidR="00153459" w:rsidRPr="009E6716">
        <w:rPr>
          <w:sz w:val="24"/>
        </w:rPr>
        <w:t xml:space="preserve"> (if permission is granted)</w:t>
      </w:r>
      <w:r w:rsidRPr="009E6716">
        <w:rPr>
          <w:sz w:val="24"/>
        </w:rPr>
        <w:t>.</w:t>
      </w:r>
      <w:r w:rsidR="009E6716" w:rsidRPr="009E6716">
        <w:rPr>
          <w:sz w:val="24"/>
        </w:rPr>
        <w:t xml:space="preserve">  The CMP would be secured via section 106 were permission to be granted.  </w:t>
      </w:r>
      <w:r w:rsidRPr="00C333AC">
        <w:rPr>
          <w:sz w:val="24"/>
        </w:rPr>
        <w:t>Given the application is being refused, this forms a reason for refusal.</w:t>
      </w:r>
    </w:p>
    <w:p w14:paraId="340121CC" w14:textId="77777777" w:rsidR="00C333AC" w:rsidRPr="00C333AC" w:rsidRDefault="00C333AC" w:rsidP="00C333AC">
      <w:pPr>
        <w:pStyle w:val="ListParagraph"/>
        <w:tabs>
          <w:tab w:val="left" w:pos="1860"/>
          <w:tab w:val="left" w:pos="1861"/>
        </w:tabs>
        <w:spacing w:before="9"/>
        <w:ind w:left="1860" w:right="1309" w:firstLine="0"/>
        <w:rPr>
          <w:sz w:val="23"/>
        </w:rPr>
      </w:pPr>
    </w:p>
    <w:p w14:paraId="2A7A5F36" w14:textId="77777777" w:rsidR="00A8644C" w:rsidRDefault="00A8644C">
      <w:pPr>
        <w:pStyle w:val="BodyText"/>
        <w:spacing w:before="9"/>
        <w:rPr>
          <w:sz w:val="23"/>
        </w:rPr>
      </w:pPr>
    </w:p>
    <w:p w14:paraId="33A354C3" w14:textId="77777777" w:rsidR="00152CAA" w:rsidRPr="00FF7DCC" w:rsidRDefault="006168AC" w:rsidP="00FF7DCC">
      <w:pPr>
        <w:pStyle w:val="Heading7"/>
        <w:numPr>
          <w:ilvl w:val="0"/>
          <w:numId w:val="13"/>
        </w:numPr>
        <w:tabs>
          <w:tab w:val="left" w:pos="1860"/>
          <w:tab w:val="left" w:pos="1861"/>
        </w:tabs>
        <w:spacing w:before="93"/>
        <w:rPr>
          <w:spacing w:val="-3"/>
        </w:rPr>
      </w:pPr>
      <w:r>
        <w:rPr>
          <w:spacing w:val="-3"/>
        </w:rPr>
        <w:t xml:space="preserve">SUSTAINABLE </w:t>
      </w:r>
      <w:r w:rsidRPr="00FF7DCC">
        <w:rPr>
          <w:spacing w:val="-3"/>
        </w:rPr>
        <w:t>DESIGN AND CONSTRUCTION</w:t>
      </w:r>
    </w:p>
    <w:p w14:paraId="1BF794E2" w14:textId="77777777" w:rsidR="00152CAA" w:rsidRDefault="00152CAA">
      <w:pPr>
        <w:pStyle w:val="BodyText"/>
        <w:rPr>
          <w:b/>
        </w:rPr>
      </w:pPr>
    </w:p>
    <w:p w14:paraId="041765FE" w14:textId="77777777" w:rsidR="00C333AC" w:rsidRPr="00485AD9" w:rsidRDefault="00C333AC" w:rsidP="009E6716">
      <w:pPr>
        <w:pStyle w:val="ListParagraph"/>
        <w:numPr>
          <w:ilvl w:val="1"/>
          <w:numId w:val="13"/>
        </w:numPr>
        <w:ind w:right="657"/>
        <w:rPr>
          <w:sz w:val="24"/>
        </w:rPr>
      </w:pPr>
      <w:r w:rsidRPr="00485AD9">
        <w:rPr>
          <w:sz w:val="24"/>
        </w:rPr>
        <w:t>Pursuant to London Plan policies 5.2, 5.3, 5.6m, 5.7, 5.9, 5.10, 5.11, 5.12, 5.13, 5.14, 5.15 and 5.17, Camden Local Plan policies CC1, CC2, CC3, CC4 and CC5, all developments in Camden are required to make the fullest contribution to the mitigation of and adaptation to climate change, to minimise carbon dioxide emissions and contribute to water conservation and sustainable urban drainage.</w:t>
      </w:r>
    </w:p>
    <w:p w14:paraId="10B0641E" w14:textId="77777777" w:rsidR="00152CAA" w:rsidRPr="00485AD9" w:rsidRDefault="00152CAA" w:rsidP="009E6716">
      <w:pPr>
        <w:pStyle w:val="ListParagraph"/>
        <w:ind w:left="1860" w:right="657" w:firstLine="0"/>
        <w:rPr>
          <w:sz w:val="24"/>
        </w:rPr>
      </w:pPr>
    </w:p>
    <w:p w14:paraId="59FD9822" w14:textId="77777777" w:rsidR="00152CAA" w:rsidRPr="00485AD9" w:rsidRDefault="006168AC" w:rsidP="009E6716">
      <w:pPr>
        <w:pStyle w:val="ListParagraph"/>
        <w:numPr>
          <w:ilvl w:val="1"/>
          <w:numId w:val="13"/>
        </w:numPr>
        <w:ind w:right="657"/>
        <w:rPr>
          <w:sz w:val="24"/>
        </w:rPr>
      </w:pPr>
      <w:r w:rsidRPr="00044542">
        <w:rPr>
          <w:sz w:val="24"/>
        </w:rPr>
        <w:t xml:space="preserve">The London Plan climate change policies </w:t>
      </w:r>
      <w:r w:rsidR="00044542" w:rsidRPr="00044542">
        <w:rPr>
          <w:sz w:val="24"/>
        </w:rPr>
        <w:t>c</w:t>
      </w:r>
      <w:r w:rsidRPr="00044542">
        <w:rPr>
          <w:sz w:val="24"/>
        </w:rPr>
        <w:t>ollectively require developments to make the fullest contribution to the mitigation of,</w:t>
      </w:r>
      <w:r w:rsidRPr="00485AD9">
        <w:rPr>
          <w:sz w:val="24"/>
        </w:rPr>
        <w:t xml:space="preserve"> </w:t>
      </w:r>
      <w:r w:rsidRPr="00044542">
        <w:rPr>
          <w:sz w:val="24"/>
        </w:rPr>
        <w:t>and</w:t>
      </w:r>
      <w:r w:rsidRPr="00485AD9">
        <w:rPr>
          <w:sz w:val="24"/>
        </w:rPr>
        <w:t xml:space="preserve"> </w:t>
      </w:r>
      <w:r w:rsidRPr="00044542">
        <w:rPr>
          <w:sz w:val="24"/>
        </w:rPr>
        <w:t>adaptation</w:t>
      </w:r>
      <w:r w:rsidRPr="00485AD9">
        <w:rPr>
          <w:sz w:val="24"/>
        </w:rPr>
        <w:t xml:space="preserve"> </w:t>
      </w:r>
      <w:r w:rsidRPr="00044542">
        <w:rPr>
          <w:sz w:val="24"/>
        </w:rPr>
        <w:t>to,</w:t>
      </w:r>
      <w:r w:rsidRPr="00485AD9">
        <w:rPr>
          <w:sz w:val="24"/>
        </w:rPr>
        <w:t xml:space="preserve"> </w:t>
      </w:r>
      <w:r w:rsidRPr="00044542">
        <w:rPr>
          <w:sz w:val="24"/>
        </w:rPr>
        <w:t>climate</w:t>
      </w:r>
      <w:r w:rsidRPr="00485AD9">
        <w:rPr>
          <w:sz w:val="24"/>
        </w:rPr>
        <w:t xml:space="preserve"> </w:t>
      </w:r>
      <w:r w:rsidRPr="00044542">
        <w:rPr>
          <w:sz w:val="24"/>
        </w:rPr>
        <w:t>change,</w:t>
      </w:r>
      <w:r w:rsidRPr="00485AD9">
        <w:rPr>
          <w:sz w:val="24"/>
        </w:rPr>
        <w:t xml:space="preserve"> </w:t>
      </w:r>
      <w:r w:rsidRPr="00044542">
        <w:rPr>
          <w:sz w:val="24"/>
        </w:rPr>
        <w:t>and</w:t>
      </w:r>
      <w:r w:rsidRPr="00485AD9">
        <w:rPr>
          <w:sz w:val="24"/>
        </w:rPr>
        <w:t xml:space="preserve"> </w:t>
      </w:r>
      <w:r w:rsidRPr="00044542">
        <w:rPr>
          <w:sz w:val="24"/>
        </w:rPr>
        <w:t>to</w:t>
      </w:r>
      <w:r w:rsidRPr="00485AD9">
        <w:rPr>
          <w:sz w:val="24"/>
        </w:rPr>
        <w:t xml:space="preserve"> </w:t>
      </w:r>
      <w:r w:rsidRPr="00044542">
        <w:rPr>
          <w:sz w:val="24"/>
        </w:rPr>
        <w:t>minimise</w:t>
      </w:r>
      <w:r w:rsidRPr="00485AD9">
        <w:rPr>
          <w:sz w:val="24"/>
        </w:rPr>
        <w:t xml:space="preserve"> </w:t>
      </w:r>
      <w:r w:rsidRPr="00044542">
        <w:rPr>
          <w:sz w:val="24"/>
        </w:rPr>
        <w:t>carbon</w:t>
      </w:r>
      <w:r w:rsidRPr="00485AD9">
        <w:rPr>
          <w:sz w:val="24"/>
        </w:rPr>
        <w:t xml:space="preserve"> dioxide </w:t>
      </w:r>
      <w:r w:rsidRPr="00044542">
        <w:rPr>
          <w:sz w:val="24"/>
        </w:rPr>
        <w:t>emissions.</w:t>
      </w:r>
      <w:r w:rsidR="00044542" w:rsidRPr="00044542">
        <w:rPr>
          <w:sz w:val="24"/>
        </w:rPr>
        <w:t xml:space="preserve">  The </w:t>
      </w:r>
      <w:r w:rsidRPr="00044542">
        <w:rPr>
          <w:sz w:val="24"/>
        </w:rPr>
        <w:t>L</w:t>
      </w:r>
      <w:r w:rsidR="00044542" w:rsidRPr="00044542">
        <w:rPr>
          <w:sz w:val="24"/>
        </w:rPr>
        <w:t xml:space="preserve">ondon Plan </w:t>
      </w:r>
      <w:r w:rsidRPr="00044542">
        <w:rPr>
          <w:sz w:val="24"/>
        </w:rPr>
        <w:t xml:space="preserve">sets out an energy hierarchy (Be Lean, Be Clean, Be Green) within which development proposals should seek to minimise carbon dioxide emissions. </w:t>
      </w:r>
      <w:r w:rsidR="00044542">
        <w:rPr>
          <w:sz w:val="24"/>
        </w:rPr>
        <w:t>The London Plan</w:t>
      </w:r>
      <w:r w:rsidRPr="00044542">
        <w:rPr>
          <w:sz w:val="24"/>
        </w:rPr>
        <w:t xml:space="preserve"> also sets a </w:t>
      </w:r>
      <w:r w:rsidRPr="00485AD9">
        <w:rPr>
          <w:sz w:val="24"/>
        </w:rPr>
        <w:t xml:space="preserve">target </w:t>
      </w:r>
      <w:r w:rsidRPr="00044542">
        <w:rPr>
          <w:sz w:val="24"/>
        </w:rPr>
        <w:t xml:space="preserve">for  residential buildings  to achieve a 35 per cent carbon reduction target beyond Part L 2013 </w:t>
      </w:r>
      <w:r w:rsidRPr="00485AD9">
        <w:rPr>
          <w:sz w:val="24"/>
        </w:rPr>
        <w:t xml:space="preserve">which </w:t>
      </w:r>
      <w:r w:rsidRPr="00044542">
        <w:rPr>
          <w:sz w:val="24"/>
        </w:rPr>
        <w:t>is broadly equivalent to the 40 per cent target beyond Part L 2010 is to be</w:t>
      </w:r>
      <w:r w:rsidRPr="00485AD9">
        <w:rPr>
          <w:sz w:val="24"/>
        </w:rPr>
        <w:t xml:space="preserve"> </w:t>
      </w:r>
      <w:r w:rsidRPr="00044542">
        <w:rPr>
          <w:sz w:val="24"/>
        </w:rPr>
        <w:t>achieved.</w:t>
      </w:r>
    </w:p>
    <w:p w14:paraId="70C223E5" w14:textId="77777777" w:rsidR="00152CAA" w:rsidRPr="00485AD9" w:rsidRDefault="00152CAA" w:rsidP="009E6716">
      <w:pPr>
        <w:pStyle w:val="ListParagraph"/>
        <w:ind w:left="1860" w:right="657" w:firstLine="0"/>
        <w:rPr>
          <w:sz w:val="24"/>
        </w:rPr>
      </w:pPr>
    </w:p>
    <w:p w14:paraId="62E7F656" w14:textId="243EE230" w:rsidR="00152CAA" w:rsidRDefault="00044542" w:rsidP="009E6716">
      <w:pPr>
        <w:pStyle w:val="ListParagraph"/>
        <w:numPr>
          <w:ilvl w:val="1"/>
          <w:numId w:val="13"/>
        </w:numPr>
        <w:ind w:right="657"/>
        <w:rPr>
          <w:sz w:val="24"/>
        </w:rPr>
      </w:pPr>
      <w:r w:rsidRPr="00044542">
        <w:rPr>
          <w:sz w:val="24"/>
        </w:rPr>
        <w:t xml:space="preserve">The </w:t>
      </w:r>
      <w:r w:rsidR="006168AC" w:rsidRPr="00044542">
        <w:rPr>
          <w:sz w:val="24"/>
        </w:rPr>
        <w:t xml:space="preserve">London Plan </w:t>
      </w:r>
      <w:r w:rsidRPr="00044542">
        <w:rPr>
          <w:sz w:val="24"/>
        </w:rPr>
        <w:t>and Camden Local Plan</w:t>
      </w:r>
      <w:r w:rsidR="006168AC" w:rsidRPr="00044542">
        <w:rPr>
          <w:sz w:val="24"/>
        </w:rPr>
        <w:t xml:space="preserve"> </w:t>
      </w:r>
      <w:r w:rsidRPr="00044542">
        <w:rPr>
          <w:sz w:val="24"/>
        </w:rPr>
        <w:t>seek</w:t>
      </w:r>
      <w:r w:rsidR="006168AC" w:rsidRPr="00044542">
        <w:rPr>
          <w:sz w:val="24"/>
        </w:rPr>
        <w:t xml:space="preserve"> to achieve the highest standards of sustainable design and construction and states development proposals should demonstrate that sustainable design standards are integrated into the proposal, including its construction and</w:t>
      </w:r>
      <w:r w:rsidR="006168AC" w:rsidRPr="00485AD9">
        <w:rPr>
          <w:sz w:val="24"/>
        </w:rPr>
        <w:t xml:space="preserve"> </w:t>
      </w:r>
      <w:r w:rsidR="006168AC" w:rsidRPr="00044542">
        <w:rPr>
          <w:sz w:val="24"/>
        </w:rPr>
        <w:t>operation.</w:t>
      </w:r>
      <w:r w:rsidR="00241443">
        <w:rPr>
          <w:sz w:val="24"/>
        </w:rPr>
        <w:t xml:space="preserve"> </w:t>
      </w:r>
    </w:p>
    <w:p w14:paraId="500C4091" w14:textId="77777777" w:rsidR="00241443" w:rsidRPr="00241443" w:rsidRDefault="00241443" w:rsidP="00241443">
      <w:pPr>
        <w:pStyle w:val="ListParagraph"/>
        <w:rPr>
          <w:sz w:val="24"/>
        </w:rPr>
      </w:pPr>
    </w:p>
    <w:p w14:paraId="68DF0D40" w14:textId="7C20407F" w:rsidR="00241443" w:rsidRPr="00044542" w:rsidRDefault="00241443" w:rsidP="009E6716">
      <w:pPr>
        <w:pStyle w:val="ListParagraph"/>
        <w:numPr>
          <w:ilvl w:val="1"/>
          <w:numId w:val="13"/>
        </w:numPr>
        <w:ind w:right="657"/>
        <w:rPr>
          <w:sz w:val="24"/>
        </w:rPr>
      </w:pPr>
      <w:r>
        <w:rPr>
          <w:sz w:val="24"/>
        </w:rPr>
        <w:t>The demolition of</w:t>
      </w:r>
      <w:r w:rsidRPr="00241443">
        <w:rPr>
          <w:sz w:val="24"/>
        </w:rPr>
        <w:t xml:space="preserve"> </w:t>
      </w:r>
      <w:r>
        <w:rPr>
          <w:sz w:val="24"/>
        </w:rPr>
        <w:t>the existing building is accepted</w:t>
      </w:r>
      <w:r w:rsidR="00DD1435">
        <w:rPr>
          <w:sz w:val="24"/>
        </w:rPr>
        <w:t xml:space="preserve"> in this instance</w:t>
      </w:r>
      <w:r>
        <w:rPr>
          <w:sz w:val="24"/>
        </w:rPr>
        <w:t xml:space="preserve">, given there is an extant permission </w:t>
      </w:r>
      <w:r w:rsidR="00DD1435">
        <w:rPr>
          <w:sz w:val="24"/>
        </w:rPr>
        <w:t xml:space="preserve">which also involved </w:t>
      </w:r>
      <w:r>
        <w:rPr>
          <w:sz w:val="24"/>
        </w:rPr>
        <w:t xml:space="preserve">the demolition.  It is accepted that the building was purpose-built as a garage and could not be easily converted to another use.  </w:t>
      </w:r>
    </w:p>
    <w:p w14:paraId="77E21BAD" w14:textId="77777777" w:rsidR="00152CAA" w:rsidRPr="00485AD9" w:rsidRDefault="00152CAA" w:rsidP="009E6716">
      <w:pPr>
        <w:pStyle w:val="ListParagraph"/>
        <w:ind w:left="1860" w:right="657" w:firstLine="0"/>
        <w:rPr>
          <w:sz w:val="24"/>
        </w:rPr>
      </w:pPr>
    </w:p>
    <w:p w14:paraId="384CC544" w14:textId="64A0210E" w:rsidR="00044542" w:rsidRDefault="00044542" w:rsidP="006A09FA">
      <w:pPr>
        <w:pStyle w:val="ListParagraph"/>
        <w:numPr>
          <w:ilvl w:val="1"/>
          <w:numId w:val="13"/>
        </w:numPr>
        <w:ind w:right="657"/>
        <w:rPr>
          <w:sz w:val="24"/>
        </w:rPr>
      </w:pPr>
      <w:r w:rsidRPr="00044542">
        <w:rPr>
          <w:sz w:val="24"/>
        </w:rPr>
        <w:t xml:space="preserve">The proposals meet the 20% reduction through renewables but not only fail to meet the Be Lean reduction targets but increase on the baseline for the commercial areas and do not meet the -35% minimum on site carbon reduction requirement for either the commercial or residential areas which is unacceptable. </w:t>
      </w:r>
      <w:r w:rsidR="006A09FA" w:rsidRPr="007D6613">
        <w:rPr>
          <w:sz w:val="24"/>
        </w:rPr>
        <w:t>SAP 10 is an update on the methodology and testing procedures used to calculate energy use in new residential developments.</w:t>
      </w:r>
      <w:r w:rsidR="006A09FA">
        <w:rPr>
          <w:sz w:val="24"/>
        </w:rPr>
        <w:t xml:space="preserve">  </w:t>
      </w:r>
      <w:r w:rsidR="006A09FA" w:rsidRPr="006A09FA">
        <w:rPr>
          <w:sz w:val="24"/>
        </w:rPr>
        <w:t>Whilst the SAP2012 carbon emission information submitted for this application indicates that the proposals would not meet the requirements, the unsubstantiated SAP10 carbon factor submissions indicate that the proposals would be likely to meet the overall minimum 35% carbon reduction and 20% on site renewables requirements</w:t>
      </w:r>
      <w:r w:rsidR="006A09FA">
        <w:rPr>
          <w:sz w:val="24"/>
        </w:rPr>
        <w:t>.  T</w:t>
      </w:r>
      <w:r w:rsidR="006A09FA" w:rsidRPr="006A09FA">
        <w:rPr>
          <w:sz w:val="24"/>
        </w:rPr>
        <w:t>herefore</w:t>
      </w:r>
      <w:r w:rsidR="006A09FA">
        <w:rPr>
          <w:sz w:val="24"/>
        </w:rPr>
        <w:t>,</w:t>
      </w:r>
      <w:r w:rsidR="006A09FA" w:rsidRPr="006A09FA">
        <w:rPr>
          <w:sz w:val="24"/>
        </w:rPr>
        <w:t xml:space="preserve"> in this case a revised Energy Statement, providing verification of these figures and also requiring the other energy efficiency requirements to be met, could be conditioned.</w:t>
      </w:r>
    </w:p>
    <w:p w14:paraId="030E0CD7" w14:textId="77777777" w:rsidR="00C41F03" w:rsidRPr="00241443" w:rsidRDefault="00C41F03" w:rsidP="00241443">
      <w:pPr>
        <w:pStyle w:val="ListParagraph"/>
        <w:rPr>
          <w:sz w:val="24"/>
        </w:rPr>
      </w:pPr>
    </w:p>
    <w:p w14:paraId="29C41417" w14:textId="52898E52" w:rsidR="00C41F03" w:rsidRPr="00241443" w:rsidRDefault="00C41F03" w:rsidP="00241443">
      <w:pPr>
        <w:pStyle w:val="ListParagraph"/>
        <w:numPr>
          <w:ilvl w:val="1"/>
          <w:numId w:val="13"/>
        </w:numPr>
        <w:ind w:right="657"/>
        <w:rPr>
          <w:sz w:val="24"/>
        </w:rPr>
      </w:pPr>
      <w:r w:rsidRPr="00241443">
        <w:rPr>
          <w:sz w:val="24"/>
        </w:rPr>
        <w:t xml:space="preserve">It is noted however that the lack of verification of the SAP10 calculations means that we can only use the SAP2012 figures for the calculation of the carbon offset requirement to ensure that the building meets the requirement to be net zero carbon.  The carbon offset would be secured through the section 106 and would be  £1,262,550 </w:t>
      </w:r>
    </w:p>
    <w:p w14:paraId="62438328" w14:textId="77777777" w:rsidR="00C41F03" w:rsidRPr="00241443" w:rsidRDefault="00C41F03" w:rsidP="00241443">
      <w:pPr>
        <w:pStyle w:val="ListParagraph"/>
        <w:ind w:left="1860" w:right="657" w:firstLine="0"/>
        <w:rPr>
          <w:sz w:val="24"/>
        </w:rPr>
      </w:pPr>
    </w:p>
    <w:p w14:paraId="530B7656" w14:textId="10AC8B2A" w:rsidR="00C41F03" w:rsidRPr="00241443" w:rsidRDefault="00C41F03" w:rsidP="00241443">
      <w:pPr>
        <w:pStyle w:val="ListParagraph"/>
        <w:numPr>
          <w:ilvl w:val="1"/>
          <w:numId w:val="13"/>
        </w:numPr>
        <w:ind w:right="657"/>
        <w:rPr>
          <w:sz w:val="24"/>
        </w:rPr>
      </w:pPr>
      <w:r w:rsidRPr="00241443">
        <w:rPr>
          <w:sz w:val="24"/>
        </w:rPr>
        <w:t xml:space="preserve">Taking into account the fact that there is an extant planning permission for this site which is for the demolition and rebuild of a building of very similar shape and form to this application, then </w:t>
      </w:r>
      <w:r w:rsidR="00241443">
        <w:rPr>
          <w:sz w:val="24"/>
        </w:rPr>
        <w:t xml:space="preserve">it is considered that </w:t>
      </w:r>
      <w:r w:rsidRPr="00241443">
        <w:rPr>
          <w:sz w:val="24"/>
        </w:rPr>
        <w:t xml:space="preserve">whilst </w:t>
      </w:r>
      <w:r w:rsidR="00241443">
        <w:rPr>
          <w:sz w:val="24"/>
        </w:rPr>
        <w:t>officers</w:t>
      </w:r>
      <w:r w:rsidRPr="00241443">
        <w:rPr>
          <w:sz w:val="24"/>
        </w:rPr>
        <w:t xml:space="preserve"> would usually require a Whole Life Carbon assessment to be completed before approval to ensure that the design takes into account opportunities to reduce the carbon impact</w:t>
      </w:r>
      <w:r w:rsidR="00241443">
        <w:rPr>
          <w:sz w:val="24"/>
        </w:rPr>
        <w:t>.  I</w:t>
      </w:r>
      <w:r w:rsidRPr="00241443">
        <w:rPr>
          <w:sz w:val="24"/>
        </w:rPr>
        <w:t>n this case the missing a Whole Life Carbon assessment could be conditioned</w:t>
      </w:r>
      <w:r w:rsidR="00241443">
        <w:rPr>
          <w:sz w:val="24"/>
        </w:rPr>
        <w:t xml:space="preserve"> in these circumstances</w:t>
      </w:r>
      <w:r w:rsidRPr="00241443">
        <w:rPr>
          <w:sz w:val="24"/>
        </w:rPr>
        <w:t>.</w:t>
      </w:r>
    </w:p>
    <w:p w14:paraId="7438A0A2" w14:textId="77777777" w:rsidR="00044542" w:rsidRPr="00044542" w:rsidRDefault="00044542" w:rsidP="009E6716">
      <w:pPr>
        <w:pStyle w:val="ListParagraph"/>
        <w:ind w:left="1860" w:right="657" w:firstLine="0"/>
        <w:rPr>
          <w:sz w:val="24"/>
        </w:rPr>
      </w:pPr>
    </w:p>
    <w:p w14:paraId="3B776C60" w14:textId="68E9B0E5" w:rsidR="00044542" w:rsidRPr="00044542" w:rsidRDefault="00044542" w:rsidP="009E6716">
      <w:pPr>
        <w:pStyle w:val="ListParagraph"/>
        <w:numPr>
          <w:ilvl w:val="1"/>
          <w:numId w:val="13"/>
        </w:numPr>
        <w:ind w:right="657"/>
        <w:rPr>
          <w:sz w:val="24"/>
        </w:rPr>
      </w:pPr>
      <w:r w:rsidRPr="00044542">
        <w:rPr>
          <w:sz w:val="24"/>
        </w:rPr>
        <w:lastRenderedPageBreak/>
        <w:t xml:space="preserve">The proposals for heat pumps and solar panels are generally welcomed but further information is required.  </w:t>
      </w:r>
      <w:r w:rsidR="006E67C3">
        <w:rPr>
          <w:sz w:val="24"/>
        </w:rPr>
        <w:t xml:space="preserve">There is insufficient information with regards water management, with </w:t>
      </w:r>
      <w:r w:rsidRPr="00044542">
        <w:rPr>
          <w:sz w:val="24"/>
        </w:rPr>
        <w:t>no mention of grey water or rainwater harvesting which would be expected in a high water use development such as a hotel. The overheating assessment is inadequate as it assumes air conditioning for the private dwellings, although it is not required for the social units. No assessment of overheating is presented for the commercial areas.  Active cooling is not justified.</w:t>
      </w:r>
    </w:p>
    <w:p w14:paraId="6F856CB9" w14:textId="77777777" w:rsidR="00044542" w:rsidRPr="00044542" w:rsidRDefault="00044542" w:rsidP="009E6716">
      <w:pPr>
        <w:pStyle w:val="ListParagraph"/>
        <w:ind w:left="1860" w:right="657" w:firstLine="0"/>
        <w:rPr>
          <w:sz w:val="24"/>
        </w:rPr>
      </w:pPr>
    </w:p>
    <w:p w14:paraId="6CA8EAD8" w14:textId="77777777" w:rsidR="00044542" w:rsidRPr="00044542" w:rsidRDefault="00044542" w:rsidP="009E6716">
      <w:pPr>
        <w:pStyle w:val="ListParagraph"/>
        <w:numPr>
          <w:ilvl w:val="1"/>
          <w:numId w:val="13"/>
        </w:numPr>
        <w:ind w:right="657"/>
        <w:rPr>
          <w:sz w:val="24"/>
        </w:rPr>
      </w:pPr>
      <w:r w:rsidRPr="00044542">
        <w:rPr>
          <w:sz w:val="24"/>
        </w:rPr>
        <w:t>The BREEAM pre assessment indicates the proposals wo</w:t>
      </w:r>
      <w:r>
        <w:rPr>
          <w:sz w:val="24"/>
        </w:rPr>
        <w:t xml:space="preserve">uld meet the requirements with </w:t>
      </w:r>
      <w:r w:rsidRPr="00044542">
        <w:rPr>
          <w:sz w:val="24"/>
        </w:rPr>
        <w:t>76% for Energy, 62.5% for water, 78.6% for materials and 84% overall, which is BREEAM Excellent (just below Outstanding at 85%).</w:t>
      </w:r>
    </w:p>
    <w:p w14:paraId="27464134" w14:textId="77777777" w:rsidR="00044542" w:rsidRPr="00044542" w:rsidRDefault="00044542" w:rsidP="009E6716">
      <w:pPr>
        <w:pStyle w:val="ListParagraph"/>
        <w:ind w:left="1860" w:right="657" w:firstLine="0"/>
        <w:rPr>
          <w:sz w:val="24"/>
        </w:rPr>
      </w:pPr>
    </w:p>
    <w:p w14:paraId="4D402E8C" w14:textId="3763A5CA" w:rsidR="00044542" w:rsidRPr="00044542" w:rsidRDefault="00241443" w:rsidP="00241443">
      <w:pPr>
        <w:pStyle w:val="ListParagraph"/>
        <w:numPr>
          <w:ilvl w:val="1"/>
          <w:numId w:val="13"/>
        </w:numPr>
        <w:ind w:right="657"/>
        <w:rPr>
          <w:sz w:val="24"/>
        </w:rPr>
      </w:pPr>
      <w:r>
        <w:rPr>
          <w:sz w:val="24"/>
        </w:rPr>
        <w:t>Were the proposals to be approved, conditions would be attached to submit an updated energy statement, a Wh</w:t>
      </w:r>
      <w:r w:rsidR="00FD7657">
        <w:rPr>
          <w:sz w:val="24"/>
        </w:rPr>
        <w:t>o</w:t>
      </w:r>
      <w:r>
        <w:rPr>
          <w:sz w:val="24"/>
        </w:rPr>
        <w:t xml:space="preserve">le Life Carbon Assessment, rainwater/greywater harvesting and construction and demolition waste.  The BREEAM  </w:t>
      </w:r>
      <w:r w:rsidRPr="00241443">
        <w:rPr>
          <w:sz w:val="24"/>
        </w:rPr>
        <w:t>overall score of at least 84% (Excellent) and 76% in Energy, 62.5% in</w:t>
      </w:r>
      <w:r>
        <w:rPr>
          <w:sz w:val="24"/>
        </w:rPr>
        <w:t xml:space="preserve"> Water and 78.6% in Materials w</w:t>
      </w:r>
      <w:r w:rsidRPr="00241443">
        <w:rPr>
          <w:sz w:val="24"/>
        </w:rPr>
        <w:t>ould be secured through s106.</w:t>
      </w:r>
    </w:p>
    <w:p w14:paraId="324695B7" w14:textId="77777777" w:rsidR="00152CAA" w:rsidRDefault="00152CAA">
      <w:pPr>
        <w:pStyle w:val="BodyText"/>
        <w:spacing w:before="4"/>
        <w:rPr>
          <w:color w:val="00B050"/>
          <w:sz w:val="23"/>
        </w:rPr>
      </w:pPr>
    </w:p>
    <w:p w14:paraId="58EA53B0" w14:textId="77777777" w:rsidR="00A8644C" w:rsidRPr="001E0C30" w:rsidRDefault="00A8644C">
      <w:pPr>
        <w:pStyle w:val="BodyText"/>
        <w:spacing w:before="4"/>
        <w:rPr>
          <w:color w:val="00B050"/>
        </w:rPr>
      </w:pPr>
    </w:p>
    <w:p w14:paraId="30996858" w14:textId="77777777" w:rsidR="00152CAA" w:rsidRPr="00FF7DCC" w:rsidRDefault="006168AC" w:rsidP="00EB18D3">
      <w:pPr>
        <w:pStyle w:val="Heading7"/>
        <w:numPr>
          <w:ilvl w:val="0"/>
          <w:numId w:val="13"/>
        </w:numPr>
        <w:tabs>
          <w:tab w:val="left" w:pos="1860"/>
          <w:tab w:val="left" w:pos="1861"/>
        </w:tabs>
        <w:spacing w:before="93"/>
        <w:jc w:val="both"/>
        <w:rPr>
          <w:spacing w:val="-3"/>
        </w:rPr>
      </w:pPr>
      <w:r w:rsidRPr="00FF7DCC">
        <w:rPr>
          <w:spacing w:val="-3"/>
        </w:rPr>
        <w:t>TRANSPORT</w:t>
      </w:r>
    </w:p>
    <w:p w14:paraId="0844D6E8" w14:textId="77777777" w:rsidR="00152CAA" w:rsidRPr="001E0C30" w:rsidRDefault="00152CAA" w:rsidP="00EB18D3">
      <w:pPr>
        <w:pStyle w:val="BodyText"/>
        <w:spacing w:before="1"/>
        <w:jc w:val="both"/>
        <w:rPr>
          <w:b/>
        </w:rPr>
      </w:pPr>
    </w:p>
    <w:p w14:paraId="53F53B13" w14:textId="77777777" w:rsidR="001E0C30" w:rsidRPr="001E0C30" w:rsidRDefault="001E0C30">
      <w:pPr>
        <w:ind w:left="1140" w:firstLine="720"/>
        <w:jc w:val="both"/>
        <w:rPr>
          <w:sz w:val="24"/>
          <w:szCs w:val="24"/>
          <w:u w:val="single"/>
        </w:rPr>
      </w:pPr>
      <w:r w:rsidRPr="001E0C30">
        <w:rPr>
          <w:sz w:val="24"/>
          <w:szCs w:val="24"/>
          <w:u w:val="single"/>
        </w:rPr>
        <w:t>Introduction</w:t>
      </w:r>
    </w:p>
    <w:p w14:paraId="01E83BF8" w14:textId="77777777" w:rsidR="001E0C30" w:rsidRPr="00485AD9" w:rsidRDefault="001E0C30" w:rsidP="00EB18D3">
      <w:pPr>
        <w:pStyle w:val="ListParagraph"/>
        <w:numPr>
          <w:ilvl w:val="1"/>
          <w:numId w:val="13"/>
        </w:numPr>
        <w:jc w:val="both"/>
        <w:rPr>
          <w:sz w:val="24"/>
        </w:rPr>
      </w:pPr>
      <w:r w:rsidRPr="00485AD9">
        <w:rPr>
          <w:sz w:val="24"/>
        </w:rPr>
        <w:t>The site is located near the junction of Adelaide Road and Haverstock Hill, in very close proximity to the Chalk Farm Station (underground) and several bus stops, giving the site a Public Transport Accessibility Level (PTAL) score of 6a (Excellent).</w:t>
      </w:r>
    </w:p>
    <w:p w14:paraId="45515A6E" w14:textId="77777777" w:rsidR="001E0C30" w:rsidRPr="001E0C30" w:rsidRDefault="001E0C30">
      <w:pPr>
        <w:jc w:val="both"/>
        <w:rPr>
          <w:sz w:val="24"/>
          <w:szCs w:val="24"/>
        </w:rPr>
      </w:pPr>
    </w:p>
    <w:p w14:paraId="5D0716C9" w14:textId="77777777" w:rsidR="001E0C30" w:rsidRPr="0080013F" w:rsidRDefault="001E0C30">
      <w:pPr>
        <w:ind w:left="1080" w:firstLine="720"/>
        <w:jc w:val="both"/>
        <w:rPr>
          <w:sz w:val="24"/>
          <w:szCs w:val="24"/>
          <w:u w:val="single"/>
        </w:rPr>
      </w:pPr>
      <w:r w:rsidRPr="0080013F">
        <w:rPr>
          <w:sz w:val="24"/>
          <w:szCs w:val="24"/>
          <w:u w:val="single"/>
        </w:rPr>
        <w:t>Trip generation</w:t>
      </w:r>
    </w:p>
    <w:p w14:paraId="74021248" w14:textId="3BCDA44C" w:rsidR="001E0C30" w:rsidRPr="00485AD9" w:rsidRDefault="001E0C30" w:rsidP="00EB18D3">
      <w:pPr>
        <w:pStyle w:val="ListParagraph"/>
        <w:numPr>
          <w:ilvl w:val="1"/>
          <w:numId w:val="13"/>
        </w:numPr>
        <w:jc w:val="both"/>
        <w:rPr>
          <w:sz w:val="24"/>
        </w:rPr>
      </w:pPr>
      <w:r w:rsidRPr="00485AD9">
        <w:rPr>
          <w:sz w:val="24"/>
        </w:rPr>
        <w:t xml:space="preserve">The submitted Transport Assessment (TA) includes details of trip generation analysis from TRICS trip generation software and surveys at similar hotel sites in </w:t>
      </w:r>
      <w:r w:rsidR="00EB18D3">
        <w:rPr>
          <w:sz w:val="24"/>
        </w:rPr>
        <w:t>two London boroughs f</w:t>
      </w:r>
      <w:r w:rsidRPr="00485AD9">
        <w:rPr>
          <w:sz w:val="24"/>
        </w:rPr>
        <w:t>or the hotel use, and the use of TRICS trip generation software for the residential use. It is likely that the food retail use of the proposed development, which is ancillary to the hotel, will attract mainly users from within the hotel. The non-food retail is of such a size that trips are likely to be generated from passers-by from the adjacent network.</w:t>
      </w:r>
    </w:p>
    <w:p w14:paraId="0E843844" w14:textId="77777777" w:rsidR="00485AD9" w:rsidRPr="001E0C30" w:rsidRDefault="00485AD9">
      <w:pPr>
        <w:jc w:val="both"/>
        <w:rPr>
          <w:sz w:val="24"/>
          <w:szCs w:val="24"/>
          <w:highlight w:val="red"/>
        </w:rPr>
      </w:pPr>
    </w:p>
    <w:p w14:paraId="016F2F98" w14:textId="77777777" w:rsidR="00485AD9" w:rsidRPr="00485AD9" w:rsidRDefault="001E0C30" w:rsidP="00EB18D3">
      <w:pPr>
        <w:pStyle w:val="ListParagraph"/>
        <w:ind w:left="1860" w:firstLine="0"/>
        <w:jc w:val="both"/>
        <w:rPr>
          <w:sz w:val="24"/>
        </w:rPr>
      </w:pPr>
      <w:r w:rsidRPr="001E0C30">
        <w:rPr>
          <w:i/>
          <w:sz w:val="24"/>
          <w:szCs w:val="24"/>
        </w:rPr>
        <w:t>Hotel</w:t>
      </w:r>
    </w:p>
    <w:p w14:paraId="2181981D" w14:textId="77777777" w:rsidR="001E0C30" w:rsidRPr="00485AD9" w:rsidRDefault="001E0C30" w:rsidP="00EB18D3">
      <w:pPr>
        <w:pStyle w:val="ListParagraph"/>
        <w:numPr>
          <w:ilvl w:val="1"/>
          <w:numId w:val="13"/>
        </w:numPr>
        <w:jc w:val="both"/>
        <w:rPr>
          <w:sz w:val="24"/>
        </w:rPr>
      </w:pPr>
      <w:r w:rsidRPr="00485AD9">
        <w:rPr>
          <w:sz w:val="24"/>
        </w:rPr>
        <w:t xml:space="preserve">The results of the analysis predict the proposed hotel development would generate 55 and 61 additional trips in the morning (8-9am) and evening (5-6pm) peak hours respectively. </w:t>
      </w:r>
    </w:p>
    <w:p w14:paraId="03B5455D" w14:textId="77777777" w:rsidR="001E0C30" w:rsidRPr="00485AD9" w:rsidRDefault="001E0C30" w:rsidP="00EB18D3">
      <w:pPr>
        <w:pStyle w:val="ListParagraph"/>
        <w:ind w:left="1860" w:firstLine="0"/>
        <w:jc w:val="both"/>
        <w:rPr>
          <w:sz w:val="24"/>
        </w:rPr>
      </w:pPr>
    </w:p>
    <w:p w14:paraId="5C32C1EF" w14:textId="77777777" w:rsidR="001E0C30" w:rsidRPr="00485AD9" w:rsidRDefault="001E0C30" w:rsidP="00EB18D3">
      <w:pPr>
        <w:pStyle w:val="ListParagraph"/>
        <w:numPr>
          <w:ilvl w:val="1"/>
          <w:numId w:val="13"/>
        </w:numPr>
        <w:jc w:val="both"/>
        <w:rPr>
          <w:sz w:val="24"/>
        </w:rPr>
      </w:pPr>
      <w:r w:rsidRPr="00485AD9">
        <w:rPr>
          <w:sz w:val="24"/>
        </w:rPr>
        <w:t>The assessment suggests the following modal split:</w:t>
      </w:r>
    </w:p>
    <w:p w14:paraId="2246D869" w14:textId="77777777" w:rsidR="001E0C30" w:rsidRPr="001E0C30" w:rsidRDefault="001E0C30">
      <w:pPr>
        <w:widowControl/>
        <w:numPr>
          <w:ilvl w:val="0"/>
          <w:numId w:val="18"/>
        </w:numPr>
        <w:autoSpaceDE/>
        <w:autoSpaceDN/>
        <w:jc w:val="both"/>
        <w:rPr>
          <w:sz w:val="24"/>
          <w:szCs w:val="24"/>
        </w:rPr>
      </w:pPr>
      <w:r w:rsidRPr="001E0C30">
        <w:rPr>
          <w:sz w:val="24"/>
          <w:szCs w:val="24"/>
        </w:rPr>
        <w:t>43% walking</w:t>
      </w:r>
    </w:p>
    <w:p w14:paraId="12E90991" w14:textId="77777777" w:rsidR="001E0C30" w:rsidRPr="001E0C30" w:rsidRDefault="001E0C30">
      <w:pPr>
        <w:widowControl/>
        <w:numPr>
          <w:ilvl w:val="0"/>
          <w:numId w:val="18"/>
        </w:numPr>
        <w:autoSpaceDE/>
        <w:autoSpaceDN/>
        <w:jc w:val="both"/>
        <w:rPr>
          <w:sz w:val="24"/>
          <w:szCs w:val="24"/>
        </w:rPr>
      </w:pPr>
      <w:r w:rsidRPr="001E0C30">
        <w:rPr>
          <w:sz w:val="24"/>
          <w:szCs w:val="24"/>
        </w:rPr>
        <w:t>46% by public transport</w:t>
      </w:r>
    </w:p>
    <w:p w14:paraId="1120B5DA" w14:textId="77777777" w:rsidR="001E0C30" w:rsidRPr="001E0C30" w:rsidRDefault="001E0C30">
      <w:pPr>
        <w:widowControl/>
        <w:numPr>
          <w:ilvl w:val="0"/>
          <w:numId w:val="18"/>
        </w:numPr>
        <w:autoSpaceDE/>
        <w:autoSpaceDN/>
        <w:jc w:val="both"/>
        <w:rPr>
          <w:sz w:val="24"/>
          <w:szCs w:val="24"/>
        </w:rPr>
      </w:pPr>
      <w:r w:rsidRPr="001E0C30">
        <w:rPr>
          <w:sz w:val="24"/>
          <w:szCs w:val="24"/>
        </w:rPr>
        <w:t>10% motor vehicles including taxis</w:t>
      </w:r>
    </w:p>
    <w:p w14:paraId="2EED2C2F" w14:textId="77777777" w:rsidR="001E0C30" w:rsidRPr="001E0C30" w:rsidRDefault="001E0C30">
      <w:pPr>
        <w:widowControl/>
        <w:numPr>
          <w:ilvl w:val="0"/>
          <w:numId w:val="18"/>
        </w:numPr>
        <w:autoSpaceDE/>
        <w:autoSpaceDN/>
        <w:jc w:val="both"/>
        <w:rPr>
          <w:sz w:val="24"/>
          <w:szCs w:val="24"/>
        </w:rPr>
      </w:pPr>
      <w:r w:rsidRPr="001E0C30">
        <w:rPr>
          <w:sz w:val="24"/>
          <w:szCs w:val="24"/>
        </w:rPr>
        <w:t>Less than 1% cycling</w:t>
      </w:r>
    </w:p>
    <w:p w14:paraId="5BC4E58F" w14:textId="77777777" w:rsidR="001E0C30" w:rsidRPr="001E0C30" w:rsidRDefault="001E0C30">
      <w:pPr>
        <w:jc w:val="both"/>
        <w:rPr>
          <w:sz w:val="24"/>
          <w:szCs w:val="24"/>
          <w:highlight w:val="red"/>
        </w:rPr>
      </w:pPr>
    </w:p>
    <w:p w14:paraId="2BA77AAA" w14:textId="77777777" w:rsidR="001E0C30" w:rsidRPr="001E0C30" w:rsidRDefault="001E0C30">
      <w:pPr>
        <w:ind w:left="1080" w:firstLine="720"/>
        <w:jc w:val="both"/>
        <w:rPr>
          <w:i/>
          <w:sz w:val="24"/>
          <w:szCs w:val="24"/>
        </w:rPr>
      </w:pPr>
      <w:r w:rsidRPr="001E0C30">
        <w:rPr>
          <w:i/>
          <w:sz w:val="24"/>
          <w:szCs w:val="24"/>
        </w:rPr>
        <w:t>Residential</w:t>
      </w:r>
    </w:p>
    <w:p w14:paraId="53198BD2" w14:textId="77777777" w:rsidR="001E0C30" w:rsidRPr="00485AD9" w:rsidRDefault="001E0C30" w:rsidP="00EB18D3">
      <w:pPr>
        <w:pStyle w:val="ListParagraph"/>
        <w:numPr>
          <w:ilvl w:val="1"/>
          <w:numId w:val="13"/>
        </w:numPr>
        <w:jc w:val="both"/>
        <w:rPr>
          <w:sz w:val="24"/>
        </w:rPr>
      </w:pPr>
      <w:r w:rsidRPr="00485AD9">
        <w:rPr>
          <w:sz w:val="24"/>
        </w:rPr>
        <w:t>The residential element of the proposed development (35 units) is proposed to generate 22 trips in the AM peak and 20 trips in the PM peak, with a modal split of:</w:t>
      </w:r>
    </w:p>
    <w:p w14:paraId="1615DCBF" w14:textId="77777777" w:rsidR="001E0C30" w:rsidRPr="001E0C30" w:rsidRDefault="001E0C30">
      <w:pPr>
        <w:widowControl/>
        <w:numPr>
          <w:ilvl w:val="0"/>
          <w:numId w:val="20"/>
        </w:numPr>
        <w:autoSpaceDE/>
        <w:autoSpaceDN/>
        <w:jc w:val="both"/>
        <w:rPr>
          <w:sz w:val="24"/>
          <w:szCs w:val="24"/>
        </w:rPr>
      </w:pPr>
      <w:r w:rsidRPr="001E0C30">
        <w:rPr>
          <w:sz w:val="24"/>
          <w:szCs w:val="24"/>
        </w:rPr>
        <w:t>16% walking</w:t>
      </w:r>
    </w:p>
    <w:p w14:paraId="5FC23C9D" w14:textId="77777777" w:rsidR="001E0C30" w:rsidRPr="001E0C30" w:rsidRDefault="001E0C30">
      <w:pPr>
        <w:widowControl/>
        <w:numPr>
          <w:ilvl w:val="0"/>
          <w:numId w:val="20"/>
        </w:numPr>
        <w:autoSpaceDE/>
        <w:autoSpaceDN/>
        <w:jc w:val="both"/>
        <w:rPr>
          <w:sz w:val="24"/>
          <w:szCs w:val="24"/>
        </w:rPr>
      </w:pPr>
      <w:r w:rsidRPr="001E0C30">
        <w:rPr>
          <w:sz w:val="24"/>
          <w:szCs w:val="24"/>
        </w:rPr>
        <w:t>73% by public transport</w:t>
      </w:r>
    </w:p>
    <w:p w14:paraId="399C39D6" w14:textId="77777777" w:rsidR="001E0C30" w:rsidRPr="001E0C30" w:rsidRDefault="001E0C30">
      <w:pPr>
        <w:widowControl/>
        <w:numPr>
          <w:ilvl w:val="0"/>
          <w:numId w:val="20"/>
        </w:numPr>
        <w:autoSpaceDE/>
        <w:autoSpaceDN/>
        <w:jc w:val="both"/>
        <w:rPr>
          <w:sz w:val="24"/>
          <w:szCs w:val="24"/>
        </w:rPr>
      </w:pPr>
      <w:r w:rsidRPr="001E0C30">
        <w:rPr>
          <w:sz w:val="24"/>
          <w:szCs w:val="24"/>
        </w:rPr>
        <w:t>3% motor vehicles including taxis</w:t>
      </w:r>
    </w:p>
    <w:p w14:paraId="3963A8AD" w14:textId="77777777" w:rsidR="001E0C30" w:rsidRPr="001E0C30" w:rsidRDefault="001E0C30">
      <w:pPr>
        <w:widowControl/>
        <w:numPr>
          <w:ilvl w:val="0"/>
          <w:numId w:val="20"/>
        </w:numPr>
        <w:autoSpaceDE/>
        <w:autoSpaceDN/>
        <w:jc w:val="both"/>
        <w:rPr>
          <w:sz w:val="24"/>
          <w:szCs w:val="24"/>
        </w:rPr>
      </w:pPr>
      <w:r w:rsidRPr="001E0C30">
        <w:rPr>
          <w:sz w:val="24"/>
          <w:szCs w:val="24"/>
        </w:rPr>
        <w:t>8% cycling</w:t>
      </w:r>
    </w:p>
    <w:p w14:paraId="3F4AB7D5" w14:textId="77777777" w:rsidR="001E0C30" w:rsidRPr="001E0C30" w:rsidRDefault="001E0C30">
      <w:pPr>
        <w:jc w:val="both"/>
        <w:rPr>
          <w:sz w:val="24"/>
          <w:szCs w:val="24"/>
          <w:highlight w:val="red"/>
        </w:rPr>
      </w:pPr>
    </w:p>
    <w:p w14:paraId="307B4F0E" w14:textId="77777777" w:rsidR="001E0C30" w:rsidRPr="00485AD9" w:rsidRDefault="001E0C30" w:rsidP="00EB18D3">
      <w:pPr>
        <w:pStyle w:val="ListParagraph"/>
        <w:numPr>
          <w:ilvl w:val="1"/>
          <w:numId w:val="13"/>
        </w:numPr>
        <w:jc w:val="both"/>
        <w:rPr>
          <w:sz w:val="24"/>
        </w:rPr>
      </w:pPr>
      <w:r w:rsidRPr="00485AD9">
        <w:rPr>
          <w:sz w:val="24"/>
        </w:rPr>
        <w:t>The results of the assessment suggest that there will be 77 trips generated in the AM peak and 81 in the PM across both the hotel and residential uses.</w:t>
      </w:r>
    </w:p>
    <w:p w14:paraId="05949C6A" w14:textId="77777777" w:rsidR="001E0C30" w:rsidRPr="00485AD9" w:rsidRDefault="001E0C30" w:rsidP="00485AD9">
      <w:pPr>
        <w:pStyle w:val="ListParagraph"/>
        <w:ind w:left="1860" w:right="657" w:firstLine="0"/>
        <w:rPr>
          <w:sz w:val="24"/>
        </w:rPr>
      </w:pPr>
    </w:p>
    <w:p w14:paraId="31413732" w14:textId="099D9FA9" w:rsidR="001E0C30" w:rsidRPr="00485AD9" w:rsidRDefault="001E0C30" w:rsidP="00EB18D3">
      <w:pPr>
        <w:pStyle w:val="ListParagraph"/>
        <w:numPr>
          <w:ilvl w:val="1"/>
          <w:numId w:val="13"/>
        </w:numPr>
        <w:ind w:right="9"/>
        <w:jc w:val="both"/>
        <w:rPr>
          <w:sz w:val="24"/>
        </w:rPr>
      </w:pPr>
      <w:r w:rsidRPr="00485AD9">
        <w:rPr>
          <w:sz w:val="24"/>
        </w:rPr>
        <w:t xml:space="preserve">The trip analysis suggests that </w:t>
      </w:r>
      <w:r w:rsidR="00153459">
        <w:rPr>
          <w:sz w:val="24"/>
        </w:rPr>
        <w:t xml:space="preserve">the </w:t>
      </w:r>
      <w:r w:rsidRPr="00485AD9">
        <w:rPr>
          <w:sz w:val="24"/>
        </w:rPr>
        <w:t>proposed development will not have a severe impact on the surrounding transport network.  However</w:t>
      </w:r>
      <w:r w:rsidR="00CD4C0E" w:rsidRPr="00485AD9">
        <w:rPr>
          <w:sz w:val="24"/>
        </w:rPr>
        <w:t>,</w:t>
      </w:r>
      <w:r w:rsidRPr="00485AD9">
        <w:rPr>
          <w:sz w:val="24"/>
        </w:rPr>
        <w:t xml:space="preserve"> there is some concern that trips by bicycle have a very low percentage across both uses, and the percentage of trips by taxis/private vehicles are high for the hotel use.  The Council anticipates that a higher modal share for cycling and walking, and a lower modal share of taxis/private vehicles can be achieved via a travel plan and the implementation of public realm improvements in the local area to make cycling and walking more attractive to residents, staff and visitors.</w:t>
      </w:r>
      <w:r w:rsidR="00153459">
        <w:rPr>
          <w:sz w:val="24"/>
        </w:rPr>
        <w:t xml:space="preserve"> These would be secured by S</w:t>
      </w:r>
      <w:r w:rsidR="00EB18D3">
        <w:rPr>
          <w:sz w:val="24"/>
        </w:rPr>
        <w:t xml:space="preserve">ection </w:t>
      </w:r>
      <w:r w:rsidR="00153459">
        <w:rPr>
          <w:sz w:val="24"/>
        </w:rPr>
        <w:t xml:space="preserve">106 agreement in the event that permission were granted. </w:t>
      </w:r>
    </w:p>
    <w:p w14:paraId="2DEF44D8" w14:textId="77777777" w:rsidR="001E0C30" w:rsidRPr="00485AD9" w:rsidRDefault="001E0C30" w:rsidP="00EB18D3">
      <w:pPr>
        <w:pStyle w:val="ListParagraph"/>
        <w:ind w:left="1860" w:right="9" w:firstLine="0"/>
        <w:jc w:val="both"/>
        <w:rPr>
          <w:sz w:val="24"/>
        </w:rPr>
      </w:pPr>
    </w:p>
    <w:p w14:paraId="4F30D77A" w14:textId="5531C438" w:rsidR="001E0C30" w:rsidRPr="00E50DA7" w:rsidRDefault="008F3330" w:rsidP="00EB18D3">
      <w:pPr>
        <w:ind w:left="1080" w:right="9" w:firstLine="720"/>
        <w:jc w:val="both"/>
        <w:rPr>
          <w:sz w:val="24"/>
          <w:szCs w:val="24"/>
          <w:u w:val="single"/>
        </w:rPr>
      </w:pPr>
      <w:r w:rsidRPr="00EB18D3">
        <w:rPr>
          <w:sz w:val="24"/>
          <w:szCs w:val="24"/>
        </w:rPr>
        <w:t xml:space="preserve"> </w:t>
      </w:r>
      <w:r w:rsidR="001E0C30" w:rsidRPr="00E50DA7">
        <w:rPr>
          <w:sz w:val="24"/>
          <w:szCs w:val="24"/>
          <w:u w:val="single"/>
        </w:rPr>
        <w:t>Travel planning</w:t>
      </w:r>
    </w:p>
    <w:p w14:paraId="1FC74853" w14:textId="77777777" w:rsidR="001E0C30" w:rsidRPr="00485AD9" w:rsidRDefault="001E0C30" w:rsidP="00EB18D3">
      <w:pPr>
        <w:pStyle w:val="ListParagraph"/>
        <w:numPr>
          <w:ilvl w:val="1"/>
          <w:numId w:val="13"/>
        </w:numPr>
        <w:ind w:right="9"/>
        <w:jc w:val="both"/>
        <w:rPr>
          <w:sz w:val="24"/>
        </w:rPr>
      </w:pPr>
      <w:r w:rsidRPr="00485AD9">
        <w:rPr>
          <w:sz w:val="24"/>
        </w:rPr>
        <w:t xml:space="preserve">A draft travel plan has been submitted in support of the planning application.  This is welcomed as it demonstrates a commitment to encouraging and promoting trips by sustainable modes of transport.  A Strategic Level Travel Plan and associated monitoring and measures contribution of £9,762 would be secured as part of the section 106 agreement (for the hotel use) if planning permission were granted.  The Travel Plan would be targeted towards staff. </w:t>
      </w:r>
    </w:p>
    <w:p w14:paraId="3B2E6C4C" w14:textId="77777777" w:rsidR="001E0C30" w:rsidRPr="001E0C30" w:rsidRDefault="001E0C30" w:rsidP="00EB18D3">
      <w:pPr>
        <w:ind w:right="9"/>
        <w:jc w:val="both"/>
        <w:rPr>
          <w:sz w:val="24"/>
          <w:szCs w:val="24"/>
          <w:highlight w:val="red"/>
        </w:rPr>
      </w:pPr>
    </w:p>
    <w:p w14:paraId="7EFD78C5" w14:textId="1A12902D" w:rsidR="001E0C30" w:rsidRPr="001E0C30" w:rsidRDefault="008F3330" w:rsidP="00EB18D3">
      <w:pPr>
        <w:ind w:left="1080" w:right="9" w:firstLine="720"/>
        <w:jc w:val="both"/>
        <w:rPr>
          <w:b/>
          <w:sz w:val="24"/>
          <w:szCs w:val="24"/>
          <w:u w:val="single"/>
        </w:rPr>
      </w:pPr>
      <w:r w:rsidRPr="00EB18D3">
        <w:rPr>
          <w:sz w:val="24"/>
          <w:szCs w:val="24"/>
        </w:rPr>
        <w:t xml:space="preserve"> </w:t>
      </w:r>
      <w:r w:rsidR="001E0C30" w:rsidRPr="00E50DA7">
        <w:rPr>
          <w:sz w:val="24"/>
          <w:szCs w:val="24"/>
          <w:u w:val="single"/>
        </w:rPr>
        <w:t>Car parking</w:t>
      </w:r>
    </w:p>
    <w:p w14:paraId="5D0F239D" w14:textId="77777777" w:rsidR="001E0C30" w:rsidRPr="00485AD9" w:rsidRDefault="001E0C30" w:rsidP="00EB18D3">
      <w:pPr>
        <w:pStyle w:val="ListParagraph"/>
        <w:numPr>
          <w:ilvl w:val="1"/>
          <w:numId w:val="13"/>
        </w:numPr>
        <w:ind w:right="9"/>
        <w:jc w:val="both"/>
        <w:rPr>
          <w:sz w:val="24"/>
        </w:rPr>
      </w:pPr>
      <w:r w:rsidRPr="00485AD9">
        <w:rPr>
          <w:sz w:val="24"/>
        </w:rPr>
        <w:t>The site is located on the border of two controlled parking zones (CPZ), CA-B and CA-F(nw).  Parking controls for CA-B are in place in bays for permit holders, pay to park bays and single yellow lines from 0900 to 1830 on Monday to Friday, 0930 to 1330 on Saturdays, and 0830 to 2300 on Monday to Friday, 0930 to 2330 on Saturdays and 0930 to 2300 on Sundays for CA-F(nw).</w:t>
      </w:r>
    </w:p>
    <w:p w14:paraId="28D6163A" w14:textId="77777777" w:rsidR="001E0C30" w:rsidRPr="00485AD9" w:rsidRDefault="001E0C30" w:rsidP="00485AD9">
      <w:pPr>
        <w:pStyle w:val="ListParagraph"/>
        <w:ind w:left="1860" w:right="657" w:firstLine="0"/>
        <w:rPr>
          <w:sz w:val="24"/>
        </w:rPr>
      </w:pPr>
    </w:p>
    <w:p w14:paraId="381F80E5" w14:textId="6D469902" w:rsidR="001E0C30" w:rsidRPr="00485AD9" w:rsidRDefault="001E0C30" w:rsidP="00EB18D3">
      <w:pPr>
        <w:pStyle w:val="ListParagraph"/>
        <w:numPr>
          <w:ilvl w:val="1"/>
          <w:numId w:val="13"/>
        </w:numPr>
        <w:ind w:right="9"/>
        <w:jc w:val="both"/>
        <w:rPr>
          <w:sz w:val="24"/>
        </w:rPr>
      </w:pPr>
      <w:r w:rsidRPr="00485AD9">
        <w:rPr>
          <w:sz w:val="24"/>
        </w:rPr>
        <w:t xml:space="preserve">The proposed development would involve the use of a servicing road for all vehicles servicing the </w:t>
      </w:r>
      <w:r w:rsidR="00EB18D3">
        <w:rPr>
          <w:sz w:val="24"/>
        </w:rPr>
        <w:t>hotel</w:t>
      </w:r>
      <w:r w:rsidRPr="00485AD9">
        <w:rPr>
          <w:sz w:val="24"/>
        </w:rPr>
        <w:t xml:space="preserve">. This is acceptable from a general parking point of view, as the servicing road will not be used for private parking, and is in accordance with Policy T2 of the Local Plan. The site is easily accessible by public transport and there </w:t>
      </w:r>
      <w:r w:rsidR="00CD4C0E" w:rsidRPr="00485AD9">
        <w:rPr>
          <w:sz w:val="24"/>
        </w:rPr>
        <w:t>is not an</w:t>
      </w:r>
      <w:r w:rsidRPr="00485AD9">
        <w:rPr>
          <w:sz w:val="24"/>
        </w:rPr>
        <w:t xml:space="preserve"> essential need for residents, staff or visitors to travel to and from the site by private motor vehicle.  However, residents, staff and visitors in possession of a blue badge would be able to park on the public highway in the general vicinity of the site, and blue badge bays could be provided on the public highway in the future if required.</w:t>
      </w:r>
    </w:p>
    <w:p w14:paraId="2BA09228" w14:textId="77777777" w:rsidR="001E0C30" w:rsidRPr="00485AD9" w:rsidRDefault="001E0C30" w:rsidP="00EB18D3">
      <w:pPr>
        <w:pStyle w:val="ListParagraph"/>
        <w:ind w:left="1860" w:right="9" w:firstLine="0"/>
        <w:jc w:val="both"/>
        <w:rPr>
          <w:sz w:val="24"/>
        </w:rPr>
      </w:pPr>
    </w:p>
    <w:p w14:paraId="4A13CE84" w14:textId="77777777" w:rsidR="001E0C30" w:rsidRPr="00485AD9" w:rsidRDefault="001E0C30" w:rsidP="00EB18D3">
      <w:pPr>
        <w:pStyle w:val="ListParagraph"/>
        <w:numPr>
          <w:ilvl w:val="1"/>
          <w:numId w:val="13"/>
        </w:numPr>
        <w:ind w:right="9"/>
        <w:jc w:val="both"/>
        <w:rPr>
          <w:sz w:val="24"/>
        </w:rPr>
      </w:pPr>
      <w:r w:rsidRPr="00485AD9">
        <w:rPr>
          <w:sz w:val="24"/>
        </w:rPr>
        <w:t>A car-free planning obligation would be secured by legal agreement in accordance with Policy T2 if planning permission were granted.  This would apply to all proposed uses (Policy T2 requires all new development in the borough to be car-free).</w:t>
      </w:r>
    </w:p>
    <w:p w14:paraId="74E66A74" w14:textId="77777777" w:rsidR="001E0C30" w:rsidRPr="001E0C30" w:rsidRDefault="001E0C30" w:rsidP="00EB18D3">
      <w:pPr>
        <w:ind w:right="9"/>
        <w:jc w:val="both"/>
        <w:rPr>
          <w:sz w:val="24"/>
          <w:szCs w:val="24"/>
          <w:highlight w:val="red"/>
        </w:rPr>
      </w:pPr>
    </w:p>
    <w:p w14:paraId="468ECF70" w14:textId="0DA221EB" w:rsidR="001E0C30" w:rsidRPr="00E50DA7" w:rsidRDefault="008F3330" w:rsidP="00E50DA7">
      <w:pPr>
        <w:ind w:left="1080" w:firstLine="720"/>
        <w:jc w:val="both"/>
        <w:rPr>
          <w:sz w:val="24"/>
          <w:szCs w:val="24"/>
          <w:u w:val="single"/>
        </w:rPr>
      </w:pPr>
      <w:r w:rsidRPr="00EB18D3">
        <w:rPr>
          <w:sz w:val="24"/>
          <w:szCs w:val="24"/>
        </w:rPr>
        <w:t xml:space="preserve"> </w:t>
      </w:r>
      <w:r w:rsidR="001E0C30" w:rsidRPr="00E50DA7">
        <w:rPr>
          <w:sz w:val="24"/>
          <w:szCs w:val="24"/>
          <w:u w:val="single"/>
        </w:rPr>
        <w:t>Cycle parking</w:t>
      </w:r>
    </w:p>
    <w:p w14:paraId="6FB8D9B8" w14:textId="77777777" w:rsidR="001E0C30" w:rsidRPr="00485AD9" w:rsidRDefault="001E0C30" w:rsidP="00EB18D3">
      <w:pPr>
        <w:pStyle w:val="ListParagraph"/>
        <w:numPr>
          <w:ilvl w:val="1"/>
          <w:numId w:val="13"/>
        </w:numPr>
        <w:ind w:right="9"/>
        <w:jc w:val="both"/>
        <w:rPr>
          <w:sz w:val="24"/>
        </w:rPr>
      </w:pPr>
      <w:r w:rsidRPr="00485AD9">
        <w:rPr>
          <w:sz w:val="24"/>
        </w:rPr>
        <w:t>In accordance with the London Plan, the proposal is required (as a minimum) to provide the following cycle parking facilities:</w:t>
      </w:r>
    </w:p>
    <w:p w14:paraId="2185667A" w14:textId="77777777" w:rsidR="001E0C30" w:rsidRPr="001E0C30" w:rsidRDefault="001E0C30" w:rsidP="00EB18D3">
      <w:pPr>
        <w:ind w:right="9"/>
        <w:jc w:val="both"/>
        <w:rPr>
          <w:sz w:val="24"/>
          <w:szCs w:val="24"/>
          <w:highlight w:val="red"/>
        </w:rPr>
      </w:pPr>
    </w:p>
    <w:tbl>
      <w:tblPr>
        <w:tblW w:w="6521" w:type="dxa"/>
        <w:tblInd w:w="1961" w:type="dxa"/>
        <w:tblLook w:val="04A0" w:firstRow="1" w:lastRow="0" w:firstColumn="1" w:lastColumn="0" w:noHBand="0" w:noVBand="1"/>
      </w:tblPr>
      <w:tblGrid>
        <w:gridCol w:w="3828"/>
        <w:gridCol w:w="1275"/>
        <w:gridCol w:w="1418"/>
      </w:tblGrid>
      <w:tr w:rsidR="001E0C30" w:rsidRPr="001E0C30" w14:paraId="4E020A3A" w14:textId="77777777" w:rsidTr="0080013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908E6" w14:textId="77777777" w:rsidR="001E0C30" w:rsidRPr="001E0C30" w:rsidRDefault="001E0C30" w:rsidP="00EB18D3">
            <w:pPr>
              <w:ind w:right="9"/>
              <w:jc w:val="both"/>
              <w:rPr>
                <w:color w:val="000000"/>
                <w:sz w:val="24"/>
                <w:szCs w:val="24"/>
                <w:lang w:eastAsia="en-GB"/>
              </w:rPr>
            </w:pPr>
            <w:r w:rsidRPr="001E0C30">
              <w:rPr>
                <w:color w:val="000000"/>
                <w:sz w:val="24"/>
                <w:szCs w:val="24"/>
                <w:lang w:eastAsia="en-GB"/>
              </w:rPr>
              <w:t>Land use</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76972A55" w14:textId="77777777" w:rsidR="001E0C30" w:rsidRPr="001E0C30" w:rsidRDefault="001E0C30" w:rsidP="00EB18D3">
            <w:pPr>
              <w:ind w:right="9"/>
              <w:jc w:val="both"/>
              <w:rPr>
                <w:color w:val="000000"/>
                <w:sz w:val="24"/>
                <w:szCs w:val="24"/>
                <w:lang w:eastAsia="en-GB"/>
              </w:rPr>
            </w:pPr>
            <w:r w:rsidRPr="001E0C30">
              <w:rPr>
                <w:color w:val="000000"/>
                <w:sz w:val="24"/>
                <w:szCs w:val="24"/>
                <w:lang w:eastAsia="en-GB"/>
              </w:rPr>
              <w:t>Long stay</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203FE35C" w14:textId="77777777" w:rsidR="001E0C30" w:rsidRPr="001E0C30" w:rsidRDefault="001E0C30" w:rsidP="00EB18D3">
            <w:pPr>
              <w:ind w:right="9"/>
              <w:jc w:val="both"/>
              <w:rPr>
                <w:color w:val="000000"/>
                <w:sz w:val="24"/>
                <w:szCs w:val="24"/>
                <w:lang w:eastAsia="en-GB"/>
              </w:rPr>
            </w:pPr>
            <w:r w:rsidRPr="001E0C30">
              <w:rPr>
                <w:color w:val="000000"/>
                <w:sz w:val="24"/>
                <w:szCs w:val="24"/>
                <w:lang w:eastAsia="en-GB"/>
              </w:rPr>
              <w:t>Short stay</w:t>
            </w:r>
          </w:p>
        </w:tc>
      </w:tr>
      <w:tr w:rsidR="001E0C30" w:rsidRPr="001E0C30" w14:paraId="5008AB6E" w14:textId="77777777" w:rsidTr="0080013F">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3F4F29B0" w14:textId="77777777" w:rsidR="001E0C30" w:rsidRPr="001E0C30" w:rsidRDefault="001E0C30" w:rsidP="00EB18D3">
            <w:pPr>
              <w:ind w:right="9"/>
              <w:jc w:val="both"/>
              <w:rPr>
                <w:color w:val="000000"/>
                <w:sz w:val="24"/>
                <w:szCs w:val="24"/>
                <w:lang w:eastAsia="en-GB"/>
              </w:rPr>
            </w:pPr>
            <w:r w:rsidRPr="001E0C30">
              <w:rPr>
                <w:color w:val="000000"/>
                <w:sz w:val="24"/>
                <w:szCs w:val="24"/>
                <w:lang w:eastAsia="en-GB"/>
              </w:rPr>
              <w:t>C1 Hotel - 118 rooms</w:t>
            </w:r>
          </w:p>
        </w:tc>
        <w:tc>
          <w:tcPr>
            <w:tcW w:w="1275" w:type="dxa"/>
            <w:tcBorders>
              <w:top w:val="nil"/>
              <w:left w:val="nil"/>
              <w:bottom w:val="single" w:sz="4" w:space="0" w:color="auto"/>
              <w:right w:val="single" w:sz="4" w:space="0" w:color="auto"/>
            </w:tcBorders>
            <w:shd w:val="clear" w:color="auto" w:fill="auto"/>
            <w:noWrap/>
            <w:vAlign w:val="bottom"/>
            <w:hideMark/>
          </w:tcPr>
          <w:p w14:paraId="5AFF1DE0" w14:textId="77777777" w:rsidR="001E0C30" w:rsidRPr="001E0C30" w:rsidRDefault="001E0C30" w:rsidP="00EB18D3">
            <w:pPr>
              <w:ind w:right="9"/>
              <w:jc w:val="both"/>
              <w:rPr>
                <w:color w:val="000000"/>
                <w:sz w:val="24"/>
                <w:szCs w:val="24"/>
                <w:lang w:eastAsia="en-GB"/>
              </w:rPr>
            </w:pPr>
            <w:r w:rsidRPr="001E0C30">
              <w:rPr>
                <w:color w:val="000000"/>
                <w:sz w:val="24"/>
                <w:szCs w:val="24"/>
                <w:lang w:eastAsia="en-GB"/>
              </w:rPr>
              <w:t>6</w:t>
            </w:r>
          </w:p>
        </w:tc>
        <w:tc>
          <w:tcPr>
            <w:tcW w:w="1418" w:type="dxa"/>
            <w:tcBorders>
              <w:top w:val="nil"/>
              <w:left w:val="nil"/>
              <w:bottom w:val="single" w:sz="4" w:space="0" w:color="auto"/>
              <w:right w:val="single" w:sz="4" w:space="0" w:color="auto"/>
            </w:tcBorders>
            <w:shd w:val="clear" w:color="auto" w:fill="auto"/>
            <w:noWrap/>
            <w:vAlign w:val="bottom"/>
            <w:hideMark/>
          </w:tcPr>
          <w:p w14:paraId="082A0B85" w14:textId="77777777" w:rsidR="001E0C30" w:rsidRPr="001E0C30" w:rsidRDefault="001E0C30" w:rsidP="00EB18D3">
            <w:pPr>
              <w:ind w:right="9"/>
              <w:jc w:val="both"/>
              <w:rPr>
                <w:color w:val="000000"/>
                <w:sz w:val="24"/>
                <w:szCs w:val="24"/>
                <w:lang w:eastAsia="en-GB"/>
              </w:rPr>
            </w:pPr>
            <w:r w:rsidRPr="001E0C30">
              <w:rPr>
                <w:color w:val="000000"/>
                <w:sz w:val="24"/>
                <w:szCs w:val="24"/>
                <w:lang w:eastAsia="en-GB"/>
              </w:rPr>
              <w:t>3</w:t>
            </w:r>
          </w:p>
        </w:tc>
      </w:tr>
      <w:tr w:rsidR="001E0C30" w:rsidRPr="001E0C30" w14:paraId="242B97B3" w14:textId="77777777" w:rsidTr="0080013F">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77A58B0D" w14:textId="77777777" w:rsidR="001E0C30" w:rsidRPr="001E0C30" w:rsidRDefault="001E0C30" w:rsidP="00EB18D3">
            <w:pPr>
              <w:ind w:right="9"/>
              <w:jc w:val="both"/>
              <w:rPr>
                <w:color w:val="000000"/>
                <w:sz w:val="24"/>
                <w:szCs w:val="24"/>
                <w:lang w:eastAsia="en-GB"/>
              </w:rPr>
            </w:pPr>
            <w:r w:rsidRPr="001E0C30">
              <w:rPr>
                <w:color w:val="000000"/>
                <w:sz w:val="24"/>
                <w:szCs w:val="24"/>
                <w:lang w:eastAsia="en-GB"/>
              </w:rPr>
              <w:t>A2-A5 Food &amp; beverage - 562m2</w:t>
            </w:r>
          </w:p>
        </w:tc>
        <w:tc>
          <w:tcPr>
            <w:tcW w:w="1275" w:type="dxa"/>
            <w:tcBorders>
              <w:top w:val="nil"/>
              <w:left w:val="nil"/>
              <w:bottom w:val="single" w:sz="4" w:space="0" w:color="auto"/>
              <w:right w:val="single" w:sz="4" w:space="0" w:color="auto"/>
            </w:tcBorders>
            <w:shd w:val="clear" w:color="auto" w:fill="auto"/>
            <w:noWrap/>
            <w:vAlign w:val="bottom"/>
            <w:hideMark/>
          </w:tcPr>
          <w:p w14:paraId="24D467BD" w14:textId="77777777" w:rsidR="001E0C30" w:rsidRPr="001E0C30" w:rsidRDefault="001E0C30" w:rsidP="00EB18D3">
            <w:pPr>
              <w:ind w:right="9"/>
              <w:jc w:val="both"/>
              <w:rPr>
                <w:color w:val="000000"/>
                <w:sz w:val="24"/>
                <w:szCs w:val="24"/>
                <w:lang w:eastAsia="en-GB"/>
              </w:rPr>
            </w:pPr>
            <w:r w:rsidRPr="001E0C30">
              <w:rPr>
                <w:color w:val="000000"/>
                <w:sz w:val="24"/>
                <w:szCs w:val="24"/>
                <w:lang w:eastAsia="en-GB"/>
              </w:rPr>
              <w:t>3</w:t>
            </w:r>
          </w:p>
        </w:tc>
        <w:tc>
          <w:tcPr>
            <w:tcW w:w="1418" w:type="dxa"/>
            <w:tcBorders>
              <w:top w:val="nil"/>
              <w:left w:val="nil"/>
              <w:bottom w:val="single" w:sz="4" w:space="0" w:color="auto"/>
              <w:right w:val="single" w:sz="4" w:space="0" w:color="auto"/>
            </w:tcBorders>
            <w:shd w:val="clear" w:color="auto" w:fill="auto"/>
            <w:noWrap/>
            <w:vAlign w:val="bottom"/>
            <w:hideMark/>
          </w:tcPr>
          <w:p w14:paraId="039C7470" w14:textId="77777777" w:rsidR="001E0C30" w:rsidRPr="001E0C30" w:rsidRDefault="001E0C30" w:rsidP="00EB18D3">
            <w:pPr>
              <w:ind w:right="9"/>
              <w:jc w:val="both"/>
              <w:rPr>
                <w:color w:val="000000"/>
                <w:sz w:val="24"/>
                <w:szCs w:val="24"/>
                <w:lang w:eastAsia="en-GB"/>
              </w:rPr>
            </w:pPr>
            <w:r w:rsidRPr="001E0C30">
              <w:rPr>
                <w:color w:val="000000"/>
                <w:sz w:val="24"/>
                <w:szCs w:val="24"/>
                <w:lang w:eastAsia="en-GB"/>
              </w:rPr>
              <w:t>28</w:t>
            </w:r>
          </w:p>
        </w:tc>
      </w:tr>
      <w:tr w:rsidR="001E0C30" w:rsidRPr="001E0C30" w14:paraId="52A3E64A" w14:textId="77777777" w:rsidTr="0080013F">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37676B8B" w14:textId="77777777" w:rsidR="001E0C30" w:rsidRPr="001E0C30" w:rsidRDefault="001E0C30" w:rsidP="00EB18D3">
            <w:pPr>
              <w:ind w:right="9"/>
              <w:jc w:val="both"/>
              <w:rPr>
                <w:color w:val="000000"/>
                <w:sz w:val="24"/>
                <w:szCs w:val="24"/>
                <w:lang w:eastAsia="en-GB"/>
              </w:rPr>
            </w:pPr>
            <w:r w:rsidRPr="001E0C30">
              <w:rPr>
                <w:color w:val="000000"/>
                <w:sz w:val="24"/>
                <w:szCs w:val="24"/>
                <w:lang w:eastAsia="en-GB"/>
              </w:rPr>
              <w:t>A1 Non-food retail -158m2</w:t>
            </w:r>
          </w:p>
        </w:tc>
        <w:tc>
          <w:tcPr>
            <w:tcW w:w="1275" w:type="dxa"/>
            <w:tcBorders>
              <w:top w:val="nil"/>
              <w:left w:val="nil"/>
              <w:bottom w:val="single" w:sz="4" w:space="0" w:color="auto"/>
              <w:right w:val="single" w:sz="4" w:space="0" w:color="auto"/>
            </w:tcBorders>
            <w:shd w:val="clear" w:color="auto" w:fill="auto"/>
            <w:noWrap/>
            <w:vAlign w:val="bottom"/>
            <w:hideMark/>
          </w:tcPr>
          <w:p w14:paraId="15959235" w14:textId="77777777" w:rsidR="001E0C30" w:rsidRPr="001E0C30" w:rsidRDefault="001E0C30" w:rsidP="00EB18D3">
            <w:pPr>
              <w:ind w:right="9"/>
              <w:jc w:val="both"/>
              <w:rPr>
                <w:color w:val="000000"/>
                <w:sz w:val="24"/>
                <w:szCs w:val="24"/>
                <w:lang w:eastAsia="en-GB"/>
              </w:rPr>
            </w:pPr>
            <w:r w:rsidRPr="001E0C30">
              <w:rPr>
                <w:color w:val="000000"/>
                <w:sz w:val="24"/>
                <w:szCs w:val="24"/>
                <w:lang w:eastAsia="en-GB"/>
              </w:rPr>
              <w:t>1</w:t>
            </w:r>
          </w:p>
        </w:tc>
        <w:tc>
          <w:tcPr>
            <w:tcW w:w="1418" w:type="dxa"/>
            <w:tcBorders>
              <w:top w:val="nil"/>
              <w:left w:val="nil"/>
              <w:bottom w:val="single" w:sz="4" w:space="0" w:color="auto"/>
              <w:right w:val="single" w:sz="4" w:space="0" w:color="auto"/>
            </w:tcBorders>
            <w:shd w:val="clear" w:color="auto" w:fill="auto"/>
            <w:noWrap/>
            <w:vAlign w:val="bottom"/>
            <w:hideMark/>
          </w:tcPr>
          <w:p w14:paraId="2616C582" w14:textId="77777777" w:rsidR="001E0C30" w:rsidRPr="001E0C30" w:rsidRDefault="001E0C30" w:rsidP="00EB18D3">
            <w:pPr>
              <w:ind w:right="9"/>
              <w:jc w:val="both"/>
              <w:rPr>
                <w:color w:val="000000"/>
                <w:sz w:val="24"/>
                <w:szCs w:val="24"/>
                <w:lang w:eastAsia="en-GB"/>
              </w:rPr>
            </w:pPr>
            <w:r w:rsidRPr="001E0C30">
              <w:rPr>
                <w:color w:val="000000"/>
                <w:sz w:val="24"/>
                <w:szCs w:val="24"/>
                <w:lang w:eastAsia="en-GB"/>
              </w:rPr>
              <w:t>3</w:t>
            </w:r>
          </w:p>
        </w:tc>
      </w:tr>
      <w:tr w:rsidR="001E0C30" w:rsidRPr="001E0C30" w14:paraId="00367FC3" w14:textId="77777777" w:rsidTr="0080013F">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74C68B75" w14:textId="77777777" w:rsidR="001E0C30" w:rsidRPr="001E0C30" w:rsidRDefault="001E0C30" w:rsidP="00EB18D3">
            <w:pPr>
              <w:ind w:right="9"/>
              <w:jc w:val="both"/>
              <w:rPr>
                <w:color w:val="000000"/>
                <w:sz w:val="24"/>
                <w:szCs w:val="24"/>
                <w:lang w:eastAsia="en-GB"/>
              </w:rPr>
            </w:pPr>
            <w:r w:rsidRPr="001E0C30">
              <w:rPr>
                <w:color w:val="000000"/>
                <w:sz w:val="24"/>
                <w:szCs w:val="24"/>
                <w:lang w:eastAsia="en-GB"/>
              </w:rPr>
              <w:t>C3 Residential -35 dwellings</w:t>
            </w:r>
          </w:p>
        </w:tc>
        <w:tc>
          <w:tcPr>
            <w:tcW w:w="1275" w:type="dxa"/>
            <w:tcBorders>
              <w:top w:val="nil"/>
              <w:left w:val="nil"/>
              <w:bottom w:val="single" w:sz="4" w:space="0" w:color="auto"/>
              <w:right w:val="single" w:sz="4" w:space="0" w:color="auto"/>
            </w:tcBorders>
            <w:shd w:val="clear" w:color="auto" w:fill="auto"/>
            <w:noWrap/>
            <w:vAlign w:val="bottom"/>
            <w:hideMark/>
          </w:tcPr>
          <w:p w14:paraId="7FE0FAE4" w14:textId="77777777" w:rsidR="001E0C30" w:rsidRPr="001E0C30" w:rsidRDefault="001E0C30" w:rsidP="00EB18D3">
            <w:pPr>
              <w:ind w:right="9"/>
              <w:jc w:val="both"/>
              <w:rPr>
                <w:color w:val="000000"/>
                <w:sz w:val="24"/>
                <w:szCs w:val="24"/>
                <w:lang w:eastAsia="en-GB"/>
              </w:rPr>
            </w:pPr>
            <w:r w:rsidRPr="001E0C30">
              <w:rPr>
                <w:color w:val="000000"/>
                <w:sz w:val="24"/>
                <w:szCs w:val="24"/>
                <w:lang w:eastAsia="en-GB"/>
              </w:rPr>
              <w:t>65</w:t>
            </w:r>
          </w:p>
        </w:tc>
        <w:tc>
          <w:tcPr>
            <w:tcW w:w="1418" w:type="dxa"/>
            <w:tcBorders>
              <w:top w:val="nil"/>
              <w:left w:val="nil"/>
              <w:bottom w:val="single" w:sz="4" w:space="0" w:color="auto"/>
              <w:right w:val="single" w:sz="4" w:space="0" w:color="auto"/>
            </w:tcBorders>
            <w:shd w:val="clear" w:color="auto" w:fill="auto"/>
            <w:noWrap/>
            <w:vAlign w:val="bottom"/>
            <w:hideMark/>
          </w:tcPr>
          <w:p w14:paraId="7505F28A" w14:textId="77777777" w:rsidR="001E0C30" w:rsidRPr="001E0C30" w:rsidRDefault="001E0C30" w:rsidP="00EB18D3">
            <w:pPr>
              <w:ind w:right="9"/>
              <w:jc w:val="both"/>
              <w:rPr>
                <w:color w:val="000000"/>
                <w:sz w:val="24"/>
                <w:szCs w:val="24"/>
                <w:lang w:eastAsia="en-GB"/>
              </w:rPr>
            </w:pPr>
            <w:r w:rsidRPr="001E0C30">
              <w:rPr>
                <w:color w:val="000000"/>
                <w:sz w:val="24"/>
                <w:szCs w:val="24"/>
                <w:lang w:eastAsia="en-GB"/>
              </w:rPr>
              <w:t>2</w:t>
            </w:r>
          </w:p>
        </w:tc>
      </w:tr>
    </w:tbl>
    <w:p w14:paraId="45D01768" w14:textId="77777777" w:rsidR="001E0C30" w:rsidRPr="001E0C30" w:rsidRDefault="001E0C30" w:rsidP="00EB18D3">
      <w:pPr>
        <w:ind w:right="9"/>
        <w:jc w:val="both"/>
        <w:rPr>
          <w:sz w:val="24"/>
          <w:szCs w:val="24"/>
          <w:highlight w:val="red"/>
        </w:rPr>
      </w:pPr>
    </w:p>
    <w:p w14:paraId="5B1EDA21" w14:textId="7141892F" w:rsidR="001E0C30" w:rsidRDefault="001E0C30" w:rsidP="00EB18D3">
      <w:pPr>
        <w:pStyle w:val="ListParagraph"/>
        <w:numPr>
          <w:ilvl w:val="1"/>
          <w:numId w:val="13"/>
        </w:numPr>
        <w:ind w:right="9"/>
        <w:jc w:val="both"/>
        <w:rPr>
          <w:sz w:val="24"/>
        </w:rPr>
      </w:pPr>
      <w:r w:rsidRPr="00485AD9">
        <w:rPr>
          <w:sz w:val="24"/>
        </w:rPr>
        <w:t xml:space="preserve">The proposal as indicated on the proposed ground/lower ground floor plan </w:t>
      </w:r>
      <w:r w:rsidRPr="00485AD9">
        <w:rPr>
          <w:sz w:val="24"/>
        </w:rPr>
        <w:lastRenderedPageBreak/>
        <w:t>would provide long stay cycle parking facilities as follows:</w:t>
      </w:r>
    </w:p>
    <w:p w14:paraId="7A38BF0A" w14:textId="77777777" w:rsidR="008F3330" w:rsidRPr="00485AD9" w:rsidRDefault="008F3330" w:rsidP="00EB18D3">
      <w:pPr>
        <w:pStyle w:val="ListParagraph"/>
        <w:ind w:left="1860" w:right="9" w:firstLine="0"/>
        <w:jc w:val="both"/>
        <w:rPr>
          <w:sz w:val="24"/>
        </w:rPr>
      </w:pPr>
    </w:p>
    <w:p w14:paraId="49A31B0D" w14:textId="77777777" w:rsidR="001E0C30" w:rsidRPr="001E0C30" w:rsidRDefault="001E0C30" w:rsidP="00EB18D3">
      <w:pPr>
        <w:widowControl/>
        <w:numPr>
          <w:ilvl w:val="0"/>
          <w:numId w:val="19"/>
        </w:numPr>
        <w:autoSpaceDE/>
        <w:autoSpaceDN/>
        <w:ind w:right="9"/>
        <w:jc w:val="both"/>
        <w:rPr>
          <w:sz w:val="24"/>
          <w:szCs w:val="24"/>
        </w:rPr>
      </w:pPr>
      <w:r w:rsidRPr="001E0C30">
        <w:rPr>
          <w:sz w:val="24"/>
          <w:szCs w:val="24"/>
        </w:rPr>
        <w:t>12 long stay spaces for the hotel and restaurant staff</w:t>
      </w:r>
    </w:p>
    <w:p w14:paraId="11518D41" w14:textId="77777777" w:rsidR="001E0C30" w:rsidRPr="001E0C30" w:rsidRDefault="001E0C30" w:rsidP="00EB18D3">
      <w:pPr>
        <w:widowControl/>
        <w:numPr>
          <w:ilvl w:val="0"/>
          <w:numId w:val="19"/>
        </w:numPr>
        <w:autoSpaceDE/>
        <w:autoSpaceDN/>
        <w:ind w:right="9"/>
        <w:jc w:val="both"/>
        <w:rPr>
          <w:sz w:val="24"/>
          <w:szCs w:val="24"/>
        </w:rPr>
      </w:pPr>
      <w:r w:rsidRPr="001E0C30">
        <w:rPr>
          <w:sz w:val="24"/>
          <w:szCs w:val="24"/>
        </w:rPr>
        <w:t>61 long stay spaces for residents (27 for the market housing units and 34 for the Social, Affordable or Intermediate Rent units)</w:t>
      </w:r>
    </w:p>
    <w:p w14:paraId="00A4ADB1" w14:textId="77777777" w:rsidR="001E0C30" w:rsidRPr="001E0C30" w:rsidRDefault="001E0C30" w:rsidP="00EB18D3">
      <w:pPr>
        <w:ind w:left="1800" w:right="9"/>
        <w:jc w:val="both"/>
        <w:rPr>
          <w:sz w:val="24"/>
          <w:szCs w:val="24"/>
          <w:highlight w:val="red"/>
        </w:rPr>
      </w:pPr>
    </w:p>
    <w:p w14:paraId="48A7FFD2" w14:textId="1C62965F" w:rsidR="001E0C30" w:rsidRPr="00485AD9" w:rsidRDefault="001E0C30" w:rsidP="00EB18D3">
      <w:pPr>
        <w:pStyle w:val="ListParagraph"/>
        <w:numPr>
          <w:ilvl w:val="1"/>
          <w:numId w:val="13"/>
        </w:numPr>
        <w:ind w:right="9"/>
        <w:jc w:val="both"/>
        <w:rPr>
          <w:sz w:val="24"/>
        </w:rPr>
      </w:pPr>
      <w:r w:rsidRPr="00485AD9">
        <w:rPr>
          <w:sz w:val="24"/>
        </w:rPr>
        <w:t xml:space="preserve">The level of provision proposed </w:t>
      </w:r>
      <w:r w:rsidR="008F3330">
        <w:rPr>
          <w:sz w:val="24"/>
        </w:rPr>
        <w:t xml:space="preserve">for the residential </w:t>
      </w:r>
      <w:r w:rsidRPr="00485AD9">
        <w:rPr>
          <w:sz w:val="24"/>
        </w:rPr>
        <w:t xml:space="preserve">does not meets the minimum requirement of the London Plan, and is therefore contrary to requirements of Local Plan </w:t>
      </w:r>
      <w:r w:rsidR="00CD4C0E" w:rsidRPr="00485AD9">
        <w:rPr>
          <w:sz w:val="24"/>
        </w:rPr>
        <w:t>Policy T1. A further four spaces are</w:t>
      </w:r>
      <w:r w:rsidRPr="00485AD9">
        <w:rPr>
          <w:sz w:val="24"/>
        </w:rPr>
        <w:t xml:space="preserve"> required for the market housing units.</w:t>
      </w:r>
      <w:r w:rsidR="00CD4C0E" w:rsidRPr="00485AD9">
        <w:rPr>
          <w:sz w:val="24"/>
        </w:rPr>
        <w:t xml:space="preserve">  </w:t>
      </w:r>
      <w:r w:rsidR="008F3330">
        <w:rPr>
          <w:sz w:val="24"/>
        </w:rPr>
        <w:t>In the event that permission were granted it is considered that a</w:t>
      </w:r>
      <w:r w:rsidR="00CD4C0E" w:rsidRPr="00485AD9">
        <w:rPr>
          <w:sz w:val="24"/>
        </w:rPr>
        <w:t xml:space="preserve"> condition </w:t>
      </w:r>
      <w:r w:rsidR="008F3330">
        <w:rPr>
          <w:sz w:val="24"/>
        </w:rPr>
        <w:t>could be imposed requiring further details of the long stay residential parking to meet the London Plan standard.</w:t>
      </w:r>
      <w:r w:rsidR="00CD4C0E" w:rsidRPr="00485AD9">
        <w:rPr>
          <w:sz w:val="24"/>
        </w:rPr>
        <w:t xml:space="preserve"> </w:t>
      </w:r>
    </w:p>
    <w:p w14:paraId="700DEEAF" w14:textId="77777777" w:rsidR="001E0C30" w:rsidRPr="00485AD9" w:rsidRDefault="001E0C30" w:rsidP="00EB18D3">
      <w:pPr>
        <w:pStyle w:val="ListParagraph"/>
        <w:ind w:left="1860" w:right="9" w:firstLine="0"/>
        <w:jc w:val="both"/>
        <w:rPr>
          <w:sz w:val="24"/>
        </w:rPr>
      </w:pPr>
    </w:p>
    <w:p w14:paraId="618A9B3F" w14:textId="5BD89240" w:rsidR="001E0C30" w:rsidRPr="00485AD9" w:rsidRDefault="001E0C30" w:rsidP="00EB18D3">
      <w:pPr>
        <w:pStyle w:val="ListParagraph"/>
        <w:numPr>
          <w:ilvl w:val="1"/>
          <w:numId w:val="13"/>
        </w:numPr>
        <w:ind w:right="9"/>
        <w:jc w:val="both"/>
        <w:rPr>
          <w:sz w:val="24"/>
        </w:rPr>
      </w:pPr>
      <w:r w:rsidRPr="00485AD9">
        <w:rPr>
          <w:sz w:val="24"/>
        </w:rPr>
        <w:t xml:space="preserve">Short stay cycle parking spaces are shown on the proposed plans, with </w:t>
      </w:r>
      <w:r w:rsidR="00C50730">
        <w:rPr>
          <w:sz w:val="24"/>
        </w:rPr>
        <w:t>6</w:t>
      </w:r>
      <w:r w:rsidRPr="00485AD9">
        <w:rPr>
          <w:sz w:val="24"/>
        </w:rPr>
        <w:t xml:space="preserve"> in the internal courtyard and a further 28 on the public highway</w:t>
      </w:r>
      <w:r w:rsidR="00EB18D3">
        <w:rPr>
          <w:sz w:val="24"/>
        </w:rPr>
        <w:t>, which would also serve the proposed retail units</w:t>
      </w:r>
      <w:r w:rsidRPr="00485AD9">
        <w:rPr>
          <w:sz w:val="24"/>
        </w:rPr>
        <w:t>. The location of these spaces on the public highway are indicative only, and a financial contribution for the short stay provision (28 spaces) w</w:t>
      </w:r>
      <w:r w:rsidR="00C50730">
        <w:rPr>
          <w:sz w:val="24"/>
        </w:rPr>
        <w:t>ould</w:t>
      </w:r>
      <w:r w:rsidRPr="00485AD9">
        <w:rPr>
          <w:sz w:val="24"/>
        </w:rPr>
        <w:t xml:space="preserve"> be secured as part of the Pedestrian, Environment and Cycling (PCE) contribution which is discussed below. </w:t>
      </w:r>
      <w:r w:rsidR="00C50730">
        <w:rPr>
          <w:sz w:val="24"/>
        </w:rPr>
        <w:t xml:space="preserve"> TfL raised concerns that only 34 short-stay spaces are proposed as opposed to the policy requirement of 38.  Given that nearly 90% </w:t>
      </w:r>
      <w:r w:rsidR="000B097C">
        <w:rPr>
          <w:sz w:val="24"/>
        </w:rPr>
        <w:t xml:space="preserve">of short stay spaces are proposed, and the lack of space available on the public highway in the vicinity, the slight shortfall is considered acceptable in this instance.  </w:t>
      </w:r>
    </w:p>
    <w:p w14:paraId="1D729A7A" w14:textId="77777777" w:rsidR="001E0C30" w:rsidRPr="00485AD9" w:rsidRDefault="001E0C30" w:rsidP="00EB18D3">
      <w:pPr>
        <w:pStyle w:val="ListParagraph"/>
        <w:ind w:left="1860" w:right="9" w:firstLine="0"/>
        <w:jc w:val="both"/>
        <w:rPr>
          <w:sz w:val="24"/>
        </w:rPr>
      </w:pPr>
    </w:p>
    <w:p w14:paraId="509D04F3" w14:textId="77777777" w:rsidR="001E0C30" w:rsidRPr="00485AD9" w:rsidRDefault="001E0C30" w:rsidP="00EB18D3">
      <w:pPr>
        <w:pStyle w:val="ListParagraph"/>
        <w:numPr>
          <w:ilvl w:val="1"/>
          <w:numId w:val="13"/>
        </w:numPr>
        <w:ind w:right="9"/>
        <w:jc w:val="both"/>
        <w:rPr>
          <w:sz w:val="24"/>
        </w:rPr>
      </w:pPr>
      <w:r w:rsidRPr="00485AD9">
        <w:rPr>
          <w:sz w:val="24"/>
        </w:rPr>
        <w:t xml:space="preserve">The provision and ongoing retention of the long stay cycle parking and 8 internal short stay cycle parking spaces would be secured by condition if planning permission is granted. </w:t>
      </w:r>
    </w:p>
    <w:p w14:paraId="32D3B4D2" w14:textId="77777777" w:rsidR="001E0C30" w:rsidRPr="001E0C30" w:rsidRDefault="001E0C30" w:rsidP="001E0C30">
      <w:pPr>
        <w:jc w:val="both"/>
        <w:rPr>
          <w:sz w:val="24"/>
          <w:szCs w:val="24"/>
          <w:highlight w:val="red"/>
        </w:rPr>
      </w:pPr>
    </w:p>
    <w:p w14:paraId="7ECCAE42" w14:textId="34BB5BC2" w:rsidR="001E0C30" w:rsidRPr="00E50DA7" w:rsidRDefault="008F3330">
      <w:pPr>
        <w:ind w:left="1080" w:firstLine="720"/>
        <w:jc w:val="both"/>
        <w:rPr>
          <w:sz w:val="24"/>
          <w:szCs w:val="24"/>
          <w:u w:val="single"/>
        </w:rPr>
      </w:pPr>
      <w:r w:rsidRPr="00EB18D3">
        <w:rPr>
          <w:sz w:val="24"/>
          <w:szCs w:val="24"/>
        </w:rPr>
        <w:t xml:space="preserve"> </w:t>
      </w:r>
      <w:r w:rsidR="001E0C30" w:rsidRPr="00E50DA7">
        <w:rPr>
          <w:sz w:val="24"/>
          <w:szCs w:val="24"/>
          <w:u w:val="single"/>
        </w:rPr>
        <w:t>Deliveries and other servicing activities</w:t>
      </w:r>
    </w:p>
    <w:p w14:paraId="0D460F3E" w14:textId="239AAD56" w:rsidR="001E0C30" w:rsidRPr="00485AD9" w:rsidRDefault="001E0C30" w:rsidP="00EB18D3">
      <w:pPr>
        <w:pStyle w:val="ListParagraph"/>
        <w:numPr>
          <w:ilvl w:val="1"/>
          <w:numId w:val="13"/>
        </w:numPr>
        <w:jc w:val="both"/>
        <w:rPr>
          <w:sz w:val="24"/>
        </w:rPr>
      </w:pPr>
      <w:r w:rsidRPr="00485AD9">
        <w:rPr>
          <w:sz w:val="24"/>
        </w:rPr>
        <w:t>A servicing survey was undertaken by the applicant at a similar site (Holiday Inn) in Kensington</w:t>
      </w:r>
      <w:r w:rsidR="000B097C">
        <w:rPr>
          <w:sz w:val="24"/>
        </w:rPr>
        <w:t xml:space="preserve"> – which is of a similar size,</w:t>
      </w:r>
      <w:r w:rsidRPr="00485AD9">
        <w:rPr>
          <w:sz w:val="24"/>
        </w:rPr>
        <w:t xml:space="preserve"> to establish the delivery and servicing trips that will be associated with this site. This analysis indicated tha</w:t>
      </w:r>
      <w:r w:rsidR="00CD4C0E" w:rsidRPr="00485AD9">
        <w:rPr>
          <w:sz w:val="24"/>
        </w:rPr>
        <w:t>t there would be approximately four</w:t>
      </w:r>
      <w:r w:rsidRPr="00485AD9">
        <w:rPr>
          <w:sz w:val="24"/>
        </w:rPr>
        <w:t xml:space="preserve"> trips by delivery/servicing vehicles associated with the hotel and commercial uses</w:t>
      </w:r>
      <w:r w:rsidR="000D2B00">
        <w:rPr>
          <w:sz w:val="24"/>
        </w:rPr>
        <w:t xml:space="preserve"> (excluding waste collection)</w:t>
      </w:r>
      <w:r w:rsidRPr="00485AD9">
        <w:rPr>
          <w:sz w:val="24"/>
        </w:rPr>
        <w:t>. The residential element of the d</w:t>
      </w:r>
      <w:r w:rsidR="00CD4C0E" w:rsidRPr="00485AD9">
        <w:rPr>
          <w:sz w:val="24"/>
        </w:rPr>
        <w:t>evelopment would also generate four</w:t>
      </w:r>
      <w:r w:rsidRPr="00485AD9">
        <w:rPr>
          <w:sz w:val="24"/>
        </w:rPr>
        <w:t xml:space="preserve"> vehicle trips per day. These trips predominantly comprise of courier type deliveries undertaken by light goods vehicle (LGV). The hotel and commercial element of the development will generat</w:t>
      </w:r>
      <w:r w:rsidR="00CD4C0E" w:rsidRPr="00485AD9">
        <w:rPr>
          <w:sz w:val="24"/>
        </w:rPr>
        <w:t>e three</w:t>
      </w:r>
      <w:r w:rsidRPr="00485AD9">
        <w:rPr>
          <w:sz w:val="24"/>
        </w:rPr>
        <w:t xml:space="preserve"> refuse related trips per day, and the residenti</w:t>
      </w:r>
      <w:r w:rsidR="00CD4C0E" w:rsidRPr="00485AD9">
        <w:rPr>
          <w:sz w:val="24"/>
        </w:rPr>
        <w:t>al element will generate up to three</w:t>
      </w:r>
      <w:r w:rsidRPr="00485AD9">
        <w:rPr>
          <w:sz w:val="24"/>
        </w:rPr>
        <w:t xml:space="preserve"> refuse trips per week. This equates to an average of 12 vehicle servicing trips per day to the site.</w:t>
      </w:r>
      <w:r w:rsidR="000D2B00">
        <w:rPr>
          <w:sz w:val="24"/>
        </w:rPr>
        <w:t xml:space="preserve">  </w:t>
      </w:r>
      <w:r w:rsidR="000D2B00">
        <w:t>The fact that all servicing vehicles will be accommodated off-street, and we will have a servicing management plan, means these trips can be managed.</w:t>
      </w:r>
    </w:p>
    <w:p w14:paraId="53C37B57" w14:textId="77777777" w:rsidR="001E0C30" w:rsidRPr="00485AD9" w:rsidRDefault="001E0C30" w:rsidP="00EB18D3">
      <w:pPr>
        <w:pStyle w:val="ListParagraph"/>
        <w:ind w:left="1860" w:firstLine="0"/>
        <w:jc w:val="both"/>
        <w:rPr>
          <w:sz w:val="24"/>
        </w:rPr>
      </w:pPr>
    </w:p>
    <w:p w14:paraId="0D5F8CD4" w14:textId="0F714855" w:rsidR="001E0C30" w:rsidRPr="00485AD9" w:rsidRDefault="001E0C30" w:rsidP="00EB18D3">
      <w:pPr>
        <w:pStyle w:val="ListParagraph"/>
        <w:numPr>
          <w:ilvl w:val="1"/>
          <w:numId w:val="13"/>
        </w:numPr>
        <w:jc w:val="both"/>
        <w:rPr>
          <w:sz w:val="24"/>
        </w:rPr>
      </w:pPr>
      <w:r w:rsidRPr="00485AD9">
        <w:rPr>
          <w:sz w:val="24"/>
        </w:rPr>
        <w:t xml:space="preserve">All delivery and servicing vehicles, including refuse and recycling collections associated with all uses of the site are proposed to be accommodated within the servicing road to the rear of the site. The vehicles will enter the servicing road from Adelaide Road and exit onto Haverstock Hill. Due to the proposed location of cycling facilities in the vicinity of the site, all deliveries to the servicing road </w:t>
      </w:r>
      <w:r w:rsidR="000B097C">
        <w:rPr>
          <w:sz w:val="24"/>
        </w:rPr>
        <w:t>would</w:t>
      </w:r>
      <w:r w:rsidRPr="00485AD9">
        <w:rPr>
          <w:sz w:val="24"/>
        </w:rPr>
        <w:t xml:space="preserve"> be restricted to take place outside of peak AM and PM commuter periods.</w:t>
      </w:r>
      <w:r w:rsidR="000B097C">
        <w:rPr>
          <w:sz w:val="24"/>
        </w:rPr>
        <w:t xml:space="preserve">  Hours of use of the servicing road would be restricted by condition, were the application to be recommended for approval, were the application to be granted.  </w:t>
      </w:r>
    </w:p>
    <w:p w14:paraId="25AA5ACA" w14:textId="77777777" w:rsidR="001E0C30" w:rsidRPr="00485AD9" w:rsidRDefault="001E0C30" w:rsidP="00EB18D3">
      <w:pPr>
        <w:pStyle w:val="ListParagraph"/>
        <w:ind w:left="1860" w:firstLine="0"/>
        <w:jc w:val="both"/>
        <w:rPr>
          <w:sz w:val="24"/>
        </w:rPr>
      </w:pPr>
    </w:p>
    <w:p w14:paraId="1369AC96" w14:textId="77777777" w:rsidR="001E0C30" w:rsidRPr="00485AD9" w:rsidRDefault="001E0C30" w:rsidP="00EB18D3">
      <w:pPr>
        <w:pStyle w:val="ListParagraph"/>
        <w:numPr>
          <w:ilvl w:val="1"/>
          <w:numId w:val="13"/>
        </w:numPr>
        <w:jc w:val="both"/>
        <w:rPr>
          <w:sz w:val="24"/>
        </w:rPr>
      </w:pPr>
      <w:r w:rsidRPr="00485AD9">
        <w:rPr>
          <w:sz w:val="24"/>
        </w:rPr>
        <w:t xml:space="preserve">This increase in servicing related trips should have a negligible impact on the surrounding highway network as long as they are managed effectively and are able to utilise the servicing road to the rear of the site. To ensure that deliveries, refuse and recycling collections and other servicing do not have a severe impact on the area, a servicing management plan will be secured as a section 106 planning obligation if </w:t>
      </w:r>
      <w:r w:rsidRPr="00485AD9">
        <w:rPr>
          <w:sz w:val="24"/>
        </w:rPr>
        <w:lastRenderedPageBreak/>
        <w:t>planning permission were granted.</w:t>
      </w:r>
    </w:p>
    <w:p w14:paraId="580EA89E" w14:textId="77777777" w:rsidR="001E0C30" w:rsidRPr="001E0C30" w:rsidRDefault="001E0C30">
      <w:pPr>
        <w:jc w:val="both"/>
        <w:rPr>
          <w:sz w:val="24"/>
          <w:szCs w:val="24"/>
        </w:rPr>
      </w:pPr>
    </w:p>
    <w:p w14:paraId="4567A318" w14:textId="77777777" w:rsidR="001E0C30" w:rsidRPr="00E50DA7" w:rsidRDefault="001E0C30">
      <w:pPr>
        <w:ind w:left="1140" w:firstLine="720"/>
        <w:jc w:val="both"/>
        <w:rPr>
          <w:sz w:val="24"/>
          <w:szCs w:val="24"/>
          <w:u w:val="single"/>
        </w:rPr>
      </w:pPr>
      <w:r w:rsidRPr="00E50DA7">
        <w:rPr>
          <w:sz w:val="24"/>
          <w:szCs w:val="24"/>
          <w:u w:val="single"/>
        </w:rPr>
        <w:t>Road Safety Audit</w:t>
      </w:r>
    </w:p>
    <w:p w14:paraId="72E88DD6" w14:textId="7902140F" w:rsidR="000D2B00" w:rsidRPr="000D2B00" w:rsidRDefault="001E0C30" w:rsidP="000D2B00">
      <w:pPr>
        <w:pStyle w:val="ListParagraph"/>
        <w:numPr>
          <w:ilvl w:val="1"/>
          <w:numId w:val="13"/>
        </w:numPr>
        <w:jc w:val="both"/>
        <w:rPr>
          <w:sz w:val="24"/>
        </w:rPr>
      </w:pPr>
      <w:r w:rsidRPr="00485AD9">
        <w:rPr>
          <w:sz w:val="24"/>
        </w:rPr>
        <w:t>The introduction of the servicing route through the site w</w:t>
      </w:r>
      <w:r w:rsidR="000B097C">
        <w:rPr>
          <w:sz w:val="24"/>
        </w:rPr>
        <w:t>ould</w:t>
      </w:r>
      <w:r w:rsidRPr="00485AD9">
        <w:rPr>
          <w:sz w:val="24"/>
        </w:rPr>
        <w:t xml:space="preserve"> involve large vehicles entering the site via Adelaide Road/Eton Colle</w:t>
      </w:r>
      <w:r w:rsidR="00CD4C0E" w:rsidRPr="00485AD9">
        <w:rPr>
          <w:sz w:val="24"/>
        </w:rPr>
        <w:t>ge</w:t>
      </w:r>
      <w:r w:rsidRPr="00485AD9">
        <w:rPr>
          <w:sz w:val="24"/>
        </w:rPr>
        <w:t xml:space="preserve"> Road and egressing onto Haverstock Hill. There are proposed cycling facilities on both Adelaide Road and Haverstock Hill, with a bus stop in close proximity to the Haverstock Hill end of the service road. </w:t>
      </w:r>
      <w:r w:rsidR="000D2B00">
        <w:rPr>
          <w:sz w:val="24"/>
        </w:rPr>
        <w:t xml:space="preserve"> These</w:t>
      </w:r>
      <w:r w:rsidR="000D2B00" w:rsidRPr="000D2B00">
        <w:rPr>
          <w:sz w:val="24"/>
        </w:rPr>
        <w:t xml:space="preserve"> plans for the cy</w:t>
      </w:r>
      <w:r w:rsidR="000D2B00">
        <w:rPr>
          <w:sz w:val="24"/>
        </w:rPr>
        <w:t>cle scheme on Chalk Farm have not been confirmed</w:t>
      </w:r>
      <w:r w:rsidR="000D2B00" w:rsidRPr="000D2B00">
        <w:rPr>
          <w:sz w:val="24"/>
        </w:rPr>
        <w:t xml:space="preserve">. The scheme has recently (Dec 2021) been approved to be made permanent. </w:t>
      </w:r>
      <w:r w:rsidR="00116814">
        <w:rPr>
          <w:sz w:val="24"/>
        </w:rPr>
        <w:t>The Council does</w:t>
      </w:r>
      <w:r w:rsidR="000D2B00" w:rsidRPr="000D2B00">
        <w:rPr>
          <w:sz w:val="24"/>
        </w:rPr>
        <w:t xml:space="preserve"> not unfortunately have plans/proposals as yet for a scheme on Adelaide Road, but still have aspirations to include a cycle/pedestrian scheme there. </w:t>
      </w:r>
    </w:p>
    <w:p w14:paraId="5E9649D2" w14:textId="77777777" w:rsidR="000D2B00" w:rsidRPr="000D2B00" w:rsidRDefault="000D2B00" w:rsidP="000D2B00">
      <w:pPr>
        <w:pStyle w:val="ListParagraph"/>
        <w:ind w:left="1860" w:firstLine="0"/>
        <w:jc w:val="both"/>
        <w:rPr>
          <w:sz w:val="24"/>
        </w:rPr>
      </w:pPr>
    </w:p>
    <w:p w14:paraId="33E8A690" w14:textId="3CE68AA5" w:rsidR="001E0C30" w:rsidRPr="00485AD9" w:rsidRDefault="000D2B00" w:rsidP="000D2B00">
      <w:pPr>
        <w:pStyle w:val="ListParagraph"/>
        <w:numPr>
          <w:ilvl w:val="1"/>
          <w:numId w:val="13"/>
        </w:numPr>
        <w:jc w:val="both"/>
        <w:rPr>
          <w:sz w:val="24"/>
        </w:rPr>
      </w:pPr>
      <w:r w:rsidRPr="000D2B00">
        <w:rPr>
          <w:sz w:val="24"/>
        </w:rPr>
        <w:t>The transport assessment submitted by the applicant does include swept path analysis which appears to show that movements by large vehicles can occur safely when entering and leaving the site, however a Road Safety Audit (stage 1 and 2) w</w:t>
      </w:r>
      <w:r w:rsidR="00A761B7">
        <w:rPr>
          <w:sz w:val="24"/>
        </w:rPr>
        <w:t>ould</w:t>
      </w:r>
      <w:r w:rsidRPr="000D2B00">
        <w:rPr>
          <w:sz w:val="24"/>
        </w:rPr>
        <w:t xml:space="preserve"> flag up any safety issues that can be mitigated with the design of the highway and/or the layout of the entrance to the site. </w:t>
      </w:r>
      <w:r w:rsidR="00116814">
        <w:rPr>
          <w:sz w:val="24"/>
        </w:rPr>
        <w:t xml:space="preserve"> </w:t>
      </w:r>
      <w:r>
        <w:rPr>
          <w:sz w:val="24"/>
        </w:rPr>
        <w:t>Given the plans progressing/proposed for these cycle routes, a</w:t>
      </w:r>
      <w:r w:rsidR="001E0C30" w:rsidRPr="00485AD9">
        <w:rPr>
          <w:sz w:val="24"/>
        </w:rPr>
        <w:t xml:space="preserve"> Stage 1 and Stage 2 Road Safety Audit </w:t>
      </w:r>
      <w:r>
        <w:rPr>
          <w:sz w:val="24"/>
        </w:rPr>
        <w:t xml:space="preserve">would be </w:t>
      </w:r>
      <w:r w:rsidR="001E0C30" w:rsidRPr="00485AD9">
        <w:rPr>
          <w:sz w:val="24"/>
        </w:rPr>
        <w:t>required</w:t>
      </w:r>
      <w:r w:rsidR="00116814">
        <w:rPr>
          <w:sz w:val="24"/>
        </w:rPr>
        <w:t xml:space="preserve"> </w:t>
      </w:r>
      <w:r w:rsidR="001E0C30" w:rsidRPr="00485AD9">
        <w:rPr>
          <w:sz w:val="24"/>
        </w:rPr>
        <w:t>to ensure the proposals do not adversely affect the safety of the users of these areas.</w:t>
      </w:r>
      <w:r>
        <w:rPr>
          <w:sz w:val="24"/>
        </w:rPr>
        <w:t xml:space="preserve">  This would be required prior to granting planning permission, </w:t>
      </w:r>
      <w:r w:rsidR="00116814">
        <w:rPr>
          <w:sz w:val="24"/>
        </w:rPr>
        <w:t xml:space="preserve">and therefore forms a reason for refusal.  </w:t>
      </w:r>
    </w:p>
    <w:p w14:paraId="7F4AA9CA" w14:textId="77777777" w:rsidR="001E0C30" w:rsidRPr="001E0C30" w:rsidRDefault="001E0C30">
      <w:pPr>
        <w:jc w:val="both"/>
        <w:rPr>
          <w:sz w:val="24"/>
          <w:szCs w:val="24"/>
          <w:highlight w:val="red"/>
          <w:u w:val="single"/>
        </w:rPr>
      </w:pPr>
    </w:p>
    <w:p w14:paraId="6E60B586" w14:textId="77777777" w:rsidR="001E0C30" w:rsidRPr="00E50DA7" w:rsidRDefault="001E0C30">
      <w:pPr>
        <w:ind w:left="1140" w:firstLine="720"/>
        <w:jc w:val="both"/>
        <w:rPr>
          <w:sz w:val="24"/>
          <w:szCs w:val="24"/>
          <w:u w:val="single"/>
        </w:rPr>
      </w:pPr>
      <w:r w:rsidRPr="00E50DA7">
        <w:rPr>
          <w:sz w:val="24"/>
          <w:szCs w:val="24"/>
          <w:u w:val="single"/>
        </w:rPr>
        <w:t>Highway works contribution</w:t>
      </w:r>
    </w:p>
    <w:p w14:paraId="0F20BB5C" w14:textId="77777777" w:rsidR="001E0C30" w:rsidRPr="00485AD9" w:rsidRDefault="001E0C30" w:rsidP="00EB18D3">
      <w:pPr>
        <w:pStyle w:val="ListParagraph"/>
        <w:numPr>
          <w:ilvl w:val="1"/>
          <w:numId w:val="13"/>
        </w:numPr>
        <w:jc w:val="both"/>
        <w:rPr>
          <w:sz w:val="24"/>
        </w:rPr>
      </w:pPr>
      <w:r w:rsidRPr="00485AD9">
        <w:rPr>
          <w:sz w:val="24"/>
        </w:rPr>
        <w:t>The carriageway and footway directly adjacent to the site is likely to sustain significant damage as a result of the proposed demolition and construction works. The Council would need to undertake remedial works to repair any such damage following completion of the proposed development.</w:t>
      </w:r>
    </w:p>
    <w:p w14:paraId="75C07EA0" w14:textId="77777777" w:rsidR="001E0C30" w:rsidRPr="00485AD9" w:rsidRDefault="001E0C30" w:rsidP="009E6CB0">
      <w:pPr>
        <w:pStyle w:val="ListParagraph"/>
        <w:ind w:left="1860" w:firstLine="0"/>
        <w:jc w:val="both"/>
        <w:rPr>
          <w:sz w:val="24"/>
        </w:rPr>
      </w:pPr>
    </w:p>
    <w:p w14:paraId="74C6C7E4" w14:textId="65D1DCD0" w:rsidR="001E0C30" w:rsidRPr="00835B91" w:rsidRDefault="001E0C30" w:rsidP="009E6CB0">
      <w:pPr>
        <w:pStyle w:val="ListParagraph"/>
        <w:numPr>
          <w:ilvl w:val="1"/>
          <w:numId w:val="13"/>
        </w:numPr>
        <w:jc w:val="both"/>
        <w:rPr>
          <w:sz w:val="24"/>
        </w:rPr>
      </w:pPr>
      <w:r w:rsidRPr="00485AD9">
        <w:rPr>
          <w:sz w:val="24"/>
        </w:rPr>
        <w:t xml:space="preserve">A highways contribution would need to be secured as a section 106 planning obligation if planning permission is granted.  This would allow the Council to repave the carriageway and footway directly adjacent to the site and repair any other damage to the public highway in the general </w:t>
      </w:r>
      <w:r w:rsidRPr="00835B91">
        <w:rPr>
          <w:sz w:val="24"/>
        </w:rPr>
        <w:t xml:space="preserve">vicinity of the site.  The highway works would be implemented by the Council’s highways contractor on completion of the development. </w:t>
      </w:r>
      <w:r w:rsidR="00835B91">
        <w:rPr>
          <w:sz w:val="24"/>
        </w:rPr>
        <w:t xml:space="preserve"> </w:t>
      </w:r>
      <w:r w:rsidRPr="00835B91">
        <w:rPr>
          <w:sz w:val="24"/>
        </w:rPr>
        <w:t xml:space="preserve">A cost estimate for the highway works has been </w:t>
      </w:r>
      <w:r w:rsidR="000D2B00" w:rsidRPr="00835B91">
        <w:rPr>
          <w:sz w:val="24"/>
        </w:rPr>
        <w:t xml:space="preserve">provided </w:t>
      </w:r>
      <w:r w:rsidRPr="00835B91">
        <w:rPr>
          <w:sz w:val="24"/>
        </w:rPr>
        <w:t xml:space="preserve">by the Council’s Transport Design Team </w:t>
      </w:r>
      <w:r w:rsidR="000D2B00" w:rsidRPr="00835B91">
        <w:rPr>
          <w:sz w:val="24"/>
        </w:rPr>
        <w:t xml:space="preserve">of £37,931.38.  </w:t>
      </w:r>
    </w:p>
    <w:p w14:paraId="08EF7B21" w14:textId="77777777" w:rsidR="001E0C30" w:rsidRPr="00835B91" w:rsidRDefault="001E0C30">
      <w:pPr>
        <w:jc w:val="both"/>
        <w:rPr>
          <w:bCs/>
          <w:sz w:val="24"/>
          <w:szCs w:val="24"/>
        </w:rPr>
      </w:pPr>
    </w:p>
    <w:p w14:paraId="665359DB" w14:textId="77777777" w:rsidR="001E0C30" w:rsidRPr="00835B91" w:rsidRDefault="001E0C30">
      <w:pPr>
        <w:ind w:left="1140" w:firstLine="720"/>
        <w:jc w:val="both"/>
        <w:rPr>
          <w:bCs/>
          <w:sz w:val="24"/>
          <w:szCs w:val="24"/>
          <w:u w:val="single"/>
        </w:rPr>
      </w:pPr>
      <w:r w:rsidRPr="00835B91">
        <w:rPr>
          <w:bCs/>
          <w:sz w:val="24"/>
          <w:szCs w:val="24"/>
          <w:u w:val="single"/>
        </w:rPr>
        <w:t>Pedestrian, cycling and environmental improvements</w:t>
      </w:r>
    </w:p>
    <w:p w14:paraId="26AB2198" w14:textId="77777777" w:rsidR="001E0C30" w:rsidRPr="00835B91" w:rsidRDefault="001E0C30" w:rsidP="009E6CB0">
      <w:pPr>
        <w:pStyle w:val="ListParagraph"/>
        <w:numPr>
          <w:ilvl w:val="1"/>
          <w:numId w:val="13"/>
        </w:numPr>
        <w:jc w:val="both"/>
        <w:rPr>
          <w:sz w:val="24"/>
        </w:rPr>
      </w:pPr>
      <w:r w:rsidRPr="00835B91">
        <w:rPr>
          <w:sz w:val="24"/>
        </w:rPr>
        <w:t>The development would introduce new residential and hotel associated trips to the area. The Council, through its policies and strategies aims to encourage active travel such as walking and cycling as the primary mode of transport for short journeys within the borough, and is committed to improving cycling and pedestrian routes in the area.</w:t>
      </w:r>
    </w:p>
    <w:p w14:paraId="0E348170" w14:textId="77777777" w:rsidR="001E0C30" w:rsidRPr="00835B91" w:rsidRDefault="001E0C30" w:rsidP="009E6CB0">
      <w:pPr>
        <w:pStyle w:val="ListParagraph"/>
        <w:ind w:left="1860" w:firstLine="0"/>
        <w:jc w:val="both"/>
        <w:rPr>
          <w:sz w:val="24"/>
        </w:rPr>
      </w:pPr>
    </w:p>
    <w:p w14:paraId="2A6A253C" w14:textId="3D2E2FF4" w:rsidR="00835B91" w:rsidRPr="00835B91" w:rsidRDefault="00835B91" w:rsidP="00835B91">
      <w:pPr>
        <w:pStyle w:val="ListParagraph"/>
        <w:numPr>
          <w:ilvl w:val="1"/>
          <w:numId w:val="13"/>
        </w:numPr>
        <w:jc w:val="both"/>
        <w:rPr>
          <w:sz w:val="24"/>
        </w:rPr>
      </w:pPr>
      <w:r w:rsidRPr="00835B91">
        <w:rPr>
          <w:sz w:val="24"/>
        </w:rPr>
        <w:t>The Council will seek to secure a Pedestrian, Cycling and Environmental (PCE) improvements contribution as a section 106 planning obligation if planning permission is granted. This would be used by the Council alongside contributions secured from other major developments and funding provided by other sources to transform the public realm in the general vicinity of the site for the benefit of cyclists and pedestrians. The contribution would be focused towards improving cycling and walking routes within the vicinity of the site on Adelaide Road and Chalk Farm Road. This could include (subject to feasibility, consultation and detailed design) the provision dedicated cycle facilities, improved crossing points for pedestrians and cyclists. These measure will help to encourage residents, staff and visitors to the site to walk and cycle.  The PCE contribution is £37,000 (which includes £7000 for cycle parking)</w:t>
      </w:r>
    </w:p>
    <w:p w14:paraId="00F4B76C" w14:textId="77777777" w:rsidR="001E0C30" w:rsidRPr="00485AD9" w:rsidRDefault="001E0C30" w:rsidP="009E6CB0">
      <w:pPr>
        <w:pStyle w:val="ListParagraph"/>
        <w:ind w:left="1860" w:firstLine="0"/>
        <w:jc w:val="both"/>
        <w:rPr>
          <w:sz w:val="24"/>
        </w:rPr>
      </w:pPr>
    </w:p>
    <w:p w14:paraId="472D5C70" w14:textId="77777777" w:rsidR="001E0C30" w:rsidRPr="00485AD9" w:rsidRDefault="001E0C30" w:rsidP="009E6CB0">
      <w:pPr>
        <w:pStyle w:val="ListParagraph"/>
        <w:numPr>
          <w:ilvl w:val="1"/>
          <w:numId w:val="13"/>
        </w:numPr>
        <w:jc w:val="both"/>
        <w:rPr>
          <w:sz w:val="24"/>
        </w:rPr>
      </w:pPr>
      <w:r w:rsidRPr="00485AD9">
        <w:rPr>
          <w:sz w:val="24"/>
        </w:rPr>
        <w:t xml:space="preserve">As discussed in the cycle parking section above, the development will not </w:t>
      </w:r>
      <w:r w:rsidRPr="00485AD9">
        <w:rPr>
          <w:sz w:val="24"/>
        </w:rPr>
        <w:lastRenderedPageBreak/>
        <w:t>provide the full required provision of short stay cycle parking spaces on site. The Council will implement short stay spaces on the public highway within the vicinity of the site as part of the works associated with PCE contribution.</w:t>
      </w:r>
    </w:p>
    <w:p w14:paraId="324002FD" w14:textId="77777777" w:rsidR="001E0C30" w:rsidRPr="001E0C30" w:rsidRDefault="001E0C30">
      <w:pPr>
        <w:jc w:val="both"/>
        <w:rPr>
          <w:sz w:val="24"/>
          <w:szCs w:val="24"/>
        </w:rPr>
      </w:pPr>
    </w:p>
    <w:p w14:paraId="5CBF8218" w14:textId="77777777" w:rsidR="001E0C30" w:rsidRPr="00E50DA7" w:rsidRDefault="001E0C30">
      <w:pPr>
        <w:ind w:left="1140" w:firstLine="720"/>
        <w:jc w:val="both"/>
        <w:rPr>
          <w:sz w:val="24"/>
          <w:szCs w:val="24"/>
        </w:rPr>
      </w:pPr>
      <w:r w:rsidRPr="00E50DA7">
        <w:rPr>
          <w:sz w:val="24"/>
          <w:szCs w:val="24"/>
          <w:u w:val="single"/>
        </w:rPr>
        <w:t>Managing and mitigating the impacts of construction</w:t>
      </w:r>
    </w:p>
    <w:p w14:paraId="39EEB8EC" w14:textId="77777777" w:rsidR="001E0C30" w:rsidRPr="00485AD9" w:rsidRDefault="001E0C30" w:rsidP="009E6CB0">
      <w:pPr>
        <w:pStyle w:val="ListParagraph"/>
        <w:numPr>
          <w:ilvl w:val="1"/>
          <w:numId w:val="13"/>
        </w:numPr>
        <w:jc w:val="both"/>
        <w:rPr>
          <w:sz w:val="24"/>
        </w:rPr>
      </w:pPr>
      <w:r w:rsidRPr="00485AD9">
        <w:rPr>
          <w:sz w:val="24"/>
        </w:rPr>
        <w:t xml:space="preserve">Construction management plans (CMPs) are used to demonstrate how developments will minimise impacts from the movement of goods and materials during the construction process (including any demolition works).  A draft CMP has been submitted in support of the planning application.  However, the document lacks detail as a principal contractor has yet to be appointed. </w:t>
      </w:r>
    </w:p>
    <w:p w14:paraId="16390649" w14:textId="77777777" w:rsidR="001E0C30" w:rsidRPr="00485AD9" w:rsidRDefault="001E0C30" w:rsidP="009E6CB0">
      <w:pPr>
        <w:pStyle w:val="ListParagraph"/>
        <w:ind w:left="1860" w:firstLine="0"/>
        <w:jc w:val="both"/>
        <w:rPr>
          <w:sz w:val="24"/>
        </w:rPr>
      </w:pPr>
    </w:p>
    <w:p w14:paraId="24B2DC1D" w14:textId="77777777" w:rsidR="001E0C30" w:rsidRPr="00485AD9" w:rsidRDefault="001E0C30" w:rsidP="009E6CB0">
      <w:pPr>
        <w:pStyle w:val="ListParagraph"/>
        <w:numPr>
          <w:ilvl w:val="1"/>
          <w:numId w:val="13"/>
        </w:numPr>
        <w:jc w:val="both"/>
        <w:rPr>
          <w:sz w:val="24"/>
        </w:rPr>
      </w:pPr>
      <w:r w:rsidRPr="00485AD9">
        <w:rPr>
          <w:sz w:val="24"/>
        </w:rPr>
        <w:t>Our primary concern is public safety but we also need to ensure that construction traffic does not create (or add to existing) traffic congestion in the local area.  The proposal is also likely to lead to a variety of amenity issues for local people (e.g. noise, vibration, air quality, temporary loss of parking, etc.). The Council needs to ensure that the development can be implemented without being detrimental to amenity or the safe and efficient operation of the highway network in the local area.  A far more detailed CMP would therefore be secured via a Section 106 planning obligation if planning permission is granted.</w:t>
      </w:r>
    </w:p>
    <w:p w14:paraId="7CB303D9" w14:textId="77777777" w:rsidR="001E0C30" w:rsidRPr="00485AD9" w:rsidRDefault="001E0C30" w:rsidP="009E6CB0">
      <w:pPr>
        <w:pStyle w:val="ListParagraph"/>
        <w:ind w:left="1860" w:firstLine="0"/>
        <w:jc w:val="both"/>
        <w:rPr>
          <w:sz w:val="24"/>
        </w:rPr>
      </w:pPr>
    </w:p>
    <w:p w14:paraId="7AA78853" w14:textId="12158394" w:rsidR="001E0C30" w:rsidRPr="00485AD9" w:rsidRDefault="001E0C30" w:rsidP="009E6CB0">
      <w:pPr>
        <w:pStyle w:val="ListParagraph"/>
        <w:numPr>
          <w:ilvl w:val="1"/>
          <w:numId w:val="13"/>
        </w:numPr>
        <w:jc w:val="both"/>
        <w:rPr>
          <w:sz w:val="24"/>
        </w:rPr>
      </w:pPr>
      <w:r w:rsidRPr="00485AD9">
        <w:rPr>
          <w:sz w:val="24"/>
        </w:rPr>
        <w:t>The Council would expect construction vehicle movements to and from the site to be scheduled to avoid peak periods to minimise the impacts of construction on the transport network.  The draft CMP states that vehicular movements/deliveries will be restricted to the hours of 9.30am and 3pm on weekdays during term time</w:t>
      </w:r>
      <w:r w:rsidR="009E6CB0">
        <w:rPr>
          <w:sz w:val="24"/>
        </w:rPr>
        <w:t xml:space="preserve"> of Haverstock School</w:t>
      </w:r>
      <w:r w:rsidRPr="00485AD9">
        <w:rPr>
          <w:sz w:val="24"/>
        </w:rPr>
        <w:t xml:space="preserve">. The contractor would need to register the works with the Considerate Constructors’ Scheme.  The contractor would also need to adhere to the CLOCS standard.  </w:t>
      </w:r>
    </w:p>
    <w:p w14:paraId="0825D8F5" w14:textId="77777777" w:rsidR="001E0C30" w:rsidRPr="00485AD9" w:rsidRDefault="001E0C30" w:rsidP="009E6CB0">
      <w:pPr>
        <w:pStyle w:val="ListParagraph"/>
        <w:ind w:left="1860" w:firstLine="0"/>
        <w:jc w:val="both"/>
        <w:rPr>
          <w:sz w:val="24"/>
        </w:rPr>
      </w:pPr>
    </w:p>
    <w:p w14:paraId="2F00EBC6" w14:textId="53A8BC4B" w:rsidR="001E0C30" w:rsidRPr="00485AD9" w:rsidRDefault="001E0C30" w:rsidP="009E6CB0">
      <w:pPr>
        <w:pStyle w:val="ListParagraph"/>
        <w:numPr>
          <w:ilvl w:val="1"/>
          <w:numId w:val="13"/>
        </w:numPr>
        <w:jc w:val="both"/>
        <w:rPr>
          <w:sz w:val="24"/>
        </w:rPr>
      </w:pPr>
      <w:r w:rsidRPr="00485AD9">
        <w:rPr>
          <w:sz w:val="24"/>
        </w:rPr>
        <w:t>The development, if approved, would require significant input from council officers. This would relate to the development and assessment of the CMP as well as ongoing monitoring and enforcement of the CMP during demolition and construction.  A CMP implementation support contribution</w:t>
      </w:r>
      <w:r w:rsidR="009E6CB0">
        <w:rPr>
          <w:sz w:val="24"/>
        </w:rPr>
        <w:t xml:space="preserve"> of £28,520</w:t>
      </w:r>
      <w:r w:rsidRPr="00485AD9">
        <w:rPr>
          <w:sz w:val="24"/>
        </w:rPr>
        <w:t xml:space="preserve"> would be secured via a Section 106 planning obligation if planning permission were granted.</w:t>
      </w:r>
    </w:p>
    <w:p w14:paraId="5161CA51" w14:textId="77777777" w:rsidR="001E0C30" w:rsidRPr="001E0C30" w:rsidRDefault="001E0C30">
      <w:pPr>
        <w:jc w:val="both"/>
        <w:rPr>
          <w:sz w:val="24"/>
          <w:szCs w:val="24"/>
        </w:rPr>
      </w:pPr>
    </w:p>
    <w:p w14:paraId="2F9B78E4" w14:textId="4E592681" w:rsidR="001E0C30" w:rsidRPr="00E50DA7" w:rsidRDefault="001E0C30">
      <w:pPr>
        <w:ind w:left="1140" w:firstLine="720"/>
        <w:jc w:val="both"/>
        <w:rPr>
          <w:rFonts w:ascii="Calibri" w:hAnsi="Calibri" w:cs="Times New Roman"/>
          <w:bCs/>
          <w:iCs/>
          <w:sz w:val="24"/>
          <w:szCs w:val="24"/>
          <w:u w:val="single"/>
        </w:rPr>
      </w:pPr>
      <w:r w:rsidRPr="00E50DA7">
        <w:rPr>
          <w:bCs/>
          <w:iCs/>
          <w:sz w:val="24"/>
          <w:szCs w:val="24"/>
          <w:u w:val="single"/>
        </w:rPr>
        <w:t>Construction Impact Bond</w:t>
      </w:r>
    </w:p>
    <w:p w14:paraId="7A799924" w14:textId="77777777" w:rsidR="001E0C30" w:rsidRPr="00485AD9" w:rsidRDefault="001E0C30" w:rsidP="009E6CB0">
      <w:pPr>
        <w:pStyle w:val="ListParagraph"/>
        <w:numPr>
          <w:ilvl w:val="1"/>
          <w:numId w:val="13"/>
        </w:numPr>
        <w:jc w:val="both"/>
        <w:rPr>
          <w:sz w:val="24"/>
        </w:rPr>
      </w:pPr>
      <w:r w:rsidRPr="00485AD9">
        <w:rPr>
          <w:sz w:val="24"/>
        </w:rPr>
        <w:t>Construction activity can cause disruption to daily activities, however a well-run site that responds to the concerns of residents can greatly improve the situation.  While most sites deal quickly and robustly with complaints from residents, and reinforce the requirements of the CMP with site operatives, there can be situations where this does not occur and officers in the Council are required to take action. Due to the nature of the development and the location of the site, the Council may have to allocate resources to monitor and support the delivery of obligations secured through the CMP. A construction impact bond of £30,000 would need to be secured via a Section 106 planning obligation if planning permission were granted.</w:t>
      </w:r>
    </w:p>
    <w:p w14:paraId="25F503E0" w14:textId="77777777" w:rsidR="001E0C30" w:rsidRPr="001E0C30" w:rsidRDefault="001E0C30">
      <w:pPr>
        <w:jc w:val="both"/>
        <w:rPr>
          <w:iCs/>
          <w:sz w:val="24"/>
          <w:szCs w:val="24"/>
        </w:rPr>
      </w:pPr>
    </w:p>
    <w:p w14:paraId="43A25D59" w14:textId="77777777" w:rsidR="001E0C30" w:rsidRPr="001E0C30" w:rsidRDefault="001E0C30">
      <w:pPr>
        <w:pStyle w:val="BodyText"/>
        <w:spacing w:before="8"/>
      </w:pPr>
    </w:p>
    <w:p w14:paraId="46E40948" w14:textId="77777777" w:rsidR="00152CAA" w:rsidRPr="00FF7DCC" w:rsidRDefault="006168AC" w:rsidP="00FF7DCC">
      <w:pPr>
        <w:pStyle w:val="Heading7"/>
        <w:numPr>
          <w:ilvl w:val="0"/>
          <w:numId w:val="13"/>
        </w:numPr>
        <w:tabs>
          <w:tab w:val="left" w:pos="1860"/>
          <w:tab w:val="left" w:pos="1861"/>
        </w:tabs>
        <w:spacing w:before="93"/>
        <w:rPr>
          <w:spacing w:val="-3"/>
        </w:rPr>
      </w:pPr>
      <w:r w:rsidRPr="00FF7DCC">
        <w:rPr>
          <w:spacing w:val="-3"/>
        </w:rPr>
        <w:t>CONTAMINATION</w:t>
      </w:r>
    </w:p>
    <w:p w14:paraId="3544E2DA" w14:textId="77777777" w:rsidR="00152CAA" w:rsidRDefault="00152CAA">
      <w:pPr>
        <w:pStyle w:val="BodyText"/>
        <w:spacing w:before="9"/>
        <w:rPr>
          <w:b/>
          <w:sz w:val="23"/>
        </w:rPr>
      </w:pPr>
    </w:p>
    <w:p w14:paraId="2EBF9AEA" w14:textId="77777777" w:rsidR="00152CAA" w:rsidRDefault="006168AC" w:rsidP="00D61C68">
      <w:pPr>
        <w:pStyle w:val="ListParagraph"/>
        <w:numPr>
          <w:ilvl w:val="1"/>
          <w:numId w:val="13"/>
        </w:numPr>
        <w:ind w:right="-132"/>
        <w:jc w:val="both"/>
        <w:rPr>
          <w:sz w:val="24"/>
        </w:rPr>
      </w:pPr>
      <w:r>
        <w:rPr>
          <w:sz w:val="24"/>
        </w:rPr>
        <w:t>The NPPF notes that the planning system should contribute to and enhance the local</w:t>
      </w:r>
      <w:r w:rsidRPr="00485AD9">
        <w:rPr>
          <w:sz w:val="24"/>
        </w:rPr>
        <w:t xml:space="preserve"> </w:t>
      </w:r>
      <w:r>
        <w:rPr>
          <w:sz w:val="24"/>
        </w:rPr>
        <w:t>environment</w:t>
      </w:r>
      <w:r w:rsidRPr="00485AD9">
        <w:rPr>
          <w:sz w:val="24"/>
        </w:rPr>
        <w:t xml:space="preserve"> </w:t>
      </w:r>
      <w:r>
        <w:rPr>
          <w:sz w:val="24"/>
        </w:rPr>
        <w:t>by</w:t>
      </w:r>
      <w:r w:rsidRPr="00485AD9">
        <w:rPr>
          <w:sz w:val="24"/>
        </w:rPr>
        <w:t xml:space="preserve"> </w:t>
      </w:r>
      <w:r>
        <w:rPr>
          <w:sz w:val="24"/>
        </w:rPr>
        <w:t>remediating</w:t>
      </w:r>
      <w:r w:rsidRPr="00485AD9">
        <w:rPr>
          <w:sz w:val="24"/>
        </w:rPr>
        <w:t xml:space="preserve"> </w:t>
      </w:r>
      <w:r>
        <w:rPr>
          <w:sz w:val="24"/>
        </w:rPr>
        <w:t>contaminated</w:t>
      </w:r>
      <w:r w:rsidRPr="00485AD9">
        <w:rPr>
          <w:sz w:val="24"/>
        </w:rPr>
        <w:t xml:space="preserve"> </w:t>
      </w:r>
      <w:r>
        <w:rPr>
          <w:sz w:val="24"/>
        </w:rPr>
        <w:t>land,</w:t>
      </w:r>
      <w:r w:rsidRPr="00485AD9">
        <w:rPr>
          <w:sz w:val="24"/>
        </w:rPr>
        <w:t xml:space="preserve"> </w:t>
      </w:r>
      <w:r>
        <w:rPr>
          <w:sz w:val="24"/>
        </w:rPr>
        <w:t>and</w:t>
      </w:r>
      <w:r w:rsidRPr="00485AD9">
        <w:rPr>
          <w:sz w:val="24"/>
        </w:rPr>
        <w:t xml:space="preserve"> </w:t>
      </w:r>
      <w:r>
        <w:rPr>
          <w:sz w:val="24"/>
        </w:rPr>
        <w:t>that</w:t>
      </w:r>
      <w:r w:rsidRPr="00485AD9">
        <w:rPr>
          <w:sz w:val="24"/>
        </w:rPr>
        <w:t xml:space="preserve"> </w:t>
      </w:r>
      <w:r>
        <w:rPr>
          <w:sz w:val="24"/>
        </w:rPr>
        <w:t>the</w:t>
      </w:r>
      <w:r w:rsidRPr="00485AD9">
        <w:rPr>
          <w:sz w:val="24"/>
        </w:rPr>
        <w:t xml:space="preserve"> </w:t>
      </w:r>
      <w:r>
        <w:rPr>
          <w:sz w:val="24"/>
        </w:rPr>
        <w:t>responsibility</w:t>
      </w:r>
      <w:r w:rsidRPr="00485AD9">
        <w:rPr>
          <w:sz w:val="24"/>
        </w:rPr>
        <w:t xml:space="preserve"> </w:t>
      </w:r>
      <w:r>
        <w:rPr>
          <w:sz w:val="24"/>
        </w:rPr>
        <w:t>for ensuring a safe development rests with the</w:t>
      </w:r>
      <w:r w:rsidRPr="00485AD9">
        <w:rPr>
          <w:sz w:val="24"/>
        </w:rPr>
        <w:t xml:space="preserve"> </w:t>
      </w:r>
      <w:r>
        <w:rPr>
          <w:sz w:val="24"/>
        </w:rPr>
        <w:t>developer.</w:t>
      </w:r>
    </w:p>
    <w:p w14:paraId="07A6D50F" w14:textId="77777777" w:rsidR="00152CAA" w:rsidRPr="00485AD9" w:rsidRDefault="00152CAA" w:rsidP="00D61C68">
      <w:pPr>
        <w:pStyle w:val="ListParagraph"/>
        <w:ind w:left="1860" w:right="-132" w:firstLine="0"/>
        <w:jc w:val="both"/>
        <w:rPr>
          <w:sz w:val="24"/>
        </w:rPr>
      </w:pPr>
    </w:p>
    <w:p w14:paraId="26484FF5" w14:textId="77777777" w:rsidR="00152CAA" w:rsidRDefault="006168AC" w:rsidP="00D61C68">
      <w:pPr>
        <w:pStyle w:val="ListParagraph"/>
        <w:numPr>
          <w:ilvl w:val="1"/>
          <w:numId w:val="13"/>
        </w:numPr>
        <w:ind w:right="-132"/>
        <w:jc w:val="both"/>
        <w:rPr>
          <w:sz w:val="24"/>
        </w:rPr>
      </w:pPr>
      <w:r>
        <w:rPr>
          <w:sz w:val="24"/>
        </w:rPr>
        <w:t>The application site does not fall within the definition of ‘contaminated land’ as described</w:t>
      </w:r>
      <w:r w:rsidRPr="00485AD9">
        <w:rPr>
          <w:sz w:val="24"/>
        </w:rPr>
        <w:t xml:space="preserve"> </w:t>
      </w:r>
      <w:r>
        <w:rPr>
          <w:sz w:val="24"/>
        </w:rPr>
        <w:lastRenderedPageBreak/>
        <w:t>in</w:t>
      </w:r>
      <w:r w:rsidRPr="00485AD9">
        <w:rPr>
          <w:sz w:val="24"/>
        </w:rPr>
        <w:t xml:space="preserve"> </w:t>
      </w:r>
      <w:r>
        <w:rPr>
          <w:sz w:val="24"/>
        </w:rPr>
        <w:t>part</w:t>
      </w:r>
      <w:r w:rsidRPr="00485AD9">
        <w:rPr>
          <w:sz w:val="24"/>
        </w:rPr>
        <w:t xml:space="preserve"> </w:t>
      </w:r>
      <w:r>
        <w:rPr>
          <w:sz w:val="24"/>
        </w:rPr>
        <w:t>2A</w:t>
      </w:r>
      <w:r w:rsidRPr="00485AD9">
        <w:rPr>
          <w:sz w:val="24"/>
        </w:rPr>
        <w:t xml:space="preserve"> </w:t>
      </w:r>
      <w:r>
        <w:rPr>
          <w:sz w:val="24"/>
        </w:rPr>
        <w:t>of</w:t>
      </w:r>
      <w:r w:rsidRPr="00485AD9">
        <w:rPr>
          <w:sz w:val="24"/>
        </w:rPr>
        <w:t xml:space="preserve"> </w:t>
      </w:r>
      <w:r>
        <w:rPr>
          <w:sz w:val="24"/>
        </w:rPr>
        <w:t>the</w:t>
      </w:r>
      <w:r w:rsidRPr="00485AD9">
        <w:rPr>
          <w:sz w:val="24"/>
        </w:rPr>
        <w:t xml:space="preserve"> </w:t>
      </w:r>
      <w:r>
        <w:rPr>
          <w:sz w:val="24"/>
        </w:rPr>
        <w:t>Environmental</w:t>
      </w:r>
      <w:r w:rsidRPr="00485AD9">
        <w:rPr>
          <w:sz w:val="24"/>
        </w:rPr>
        <w:t xml:space="preserve"> </w:t>
      </w:r>
      <w:r>
        <w:rPr>
          <w:sz w:val="24"/>
        </w:rPr>
        <w:t>Protection</w:t>
      </w:r>
      <w:r w:rsidRPr="00485AD9">
        <w:rPr>
          <w:sz w:val="24"/>
        </w:rPr>
        <w:t xml:space="preserve"> </w:t>
      </w:r>
      <w:r>
        <w:rPr>
          <w:sz w:val="24"/>
        </w:rPr>
        <w:t>Act</w:t>
      </w:r>
      <w:r w:rsidRPr="00485AD9">
        <w:rPr>
          <w:sz w:val="24"/>
        </w:rPr>
        <w:t xml:space="preserve"> </w:t>
      </w:r>
      <w:r>
        <w:rPr>
          <w:sz w:val="24"/>
        </w:rPr>
        <w:t>1990,</w:t>
      </w:r>
      <w:r w:rsidRPr="00485AD9">
        <w:rPr>
          <w:sz w:val="24"/>
        </w:rPr>
        <w:t xml:space="preserve"> </w:t>
      </w:r>
      <w:r>
        <w:rPr>
          <w:sz w:val="24"/>
        </w:rPr>
        <w:t>and</w:t>
      </w:r>
      <w:r w:rsidRPr="00485AD9">
        <w:rPr>
          <w:sz w:val="24"/>
        </w:rPr>
        <w:t xml:space="preserve"> </w:t>
      </w:r>
      <w:r>
        <w:rPr>
          <w:sz w:val="24"/>
        </w:rPr>
        <w:t>consequently there are no significant contamination risks associated with the proposed development.</w:t>
      </w:r>
    </w:p>
    <w:p w14:paraId="3F3023A0" w14:textId="77777777" w:rsidR="00152CAA" w:rsidRPr="00485AD9" w:rsidRDefault="00152CAA" w:rsidP="00D61C68">
      <w:pPr>
        <w:pStyle w:val="ListParagraph"/>
        <w:ind w:left="1860" w:right="-132" w:firstLine="0"/>
        <w:jc w:val="both"/>
        <w:rPr>
          <w:sz w:val="24"/>
        </w:rPr>
      </w:pPr>
    </w:p>
    <w:p w14:paraId="34D37EC0" w14:textId="667DF12B" w:rsidR="00152CAA" w:rsidRPr="00485AD9" w:rsidRDefault="006168AC" w:rsidP="00D61C68">
      <w:pPr>
        <w:pStyle w:val="ListParagraph"/>
        <w:numPr>
          <w:ilvl w:val="1"/>
          <w:numId w:val="13"/>
        </w:numPr>
        <w:ind w:right="-132"/>
        <w:jc w:val="both"/>
        <w:rPr>
          <w:sz w:val="24"/>
        </w:rPr>
      </w:pPr>
      <w:r w:rsidRPr="00A8644C">
        <w:rPr>
          <w:sz w:val="24"/>
        </w:rPr>
        <w:t>An investigation of the site has been undertaken by the applicant</w:t>
      </w:r>
      <w:r w:rsidR="006E67C3">
        <w:rPr>
          <w:sz w:val="24"/>
        </w:rPr>
        <w:t>.</w:t>
      </w:r>
      <w:r w:rsidRPr="00A8644C">
        <w:rPr>
          <w:sz w:val="24"/>
        </w:rPr>
        <w:t xml:space="preserve"> In addition it was found that within the immediate surrounding area there was not a particularly contaminative history and there has been</w:t>
      </w:r>
      <w:r w:rsidRPr="00485AD9">
        <w:rPr>
          <w:sz w:val="24"/>
        </w:rPr>
        <w:t xml:space="preserve"> </w:t>
      </w:r>
      <w:r w:rsidRPr="00A8644C">
        <w:rPr>
          <w:sz w:val="24"/>
        </w:rPr>
        <w:t>no</w:t>
      </w:r>
      <w:r w:rsidR="00A8644C" w:rsidRPr="00A8644C">
        <w:rPr>
          <w:sz w:val="24"/>
        </w:rPr>
        <w:t xml:space="preserve"> </w:t>
      </w:r>
      <w:r w:rsidRPr="00485AD9">
        <w:rPr>
          <w:sz w:val="24"/>
        </w:rPr>
        <w:t>identification of soil gas. Contamination testing on the site identified elevated levels of some contaminants on the site. However, testing undertaken and recommendations identify that the end users of the site will be isolated from direct contact with the identified contaminant.</w:t>
      </w:r>
    </w:p>
    <w:p w14:paraId="30B26C7C" w14:textId="77777777" w:rsidR="00152CAA" w:rsidRPr="00485AD9" w:rsidRDefault="00152CAA" w:rsidP="00D61C68">
      <w:pPr>
        <w:pStyle w:val="ListParagraph"/>
        <w:ind w:left="1860" w:right="-132" w:firstLine="0"/>
        <w:jc w:val="both"/>
        <w:rPr>
          <w:sz w:val="24"/>
        </w:rPr>
      </w:pPr>
    </w:p>
    <w:p w14:paraId="47F897A1" w14:textId="0228C919" w:rsidR="00152CAA" w:rsidRDefault="006168AC" w:rsidP="00D61C68">
      <w:pPr>
        <w:pStyle w:val="ListParagraph"/>
        <w:numPr>
          <w:ilvl w:val="1"/>
          <w:numId w:val="13"/>
        </w:numPr>
        <w:ind w:right="-132"/>
        <w:jc w:val="both"/>
        <w:rPr>
          <w:sz w:val="24"/>
        </w:rPr>
      </w:pPr>
      <w:r>
        <w:rPr>
          <w:sz w:val="24"/>
        </w:rPr>
        <w:t>Within the proposed soft landscaped areas</w:t>
      </w:r>
      <w:r w:rsidR="006E67C3">
        <w:rPr>
          <w:sz w:val="24"/>
        </w:rPr>
        <w:t xml:space="preserve"> in the courtyard</w:t>
      </w:r>
      <w:r>
        <w:rPr>
          <w:sz w:val="24"/>
        </w:rPr>
        <w:t>, some form of remedial measures will be required. Overall there is not considered to be a risk to developing this land from a contaminated land</w:t>
      </w:r>
      <w:r w:rsidRPr="00485AD9">
        <w:rPr>
          <w:sz w:val="24"/>
        </w:rPr>
        <w:t xml:space="preserve"> </w:t>
      </w:r>
      <w:r>
        <w:rPr>
          <w:sz w:val="24"/>
        </w:rPr>
        <w:t>perspective.</w:t>
      </w:r>
    </w:p>
    <w:p w14:paraId="26DDD960" w14:textId="77777777" w:rsidR="00A8644C" w:rsidRPr="00A8644C" w:rsidRDefault="00A8644C" w:rsidP="00D61C68">
      <w:pPr>
        <w:pStyle w:val="ListParagraph"/>
        <w:ind w:left="1860" w:right="-132" w:firstLine="0"/>
        <w:jc w:val="both"/>
        <w:rPr>
          <w:sz w:val="24"/>
        </w:rPr>
      </w:pPr>
    </w:p>
    <w:p w14:paraId="27E90235" w14:textId="1B841935" w:rsidR="00152CAA" w:rsidRDefault="006168AC" w:rsidP="00D61C68">
      <w:pPr>
        <w:pStyle w:val="ListParagraph"/>
        <w:numPr>
          <w:ilvl w:val="1"/>
          <w:numId w:val="13"/>
        </w:numPr>
        <w:ind w:right="-132"/>
        <w:jc w:val="both"/>
        <w:rPr>
          <w:sz w:val="24"/>
        </w:rPr>
      </w:pPr>
      <w:r>
        <w:rPr>
          <w:sz w:val="24"/>
        </w:rPr>
        <w:t>No</w:t>
      </w:r>
      <w:r w:rsidRPr="00485AD9">
        <w:rPr>
          <w:sz w:val="24"/>
        </w:rPr>
        <w:t xml:space="preserve"> </w:t>
      </w:r>
      <w:r>
        <w:rPr>
          <w:sz w:val="24"/>
        </w:rPr>
        <w:t>objection</w:t>
      </w:r>
      <w:r w:rsidRPr="00485AD9">
        <w:rPr>
          <w:sz w:val="24"/>
        </w:rPr>
        <w:t xml:space="preserve"> </w:t>
      </w:r>
      <w:r>
        <w:rPr>
          <w:sz w:val="24"/>
        </w:rPr>
        <w:t>is</w:t>
      </w:r>
      <w:r w:rsidRPr="00485AD9">
        <w:rPr>
          <w:sz w:val="24"/>
        </w:rPr>
        <w:t xml:space="preserve"> raised </w:t>
      </w:r>
      <w:r>
        <w:rPr>
          <w:sz w:val="24"/>
        </w:rPr>
        <w:t>to</w:t>
      </w:r>
      <w:r w:rsidRPr="00485AD9">
        <w:rPr>
          <w:sz w:val="24"/>
        </w:rPr>
        <w:t xml:space="preserve"> </w:t>
      </w:r>
      <w:r>
        <w:rPr>
          <w:sz w:val="24"/>
        </w:rPr>
        <w:t>the</w:t>
      </w:r>
      <w:r w:rsidRPr="00485AD9">
        <w:rPr>
          <w:sz w:val="24"/>
        </w:rPr>
        <w:t xml:space="preserve"> proposal subject to </w:t>
      </w:r>
      <w:r>
        <w:rPr>
          <w:sz w:val="24"/>
        </w:rPr>
        <w:t>a</w:t>
      </w:r>
      <w:r w:rsidRPr="00485AD9">
        <w:rPr>
          <w:sz w:val="24"/>
        </w:rPr>
        <w:t xml:space="preserve"> </w:t>
      </w:r>
      <w:r>
        <w:rPr>
          <w:sz w:val="24"/>
        </w:rPr>
        <w:t>condition</w:t>
      </w:r>
      <w:r w:rsidRPr="00485AD9">
        <w:rPr>
          <w:sz w:val="24"/>
        </w:rPr>
        <w:t xml:space="preserve"> </w:t>
      </w:r>
      <w:r>
        <w:rPr>
          <w:sz w:val="24"/>
        </w:rPr>
        <w:t>securing</w:t>
      </w:r>
      <w:r w:rsidRPr="00485AD9">
        <w:rPr>
          <w:sz w:val="24"/>
        </w:rPr>
        <w:t xml:space="preserve"> </w:t>
      </w:r>
      <w:r>
        <w:rPr>
          <w:sz w:val="24"/>
        </w:rPr>
        <w:t>a</w:t>
      </w:r>
      <w:r w:rsidRPr="00485AD9">
        <w:rPr>
          <w:sz w:val="24"/>
        </w:rPr>
        <w:t xml:space="preserve"> </w:t>
      </w:r>
      <w:r>
        <w:rPr>
          <w:sz w:val="24"/>
        </w:rPr>
        <w:t xml:space="preserve">ground investigation programme </w:t>
      </w:r>
      <w:r w:rsidR="006E67C3">
        <w:rPr>
          <w:sz w:val="24"/>
        </w:rPr>
        <w:t>prior to the commencement of</w:t>
      </w:r>
      <w:r>
        <w:rPr>
          <w:sz w:val="24"/>
        </w:rPr>
        <w:t xml:space="preserve"> works</w:t>
      </w:r>
      <w:r w:rsidR="006E67C3">
        <w:rPr>
          <w:sz w:val="24"/>
        </w:rPr>
        <w:t>, were the application to be approved</w:t>
      </w:r>
      <w:r>
        <w:rPr>
          <w:sz w:val="24"/>
        </w:rPr>
        <w:t>.</w:t>
      </w:r>
    </w:p>
    <w:p w14:paraId="310665ED" w14:textId="77777777" w:rsidR="00152CAA" w:rsidRPr="00485AD9" w:rsidRDefault="00152CAA" w:rsidP="00D61C68">
      <w:pPr>
        <w:pStyle w:val="ListParagraph"/>
        <w:ind w:left="1860" w:right="-132" w:firstLine="0"/>
        <w:jc w:val="both"/>
        <w:rPr>
          <w:sz w:val="24"/>
        </w:rPr>
      </w:pPr>
    </w:p>
    <w:p w14:paraId="5D80F130" w14:textId="50D2998B" w:rsidR="00152CAA" w:rsidRDefault="006168AC" w:rsidP="00D61C68">
      <w:pPr>
        <w:pStyle w:val="ListParagraph"/>
        <w:numPr>
          <w:ilvl w:val="1"/>
          <w:numId w:val="13"/>
        </w:numPr>
        <w:ind w:right="-132"/>
        <w:jc w:val="both"/>
        <w:rPr>
          <w:sz w:val="24"/>
        </w:rPr>
      </w:pPr>
      <w:r>
        <w:rPr>
          <w:sz w:val="24"/>
        </w:rPr>
        <w:t xml:space="preserve">With </w:t>
      </w:r>
      <w:r w:rsidRPr="00485AD9">
        <w:rPr>
          <w:sz w:val="24"/>
        </w:rPr>
        <w:t xml:space="preserve">regard </w:t>
      </w:r>
      <w:r>
        <w:rPr>
          <w:sz w:val="24"/>
        </w:rPr>
        <w:t xml:space="preserve">to asbestos, the developer </w:t>
      </w:r>
      <w:r w:rsidR="006E67C3">
        <w:rPr>
          <w:sz w:val="24"/>
        </w:rPr>
        <w:t>would be required to</w:t>
      </w:r>
      <w:r>
        <w:rPr>
          <w:sz w:val="24"/>
        </w:rPr>
        <w:t xml:space="preserve"> provide an intrusive pre-demolition and refurbishment asbestos survey in accordance with HSG264 supported by an appropriate mitigation scheme to control risks to future occupiers. The scheme must be written by a suitably qualified person and shall be submitted to the LPA and</w:t>
      </w:r>
      <w:r w:rsidRPr="00485AD9">
        <w:rPr>
          <w:sz w:val="24"/>
        </w:rPr>
        <w:t xml:space="preserve"> </w:t>
      </w:r>
      <w:r>
        <w:rPr>
          <w:sz w:val="24"/>
        </w:rPr>
        <w:t>must</w:t>
      </w:r>
      <w:r w:rsidRPr="00485AD9">
        <w:rPr>
          <w:sz w:val="24"/>
        </w:rPr>
        <w:t xml:space="preserve"> </w:t>
      </w:r>
      <w:r>
        <w:rPr>
          <w:sz w:val="24"/>
        </w:rPr>
        <w:t>be</w:t>
      </w:r>
      <w:r w:rsidRPr="00485AD9">
        <w:rPr>
          <w:sz w:val="24"/>
        </w:rPr>
        <w:t xml:space="preserve"> </w:t>
      </w:r>
      <w:r>
        <w:rPr>
          <w:sz w:val="24"/>
        </w:rPr>
        <w:t>approved</w:t>
      </w:r>
      <w:r w:rsidRPr="00485AD9">
        <w:rPr>
          <w:sz w:val="24"/>
        </w:rPr>
        <w:t xml:space="preserve"> </w:t>
      </w:r>
      <w:r>
        <w:rPr>
          <w:sz w:val="24"/>
        </w:rPr>
        <w:t>prior</w:t>
      </w:r>
      <w:r w:rsidRPr="00485AD9">
        <w:rPr>
          <w:sz w:val="24"/>
        </w:rPr>
        <w:t xml:space="preserve"> </w:t>
      </w:r>
      <w:r>
        <w:rPr>
          <w:sz w:val="24"/>
        </w:rPr>
        <w:t>to</w:t>
      </w:r>
      <w:r w:rsidRPr="00485AD9">
        <w:rPr>
          <w:sz w:val="24"/>
        </w:rPr>
        <w:t xml:space="preserve"> </w:t>
      </w:r>
      <w:r>
        <w:rPr>
          <w:sz w:val="24"/>
        </w:rPr>
        <w:t>commencement</w:t>
      </w:r>
      <w:r w:rsidRPr="00485AD9">
        <w:rPr>
          <w:sz w:val="24"/>
        </w:rPr>
        <w:t xml:space="preserve"> </w:t>
      </w:r>
      <w:r>
        <w:rPr>
          <w:sz w:val="24"/>
        </w:rPr>
        <w:t>of</w:t>
      </w:r>
      <w:r w:rsidRPr="00485AD9">
        <w:rPr>
          <w:sz w:val="24"/>
        </w:rPr>
        <w:t xml:space="preserve"> </w:t>
      </w:r>
      <w:r>
        <w:rPr>
          <w:sz w:val="24"/>
        </w:rPr>
        <w:t>the</w:t>
      </w:r>
      <w:r w:rsidRPr="00485AD9">
        <w:rPr>
          <w:sz w:val="24"/>
        </w:rPr>
        <w:t xml:space="preserve"> </w:t>
      </w:r>
      <w:r>
        <w:rPr>
          <w:sz w:val="24"/>
        </w:rPr>
        <w:t>development.</w:t>
      </w:r>
      <w:r w:rsidRPr="00485AD9">
        <w:rPr>
          <w:sz w:val="24"/>
        </w:rPr>
        <w:t xml:space="preserve"> </w:t>
      </w:r>
      <w:r>
        <w:rPr>
          <w:sz w:val="24"/>
        </w:rPr>
        <w:t>The</w:t>
      </w:r>
      <w:r w:rsidRPr="00485AD9">
        <w:rPr>
          <w:sz w:val="24"/>
        </w:rPr>
        <w:t xml:space="preserve"> </w:t>
      </w:r>
      <w:r>
        <w:rPr>
          <w:sz w:val="24"/>
        </w:rPr>
        <w:t>scheme</w:t>
      </w:r>
      <w:r w:rsidRPr="00485AD9">
        <w:rPr>
          <w:sz w:val="24"/>
        </w:rPr>
        <w:t xml:space="preserve"> </w:t>
      </w:r>
      <w:r>
        <w:rPr>
          <w:sz w:val="24"/>
        </w:rPr>
        <w:t xml:space="preserve">as submitted </w:t>
      </w:r>
      <w:r w:rsidR="006E67C3">
        <w:rPr>
          <w:sz w:val="24"/>
        </w:rPr>
        <w:t xml:space="preserve">would be required to </w:t>
      </w:r>
      <w:r>
        <w:rPr>
          <w:sz w:val="24"/>
        </w:rPr>
        <w:t xml:space="preserve">demonstrably identify potential sources of asbestos contamination and detail removal or mitigation appropriate for the proposed end use. Detailed working methods are not required but the scheme of mitigation </w:t>
      </w:r>
      <w:r w:rsidR="006E67C3">
        <w:rPr>
          <w:sz w:val="24"/>
        </w:rPr>
        <w:t>would be required to be</w:t>
      </w:r>
      <w:r>
        <w:rPr>
          <w:sz w:val="24"/>
        </w:rPr>
        <w:t xml:space="preserve"> be independently verified to the satisfaction of the LPA prior to </w:t>
      </w:r>
      <w:r w:rsidR="006E67C3">
        <w:rPr>
          <w:sz w:val="24"/>
        </w:rPr>
        <w:t>implementation</w:t>
      </w:r>
      <w:r>
        <w:rPr>
          <w:sz w:val="24"/>
        </w:rPr>
        <w:t>. An informative would be attached to any permission</w:t>
      </w:r>
      <w:r w:rsidRPr="00485AD9">
        <w:rPr>
          <w:sz w:val="24"/>
        </w:rPr>
        <w:t xml:space="preserve"> </w:t>
      </w:r>
      <w:r>
        <w:rPr>
          <w:sz w:val="24"/>
        </w:rPr>
        <w:t>granted.</w:t>
      </w:r>
    </w:p>
    <w:p w14:paraId="36B1B234" w14:textId="3A594BE1" w:rsidR="00152CAA" w:rsidRDefault="00152CAA" w:rsidP="00D61C68">
      <w:pPr>
        <w:pStyle w:val="BodyText"/>
        <w:spacing w:before="1"/>
        <w:ind w:right="-132"/>
        <w:jc w:val="both"/>
        <w:rPr>
          <w:sz w:val="23"/>
        </w:rPr>
      </w:pPr>
    </w:p>
    <w:p w14:paraId="0EC0BD2D" w14:textId="77777777" w:rsidR="006E67C3" w:rsidRDefault="006E67C3" w:rsidP="00D61C68">
      <w:pPr>
        <w:pStyle w:val="BodyText"/>
        <w:spacing w:before="1"/>
        <w:ind w:right="-132"/>
        <w:jc w:val="both"/>
        <w:rPr>
          <w:sz w:val="23"/>
        </w:rPr>
      </w:pPr>
    </w:p>
    <w:p w14:paraId="0472D956" w14:textId="3F3A9180" w:rsidR="00D61C68" w:rsidRPr="00FF7DCC" w:rsidRDefault="00D61C68" w:rsidP="00D61C68">
      <w:pPr>
        <w:pStyle w:val="Heading7"/>
        <w:numPr>
          <w:ilvl w:val="0"/>
          <w:numId w:val="13"/>
        </w:numPr>
        <w:tabs>
          <w:tab w:val="left" w:pos="1850"/>
          <w:tab w:val="left" w:pos="1851"/>
        </w:tabs>
        <w:spacing w:before="93"/>
        <w:rPr>
          <w:spacing w:val="-3"/>
        </w:rPr>
      </w:pPr>
      <w:r>
        <w:rPr>
          <w:spacing w:val="-3"/>
        </w:rPr>
        <w:t>FIRE SAFETY</w:t>
      </w:r>
    </w:p>
    <w:p w14:paraId="45087DA0" w14:textId="77777777" w:rsidR="00D61C68" w:rsidRPr="0013453D" w:rsidRDefault="00D61C68" w:rsidP="00D61C68">
      <w:pPr>
        <w:pStyle w:val="BodyText"/>
        <w:rPr>
          <w:szCs w:val="22"/>
        </w:rPr>
      </w:pPr>
    </w:p>
    <w:p w14:paraId="71C8449B" w14:textId="7C744038" w:rsidR="00D61C68" w:rsidRPr="0013453D" w:rsidRDefault="0013453D" w:rsidP="00D61C68">
      <w:pPr>
        <w:pStyle w:val="ListParagraph"/>
        <w:numPr>
          <w:ilvl w:val="1"/>
          <w:numId w:val="13"/>
        </w:numPr>
        <w:ind w:right="9"/>
        <w:jc w:val="both"/>
        <w:rPr>
          <w:sz w:val="24"/>
        </w:rPr>
      </w:pPr>
      <w:r w:rsidRPr="0013453D">
        <w:rPr>
          <w:sz w:val="24"/>
        </w:rPr>
        <w:t>Policy D12 (Fire Safety) of the London Plan requires all major development proposals to be submitted with a Fire Statement.  The application includes a Fire Statement.</w:t>
      </w:r>
    </w:p>
    <w:p w14:paraId="32FDEC4C" w14:textId="383B0ACC" w:rsidR="0013453D" w:rsidRPr="0013453D" w:rsidRDefault="0013453D" w:rsidP="0013453D">
      <w:pPr>
        <w:pStyle w:val="ListParagraph"/>
        <w:ind w:left="1860" w:right="9" w:firstLine="0"/>
        <w:jc w:val="both"/>
        <w:rPr>
          <w:sz w:val="24"/>
        </w:rPr>
      </w:pPr>
    </w:p>
    <w:p w14:paraId="62F3C7D7" w14:textId="040026E6" w:rsidR="0013453D" w:rsidRPr="0013453D" w:rsidRDefault="0013453D" w:rsidP="00D61C68">
      <w:pPr>
        <w:pStyle w:val="ListParagraph"/>
        <w:numPr>
          <w:ilvl w:val="1"/>
          <w:numId w:val="13"/>
        </w:numPr>
        <w:ind w:right="9"/>
        <w:jc w:val="both"/>
        <w:rPr>
          <w:sz w:val="24"/>
        </w:rPr>
      </w:pPr>
      <w:r w:rsidRPr="0013453D">
        <w:rPr>
          <w:sz w:val="24"/>
        </w:rPr>
        <w:t xml:space="preserve">The submitted statement was developed in line with British Standards and Building Regulations.  It addresses the requirements set out in policy D12, relating to the means of escape and safety features.  The Fire Statement covers both the residential building and the hotel.  Details of means of evacuation and escape, materials and structure have been submitted in the statement.  The details would be assessed by Building Control under the Building regulations 2010 Act were this application to be approved.  </w:t>
      </w:r>
    </w:p>
    <w:p w14:paraId="20EECE73" w14:textId="77777777" w:rsidR="00D61C68" w:rsidRDefault="00D61C68" w:rsidP="00D61C68">
      <w:pPr>
        <w:pStyle w:val="BodyText"/>
        <w:spacing w:before="1"/>
        <w:ind w:right="-132"/>
        <w:jc w:val="both"/>
        <w:rPr>
          <w:sz w:val="23"/>
        </w:rPr>
      </w:pPr>
    </w:p>
    <w:p w14:paraId="5A0E40B7" w14:textId="77777777" w:rsidR="00A8644C" w:rsidRDefault="00A8644C" w:rsidP="00D61C68">
      <w:pPr>
        <w:pStyle w:val="BodyText"/>
        <w:spacing w:before="1"/>
        <w:ind w:right="-132"/>
        <w:jc w:val="both"/>
        <w:rPr>
          <w:sz w:val="23"/>
        </w:rPr>
      </w:pPr>
    </w:p>
    <w:p w14:paraId="6FD5A5C9" w14:textId="77777777" w:rsidR="00152CAA" w:rsidRPr="00FF7DCC" w:rsidRDefault="006168AC" w:rsidP="00FF7DCC">
      <w:pPr>
        <w:pStyle w:val="Heading7"/>
        <w:numPr>
          <w:ilvl w:val="0"/>
          <w:numId w:val="13"/>
        </w:numPr>
        <w:tabs>
          <w:tab w:val="left" w:pos="1850"/>
          <w:tab w:val="left" w:pos="1851"/>
        </w:tabs>
        <w:spacing w:before="93"/>
        <w:rPr>
          <w:spacing w:val="-3"/>
        </w:rPr>
      </w:pPr>
      <w:r w:rsidRPr="00FF7DCC">
        <w:rPr>
          <w:spacing w:val="-3"/>
        </w:rPr>
        <w:t xml:space="preserve">FLOODING </w:t>
      </w:r>
      <w:r>
        <w:rPr>
          <w:spacing w:val="-3"/>
        </w:rPr>
        <w:t>AND</w:t>
      </w:r>
      <w:r w:rsidRPr="00FF7DCC">
        <w:rPr>
          <w:spacing w:val="-3"/>
        </w:rPr>
        <w:t xml:space="preserve"> DRAINAGE</w:t>
      </w:r>
    </w:p>
    <w:p w14:paraId="72461324" w14:textId="77777777" w:rsidR="00152CAA" w:rsidRDefault="00152CAA">
      <w:pPr>
        <w:pStyle w:val="BodyText"/>
        <w:rPr>
          <w:b/>
        </w:rPr>
      </w:pPr>
    </w:p>
    <w:p w14:paraId="0559477D" w14:textId="77777777" w:rsidR="00152CAA" w:rsidRPr="00AA7D3E" w:rsidRDefault="006168AC" w:rsidP="00D61C68">
      <w:pPr>
        <w:pStyle w:val="ListParagraph"/>
        <w:numPr>
          <w:ilvl w:val="1"/>
          <w:numId w:val="13"/>
        </w:numPr>
        <w:ind w:right="9"/>
        <w:jc w:val="both"/>
        <w:rPr>
          <w:sz w:val="24"/>
        </w:rPr>
      </w:pPr>
      <w:r w:rsidRPr="00AA7D3E">
        <w:rPr>
          <w:sz w:val="24"/>
        </w:rPr>
        <w:t>Policies</w:t>
      </w:r>
      <w:r w:rsidRPr="00485AD9">
        <w:rPr>
          <w:sz w:val="24"/>
        </w:rPr>
        <w:t xml:space="preserve"> </w:t>
      </w:r>
      <w:r w:rsidR="000F7743" w:rsidRPr="00AA7D3E">
        <w:rPr>
          <w:sz w:val="24"/>
        </w:rPr>
        <w:t>CC1 and CC3</w:t>
      </w:r>
      <w:r w:rsidRPr="00485AD9">
        <w:rPr>
          <w:sz w:val="24"/>
        </w:rPr>
        <w:t xml:space="preserve"> </w:t>
      </w:r>
      <w:r w:rsidRPr="00AA7D3E">
        <w:rPr>
          <w:sz w:val="24"/>
        </w:rPr>
        <w:t>are</w:t>
      </w:r>
      <w:r w:rsidRPr="00485AD9">
        <w:rPr>
          <w:sz w:val="24"/>
        </w:rPr>
        <w:t xml:space="preserve"> relevant with regard </w:t>
      </w:r>
      <w:r w:rsidRPr="00AA7D3E">
        <w:rPr>
          <w:sz w:val="24"/>
        </w:rPr>
        <w:t>to</w:t>
      </w:r>
      <w:r w:rsidRPr="00485AD9">
        <w:rPr>
          <w:sz w:val="24"/>
        </w:rPr>
        <w:t xml:space="preserve"> </w:t>
      </w:r>
      <w:r w:rsidRPr="00AA7D3E">
        <w:rPr>
          <w:sz w:val="24"/>
        </w:rPr>
        <w:t>flood risk and</w:t>
      </w:r>
      <w:r w:rsidRPr="00485AD9">
        <w:rPr>
          <w:sz w:val="24"/>
        </w:rPr>
        <w:t xml:space="preserve"> drainage.</w:t>
      </w:r>
    </w:p>
    <w:p w14:paraId="4D18402E" w14:textId="77777777" w:rsidR="00152CAA" w:rsidRPr="00485AD9" w:rsidRDefault="00152CAA" w:rsidP="00D61C68">
      <w:pPr>
        <w:pStyle w:val="ListParagraph"/>
        <w:ind w:left="1860" w:right="9" w:firstLine="0"/>
        <w:jc w:val="both"/>
        <w:rPr>
          <w:sz w:val="24"/>
        </w:rPr>
      </w:pPr>
    </w:p>
    <w:p w14:paraId="36630046" w14:textId="77777777" w:rsidR="00152CAA" w:rsidRPr="00AA7D3E" w:rsidRDefault="006168AC" w:rsidP="00D61C68">
      <w:pPr>
        <w:pStyle w:val="ListParagraph"/>
        <w:numPr>
          <w:ilvl w:val="1"/>
          <w:numId w:val="13"/>
        </w:numPr>
        <w:ind w:right="9"/>
        <w:jc w:val="both"/>
        <w:rPr>
          <w:sz w:val="24"/>
        </w:rPr>
      </w:pPr>
      <w:r w:rsidRPr="00AA7D3E">
        <w:rPr>
          <w:sz w:val="24"/>
        </w:rPr>
        <w:t xml:space="preserve">The site falls within Flood Zone 1, which is assessed as having a less than 1 </w:t>
      </w:r>
      <w:r w:rsidRPr="00485AD9">
        <w:rPr>
          <w:sz w:val="24"/>
        </w:rPr>
        <w:t xml:space="preserve">in </w:t>
      </w:r>
      <w:r w:rsidRPr="00AA7D3E">
        <w:rPr>
          <w:sz w:val="24"/>
        </w:rPr>
        <w:t>1,000 annual probability of river or sea flooding (&lt;0.1%). The Flood Risk Assessment submitted with the application shows that the site is not located</w:t>
      </w:r>
      <w:r w:rsidRPr="00485AD9">
        <w:rPr>
          <w:sz w:val="24"/>
        </w:rPr>
        <w:t xml:space="preserve"> </w:t>
      </w:r>
      <w:r w:rsidRPr="00AA7D3E">
        <w:rPr>
          <w:sz w:val="24"/>
        </w:rPr>
        <w:t>within a Local Flood Risk Zone and has low risk of flooding. Surrounding roads were flooded in both 1976 and 2002 but the site itself was not flooded. Implementing SuDS on site should reduce the impact of surface water flooding</w:t>
      </w:r>
      <w:r w:rsidRPr="00485AD9">
        <w:rPr>
          <w:sz w:val="24"/>
        </w:rPr>
        <w:t xml:space="preserve"> </w:t>
      </w:r>
      <w:r w:rsidRPr="00AA7D3E">
        <w:rPr>
          <w:sz w:val="24"/>
        </w:rPr>
        <w:t>downstream.</w:t>
      </w:r>
    </w:p>
    <w:p w14:paraId="0F0E55EC" w14:textId="77777777" w:rsidR="00152CAA" w:rsidRPr="00485AD9" w:rsidRDefault="00152CAA" w:rsidP="00D61C68">
      <w:pPr>
        <w:pStyle w:val="ListParagraph"/>
        <w:ind w:left="1860" w:right="9" w:firstLine="0"/>
        <w:jc w:val="both"/>
        <w:rPr>
          <w:sz w:val="24"/>
        </w:rPr>
      </w:pPr>
    </w:p>
    <w:p w14:paraId="34030611" w14:textId="77777777" w:rsidR="00152CAA" w:rsidRPr="00AA7D3E" w:rsidRDefault="006168AC" w:rsidP="00D61C68">
      <w:pPr>
        <w:pStyle w:val="ListParagraph"/>
        <w:numPr>
          <w:ilvl w:val="1"/>
          <w:numId w:val="13"/>
        </w:numPr>
        <w:ind w:right="9"/>
        <w:jc w:val="both"/>
        <w:rPr>
          <w:sz w:val="24"/>
        </w:rPr>
      </w:pPr>
      <w:r w:rsidRPr="00AA7D3E">
        <w:rPr>
          <w:sz w:val="24"/>
        </w:rPr>
        <w:t>The existing site comprises an impermeable surface over the entirety of the site. The proposals will incorporate sustainable surface water drainage measures including</w:t>
      </w:r>
      <w:r w:rsidRPr="00485AD9">
        <w:rPr>
          <w:sz w:val="24"/>
        </w:rPr>
        <w:t xml:space="preserve"> </w:t>
      </w:r>
      <w:r w:rsidRPr="00AA7D3E">
        <w:rPr>
          <w:sz w:val="24"/>
        </w:rPr>
        <w:t>subsurface</w:t>
      </w:r>
      <w:r w:rsidRPr="00485AD9">
        <w:rPr>
          <w:sz w:val="24"/>
        </w:rPr>
        <w:t xml:space="preserve"> </w:t>
      </w:r>
      <w:r w:rsidRPr="00AA7D3E">
        <w:rPr>
          <w:sz w:val="24"/>
        </w:rPr>
        <w:t>storage</w:t>
      </w:r>
      <w:r w:rsidRPr="00485AD9">
        <w:rPr>
          <w:sz w:val="24"/>
        </w:rPr>
        <w:t xml:space="preserve"> </w:t>
      </w:r>
      <w:r w:rsidRPr="00AA7D3E">
        <w:rPr>
          <w:sz w:val="24"/>
        </w:rPr>
        <w:t>and</w:t>
      </w:r>
      <w:r w:rsidRPr="00485AD9">
        <w:rPr>
          <w:sz w:val="24"/>
        </w:rPr>
        <w:t xml:space="preserve"> </w:t>
      </w:r>
      <w:r w:rsidRPr="00AA7D3E">
        <w:rPr>
          <w:sz w:val="24"/>
        </w:rPr>
        <w:t>blue</w:t>
      </w:r>
      <w:r w:rsidRPr="00485AD9">
        <w:rPr>
          <w:sz w:val="24"/>
        </w:rPr>
        <w:t xml:space="preserve"> </w:t>
      </w:r>
      <w:r w:rsidRPr="00AA7D3E">
        <w:rPr>
          <w:sz w:val="24"/>
        </w:rPr>
        <w:t>and</w:t>
      </w:r>
      <w:r w:rsidRPr="00485AD9">
        <w:rPr>
          <w:sz w:val="24"/>
        </w:rPr>
        <w:t xml:space="preserve"> </w:t>
      </w:r>
      <w:r w:rsidRPr="00AA7D3E">
        <w:rPr>
          <w:sz w:val="24"/>
        </w:rPr>
        <w:t>green</w:t>
      </w:r>
      <w:r w:rsidRPr="00485AD9">
        <w:rPr>
          <w:sz w:val="24"/>
        </w:rPr>
        <w:t xml:space="preserve"> </w:t>
      </w:r>
      <w:r w:rsidRPr="00AA7D3E">
        <w:rPr>
          <w:sz w:val="24"/>
        </w:rPr>
        <w:t>roofs.</w:t>
      </w:r>
      <w:r w:rsidRPr="00485AD9">
        <w:rPr>
          <w:sz w:val="24"/>
        </w:rPr>
        <w:t xml:space="preserve"> </w:t>
      </w:r>
      <w:r w:rsidRPr="00AA7D3E">
        <w:rPr>
          <w:sz w:val="24"/>
        </w:rPr>
        <w:t>The</w:t>
      </w:r>
      <w:r w:rsidRPr="00485AD9">
        <w:rPr>
          <w:sz w:val="24"/>
        </w:rPr>
        <w:t xml:space="preserve"> </w:t>
      </w:r>
      <w:r w:rsidRPr="00AA7D3E">
        <w:rPr>
          <w:sz w:val="24"/>
        </w:rPr>
        <w:t>proposals</w:t>
      </w:r>
      <w:r w:rsidRPr="00485AD9">
        <w:rPr>
          <w:sz w:val="24"/>
        </w:rPr>
        <w:t xml:space="preserve"> </w:t>
      </w:r>
      <w:r w:rsidRPr="00AA7D3E">
        <w:rPr>
          <w:sz w:val="24"/>
        </w:rPr>
        <w:t>will</w:t>
      </w:r>
      <w:r w:rsidRPr="00485AD9">
        <w:rPr>
          <w:sz w:val="24"/>
        </w:rPr>
        <w:t xml:space="preserve"> </w:t>
      </w:r>
      <w:r w:rsidRPr="00AA7D3E">
        <w:rPr>
          <w:sz w:val="24"/>
        </w:rPr>
        <w:t>provide</w:t>
      </w:r>
      <w:r w:rsidRPr="00485AD9">
        <w:rPr>
          <w:sz w:val="24"/>
        </w:rPr>
        <w:t xml:space="preserve"> </w:t>
      </w:r>
      <w:r w:rsidRPr="00AA7D3E">
        <w:rPr>
          <w:sz w:val="24"/>
        </w:rPr>
        <w:t xml:space="preserve">a robust and sustainable drainage regime and will not increase flooding at the site or elsewhere fully according with policies </w:t>
      </w:r>
      <w:r w:rsidR="00AA7D3E" w:rsidRPr="00AA7D3E">
        <w:rPr>
          <w:sz w:val="24"/>
        </w:rPr>
        <w:t>CC1 and CC3</w:t>
      </w:r>
      <w:r w:rsidRPr="00AA7D3E">
        <w:rPr>
          <w:sz w:val="24"/>
        </w:rPr>
        <w:t>.</w:t>
      </w:r>
    </w:p>
    <w:p w14:paraId="730C9104" w14:textId="77777777" w:rsidR="00152CAA" w:rsidRPr="00485AD9" w:rsidRDefault="00152CAA" w:rsidP="00D61C68">
      <w:pPr>
        <w:pStyle w:val="ListParagraph"/>
        <w:ind w:left="1860" w:right="9" w:firstLine="0"/>
        <w:jc w:val="both"/>
        <w:rPr>
          <w:sz w:val="24"/>
        </w:rPr>
      </w:pPr>
    </w:p>
    <w:p w14:paraId="4424344C" w14:textId="77777777" w:rsidR="00CD5E70" w:rsidRDefault="006168AC" w:rsidP="00D61C68">
      <w:pPr>
        <w:pStyle w:val="ListParagraph"/>
        <w:numPr>
          <w:ilvl w:val="1"/>
          <w:numId w:val="13"/>
        </w:numPr>
        <w:ind w:right="9"/>
        <w:jc w:val="both"/>
        <w:rPr>
          <w:sz w:val="24"/>
        </w:rPr>
      </w:pPr>
      <w:r w:rsidRPr="00AA7D3E">
        <w:rPr>
          <w:sz w:val="24"/>
        </w:rPr>
        <w:t>A condition requiring full details of the Sustainable Drainage Strategy</w:t>
      </w:r>
      <w:r w:rsidR="00AA7D3E" w:rsidRPr="00AA7D3E">
        <w:rPr>
          <w:sz w:val="24"/>
        </w:rPr>
        <w:t xml:space="preserve"> would be attached if</w:t>
      </w:r>
      <w:r w:rsidRPr="00AA7D3E">
        <w:rPr>
          <w:sz w:val="24"/>
        </w:rPr>
        <w:t xml:space="preserve"> planning permission </w:t>
      </w:r>
      <w:r w:rsidR="00AA7D3E" w:rsidRPr="00AA7D3E">
        <w:rPr>
          <w:sz w:val="24"/>
        </w:rPr>
        <w:t xml:space="preserve">were to </w:t>
      </w:r>
      <w:r w:rsidR="00CB1ACF">
        <w:rPr>
          <w:sz w:val="24"/>
        </w:rPr>
        <w:t>be</w:t>
      </w:r>
      <w:r w:rsidRPr="00AA7D3E">
        <w:rPr>
          <w:sz w:val="24"/>
        </w:rPr>
        <w:t xml:space="preserve"> granted. Such a system should be designed to accommodate all storms up to and including a 1:100 year storm with a 30% provision for climate change, such that flooding does not occur in any part of a building or in any utility plant susceptible to water, and to achieve 50% reduction in run off (targeting a maximum of 14 l/s run-off in all storm events up to and including the 1 in 100 year 6 hour storm). The system shall include: blue/ green roofs (providing 23m3 of storage) and an attenuation tank (providing 47m3</w:t>
      </w:r>
      <w:r w:rsidRPr="00485AD9">
        <w:rPr>
          <w:sz w:val="24"/>
        </w:rPr>
        <w:t xml:space="preserve"> </w:t>
      </w:r>
      <w:r w:rsidRPr="00AA7D3E">
        <w:rPr>
          <w:sz w:val="24"/>
        </w:rPr>
        <w:t>of storage), and shall thereafter be retained and maintained in accordance with the approved maintenance</w:t>
      </w:r>
      <w:r w:rsidRPr="00485AD9">
        <w:rPr>
          <w:sz w:val="24"/>
        </w:rPr>
        <w:t xml:space="preserve"> </w:t>
      </w:r>
      <w:r w:rsidRPr="00AA7D3E">
        <w:rPr>
          <w:sz w:val="24"/>
        </w:rPr>
        <w:t>plan.</w:t>
      </w:r>
    </w:p>
    <w:p w14:paraId="3BF72C8A" w14:textId="77777777" w:rsidR="00CD5E70" w:rsidRPr="00CD5E70" w:rsidRDefault="00CD5E70" w:rsidP="00D61C68">
      <w:pPr>
        <w:pStyle w:val="ListParagraph"/>
        <w:ind w:right="9"/>
        <w:jc w:val="both"/>
        <w:rPr>
          <w:sz w:val="24"/>
        </w:rPr>
      </w:pPr>
    </w:p>
    <w:p w14:paraId="14747750" w14:textId="77777777" w:rsidR="00CD5E70" w:rsidRPr="00CD5E70" w:rsidRDefault="00CD5E70" w:rsidP="00D61C68">
      <w:pPr>
        <w:pStyle w:val="ListParagraph"/>
        <w:tabs>
          <w:tab w:val="left" w:pos="1860"/>
          <w:tab w:val="left" w:pos="1861"/>
        </w:tabs>
        <w:ind w:right="9" w:firstLine="0"/>
        <w:jc w:val="both"/>
        <w:rPr>
          <w:sz w:val="24"/>
        </w:rPr>
      </w:pPr>
    </w:p>
    <w:p w14:paraId="5311EEFC" w14:textId="3418CAE7" w:rsidR="00CD5E70" w:rsidRDefault="0021106E" w:rsidP="00FF7DCC">
      <w:pPr>
        <w:pStyle w:val="Heading7"/>
        <w:numPr>
          <w:ilvl w:val="0"/>
          <w:numId w:val="13"/>
        </w:numPr>
        <w:tabs>
          <w:tab w:val="left" w:pos="1860"/>
          <w:tab w:val="left" w:pos="1861"/>
        </w:tabs>
        <w:spacing w:before="93"/>
      </w:pPr>
      <w:r>
        <w:rPr>
          <w:spacing w:val="-3"/>
        </w:rPr>
        <w:t>EMPLOYMENT AND TRAINING</w:t>
      </w:r>
    </w:p>
    <w:p w14:paraId="720A18DA" w14:textId="77777777" w:rsidR="00CD5E70" w:rsidRDefault="00CD5E70" w:rsidP="00CD5E70">
      <w:pPr>
        <w:pStyle w:val="BodyText"/>
        <w:spacing w:before="11"/>
        <w:rPr>
          <w:b/>
          <w:sz w:val="23"/>
        </w:rPr>
      </w:pPr>
    </w:p>
    <w:p w14:paraId="08686533" w14:textId="77777777" w:rsidR="00CD5E70" w:rsidRPr="00CB1ACF" w:rsidRDefault="00CD5E70" w:rsidP="006E67C3">
      <w:pPr>
        <w:pStyle w:val="ListParagraph"/>
        <w:numPr>
          <w:ilvl w:val="1"/>
          <w:numId w:val="13"/>
        </w:numPr>
        <w:ind w:right="9"/>
        <w:jc w:val="both"/>
        <w:rPr>
          <w:sz w:val="24"/>
        </w:rPr>
      </w:pPr>
      <w:r w:rsidRPr="00CB1ACF">
        <w:rPr>
          <w:sz w:val="24"/>
        </w:rPr>
        <w:t>The</w:t>
      </w:r>
      <w:r w:rsidRPr="00485AD9">
        <w:rPr>
          <w:sz w:val="24"/>
        </w:rPr>
        <w:t xml:space="preserve"> </w:t>
      </w:r>
      <w:r w:rsidRPr="00CB1ACF">
        <w:rPr>
          <w:sz w:val="24"/>
        </w:rPr>
        <w:t>proposed</w:t>
      </w:r>
      <w:r w:rsidRPr="00485AD9">
        <w:rPr>
          <w:sz w:val="24"/>
        </w:rPr>
        <w:t xml:space="preserve"> </w:t>
      </w:r>
      <w:r w:rsidRPr="00CB1ACF">
        <w:rPr>
          <w:sz w:val="24"/>
        </w:rPr>
        <w:t>development</w:t>
      </w:r>
      <w:r w:rsidRPr="00485AD9">
        <w:rPr>
          <w:sz w:val="24"/>
        </w:rPr>
        <w:t xml:space="preserve"> </w:t>
      </w:r>
      <w:r w:rsidRPr="00CB1ACF">
        <w:rPr>
          <w:sz w:val="24"/>
        </w:rPr>
        <w:t>is</w:t>
      </w:r>
      <w:r w:rsidRPr="00485AD9">
        <w:rPr>
          <w:sz w:val="24"/>
        </w:rPr>
        <w:t xml:space="preserve"> </w:t>
      </w:r>
      <w:r w:rsidRPr="00CB1ACF">
        <w:rPr>
          <w:sz w:val="24"/>
        </w:rPr>
        <w:t>large</w:t>
      </w:r>
      <w:r w:rsidRPr="00485AD9">
        <w:rPr>
          <w:sz w:val="24"/>
        </w:rPr>
        <w:t xml:space="preserve"> </w:t>
      </w:r>
      <w:r w:rsidRPr="00CB1ACF">
        <w:rPr>
          <w:sz w:val="24"/>
        </w:rPr>
        <w:t>enough</w:t>
      </w:r>
      <w:r w:rsidRPr="00485AD9">
        <w:rPr>
          <w:sz w:val="24"/>
        </w:rPr>
        <w:t xml:space="preserve"> </w:t>
      </w:r>
      <w:r w:rsidRPr="00CB1ACF">
        <w:rPr>
          <w:sz w:val="24"/>
        </w:rPr>
        <w:t>to</w:t>
      </w:r>
      <w:r w:rsidRPr="00485AD9">
        <w:rPr>
          <w:sz w:val="24"/>
        </w:rPr>
        <w:t xml:space="preserve"> </w:t>
      </w:r>
      <w:r w:rsidRPr="00CB1ACF">
        <w:rPr>
          <w:sz w:val="24"/>
        </w:rPr>
        <w:t>generate</w:t>
      </w:r>
      <w:r w:rsidRPr="00485AD9">
        <w:rPr>
          <w:sz w:val="24"/>
        </w:rPr>
        <w:t xml:space="preserve"> </w:t>
      </w:r>
      <w:r w:rsidRPr="00CB1ACF">
        <w:rPr>
          <w:sz w:val="24"/>
        </w:rPr>
        <w:t>significant</w:t>
      </w:r>
      <w:r w:rsidRPr="00485AD9">
        <w:rPr>
          <w:sz w:val="24"/>
        </w:rPr>
        <w:t xml:space="preserve"> </w:t>
      </w:r>
      <w:r w:rsidRPr="00CB1ACF">
        <w:rPr>
          <w:sz w:val="24"/>
        </w:rPr>
        <w:t>local</w:t>
      </w:r>
      <w:r w:rsidRPr="00485AD9">
        <w:rPr>
          <w:sz w:val="24"/>
        </w:rPr>
        <w:t xml:space="preserve"> </w:t>
      </w:r>
      <w:r w:rsidRPr="00CB1ACF">
        <w:rPr>
          <w:sz w:val="24"/>
        </w:rPr>
        <w:t>economic benefits. In the case of such developments the Council will seek to secure employment and training opportunities for local residents and opportunities for businesses based in the Borough to secure contracts to provide goods and</w:t>
      </w:r>
      <w:r w:rsidRPr="00485AD9">
        <w:rPr>
          <w:sz w:val="24"/>
        </w:rPr>
        <w:t xml:space="preserve"> </w:t>
      </w:r>
      <w:r w:rsidRPr="00CB1ACF">
        <w:rPr>
          <w:sz w:val="24"/>
        </w:rPr>
        <w:t>services.</w:t>
      </w:r>
    </w:p>
    <w:p w14:paraId="27FF0EB3" w14:textId="77777777" w:rsidR="00CD5E70" w:rsidRPr="00485AD9" w:rsidRDefault="00CD5E70" w:rsidP="006E67C3">
      <w:pPr>
        <w:pStyle w:val="ListParagraph"/>
        <w:ind w:left="1860" w:right="9" w:firstLine="0"/>
        <w:jc w:val="both"/>
        <w:rPr>
          <w:sz w:val="24"/>
        </w:rPr>
      </w:pPr>
    </w:p>
    <w:p w14:paraId="286F8CC9" w14:textId="0AF2A31C" w:rsidR="003039A4" w:rsidRDefault="00CD5E70" w:rsidP="006E67C3">
      <w:pPr>
        <w:pStyle w:val="ListParagraph"/>
        <w:numPr>
          <w:ilvl w:val="1"/>
          <w:numId w:val="13"/>
        </w:numPr>
        <w:ind w:right="9"/>
        <w:jc w:val="both"/>
        <w:rPr>
          <w:sz w:val="24"/>
        </w:rPr>
      </w:pPr>
      <w:r w:rsidRPr="00CB1ACF">
        <w:rPr>
          <w:sz w:val="24"/>
        </w:rPr>
        <w:t>In</w:t>
      </w:r>
      <w:r w:rsidRPr="00485AD9">
        <w:rPr>
          <w:sz w:val="24"/>
        </w:rPr>
        <w:t xml:space="preserve"> </w:t>
      </w:r>
      <w:r w:rsidRPr="00CB1ACF">
        <w:rPr>
          <w:sz w:val="24"/>
        </w:rPr>
        <w:t>line</w:t>
      </w:r>
      <w:r w:rsidRPr="00485AD9">
        <w:rPr>
          <w:sz w:val="24"/>
        </w:rPr>
        <w:t xml:space="preserve"> </w:t>
      </w:r>
      <w:r w:rsidRPr="00CB1ACF">
        <w:rPr>
          <w:sz w:val="24"/>
        </w:rPr>
        <w:t>with</w:t>
      </w:r>
      <w:r w:rsidRPr="00485AD9">
        <w:rPr>
          <w:sz w:val="24"/>
        </w:rPr>
        <w:t xml:space="preserve"> the </w:t>
      </w:r>
      <w:r w:rsidRPr="00CB1ACF">
        <w:rPr>
          <w:sz w:val="24"/>
        </w:rPr>
        <w:t>CPG,</w:t>
      </w:r>
      <w:r w:rsidRPr="00485AD9">
        <w:rPr>
          <w:sz w:val="24"/>
        </w:rPr>
        <w:t xml:space="preserve"> </w:t>
      </w:r>
      <w:r w:rsidRPr="00CB1ACF">
        <w:rPr>
          <w:sz w:val="24"/>
        </w:rPr>
        <w:t>a</w:t>
      </w:r>
      <w:r w:rsidRPr="00485AD9">
        <w:rPr>
          <w:sz w:val="24"/>
        </w:rPr>
        <w:t xml:space="preserve"> </w:t>
      </w:r>
      <w:r w:rsidRPr="00CB1ACF">
        <w:rPr>
          <w:sz w:val="24"/>
        </w:rPr>
        <w:t>range</w:t>
      </w:r>
      <w:r w:rsidRPr="00485AD9">
        <w:rPr>
          <w:sz w:val="24"/>
        </w:rPr>
        <w:t xml:space="preserve"> </w:t>
      </w:r>
      <w:r w:rsidRPr="00CB1ACF">
        <w:rPr>
          <w:sz w:val="24"/>
        </w:rPr>
        <w:t>of</w:t>
      </w:r>
      <w:r w:rsidRPr="00485AD9">
        <w:rPr>
          <w:sz w:val="24"/>
        </w:rPr>
        <w:t xml:space="preserve"> </w:t>
      </w:r>
      <w:r w:rsidRPr="00CB1ACF">
        <w:rPr>
          <w:sz w:val="24"/>
        </w:rPr>
        <w:t>training</w:t>
      </w:r>
      <w:r w:rsidRPr="00485AD9">
        <w:rPr>
          <w:sz w:val="24"/>
        </w:rPr>
        <w:t xml:space="preserve"> </w:t>
      </w:r>
      <w:r w:rsidRPr="00CB1ACF">
        <w:rPr>
          <w:sz w:val="24"/>
        </w:rPr>
        <w:t>and</w:t>
      </w:r>
      <w:r w:rsidRPr="00485AD9">
        <w:rPr>
          <w:sz w:val="24"/>
        </w:rPr>
        <w:t xml:space="preserve"> </w:t>
      </w:r>
      <w:r w:rsidRPr="00CB1ACF">
        <w:rPr>
          <w:sz w:val="24"/>
        </w:rPr>
        <w:t>employment</w:t>
      </w:r>
      <w:r w:rsidRPr="00485AD9">
        <w:rPr>
          <w:sz w:val="24"/>
        </w:rPr>
        <w:t xml:space="preserve"> </w:t>
      </w:r>
      <w:r w:rsidRPr="00CB1ACF">
        <w:rPr>
          <w:sz w:val="24"/>
        </w:rPr>
        <w:t>benefits</w:t>
      </w:r>
      <w:r w:rsidRPr="00485AD9">
        <w:rPr>
          <w:sz w:val="24"/>
        </w:rPr>
        <w:t xml:space="preserve"> </w:t>
      </w:r>
      <w:r>
        <w:rPr>
          <w:sz w:val="24"/>
        </w:rPr>
        <w:t xml:space="preserve">would be </w:t>
      </w:r>
      <w:r w:rsidRPr="00CB1ACF">
        <w:rPr>
          <w:sz w:val="24"/>
        </w:rPr>
        <w:t>secured</w:t>
      </w:r>
      <w:r w:rsidRPr="00485AD9">
        <w:rPr>
          <w:sz w:val="24"/>
        </w:rPr>
        <w:t xml:space="preserve"> </w:t>
      </w:r>
      <w:r w:rsidRPr="00CB1ACF">
        <w:rPr>
          <w:sz w:val="24"/>
        </w:rPr>
        <w:t>in order to provide opportunities during and after the construction phase for local residents and businesses</w:t>
      </w:r>
      <w:r>
        <w:rPr>
          <w:sz w:val="24"/>
        </w:rPr>
        <w:t>, were the application approved</w:t>
      </w:r>
      <w:r w:rsidRPr="00CB1ACF">
        <w:rPr>
          <w:sz w:val="24"/>
        </w:rPr>
        <w:t xml:space="preserve">. </w:t>
      </w:r>
      <w:r w:rsidR="003039A4">
        <w:rPr>
          <w:sz w:val="24"/>
        </w:rPr>
        <w:t>These are as follows:</w:t>
      </w:r>
    </w:p>
    <w:p w14:paraId="3F910B30" w14:textId="1D8523AC" w:rsidR="003039A4" w:rsidRDefault="003039A4" w:rsidP="003039A4">
      <w:pPr>
        <w:ind w:right="9"/>
        <w:jc w:val="both"/>
        <w:rPr>
          <w:sz w:val="24"/>
        </w:rPr>
      </w:pPr>
    </w:p>
    <w:p w14:paraId="196812FC" w14:textId="77777777" w:rsidR="003039A4" w:rsidRPr="001F471B" w:rsidRDefault="003039A4" w:rsidP="003039A4">
      <w:pPr>
        <w:ind w:left="1140" w:firstLine="720"/>
        <w:rPr>
          <w:rFonts w:eastAsiaTheme="minorHAnsi"/>
          <w:bCs/>
          <w:i/>
          <w:sz w:val="24"/>
          <w:szCs w:val="24"/>
        </w:rPr>
      </w:pPr>
      <w:r w:rsidRPr="001F471B">
        <w:rPr>
          <w:bCs/>
          <w:i/>
          <w:sz w:val="24"/>
          <w:szCs w:val="24"/>
        </w:rPr>
        <w:t xml:space="preserve">Construction phase: </w:t>
      </w:r>
    </w:p>
    <w:p w14:paraId="48AD0EA9" w14:textId="77777777" w:rsidR="003039A4" w:rsidRDefault="003039A4" w:rsidP="003039A4">
      <w:pPr>
        <w:rPr>
          <w:sz w:val="24"/>
          <w:szCs w:val="24"/>
        </w:rPr>
      </w:pPr>
    </w:p>
    <w:p w14:paraId="32183D51" w14:textId="77777777" w:rsidR="003039A4" w:rsidRDefault="003039A4" w:rsidP="003039A4">
      <w:pPr>
        <w:widowControl/>
        <w:numPr>
          <w:ilvl w:val="0"/>
          <w:numId w:val="17"/>
        </w:numPr>
        <w:autoSpaceDE/>
        <w:autoSpaceDN/>
        <w:ind w:left="2220"/>
        <w:jc w:val="both"/>
        <w:rPr>
          <w:sz w:val="24"/>
          <w:szCs w:val="24"/>
        </w:rPr>
      </w:pPr>
      <w:r>
        <w:rPr>
          <w:sz w:val="24"/>
          <w:szCs w:val="24"/>
        </w:rPr>
        <w:t xml:space="preserve">The applicant should work to </w:t>
      </w:r>
      <w:r w:rsidRPr="001F471B">
        <w:rPr>
          <w:sz w:val="24"/>
          <w:szCs w:val="24"/>
        </w:rPr>
        <w:t>CITB benchmarks for local employment</w:t>
      </w:r>
      <w:r>
        <w:rPr>
          <w:sz w:val="24"/>
          <w:szCs w:val="24"/>
        </w:rPr>
        <w:t xml:space="preserve"> when recruiting for construction-related jobs as per section 68 of the Employment sites and business premises CPG</w:t>
      </w:r>
    </w:p>
    <w:p w14:paraId="66F510AF" w14:textId="3F111092" w:rsidR="003039A4" w:rsidRDefault="003039A4" w:rsidP="003039A4">
      <w:pPr>
        <w:widowControl/>
        <w:numPr>
          <w:ilvl w:val="0"/>
          <w:numId w:val="17"/>
        </w:numPr>
        <w:autoSpaceDE/>
        <w:autoSpaceDN/>
        <w:ind w:left="2220"/>
        <w:jc w:val="both"/>
        <w:rPr>
          <w:sz w:val="24"/>
          <w:szCs w:val="24"/>
        </w:rPr>
      </w:pPr>
      <w:r>
        <w:rPr>
          <w:sz w:val="24"/>
          <w:szCs w:val="24"/>
        </w:rPr>
        <w:t>The applicant should advertise all construction vacancies and work placement opportunities</w:t>
      </w:r>
      <w:r w:rsidRPr="001F471B">
        <w:rPr>
          <w:sz w:val="24"/>
          <w:szCs w:val="24"/>
        </w:rPr>
        <w:t xml:space="preserve"> exclusively with the King’s Cross Construction Skills Centre</w:t>
      </w:r>
      <w:r>
        <w:rPr>
          <w:sz w:val="24"/>
          <w:szCs w:val="24"/>
        </w:rPr>
        <w:t xml:space="preserve"> for a period of 1 week before marketing more widely.</w:t>
      </w:r>
    </w:p>
    <w:p w14:paraId="628DF59E" w14:textId="77777777" w:rsidR="003039A4" w:rsidRDefault="003039A4" w:rsidP="003039A4">
      <w:pPr>
        <w:widowControl/>
        <w:numPr>
          <w:ilvl w:val="0"/>
          <w:numId w:val="17"/>
        </w:numPr>
        <w:autoSpaceDE/>
        <w:autoSpaceDN/>
        <w:ind w:left="2220"/>
        <w:jc w:val="both"/>
        <w:rPr>
          <w:sz w:val="24"/>
          <w:szCs w:val="24"/>
        </w:rPr>
      </w:pPr>
      <w:r>
        <w:rPr>
          <w:sz w:val="24"/>
          <w:szCs w:val="24"/>
        </w:rPr>
        <w:t xml:space="preserve">The applicant should provide a specified number (to be agreed) of </w:t>
      </w:r>
      <w:r w:rsidRPr="001F471B">
        <w:rPr>
          <w:sz w:val="24"/>
          <w:szCs w:val="24"/>
        </w:rPr>
        <w:t>construction work placement opportunities</w:t>
      </w:r>
      <w:r>
        <w:rPr>
          <w:sz w:val="24"/>
          <w:szCs w:val="24"/>
        </w:rPr>
        <w:t xml:space="preserve"> of not less than 2 weeks each, to be undertaken over the course of the development, to be recruited through the Council’s King’s Cross Construction Skills Centre, as per section 70 of the Employment sites and business premises CPG</w:t>
      </w:r>
    </w:p>
    <w:p w14:paraId="7B14ABC0" w14:textId="77777777" w:rsidR="003039A4" w:rsidRDefault="003039A4" w:rsidP="003039A4">
      <w:pPr>
        <w:widowControl/>
        <w:numPr>
          <w:ilvl w:val="0"/>
          <w:numId w:val="17"/>
        </w:numPr>
        <w:autoSpaceDE/>
        <w:autoSpaceDN/>
        <w:ind w:left="2220"/>
        <w:jc w:val="both"/>
        <w:rPr>
          <w:sz w:val="24"/>
          <w:szCs w:val="24"/>
        </w:rPr>
      </w:pPr>
      <w:r>
        <w:rPr>
          <w:sz w:val="24"/>
          <w:szCs w:val="24"/>
        </w:rPr>
        <w:t xml:space="preserve">If the build costs of the scheme exceed £3 million the applicant must recruit 1 </w:t>
      </w:r>
      <w:r w:rsidRPr="001F471B">
        <w:rPr>
          <w:sz w:val="24"/>
          <w:szCs w:val="24"/>
        </w:rPr>
        <w:t>construction apprentice</w:t>
      </w:r>
      <w:r>
        <w:rPr>
          <w:sz w:val="24"/>
          <w:szCs w:val="24"/>
        </w:rPr>
        <w:t xml:space="preserve"> paid at least London Living Wage per £3million of build costs, and pay the council a support fee of £1,700 per apprentice as per section 65 of the Employment sites and business premises CPG. Recruitment of construction apprentices should be conducted through the Council’s King’s Cross Construction Skills Centre. Recruitment of non-construction apprentices should be conducted through the Council’s Economic Development team.</w:t>
      </w:r>
    </w:p>
    <w:p w14:paraId="630DE088" w14:textId="77777777" w:rsidR="003039A4" w:rsidRDefault="003039A4" w:rsidP="003039A4">
      <w:pPr>
        <w:widowControl/>
        <w:numPr>
          <w:ilvl w:val="0"/>
          <w:numId w:val="17"/>
        </w:numPr>
        <w:autoSpaceDE/>
        <w:autoSpaceDN/>
        <w:ind w:left="2220"/>
        <w:jc w:val="both"/>
        <w:rPr>
          <w:sz w:val="24"/>
          <w:szCs w:val="24"/>
        </w:rPr>
      </w:pPr>
      <w:r>
        <w:rPr>
          <w:sz w:val="24"/>
          <w:szCs w:val="24"/>
        </w:rPr>
        <w:t xml:space="preserve">If the value of the scheme exceeds £1 million, the applicant must also sign up to the </w:t>
      </w:r>
      <w:r w:rsidRPr="001F471B">
        <w:rPr>
          <w:sz w:val="24"/>
          <w:szCs w:val="24"/>
        </w:rPr>
        <w:t>Camden Local Procurement Code</w:t>
      </w:r>
      <w:r>
        <w:rPr>
          <w:sz w:val="24"/>
          <w:szCs w:val="24"/>
        </w:rPr>
        <w:t>, as per section 71 of the Employment sites and business premises CPG; and</w:t>
      </w:r>
    </w:p>
    <w:p w14:paraId="266B9DF2" w14:textId="77777777" w:rsidR="003039A4" w:rsidRDefault="003039A4" w:rsidP="003039A4">
      <w:pPr>
        <w:widowControl/>
        <w:numPr>
          <w:ilvl w:val="0"/>
          <w:numId w:val="17"/>
        </w:numPr>
        <w:autoSpaceDE/>
        <w:autoSpaceDN/>
        <w:ind w:left="2220"/>
        <w:jc w:val="both"/>
        <w:rPr>
          <w:sz w:val="24"/>
          <w:szCs w:val="24"/>
        </w:rPr>
      </w:pPr>
      <w:r>
        <w:rPr>
          <w:sz w:val="24"/>
          <w:szCs w:val="24"/>
        </w:rPr>
        <w:lastRenderedPageBreak/>
        <w:t xml:space="preserve">The applicant provide a </w:t>
      </w:r>
      <w:r w:rsidRPr="001F471B">
        <w:rPr>
          <w:sz w:val="24"/>
          <w:szCs w:val="24"/>
        </w:rPr>
        <w:t>local employment, skills and local supply plan</w:t>
      </w:r>
      <w:r>
        <w:rPr>
          <w:sz w:val="24"/>
          <w:szCs w:val="24"/>
        </w:rPr>
        <w:t xml:space="preserve"> setting out their plan for delivering the above requirements in advance of commencing on site, as per section 63 of the Employment sites and business premises CPG.</w:t>
      </w:r>
    </w:p>
    <w:p w14:paraId="09970CE8" w14:textId="77777777" w:rsidR="003039A4" w:rsidRDefault="003039A4" w:rsidP="003039A4">
      <w:pPr>
        <w:widowControl/>
        <w:autoSpaceDE/>
        <w:autoSpaceDN/>
        <w:rPr>
          <w:sz w:val="24"/>
          <w:szCs w:val="24"/>
        </w:rPr>
      </w:pPr>
    </w:p>
    <w:p w14:paraId="02D6D868" w14:textId="77777777" w:rsidR="003039A4" w:rsidRPr="009B7B17" w:rsidRDefault="003039A4" w:rsidP="003039A4">
      <w:pPr>
        <w:ind w:left="1140" w:firstLine="720"/>
        <w:rPr>
          <w:bCs/>
          <w:i/>
          <w:sz w:val="24"/>
          <w:szCs w:val="24"/>
        </w:rPr>
      </w:pPr>
      <w:r w:rsidRPr="009B7B17">
        <w:rPr>
          <w:bCs/>
          <w:i/>
          <w:sz w:val="24"/>
          <w:szCs w:val="24"/>
        </w:rPr>
        <w:t xml:space="preserve">End use phase: </w:t>
      </w:r>
    </w:p>
    <w:p w14:paraId="0738C322" w14:textId="77777777" w:rsidR="003039A4" w:rsidRDefault="003039A4" w:rsidP="003039A4">
      <w:pPr>
        <w:rPr>
          <w:sz w:val="24"/>
          <w:szCs w:val="24"/>
        </w:rPr>
      </w:pPr>
    </w:p>
    <w:p w14:paraId="27A2AF6B" w14:textId="77777777" w:rsidR="003039A4" w:rsidRDefault="003039A4" w:rsidP="003039A4">
      <w:pPr>
        <w:widowControl/>
        <w:numPr>
          <w:ilvl w:val="0"/>
          <w:numId w:val="17"/>
        </w:numPr>
        <w:autoSpaceDE/>
        <w:autoSpaceDN/>
        <w:ind w:left="2220"/>
        <w:jc w:val="both"/>
        <w:rPr>
          <w:sz w:val="24"/>
          <w:szCs w:val="24"/>
        </w:rPr>
      </w:pPr>
      <w:r>
        <w:rPr>
          <w:sz w:val="24"/>
          <w:szCs w:val="24"/>
        </w:rPr>
        <w:t xml:space="preserve">We would request provision of </w:t>
      </w:r>
      <w:r w:rsidRPr="001F471B">
        <w:rPr>
          <w:sz w:val="24"/>
          <w:szCs w:val="24"/>
        </w:rPr>
        <w:t>a rolling programme of</w:t>
      </w:r>
      <w:r>
        <w:rPr>
          <w:sz w:val="24"/>
          <w:szCs w:val="24"/>
        </w:rPr>
        <w:t xml:space="preserve"> </w:t>
      </w:r>
      <w:r w:rsidRPr="001F471B">
        <w:rPr>
          <w:sz w:val="24"/>
          <w:szCs w:val="24"/>
        </w:rPr>
        <w:t xml:space="preserve">1x end use apprenticeship </w:t>
      </w:r>
      <w:r>
        <w:rPr>
          <w:sz w:val="24"/>
          <w:szCs w:val="24"/>
        </w:rPr>
        <w:t xml:space="preserve">paying at least London Living Wage. The apprenticeship could be within a range of roles (examples include hospitality, business administration, finance, customer service, IT). </w:t>
      </w:r>
    </w:p>
    <w:p w14:paraId="273071F5" w14:textId="77777777" w:rsidR="003039A4" w:rsidRDefault="003039A4" w:rsidP="003039A4">
      <w:pPr>
        <w:widowControl/>
        <w:numPr>
          <w:ilvl w:val="0"/>
          <w:numId w:val="17"/>
        </w:numPr>
        <w:autoSpaceDE/>
        <w:autoSpaceDN/>
        <w:ind w:left="2220"/>
        <w:jc w:val="both"/>
        <w:rPr>
          <w:sz w:val="24"/>
          <w:szCs w:val="24"/>
        </w:rPr>
      </w:pPr>
      <w:r>
        <w:rPr>
          <w:sz w:val="24"/>
          <w:szCs w:val="24"/>
        </w:rPr>
        <w:t xml:space="preserve">The applicant should provide a 2 </w:t>
      </w:r>
      <w:r w:rsidRPr="001F471B">
        <w:rPr>
          <w:sz w:val="24"/>
          <w:szCs w:val="24"/>
        </w:rPr>
        <w:t>end use work placement opportunities</w:t>
      </w:r>
      <w:r>
        <w:rPr>
          <w:sz w:val="24"/>
          <w:szCs w:val="24"/>
        </w:rPr>
        <w:t xml:space="preserve"> of not less than 2 weeks each, to be recruited through the Council’s Economic Development team</w:t>
      </w:r>
    </w:p>
    <w:p w14:paraId="08908349" w14:textId="77777777" w:rsidR="003039A4" w:rsidRDefault="003039A4" w:rsidP="003039A4">
      <w:pPr>
        <w:widowControl/>
        <w:numPr>
          <w:ilvl w:val="0"/>
          <w:numId w:val="17"/>
        </w:numPr>
        <w:autoSpaceDE/>
        <w:autoSpaceDN/>
        <w:ind w:left="2220"/>
        <w:jc w:val="both"/>
        <w:rPr>
          <w:sz w:val="24"/>
          <w:szCs w:val="24"/>
        </w:rPr>
      </w:pPr>
      <w:r>
        <w:rPr>
          <w:sz w:val="24"/>
          <w:szCs w:val="24"/>
        </w:rPr>
        <w:t>The applicant should support the Good Work Camden programme, including the following commitments:</w:t>
      </w:r>
    </w:p>
    <w:p w14:paraId="2B0936FD" w14:textId="77777777" w:rsidR="003039A4" w:rsidRDefault="003039A4" w:rsidP="003039A4">
      <w:pPr>
        <w:widowControl/>
        <w:numPr>
          <w:ilvl w:val="0"/>
          <w:numId w:val="17"/>
        </w:numPr>
        <w:autoSpaceDE/>
        <w:autoSpaceDN/>
        <w:ind w:left="2220"/>
        <w:jc w:val="both"/>
        <w:rPr>
          <w:sz w:val="24"/>
          <w:szCs w:val="24"/>
        </w:rPr>
      </w:pPr>
      <w:r>
        <w:rPr>
          <w:sz w:val="24"/>
          <w:szCs w:val="24"/>
        </w:rPr>
        <w:t>Advertise vacancies in partnership with Good Work Camden and its relevant local employment support providers to create pathways into jobs on the site</w:t>
      </w:r>
    </w:p>
    <w:p w14:paraId="1B8F513B" w14:textId="77777777" w:rsidR="003039A4" w:rsidRDefault="003039A4" w:rsidP="003039A4">
      <w:pPr>
        <w:widowControl/>
        <w:numPr>
          <w:ilvl w:val="0"/>
          <w:numId w:val="17"/>
        </w:numPr>
        <w:autoSpaceDE/>
        <w:autoSpaceDN/>
        <w:ind w:left="2220"/>
        <w:jc w:val="both"/>
        <w:rPr>
          <w:sz w:val="24"/>
          <w:szCs w:val="24"/>
        </w:rPr>
      </w:pPr>
      <w:r>
        <w:rPr>
          <w:sz w:val="24"/>
          <w:szCs w:val="24"/>
        </w:rPr>
        <w:t xml:space="preserve">Commitment to providing supported employment opportunities – e.g. supported internships </w:t>
      </w:r>
    </w:p>
    <w:p w14:paraId="642C00F0" w14:textId="77777777" w:rsidR="003039A4" w:rsidRDefault="003039A4" w:rsidP="003039A4">
      <w:pPr>
        <w:widowControl/>
        <w:numPr>
          <w:ilvl w:val="0"/>
          <w:numId w:val="17"/>
        </w:numPr>
        <w:autoSpaceDE/>
        <w:autoSpaceDN/>
        <w:ind w:left="2220"/>
        <w:jc w:val="both"/>
        <w:rPr>
          <w:sz w:val="24"/>
          <w:szCs w:val="24"/>
        </w:rPr>
      </w:pPr>
      <w:r>
        <w:rPr>
          <w:sz w:val="24"/>
          <w:szCs w:val="24"/>
        </w:rPr>
        <w:t xml:space="preserve">The Council would seek to negotiate a Section 106 contribution to be used by the Economic Development service to support employment and training activities and local procurement initiatives. This contribution would be calculated as follows:         </w:t>
      </w:r>
    </w:p>
    <w:p w14:paraId="072CD7BD" w14:textId="77777777" w:rsidR="003039A4" w:rsidRDefault="003039A4" w:rsidP="003039A4">
      <w:pPr>
        <w:widowControl/>
        <w:autoSpaceDE/>
        <w:autoSpaceDN/>
        <w:ind w:left="2220"/>
        <w:jc w:val="both"/>
        <w:rPr>
          <w:sz w:val="24"/>
          <w:szCs w:val="24"/>
        </w:rPr>
      </w:pPr>
      <w:r>
        <w:rPr>
          <w:sz w:val="24"/>
          <w:szCs w:val="24"/>
        </w:rPr>
        <w:t>No of bedrooms x 0.5 [number of employees per bedroom] = full time jobs created</w:t>
      </w:r>
    </w:p>
    <w:p w14:paraId="5E5D0FAD" w14:textId="77777777" w:rsidR="003039A4" w:rsidRPr="001F471B" w:rsidRDefault="003039A4" w:rsidP="003039A4">
      <w:pPr>
        <w:widowControl/>
        <w:autoSpaceDE/>
        <w:autoSpaceDN/>
        <w:ind w:left="2220"/>
        <w:jc w:val="both"/>
        <w:rPr>
          <w:sz w:val="24"/>
          <w:szCs w:val="24"/>
        </w:rPr>
      </w:pPr>
      <w:r>
        <w:rPr>
          <w:sz w:val="24"/>
          <w:szCs w:val="24"/>
        </w:rPr>
        <w:t xml:space="preserve">Full time jobs created x 21% [% of Camden residents who work in Camden] x 35% [% of employees requiring training] x £3,995 [£ per employee requiring training] = </w:t>
      </w:r>
      <w:r w:rsidRPr="001F471B">
        <w:rPr>
          <w:sz w:val="24"/>
          <w:szCs w:val="24"/>
        </w:rPr>
        <w:t>employment and training contribution</w:t>
      </w:r>
    </w:p>
    <w:p w14:paraId="5A78CD37" w14:textId="77777777" w:rsidR="003039A4" w:rsidRPr="003039A4" w:rsidRDefault="003039A4" w:rsidP="003039A4">
      <w:pPr>
        <w:pStyle w:val="ListParagraph"/>
        <w:rPr>
          <w:sz w:val="24"/>
        </w:rPr>
      </w:pPr>
    </w:p>
    <w:p w14:paraId="7EE3B334" w14:textId="540B2A56" w:rsidR="00CD5E70" w:rsidRPr="00CB1ACF" w:rsidRDefault="00CD5E70" w:rsidP="006E67C3">
      <w:pPr>
        <w:pStyle w:val="ListParagraph"/>
        <w:numPr>
          <w:ilvl w:val="1"/>
          <w:numId w:val="13"/>
        </w:numPr>
        <w:ind w:right="9"/>
        <w:jc w:val="both"/>
        <w:rPr>
          <w:sz w:val="24"/>
        </w:rPr>
      </w:pPr>
      <w:r>
        <w:rPr>
          <w:sz w:val="24"/>
        </w:rPr>
        <w:t xml:space="preserve">Given the application is refused, </w:t>
      </w:r>
      <w:r w:rsidR="003039A4">
        <w:rPr>
          <w:sz w:val="24"/>
        </w:rPr>
        <w:t>failure to secure the above</w:t>
      </w:r>
      <w:r>
        <w:rPr>
          <w:sz w:val="24"/>
        </w:rPr>
        <w:t xml:space="preserve"> forms a reason for refusal.  </w:t>
      </w:r>
    </w:p>
    <w:p w14:paraId="005ECB5B" w14:textId="77777777" w:rsidR="00CD5E70" w:rsidRPr="00A8644C" w:rsidRDefault="00CD5E70" w:rsidP="00CD5E70">
      <w:pPr>
        <w:pStyle w:val="BodyText"/>
        <w:spacing w:before="6"/>
        <w:rPr>
          <w:color w:val="00B050"/>
        </w:rPr>
      </w:pPr>
    </w:p>
    <w:p w14:paraId="4FAC001B" w14:textId="77777777" w:rsidR="00CD5E70" w:rsidRDefault="00CD5E70" w:rsidP="00CD5E70">
      <w:pPr>
        <w:pStyle w:val="BodyText"/>
      </w:pPr>
    </w:p>
    <w:p w14:paraId="148CDF6F" w14:textId="77777777" w:rsidR="00CD5E70" w:rsidRPr="00FF7DCC" w:rsidRDefault="00CD5E70" w:rsidP="00FF7DCC">
      <w:pPr>
        <w:pStyle w:val="Heading7"/>
        <w:numPr>
          <w:ilvl w:val="0"/>
          <w:numId w:val="13"/>
        </w:numPr>
        <w:tabs>
          <w:tab w:val="left" w:pos="1860"/>
          <w:tab w:val="left" w:pos="1861"/>
        </w:tabs>
        <w:spacing w:before="93"/>
        <w:rPr>
          <w:spacing w:val="-3"/>
        </w:rPr>
      </w:pPr>
      <w:r w:rsidRPr="00FF7DCC">
        <w:rPr>
          <w:spacing w:val="-3"/>
        </w:rPr>
        <w:t>PLANNING OBLIGATIONS</w:t>
      </w:r>
    </w:p>
    <w:p w14:paraId="7B645C18" w14:textId="77777777" w:rsidR="00CD5E70" w:rsidRDefault="00CD5E70" w:rsidP="00CD5E70">
      <w:pPr>
        <w:pStyle w:val="BodyText"/>
        <w:rPr>
          <w:b/>
        </w:rPr>
      </w:pPr>
    </w:p>
    <w:p w14:paraId="542DFC74" w14:textId="4D6D9737" w:rsidR="00CD5E70" w:rsidRPr="00CB1ACF" w:rsidRDefault="00CD5E70" w:rsidP="00485AD9">
      <w:pPr>
        <w:pStyle w:val="ListParagraph"/>
        <w:numPr>
          <w:ilvl w:val="1"/>
          <w:numId w:val="13"/>
        </w:numPr>
        <w:ind w:right="657"/>
        <w:rPr>
          <w:sz w:val="24"/>
        </w:rPr>
      </w:pPr>
      <w:r w:rsidRPr="00CB1ACF">
        <w:rPr>
          <w:sz w:val="24"/>
        </w:rPr>
        <w:t>Were the application approved, ‘Heads</w:t>
      </w:r>
      <w:r w:rsidRPr="00485AD9">
        <w:rPr>
          <w:sz w:val="24"/>
        </w:rPr>
        <w:t xml:space="preserve"> </w:t>
      </w:r>
      <w:r w:rsidRPr="00CB1ACF">
        <w:rPr>
          <w:sz w:val="24"/>
        </w:rPr>
        <w:t>of</w:t>
      </w:r>
      <w:r w:rsidRPr="00485AD9">
        <w:rPr>
          <w:sz w:val="24"/>
        </w:rPr>
        <w:t xml:space="preserve"> </w:t>
      </w:r>
      <w:r w:rsidRPr="00CB1ACF">
        <w:rPr>
          <w:sz w:val="24"/>
        </w:rPr>
        <w:t>Terms’</w:t>
      </w:r>
      <w:r w:rsidRPr="00485AD9">
        <w:rPr>
          <w:sz w:val="24"/>
        </w:rPr>
        <w:t xml:space="preserve"> would be </w:t>
      </w:r>
      <w:r w:rsidRPr="00CB1ACF">
        <w:rPr>
          <w:sz w:val="24"/>
        </w:rPr>
        <w:t>embodied</w:t>
      </w:r>
      <w:r w:rsidRPr="00485AD9">
        <w:rPr>
          <w:sz w:val="24"/>
        </w:rPr>
        <w:t xml:space="preserve"> </w:t>
      </w:r>
      <w:r w:rsidRPr="00CB1ACF">
        <w:rPr>
          <w:sz w:val="24"/>
        </w:rPr>
        <w:t>in</w:t>
      </w:r>
      <w:r w:rsidRPr="00485AD9">
        <w:rPr>
          <w:sz w:val="24"/>
        </w:rPr>
        <w:t xml:space="preserve"> </w:t>
      </w:r>
      <w:r w:rsidRPr="00CB1ACF">
        <w:rPr>
          <w:sz w:val="24"/>
        </w:rPr>
        <w:t>the</w:t>
      </w:r>
      <w:r w:rsidRPr="00485AD9">
        <w:rPr>
          <w:sz w:val="24"/>
        </w:rPr>
        <w:t xml:space="preserve"> </w:t>
      </w:r>
      <w:r w:rsidRPr="00CB1ACF">
        <w:rPr>
          <w:sz w:val="24"/>
        </w:rPr>
        <w:t>S106 legal</w:t>
      </w:r>
      <w:r w:rsidRPr="00485AD9">
        <w:rPr>
          <w:sz w:val="24"/>
        </w:rPr>
        <w:t xml:space="preserve"> </w:t>
      </w:r>
      <w:r w:rsidRPr="00CB1ACF">
        <w:rPr>
          <w:sz w:val="24"/>
        </w:rPr>
        <w:t>agreement</w:t>
      </w:r>
      <w:r w:rsidRPr="00485AD9">
        <w:rPr>
          <w:sz w:val="24"/>
        </w:rPr>
        <w:t xml:space="preserve"> </w:t>
      </w:r>
      <w:r w:rsidRPr="00CB1ACF">
        <w:rPr>
          <w:sz w:val="24"/>
        </w:rPr>
        <w:t xml:space="preserve">to mitigate the impacts of the development. </w:t>
      </w:r>
      <w:r w:rsidR="003039A4">
        <w:rPr>
          <w:sz w:val="24"/>
        </w:rPr>
        <w:t>Given the application is being refused, these are included as reasons for refusal.</w:t>
      </w:r>
    </w:p>
    <w:p w14:paraId="033AD22D" w14:textId="77777777" w:rsidR="00CD5E70" w:rsidRPr="00CD4C0E" w:rsidRDefault="00CD5E70" w:rsidP="00CD5E70">
      <w:pPr>
        <w:pStyle w:val="BodyText"/>
        <w:spacing w:before="10"/>
        <w:rPr>
          <w:sz w:val="23"/>
        </w:rPr>
      </w:pPr>
    </w:p>
    <w:p w14:paraId="444A6132" w14:textId="77777777" w:rsidR="00806A54" w:rsidRPr="00A8644C" w:rsidRDefault="00806A54" w:rsidP="00CD5E70">
      <w:pPr>
        <w:tabs>
          <w:tab w:val="left" w:pos="2220"/>
          <w:tab w:val="left" w:pos="2221"/>
        </w:tabs>
        <w:spacing w:line="252" w:lineRule="auto"/>
        <w:ind w:right="402"/>
        <w:rPr>
          <w:sz w:val="24"/>
        </w:rPr>
      </w:pPr>
    </w:p>
    <w:p w14:paraId="747F90A8" w14:textId="77777777" w:rsidR="00CD5E70" w:rsidRDefault="00CD5E70" w:rsidP="00FF7DCC">
      <w:pPr>
        <w:pStyle w:val="Heading7"/>
        <w:numPr>
          <w:ilvl w:val="0"/>
          <w:numId w:val="13"/>
        </w:numPr>
        <w:tabs>
          <w:tab w:val="left" w:pos="1860"/>
          <w:tab w:val="left" w:pos="1861"/>
        </w:tabs>
        <w:spacing w:before="93"/>
      </w:pPr>
      <w:r w:rsidRPr="00FF7DCC">
        <w:rPr>
          <w:spacing w:val="-3"/>
        </w:rPr>
        <w:t xml:space="preserve">MAYOR OF LONDON’S </w:t>
      </w:r>
      <w:r>
        <w:rPr>
          <w:spacing w:val="-3"/>
        </w:rPr>
        <w:t xml:space="preserve">CROSSRAIL </w:t>
      </w:r>
      <w:r w:rsidRPr="00FF7DCC">
        <w:rPr>
          <w:spacing w:val="-3"/>
        </w:rPr>
        <w:t>CIL AND CAMDEN’S CIL</w:t>
      </w:r>
    </w:p>
    <w:p w14:paraId="5CDD6089" w14:textId="77777777" w:rsidR="00CD5E70" w:rsidRDefault="00CD5E70" w:rsidP="00CD5E70">
      <w:pPr>
        <w:pStyle w:val="BodyText"/>
        <w:spacing w:before="9"/>
        <w:rPr>
          <w:b/>
          <w:sz w:val="23"/>
        </w:rPr>
      </w:pPr>
    </w:p>
    <w:p w14:paraId="33CD4A00" w14:textId="7DF86391" w:rsidR="00CD5E70" w:rsidRPr="009B7B17" w:rsidRDefault="009B7B17" w:rsidP="009B7B17">
      <w:pPr>
        <w:pStyle w:val="ListParagraph"/>
        <w:numPr>
          <w:ilvl w:val="1"/>
          <w:numId w:val="13"/>
        </w:numPr>
        <w:ind w:right="657"/>
        <w:rPr>
          <w:sz w:val="24"/>
        </w:rPr>
      </w:pPr>
      <w:r w:rsidRPr="009B7B17">
        <w:rPr>
          <w:sz w:val="24"/>
        </w:rPr>
        <w:t>The proposal would</w:t>
      </w:r>
      <w:r w:rsidR="00CD5E70" w:rsidRPr="009B7B17">
        <w:rPr>
          <w:sz w:val="24"/>
        </w:rPr>
        <w:t xml:space="preserve"> be liable for both the Mayor of London’s CIL and Camden’s CIL </w:t>
      </w:r>
      <w:r w:rsidR="002265D8">
        <w:rPr>
          <w:sz w:val="24"/>
        </w:rPr>
        <w:t>given</w:t>
      </w:r>
      <w:r w:rsidRPr="009B7B17">
        <w:rPr>
          <w:sz w:val="24"/>
        </w:rPr>
        <w:t xml:space="preserve"> the net increase in floorspace</w:t>
      </w:r>
      <w:r w:rsidR="002265D8">
        <w:rPr>
          <w:sz w:val="24"/>
        </w:rPr>
        <w:t>.  The Mayor’s CIL would be £122,271.20 and the Camden CIL would be £241,079.90.</w:t>
      </w:r>
    </w:p>
    <w:p w14:paraId="659CC0DB" w14:textId="77777777" w:rsidR="00CD5E70" w:rsidRDefault="00CD5E70" w:rsidP="00CD5E70">
      <w:pPr>
        <w:pStyle w:val="BodyText"/>
      </w:pPr>
    </w:p>
    <w:p w14:paraId="499F901D" w14:textId="77777777" w:rsidR="00CD5E70" w:rsidRDefault="00CD5E70" w:rsidP="00CD5E70">
      <w:pPr>
        <w:pStyle w:val="BodyText"/>
      </w:pPr>
    </w:p>
    <w:p w14:paraId="09687A5C" w14:textId="77777777" w:rsidR="00CD5E70" w:rsidRPr="00FF7DCC" w:rsidRDefault="00CD5E70" w:rsidP="00FF7DCC">
      <w:pPr>
        <w:pStyle w:val="Heading7"/>
        <w:numPr>
          <w:ilvl w:val="0"/>
          <w:numId w:val="13"/>
        </w:numPr>
        <w:tabs>
          <w:tab w:val="left" w:pos="1860"/>
          <w:tab w:val="left" w:pos="1861"/>
        </w:tabs>
        <w:spacing w:before="93"/>
        <w:rPr>
          <w:spacing w:val="-3"/>
        </w:rPr>
      </w:pPr>
      <w:r w:rsidRPr="00FF7DCC">
        <w:rPr>
          <w:spacing w:val="-3"/>
        </w:rPr>
        <w:t>CONCLUSION</w:t>
      </w:r>
    </w:p>
    <w:p w14:paraId="082ADC63" w14:textId="77777777" w:rsidR="00CD5E70" w:rsidRPr="00764941" w:rsidRDefault="00CD5E70" w:rsidP="00CD5E70">
      <w:pPr>
        <w:pStyle w:val="BodyText"/>
        <w:spacing w:before="7"/>
        <w:rPr>
          <w:b/>
          <w:sz w:val="27"/>
        </w:rPr>
      </w:pPr>
    </w:p>
    <w:p w14:paraId="6F5587F2" w14:textId="77777777" w:rsidR="00764941" w:rsidRDefault="00764941" w:rsidP="00764941">
      <w:pPr>
        <w:pStyle w:val="ListParagraph"/>
        <w:numPr>
          <w:ilvl w:val="1"/>
          <w:numId w:val="1"/>
        </w:numPr>
        <w:tabs>
          <w:tab w:val="left" w:pos="1860"/>
          <w:tab w:val="left" w:pos="1861"/>
        </w:tabs>
        <w:ind w:right="621" w:hanging="723"/>
        <w:rPr>
          <w:sz w:val="24"/>
        </w:rPr>
      </w:pPr>
      <w:r w:rsidRPr="00764941">
        <w:rPr>
          <w:sz w:val="24"/>
        </w:rPr>
        <w:t>In conclusion, the proposed development is unacceptable, due to</w:t>
      </w:r>
      <w:r>
        <w:rPr>
          <w:sz w:val="24"/>
        </w:rPr>
        <w:t>:</w:t>
      </w:r>
    </w:p>
    <w:p w14:paraId="3F4D41C8" w14:textId="77777777" w:rsidR="00764941" w:rsidRDefault="00764941" w:rsidP="00764941">
      <w:pPr>
        <w:pStyle w:val="ListParagraph"/>
        <w:numPr>
          <w:ilvl w:val="0"/>
          <w:numId w:val="22"/>
        </w:numPr>
        <w:tabs>
          <w:tab w:val="left" w:pos="1860"/>
          <w:tab w:val="left" w:pos="1861"/>
        </w:tabs>
        <w:ind w:right="621"/>
        <w:rPr>
          <w:sz w:val="24"/>
        </w:rPr>
      </w:pPr>
      <w:r w:rsidRPr="00764941">
        <w:rPr>
          <w:sz w:val="24"/>
        </w:rPr>
        <w:t xml:space="preserve">the loss of </w:t>
      </w:r>
      <w:r>
        <w:rPr>
          <w:sz w:val="24"/>
        </w:rPr>
        <w:t xml:space="preserve">much-needed </w:t>
      </w:r>
      <w:r w:rsidRPr="00764941">
        <w:rPr>
          <w:sz w:val="24"/>
        </w:rPr>
        <w:t xml:space="preserve">approved housing, </w:t>
      </w:r>
    </w:p>
    <w:p w14:paraId="55278B47" w14:textId="77777777" w:rsidR="00116814" w:rsidRDefault="00764941" w:rsidP="00764941">
      <w:pPr>
        <w:pStyle w:val="ListParagraph"/>
        <w:numPr>
          <w:ilvl w:val="0"/>
          <w:numId w:val="22"/>
        </w:numPr>
        <w:tabs>
          <w:tab w:val="left" w:pos="1860"/>
          <w:tab w:val="left" w:pos="1861"/>
        </w:tabs>
        <w:ind w:right="621"/>
        <w:rPr>
          <w:sz w:val="24"/>
        </w:rPr>
      </w:pPr>
      <w:r w:rsidRPr="00764941">
        <w:rPr>
          <w:sz w:val="24"/>
        </w:rPr>
        <w:t>being an inappropriate site for a large-scale hotel</w:t>
      </w:r>
    </w:p>
    <w:p w14:paraId="1C784674" w14:textId="433FDAF3" w:rsidR="00835B91" w:rsidRDefault="00116814" w:rsidP="00764941">
      <w:pPr>
        <w:pStyle w:val="ListParagraph"/>
        <w:numPr>
          <w:ilvl w:val="0"/>
          <w:numId w:val="22"/>
        </w:numPr>
        <w:tabs>
          <w:tab w:val="left" w:pos="1860"/>
          <w:tab w:val="left" w:pos="1861"/>
        </w:tabs>
        <w:ind w:right="621"/>
        <w:rPr>
          <w:sz w:val="24"/>
        </w:rPr>
      </w:pPr>
      <w:r>
        <w:rPr>
          <w:sz w:val="24"/>
        </w:rPr>
        <w:t>failure to demonstrate the servicing would not impact on road safety</w:t>
      </w:r>
      <w:r w:rsidR="00835B91">
        <w:rPr>
          <w:sz w:val="24"/>
        </w:rPr>
        <w:t>.</w:t>
      </w:r>
    </w:p>
    <w:p w14:paraId="11E15AAB" w14:textId="10382683" w:rsidR="00764941" w:rsidRDefault="00764941" w:rsidP="00835B91">
      <w:pPr>
        <w:pStyle w:val="ListParagraph"/>
        <w:tabs>
          <w:tab w:val="left" w:pos="1860"/>
          <w:tab w:val="left" w:pos="1861"/>
        </w:tabs>
        <w:ind w:left="2647" w:right="621" w:firstLine="0"/>
        <w:rPr>
          <w:sz w:val="24"/>
        </w:rPr>
      </w:pPr>
    </w:p>
    <w:p w14:paraId="34D64005" w14:textId="614FEA9B" w:rsidR="00835B91" w:rsidRDefault="00835B91" w:rsidP="00835B91">
      <w:pPr>
        <w:tabs>
          <w:tab w:val="left" w:pos="1860"/>
          <w:tab w:val="left" w:pos="1861"/>
        </w:tabs>
        <w:ind w:right="621"/>
        <w:rPr>
          <w:sz w:val="24"/>
        </w:rPr>
      </w:pPr>
    </w:p>
    <w:p w14:paraId="51E81AA4" w14:textId="5052F9B7" w:rsidR="00835B91" w:rsidRDefault="00835B91">
      <w:pPr>
        <w:rPr>
          <w:sz w:val="24"/>
        </w:rPr>
      </w:pPr>
      <w:r>
        <w:rPr>
          <w:sz w:val="24"/>
        </w:rPr>
        <w:lastRenderedPageBreak/>
        <w:br w:type="page"/>
      </w:r>
    </w:p>
    <w:p w14:paraId="1A42D027" w14:textId="77777777" w:rsidR="008C0CBF" w:rsidRPr="002265D8" w:rsidRDefault="008C0CBF" w:rsidP="002265D8">
      <w:pPr>
        <w:tabs>
          <w:tab w:val="left" w:pos="1860"/>
          <w:tab w:val="left" w:pos="1861"/>
        </w:tabs>
        <w:ind w:right="621"/>
        <w:rPr>
          <w:sz w:val="24"/>
        </w:rPr>
        <w:sectPr w:rsidR="008C0CBF" w:rsidRPr="002265D8">
          <w:pgSz w:w="11910" w:h="16850"/>
          <w:pgMar w:top="820" w:right="702" w:bottom="280" w:left="0" w:header="720" w:footer="720" w:gutter="0"/>
          <w:cols w:space="720"/>
        </w:sectPr>
      </w:pPr>
    </w:p>
    <w:p w14:paraId="396FDCFC" w14:textId="77777777" w:rsidR="00152CAA" w:rsidRPr="00BC2D0E" w:rsidRDefault="00152CAA" w:rsidP="00C50730">
      <w:pPr>
        <w:pStyle w:val="ListParagraph"/>
        <w:numPr>
          <w:ilvl w:val="0"/>
          <w:numId w:val="22"/>
        </w:numPr>
        <w:tabs>
          <w:tab w:val="left" w:pos="1860"/>
          <w:tab w:val="left" w:pos="1861"/>
        </w:tabs>
        <w:ind w:right="621"/>
        <w:rPr>
          <w:b/>
          <w:bCs/>
          <w:sz w:val="24"/>
          <w:szCs w:val="24"/>
        </w:rPr>
      </w:pPr>
    </w:p>
    <w:sectPr w:rsidR="00152CAA" w:rsidRPr="00BC2D0E" w:rsidSect="00E438CD">
      <w:headerReference w:type="default" r:id="rId29"/>
      <w:pgSz w:w="10800" w:h="14400"/>
      <w:pgMar w:top="0" w:right="280" w:bottom="60" w:left="600" w:header="258"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47D168" w14:textId="77777777" w:rsidR="009C2488" w:rsidRDefault="009C2488">
      <w:r>
        <w:separator/>
      </w:r>
    </w:p>
  </w:endnote>
  <w:endnote w:type="continuationSeparator" w:id="0">
    <w:p w14:paraId="76D0E3DA" w14:textId="77777777" w:rsidR="009C2488" w:rsidRDefault="009C2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25871" w14:textId="77777777" w:rsidR="009C2488" w:rsidRDefault="009C24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83B02" w14:textId="77777777" w:rsidR="009C2488" w:rsidRDefault="009C24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188B9" w14:textId="77777777" w:rsidR="009C2488" w:rsidRDefault="009C24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BB09C0" w14:textId="77777777" w:rsidR="009C2488" w:rsidRDefault="009C2488">
      <w:r>
        <w:separator/>
      </w:r>
    </w:p>
  </w:footnote>
  <w:footnote w:type="continuationSeparator" w:id="0">
    <w:p w14:paraId="7F6A7F6D" w14:textId="77777777" w:rsidR="009C2488" w:rsidRDefault="009C24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FDBC7" w14:textId="77777777" w:rsidR="009C2488" w:rsidRDefault="009C24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7A8BF" w14:textId="77777777" w:rsidR="009C2488" w:rsidRDefault="009C24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74492" w14:textId="77777777" w:rsidR="009C2488" w:rsidRDefault="009C24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19F66" w14:textId="77777777" w:rsidR="009C2488" w:rsidRDefault="009C2488">
    <w:pPr>
      <w:pStyle w:val="BodyText"/>
      <w:spacing w:line="14" w:lineRule="auto"/>
      <w:rPr>
        <w:sz w:val="20"/>
      </w:rPr>
    </w:pPr>
    <w:r>
      <w:rPr>
        <w:noProof/>
        <w:lang w:val="en-GB" w:eastAsia="en-GB"/>
      </w:rPr>
      <mc:AlternateContent>
        <mc:Choice Requires="wps">
          <w:drawing>
            <wp:anchor distT="0" distB="0" distL="114300" distR="114300" simplePos="0" relativeHeight="503147840" behindDoc="1" locked="0" layoutInCell="1" allowOverlap="1" wp14:anchorId="1D71A11A" wp14:editId="2B3E1267">
              <wp:simplePos x="0" y="0"/>
              <wp:positionH relativeFrom="page">
                <wp:posOffset>527050</wp:posOffset>
              </wp:positionH>
              <wp:positionV relativeFrom="page">
                <wp:posOffset>151130</wp:posOffset>
              </wp:positionV>
              <wp:extent cx="8290560" cy="254635"/>
              <wp:effectExtent l="3175" t="0" r="2540"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056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890A2" w14:textId="77777777" w:rsidR="009C2488" w:rsidRDefault="009C2488">
                          <w:pPr>
                            <w:tabs>
                              <w:tab w:val="left" w:pos="1705"/>
                              <w:tab w:val="left" w:pos="13035"/>
                            </w:tabs>
                            <w:spacing w:line="387" w:lineRule="exact"/>
                            <w:ind w:left="20"/>
                            <w:rPr>
                              <w:rFonts w:ascii="Calibri" w:hAnsi="Calibri"/>
                              <w:b/>
                              <w:sz w:val="36"/>
                            </w:rPr>
                          </w:pPr>
                          <w:r>
                            <w:rPr>
                              <w:rFonts w:ascii="Calibri" w:hAnsi="Calibri"/>
                              <w:b/>
                              <w:color w:val="FFFFFF"/>
                              <w:sz w:val="36"/>
                              <w:shd w:val="clear" w:color="auto" w:fill="4F81BC"/>
                            </w:rPr>
                            <w:t xml:space="preserve">  4 –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71A11A" id="_x0000_t202" coordsize="21600,21600" o:spt="202" path="m,l,21600r21600,l21600,xe">
              <v:stroke joinstyle="miter"/>
              <v:path gradientshapeok="t" o:connecttype="rect"/>
            </v:shapetype>
            <v:shape id="Text Box 1" o:spid="_x0000_s1027" type="#_x0000_t202" style="position:absolute;margin-left:41.5pt;margin-top:11.9pt;width:652.8pt;height:20.05pt;z-index:-1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" filled="f" stroked="f">
              <v:textbox inset="0,0,0,0">
                <w:txbxContent>
                  <w:p w14:paraId="21F890A2" w14:textId="77777777" w:rsidR="000D2B00" w:rsidRDefault="000D2B00">
                    <w:pPr>
                      <w:tabs>
                        <w:tab w:val="left" w:pos="1705"/>
                        <w:tab w:val="left" w:pos="13035"/>
                      </w:tabs>
                      <w:spacing w:line="387" w:lineRule="exact"/>
                      <w:ind w:left="20"/>
                      <w:rPr>
                        <w:rFonts w:ascii="Calibri" w:hAnsi="Calibri"/>
                        <w:b/>
                        <w:sz w:val="36"/>
                      </w:rPr>
                    </w:pPr>
                    <w:r>
                      <w:rPr>
                        <w:rFonts w:ascii="Calibri" w:hAnsi="Calibri"/>
                        <w:b/>
                        <w:color w:val="FFFFFF"/>
                        <w:sz w:val="36"/>
                        <w:shd w:val="clear" w:color="auto" w:fill="4F81BC"/>
                      </w:rPr>
                      <w:t xml:space="preserve">  4 – 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F6983"/>
    <w:multiLevelType w:val="hybridMultilevel"/>
    <w:tmpl w:val="24A06FF4"/>
    <w:lvl w:ilvl="0" w:tplc="08090001">
      <w:start w:val="1"/>
      <w:numFmt w:val="bullet"/>
      <w:lvlText w:val=""/>
      <w:lvlJc w:val="left"/>
      <w:pPr>
        <w:ind w:left="2220" w:hanging="360"/>
      </w:pPr>
      <w:rPr>
        <w:rFonts w:ascii="Symbol" w:hAnsi="Symbol" w:hint="default"/>
      </w:rPr>
    </w:lvl>
    <w:lvl w:ilvl="1" w:tplc="08090003" w:tentative="1">
      <w:start w:val="1"/>
      <w:numFmt w:val="bullet"/>
      <w:lvlText w:val="o"/>
      <w:lvlJc w:val="left"/>
      <w:pPr>
        <w:ind w:left="2940" w:hanging="360"/>
      </w:pPr>
      <w:rPr>
        <w:rFonts w:ascii="Courier New" w:hAnsi="Courier New" w:cs="Courier New" w:hint="default"/>
      </w:rPr>
    </w:lvl>
    <w:lvl w:ilvl="2" w:tplc="08090005" w:tentative="1">
      <w:start w:val="1"/>
      <w:numFmt w:val="bullet"/>
      <w:lvlText w:val=""/>
      <w:lvlJc w:val="left"/>
      <w:pPr>
        <w:ind w:left="3660" w:hanging="360"/>
      </w:pPr>
      <w:rPr>
        <w:rFonts w:ascii="Wingdings" w:hAnsi="Wingdings" w:hint="default"/>
      </w:rPr>
    </w:lvl>
    <w:lvl w:ilvl="3" w:tplc="08090001" w:tentative="1">
      <w:start w:val="1"/>
      <w:numFmt w:val="bullet"/>
      <w:lvlText w:val=""/>
      <w:lvlJc w:val="left"/>
      <w:pPr>
        <w:ind w:left="4380" w:hanging="360"/>
      </w:pPr>
      <w:rPr>
        <w:rFonts w:ascii="Symbol" w:hAnsi="Symbol" w:hint="default"/>
      </w:rPr>
    </w:lvl>
    <w:lvl w:ilvl="4" w:tplc="08090003" w:tentative="1">
      <w:start w:val="1"/>
      <w:numFmt w:val="bullet"/>
      <w:lvlText w:val="o"/>
      <w:lvlJc w:val="left"/>
      <w:pPr>
        <w:ind w:left="5100" w:hanging="360"/>
      </w:pPr>
      <w:rPr>
        <w:rFonts w:ascii="Courier New" w:hAnsi="Courier New" w:cs="Courier New" w:hint="default"/>
      </w:rPr>
    </w:lvl>
    <w:lvl w:ilvl="5" w:tplc="08090005" w:tentative="1">
      <w:start w:val="1"/>
      <w:numFmt w:val="bullet"/>
      <w:lvlText w:val=""/>
      <w:lvlJc w:val="left"/>
      <w:pPr>
        <w:ind w:left="5820" w:hanging="360"/>
      </w:pPr>
      <w:rPr>
        <w:rFonts w:ascii="Wingdings" w:hAnsi="Wingdings" w:hint="default"/>
      </w:rPr>
    </w:lvl>
    <w:lvl w:ilvl="6" w:tplc="08090001" w:tentative="1">
      <w:start w:val="1"/>
      <w:numFmt w:val="bullet"/>
      <w:lvlText w:val=""/>
      <w:lvlJc w:val="left"/>
      <w:pPr>
        <w:ind w:left="6540" w:hanging="360"/>
      </w:pPr>
      <w:rPr>
        <w:rFonts w:ascii="Symbol" w:hAnsi="Symbol" w:hint="default"/>
      </w:rPr>
    </w:lvl>
    <w:lvl w:ilvl="7" w:tplc="08090003" w:tentative="1">
      <w:start w:val="1"/>
      <w:numFmt w:val="bullet"/>
      <w:lvlText w:val="o"/>
      <w:lvlJc w:val="left"/>
      <w:pPr>
        <w:ind w:left="7260" w:hanging="360"/>
      </w:pPr>
      <w:rPr>
        <w:rFonts w:ascii="Courier New" w:hAnsi="Courier New" w:cs="Courier New" w:hint="default"/>
      </w:rPr>
    </w:lvl>
    <w:lvl w:ilvl="8" w:tplc="08090005" w:tentative="1">
      <w:start w:val="1"/>
      <w:numFmt w:val="bullet"/>
      <w:lvlText w:val=""/>
      <w:lvlJc w:val="left"/>
      <w:pPr>
        <w:ind w:left="7980" w:hanging="360"/>
      </w:pPr>
      <w:rPr>
        <w:rFonts w:ascii="Wingdings" w:hAnsi="Wingdings" w:hint="default"/>
      </w:rPr>
    </w:lvl>
  </w:abstractNum>
  <w:abstractNum w:abstractNumId="1" w15:restartNumberingAfterBreak="0">
    <w:nsid w:val="0BDD5A90"/>
    <w:multiLevelType w:val="hybridMultilevel"/>
    <w:tmpl w:val="35AA328C"/>
    <w:lvl w:ilvl="0" w:tplc="A14EDF14">
      <w:start w:val="7"/>
      <w:numFmt w:val="decimal"/>
      <w:lvlText w:val="%1"/>
      <w:lvlJc w:val="left"/>
      <w:pPr>
        <w:ind w:left="102" w:hanging="317"/>
      </w:pPr>
      <w:rPr>
        <w:rFonts w:ascii="Arial" w:eastAsia="Arial" w:hAnsi="Arial" w:cs="Arial" w:hint="default"/>
        <w:b/>
        <w:bCs/>
        <w:w w:val="99"/>
        <w:sz w:val="24"/>
        <w:szCs w:val="24"/>
      </w:rPr>
    </w:lvl>
    <w:lvl w:ilvl="1" w:tplc="9F841C64">
      <w:numFmt w:val="bullet"/>
      <w:lvlText w:val=""/>
      <w:lvlJc w:val="left"/>
      <w:pPr>
        <w:ind w:left="694" w:hanging="308"/>
      </w:pPr>
      <w:rPr>
        <w:rFonts w:ascii="Symbol" w:eastAsia="Symbol" w:hAnsi="Symbol" w:cs="Symbol" w:hint="default"/>
        <w:w w:val="100"/>
        <w:sz w:val="24"/>
        <w:szCs w:val="24"/>
      </w:rPr>
    </w:lvl>
    <w:lvl w:ilvl="2" w:tplc="7AA0EB1C">
      <w:numFmt w:val="bullet"/>
      <w:lvlText w:val="•"/>
      <w:lvlJc w:val="left"/>
      <w:pPr>
        <w:ind w:left="820" w:hanging="308"/>
      </w:pPr>
      <w:rPr>
        <w:rFonts w:hint="default"/>
      </w:rPr>
    </w:lvl>
    <w:lvl w:ilvl="3" w:tplc="4E64C892">
      <w:numFmt w:val="bullet"/>
      <w:lvlText w:val="•"/>
      <w:lvlJc w:val="left"/>
      <w:pPr>
        <w:ind w:left="1715" w:hanging="308"/>
      </w:pPr>
      <w:rPr>
        <w:rFonts w:hint="default"/>
      </w:rPr>
    </w:lvl>
    <w:lvl w:ilvl="4" w:tplc="2ED40B8C">
      <w:numFmt w:val="bullet"/>
      <w:lvlText w:val="•"/>
      <w:lvlJc w:val="left"/>
      <w:pPr>
        <w:ind w:left="2611" w:hanging="308"/>
      </w:pPr>
      <w:rPr>
        <w:rFonts w:hint="default"/>
      </w:rPr>
    </w:lvl>
    <w:lvl w:ilvl="5" w:tplc="730C12F2">
      <w:numFmt w:val="bullet"/>
      <w:lvlText w:val="•"/>
      <w:lvlJc w:val="left"/>
      <w:pPr>
        <w:ind w:left="3507" w:hanging="308"/>
      </w:pPr>
      <w:rPr>
        <w:rFonts w:hint="default"/>
      </w:rPr>
    </w:lvl>
    <w:lvl w:ilvl="6" w:tplc="3AB6C1A6">
      <w:numFmt w:val="bullet"/>
      <w:lvlText w:val="•"/>
      <w:lvlJc w:val="left"/>
      <w:pPr>
        <w:ind w:left="4403" w:hanging="308"/>
      </w:pPr>
      <w:rPr>
        <w:rFonts w:hint="default"/>
      </w:rPr>
    </w:lvl>
    <w:lvl w:ilvl="7" w:tplc="9DDC6FDC">
      <w:numFmt w:val="bullet"/>
      <w:lvlText w:val="•"/>
      <w:lvlJc w:val="left"/>
      <w:pPr>
        <w:ind w:left="5299" w:hanging="308"/>
      </w:pPr>
      <w:rPr>
        <w:rFonts w:hint="default"/>
      </w:rPr>
    </w:lvl>
    <w:lvl w:ilvl="8" w:tplc="E4867F54">
      <w:numFmt w:val="bullet"/>
      <w:lvlText w:val="•"/>
      <w:lvlJc w:val="left"/>
      <w:pPr>
        <w:ind w:left="6194" w:hanging="308"/>
      </w:pPr>
      <w:rPr>
        <w:rFonts w:hint="default"/>
      </w:rPr>
    </w:lvl>
  </w:abstractNum>
  <w:abstractNum w:abstractNumId="2" w15:restartNumberingAfterBreak="0">
    <w:nsid w:val="13CA551C"/>
    <w:multiLevelType w:val="hybridMultilevel"/>
    <w:tmpl w:val="BA028B9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 w15:restartNumberingAfterBreak="0">
    <w:nsid w:val="14BF14EF"/>
    <w:multiLevelType w:val="multilevel"/>
    <w:tmpl w:val="189ED4D6"/>
    <w:lvl w:ilvl="0">
      <w:start w:val="18"/>
      <w:numFmt w:val="decimal"/>
      <w:lvlText w:val="%1"/>
      <w:lvlJc w:val="left"/>
      <w:pPr>
        <w:ind w:left="1860" w:hanging="721"/>
      </w:pPr>
      <w:rPr>
        <w:rFonts w:hint="default"/>
      </w:rPr>
    </w:lvl>
    <w:lvl w:ilvl="1">
      <w:numFmt w:val="decimal"/>
      <w:lvlText w:val="%1.%2"/>
      <w:lvlJc w:val="left"/>
      <w:pPr>
        <w:ind w:left="1860" w:hanging="721"/>
      </w:pPr>
      <w:rPr>
        <w:rFonts w:hint="default"/>
        <w:b/>
        <w:bCs/>
        <w:w w:val="99"/>
      </w:rPr>
    </w:lvl>
    <w:lvl w:ilvl="2">
      <w:numFmt w:val="bullet"/>
      <w:lvlText w:val="•"/>
      <w:lvlJc w:val="left"/>
      <w:pPr>
        <w:ind w:left="3728" w:hanging="721"/>
      </w:pPr>
      <w:rPr>
        <w:rFonts w:hint="default"/>
      </w:rPr>
    </w:lvl>
    <w:lvl w:ilvl="3">
      <w:numFmt w:val="bullet"/>
      <w:lvlText w:val="•"/>
      <w:lvlJc w:val="left"/>
      <w:pPr>
        <w:ind w:left="4663" w:hanging="721"/>
      </w:pPr>
      <w:rPr>
        <w:rFonts w:hint="default"/>
      </w:rPr>
    </w:lvl>
    <w:lvl w:ilvl="4">
      <w:numFmt w:val="bullet"/>
      <w:lvlText w:val="•"/>
      <w:lvlJc w:val="left"/>
      <w:pPr>
        <w:ind w:left="5597" w:hanging="721"/>
      </w:pPr>
      <w:rPr>
        <w:rFonts w:hint="default"/>
      </w:rPr>
    </w:lvl>
    <w:lvl w:ilvl="5">
      <w:numFmt w:val="bullet"/>
      <w:lvlText w:val="•"/>
      <w:lvlJc w:val="left"/>
      <w:pPr>
        <w:ind w:left="6532" w:hanging="721"/>
      </w:pPr>
      <w:rPr>
        <w:rFonts w:hint="default"/>
      </w:rPr>
    </w:lvl>
    <w:lvl w:ilvl="6">
      <w:numFmt w:val="bullet"/>
      <w:lvlText w:val="•"/>
      <w:lvlJc w:val="left"/>
      <w:pPr>
        <w:ind w:left="7466" w:hanging="721"/>
      </w:pPr>
      <w:rPr>
        <w:rFonts w:hint="default"/>
      </w:rPr>
    </w:lvl>
    <w:lvl w:ilvl="7">
      <w:numFmt w:val="bullet"/>
      <w:lvlText w:val="•"/>
      <w:lvlJc w:val="left"/>
      <w:pPr>
        <w:ind w:left="8401" w:hanging="721"/>
      </w:pPr>
      <w:rPr>
        <w:rFonts w:hint="default"/>
      </w:rPr>
    </w:lvl>
    <w:lvl w:ilvl="8">
      <w:numFmt w:val="bullet"/>
      <w:lvlText w:val="•"/>
      <w:lvlJc w:val="left"/>
      <w:pPr>
        <w:ind w:left="9335" w:hanging="721"/>
      </w:pPr>
      <w:rPr>
        <w:rFonts w:hint="default"/>
      </w:rPr>
    </w:lvl>
  </w:abstractNum>
  <w:abstractNum w:abstractNumId="4" w15:restartNumberingAfterBreak="0">
    <w:nsid w:val="17F25CCC"/>
    <w:multiLevelType w:val="multilevel"/>
    <w:tmpl w:val="CD4A425C"/>
    <w:lvl w:ilvl="0">
      <w:start w:val="13"/>
      <w:numFmt w:val="decimal"/>
      <w:lvlText w:val="%1"/>
      <w:lvlJc w:val="left"/>
      <w:pPr>
        <w:ind w:left="1872" w:hanging="721"/>
      </w:pPr>
      <w:rPr>
        <w:rFonts w:hint="default"/>
      </w:rPr>
    </w:lvl>
    <w:lvl w:ilvl="1">
      <w:numFmt w:val="decimal"/>
      <w:lvlText w:val="%1.%2"/>
      <w:lvlJc w:val="left"/>
      <w:pPr>
        <w:ind w:left="1872" w:hanging="721"/>
      </w:pPr>
      <w:rPr>
        <w:rFonts w:hint="default"/>
        <w:b/>
        <w:bCs/>
        <w:w w:val="99"/>
      </w:rPr>
    </w:lvl>
    <w:lvl w:ilvl="2">
      <w:numFmt w:val="bullet"/>
      <w:lvlText w:val="•"/>
      <w:lvlJc w:val="left"/>
      <w:pPr>
        <w:ind w:left="3744" w:hanging="721"/>
      </w:pPr>
      <w:rPr>
        <w:rFonts w:hint="default"/>
      </w:rPr>
    </w:lvl>
    <w:lvl w:ilvl="3">
      <w:numFmt w:val="bullet"/>
      <w:lvlText w:val="•"/>
      <w:lvlJc w:val="left"/>
      <w:pPr>
        <w:ind w:left="4677" w:hanging="721"/>
      </w:pPr>
      <w:rPr>
        <w:rFonts w:hint="default"/>
      </w:rPr>
    </w:lvl>
    <w:lvl w:ilvl="4">
      <w:numFmt w:val="bullet"/>
      <w:lvlText w:val="•"/>
      <w:lvlJc w:val="left"/>
      <w:pPr>
        <w:ind w:left="5609" w:hanging="721"/>
      </w:pPr>
      <w:rPr>
        <w:rFonts w:hint="default"/>
      </w:rPr>
    </w:lvl>
    <w:lvl w:ilvl="5">
      <w:numFmt w:val="bullet"/>
      <w:lvlText w:val="•"/>
      <w:lvlJc w:val="left"/>
      <w:pPr>
        <w:ind w:left="6542" w:hanging="721"/>
      </w:pPr>
      <w:rPr>
        <w:rFonts w:hint="default"/>
      </w:rPr>
    </w:lvl>
    <w:lvl w:ilvl="6">
      <w:numFmt w:val="bullet"/>
      <w:lvlText w:val="•"/>
      <w:lvlJc w:val="left"/>
      <w:pPr>
        <w:ind w:left="7474" w:hanging="721"/>
      </w:pPr>
      <w:rPr>
        <w:rFonts w:hint="default"/>
      </w:rPr>
    </w:lvl>
    <w:lvl w:ilvl="7">
      <w:numFmt w:val="bullet"/>
      <w:lvlText w:val="•"/>
      <w:lvlJc w:val="left"/>
      <w:pPr>
        <w:ind w:left="8407" w:hanging="721"/>
      </w:pPr>
      <w:rPr>
        <w:rFonts w:hint="default"/>
      </w:rPr>
    </w:lvl>
    <w:lvl w:ilvl="8">
      <w:numFmt w:val="bullet"/>
      <w:lvlText w:val="•"/>
      <w:lvlJc w:val="left"/>
      <w:pPr>
        <w:ind w:left="9339" w:hanging="721"/>
      </w:pPr>
      <w:rPr>
        <w:rFonts w:hint="default"/>
      </w:rPr>
    </w:lvl>
  </w:abstractNum>
  <w:abstractNum w:abstractNumId="5" w15:restartNumberingAfterBreak="0">
    <w:nsid w:val="197E250C"/>
    <w:multiLevelType w:val="hybridMultilevel"/>
    <w:tmpl w:val="EFB80B2E"/>
    <w:lvl w:ilvl="0" w:tplc="08090001">
      <w:start w:val="1"/>
      <w:numFmt w:val="bullet"/>
      <w:lvlText w:val=""/>
      <w:lvlJc w:val="left"/>
      <w:pPr>
        <w:ind w:left="2647" w:hanging="360"/>
      </w:pPr>
      <w:rPr>
        <w:rFonts w:ascii="Symbol" w:hAnsi="Symbol" w:hint="default"/>
      </w:rPr>
    </w:lvl>
    <w:lvl w:ilvl="1" w:tplc="08090003" w:tentative="1">
      <w:start w:val="1"/>
      <w:numFmt w:val="bullet"/>
      <w:lvlText w:val="o"/>
      <w:lvlJc w:val="left"/>
      <w:pPr>
        <w:ind w:left="3367" w:hanging="360"/>
      </w:pPr>
      <w:rPr>
        <w:rFonts w:ascii="Courier New" w:hAnsi="Courier New" w:cs="Courier New" w:hint="default"/>
      </w:rPr>
    </w:lvl>
    <w:lvl w:ilvl="2" w:tplc="08090005" w:tentative="1">
      <w:start w:val="1"/>
      <w:numFmt w:val="bullet"/>
      <w:lvlText w:val=""/>
      <w:lvlJc w:val="left"/>
      <w:pPr>
        <w:ind w:left="4087" w:hanging="360"/>
      </w:pPr>
      <w:rPr>
        <w:rFonts w:ascii="Wingdings" w:hAnsi="Wingdings" w:hint="default"/>
      </w:rPr>
    </w:lvl>
    <w:lvl w:ilvl="3" w:tplc="08090001" w:tentative="1">
      <w:start w:val="1"/>
      <w:numFmt w:val="bullet"/>
      <w:lvlText w:val=""/>
      <w:lvlJc w:val="left"/>
      <w:pPr>
        <w:ind w:left="4807" w:hanging="360"/>
      </w:pPr>
      <w:rPr>
        <w:rFonts w:ascii="Symbol" w:hAnsi="Symbol" w:hint="default"/>
      </w:rPr>
    </w:lvl>
    <w:lvl w:ilvl="4" w:tplc="08090003" w:tentative="1">
      <w:start w:val="1"/>
      <w:numFmt w:val="bullet"/>
      <w:lvlText w:val="o"/>
      <w:lvlJc w:val="left"/>
      <w:pPr>
        <w:ind w:left="5527" w:hanging="360"/>
      </w:pPr>
      <w:rPr>
        <w:rFonts w:ascii="Courier New" w:hAnsi="Courier New" w:cs="Courier New" w:hint="default"/>
      </w:rPr>
    </w:lvl>
    <w:lvl w:ilvl="5" w:tplc="08090005" w:tentative="1">
      <w:start w:val="1"/>
      <w:numFmt w:val="bullet"/>
      <w:lvlText w:val=""/>
      <w:lvlJc w:val="left"/>
      <w:pPr>
        <w:ind w:left="6247" w:hanging="360"/>
      </w:pPr>
      <w:rPr>
        <w:rFonts w:ascii="Wingdings" w:hAnsi="Wingdings" w:hint="default"/>
      </w:rPr>
    </w:lvl>
    <w:lvl w:ilvl="6" w:tplc="08090001" w:tentative="1">
      <w:start w:val="1"/>
      <w:numFmt w:val="bullet"/>
      <w:lvlText w:val=""/>
      <w:lvlJc w:val="left"/>
      <w:pPr>
        <w:ind w:left="6967" w:hanging="360"/>
      </w:pPr>
      <w:rPr>
        <w:rFonts w:ascii="Symbol" w:hAnsi="Symbol" w:hint="default"/>
      </w:rPr>
    </w:lvl>
    <w:lvl w:ilvl="7" w:tplc="08090003" w:tentative="1">
      <w:start w:val="1"/>
      <w:numFmt w:val="bullet"/>
      <w:lvlText w:val="o"/>
      <w:lvlJc w:val="left"/>
      <w:pPr>
        <w:ind w:left="7687" w:hanging="360"/>
      </w:pPr>
      <w:rPr>
        <w:rFonts w:ascii="Courier New" w:hAnsi="Courier New" w:cs="Courier New" w:hint="default"/>
      </w:rPr>
    </w:lvl>
    <w:lvl w:ilvl="8" w:tplc="08090005" w:tentative="1">
      <w:start w:val="1"/>
      <w:numFmt w:val="bullet"/>
      <w:lvlText w:val=""/>
      <w:lvlJc w:val="left"/>
      <w:pPr>
        <w:ind w:left="8407" w:hanging="360"/>
      </w:pPr>
      <w:rPr>
        <w:rFonts w:ascii="Wingdings" w:hAnsi="Wingdings" w:hint="default"/>
      </w:rPr>
    </w:lvl>
  </w:abstractNum>
  <w:abstractNum w:abstractNumId="6" w15:restartNumberingAfterBreak="0">
    <w:nsid w:val="25B53A80"/>
    <w:multiLevelType w:val="hybridMultilevel"/>
    <w:tmpl w:val="2124D43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274F315F"/>
    <w:multiLevelType w:val="multilevel"/>
    <w:tmpl w:val="4C7ECD90"/>
    <w:styleLink w:val="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7A05C54"/>
    <w:multiLevelType w:val="multilevel"/>
    <w:tmpl w:val="9F8A0450"/>
    <w:lvl w:ilvl="0">
      <w:start w:val="20"/>
      <w:numFmt w:val="decimal"/>
      <w:lvlText w:val="%1."/>
      <w:lvlJc w:val="left"/>
      <w:pPr>
        <w:ind w:left="1860" w:hanging="711"/>
      </w:pPr>
      <w:rPr>
        <w:rFonts w:ascii="Arial" w:eastAsia="Arial" w:hAnsi="Arial" w:cs="Arial" w:hint="default"/>
        <w:b/>
        <w:bCs/>
        <w:w w:val="99"/>
        <w:sz w:val="24"/>
        <w:szCs w:val="24"/>
      </w:rPr>
    </w:lvl>
    <w:lvl w:ilvl="1">
      <w:start w:val="1"/>
      <w:numFmt w:val="decimal"/>
      <w:lvlText w:val="%1.%2"/>
      <w:lvlJc w:val="left"/>
      <w:pPr>
        <w:ind w:left="1860" w:hanging="711"/>
      </w:pPr>
      <w:rPr>
        <w:rFonts w:ascii="Arial" w:eastAsia="Arial" w:hAnsi="Arial" w:cs="Arial" w:hint="default"/>
        <w:spacing w:val="-7"/>
        <w:w w:val="99"/>
        <w:sz w:val="24"/>
        <w:szCs w:val="24"/>
      </w:rPr>
    </w:lvl>
    <w:lvl w:ilvl="2">
      <w:numFmt w:val="bullet"/>
      <w:lvlText w:val=""/>
      <w:lvlJc w:val="left"/>
      <w:pPr>
        <w:ind w:left="2119" w:hanging="360"/>
      </w:pPr>
      <w:rPr>
        <w:rFonts w:ascii="Symbol" w:eastAsia="Symbol" w:hAnsi="Symbol" w:cs="Symbol" w:hint="default"/>
        <w:w w:val="100"/>
        <w:sz w:val="24"/>
        <w:szCs w:val="24"/>
      </w:rPr>
    </w:lvl>
    <w:lvl w:ilvl="3">
      <w:numFmt w:val="bullet"/>
      <w:lvlText w:val="•"/>
      <w:lvlJc w:val="left"/>
      <w:pPr>
        <w:ind w:left="2220" w:hanging="360"/>
      </w:pPr>
      <w:rPr>
        <w:rFonts w:hint="default"/>
      </w:rPr>
    </w:lvl>
    <w:lvl w:ilvl="4">
      <w:numFmt w:val="bullet"/>
      <w:lvlText w:val="•"/>
      <w:lvlJc w:val="left"/>
      <w:pPr>
        <w:ind w:left="3503" w:hanging="360"/>
      </w:pPr>
      <w:rPr>
        <w:rFonts w:hint="default"/>
      </w:rPr>
    </w:lvl>
    <w:lvl w:ilvl="5">
      <w:numFmt w:val="bullet"/>
      <w:lvlText w:val="•"/>
      <w:lvlJc w:val="left"/>
      <w:pPr>
        <w:ind w:left="4786" w:hanging="360"/>
      </w:pPr>
      <w:rPr>
        <w:rFonts w:hint="default"/>
      </w:rPr>
    </w:lvl>
    <w:lvl w:ilvl="6">
      <w:numFmt w:val="bullet"/>
      <w:lvlText w:val="•"/>
      <w:lvlJc w:val="left"/>
      <w:pPr>
        <w:ind w:left="6070" w:hanging="360"/>
      </w:pPr>
      <w:rPr>
        <w:rFonts w:hint="default"/>
      </w:rPr>
    </w:lvl>
    <w:lvl w:ilvl="7">
      <w:numFmt w:val="bullet"/>
      <w:lvlText w:val="•"/>
      <w:lvlJc w:val="left"/>
      <w:pPr>
        <w:ind w:left="7353" w:hanging="360"/>
      </w:pPr>
      <w:rPr>
        <w:rFonts w:hint="default"/>
      </w:rPr>
    </w:lvl>
    <w:lvl w:ilvl="8">
      <w:numFmt w:val="bullet"/>
      <w:lvlText w:val="•"/>
      <w:lvlJc w:val="left"/>
      <w:pPr>
        <w:ind w:left="8637" w:hanging="360"/>
      </w:pPr>
      <w:rPr>
        <w:rFonts w:hint="default"/>
      </w:rPr>
    </w:lvl>
  </w:abstractNum>
  <w:abstractNum w:abstractNumId="9" w15:restartNumberingAfterBreak="0">
    <w:nsid w:val="29461BB0"/>
    <w:multiLevelType w:val="multilevel"/>
    <w:tmpl w:val="63AAFE82"/>
    <w:lvl w:ilvl="0">
      <w:start w:val="1"/>
      <w:numFmt w:val="decimal"/>
      <w:lvlText w:val="%1."/>
      <w:lvlJc w:val="left"/>
      <w:pPr>
        <w:ind w:left="1872" w:hanging="723"/>
      </w:pPr>
      <w:rPr>
        <w:rFonts w:hint="default"/>
        <w:b/>
        <w:bCs/>
        <w:w w:val="99"/>
      </w:rPr>
    </w:lvl>
    <w:lvl w:ilvl="1">
      <w:start w:val="1"/>
      <w:numFmt w:val="decimal"/>
      <w:lvlText w:val="%1.%2"/>
      <w:lvlJc w:val="left"/>
      <w:pPr>
        <w:ind w:left="1860" w:hanging="711"/>
      </w:pPr>
      <w:rPr>
        <w:rFonts w:ascii="Arial" w:eastAsia="Arial" w:hAnsi="Arial" w:cs="Arial" w:hint="default"/>
        <w:color w:val="auto"/>
        <w:spacing w:val="-5"/>
        <w:w w:val="99"/>
        <w:sz w:val="24"/>
        <w:szCs w:val="24"/>
      </w:rPr>
    </w:lvl>
    <w:lvl w:ilvl="2">
      <w:numFmt w:val="bullet"/>
      <w:lvlText w:val=""/>
      <w:lvlJc w:val="left"/>
      <w:pPr>
        <w:ind w:left="2220" w:hanging="360"/>
      </w:pPr>
      <w:rPr>
        <w:rFonts w:ascii="Symbol" w:eastAsia="Symbol" w:hAnsi="Symbol" w:cs="Symbol" w:hint="default"/>
        <w:w w:val="100"/>
        <w:sz w:val="24"/>
        <w:szCs w:val="24"/>
      </w:rPr>
    </w:lvl>
    <w:lvl w:ilvl="3">
      <w:numFmt w:val="bullet"/>
      <w:lvlText w:val="•"/>
      <w:lvlJc w:val="left"/>
      <w:pPr>
        <w:ind w:left="2240" w:hanging="360"/>
      </w:pPr>
      <w:rPr>
        <w:rFonts w:hint="default"/>
      </w:rPr>
    </w:lvl>
    <w:lvl w:ilvl="4">
      <w:numFmt w:val="bullet"/>
      <w:lvlText w:val="•"/>
      <w:lvlJc w:val="left"/>
      <w:pPr>
        <w:ind w:left="3520" w:hanging="360"/>
      </w:pPr>
      <w:rPr>
        <w:rFonts w:hint="default"/>
      </w:rPr>
    </w:lvl>
    <w:lvl w:ilvl="5">
      <w:numFmt w:val="bullet"/>
      <w:lvlText w:val="•"/>
      <w:lvlJc w:val="left"/>
      <w:pPr>
        <w:ind w:left="4801" w:hanging="360"/>
      </w:pPr>
      <w:rPr>
        <w:rFonts w:hint="default"/>
      </w:rPr>
    </w:lvl>
    <w:lvl w:ilvl="6">
      <w:numFmt w:val="bullet"/>
      <w:lvlText w:val="•"/>
      <w:lvlJc w:val="left"/>
      <w:pPr>
        <w:ind w:left="6081" w:hanging="360"/>
      </w:pPr>
      <w:rPr>
        <w:rFonts w:hint="default"/>
      </w:rPr>
    </w:lvl>
    <w:lvl w:ilvl="7">
      <w:numFmt w:val="bullet"/>
      <w:lvlText w:val="•"/>
      <w:lvlJc w:val="left"/>
      <w:pPr>
        <w:ind w:left="7362" w:hanging="360"/>
      </w:pPr>
      <w:rPr>
        <w:rFonts w:hint="default"/>
      </w:rPr>
    </w:lvl>
    <w:lvl w:ilvl="8">
      <w:numFmt w:val="bullet"/>
      <w:lvlText w:val="•"/>
      <w:lvlJc w:val="left"/>
      <w:pPr>
        <w:ind w:left="8643" w:hanging="360"/>
      </w:pPr>
      <w:rPr>
        <w:rFonts w:hint="default"/>
      </w:rPr>
    </w:lvl>
  </w:abstractNum>
  <w:abstractNum w:abstractNumId="10" w15:restartNumberingAfterBreak="0">
    <w:nsid w:val="3D3848DA"/>
    <w:multiLevelType w:val="hybridMultilevel"/>
    <w:tmpl w:val="0EEA74C6"/>
    <w:lvl w:ilvl="0" w:tplc="4014CCFC">
      <w:start w:val="13"/>
      <w:numFmt w:val="decimal"/>
      <w:lvlText w:val="%1"/>
      <w:lvlJc w:val="left"/>
      <w:pPr>
        <w:ind w:left="78" w:hanging="341"/>
      </w:pPr>
      <w:rPr>
        <w:rFonts w:ascii="Arial" w:eastAsia="Arial" w:hAnsi="Arial" w:cs="Arial" w:hint="default"/>
        <w:b/>
        <w:bCs/>
        <w:w w:val="99"/>
        <w:sz w:val="24"/>
        <w:szCs w:val="24"/>
      </w:rPr>
    </w:lvl>
    <w:lvl w:ilvl="1" w:tplc="88767C58">
      <w:numFmt w:val="bullet"/>
      <w:lvlText w:val=""/>
      <w:lvlJc w:val="left"/>
      <w:pPr>
        <w:ind w:left="822" w:hanging="360"/>
      </w:pPr>
      <w:rPr>
        <w:rFonts w:ascii="Symbol" w:eastAsia="Symbol" w:hAnsi="Symbol" w:cs="Symbol" w:hint="default"/>
        <w:w w:val="100"/>
        <w:sz w:val="24"/>
        <w:szCs w:val="24"/>
      </w:rPr>
    </w:lvl>
    <w:lvl w:ilvl="2" w:tplc="C424520E">
      <w:numFmt w:val="bullet"/>
      <w:lvlText w:val="•"/>
      <w:lvlJc w:val="left"/>
      <w:pPr>
        <w:ind w:left="1616" w:hanging="360"/>
      </w:pPr>
      <w:rPr>
        <w:rFonts w:hint="default"/>
      </w:rPr>
    </w:lvl>
    <w:lvl w:ilvl="3" w:tplc="464AFC2A">
      <w:numFmt w:val="bullet"/>
      <w:lvlText w:val="•"/>
      <w:lvlJc w:val="left"/>
      <w:pPr>
        <w:ind w:left="2412" w:hanging="360"/>
      </w:pPr>
      <w:rPr>
        <w:rFonts w:hint="default"/>
      </w:rPr>
    </w:lvl>
    <w:lvl w:ilvl="4" w:tplc="6B60E2E8">
      <w:numFmt w:val="bullet"/>
      <w:lvlText w:val="•"/>
      <w:lvlJc w:val="left"/>
      <w:pPr>
        <w:ind w:left="3208" w:hanging="360"/>
      </w:pPr>
      <w:rPr>
        <w:rFonts w:hint="default"/>
      </w:rPr>
    </w:lvl>
    <w:lvl w:ilvl="5" w:tplc="8D986B1E">
      <w:numFmt w:val="bullet"/>
      <w:lvlText w:val="•"/>
      <w:lvlJc w:val="left"/>
      <w:pPr>
        <w:ind w:left="4005" w:hanging="360"/>
      </w:pPr>
      <w:rPr>
        <w:rFonts w:hint="default"/>
      </w:rPr>
    </w:lvl>
    <w:lvl w:ilvl="6" w:tplc="CC42883A">
      <w:numFmt w:val="bullet"/>
      <w:lvlText w:val="•"/>
      <w:lvlJc w:val="left"/>
      <w:pPr>
        <w:ind w:left="4801" w:hanging="360"/>
      </w:pPr>
      <w:rPr>
        <w:rFonts w:hint="default"/>
      </w:rPr>
    </w:lvl>
    <w:lvl w:ilvl="7" w:tplc="C20E1120">
      <w:numFmt w:val="bullet"/>
      <w:lvlText w:val="•"/>
      <w:lvlJc w:val="left"/>
      <w:pPr>
        <w:ind w:left="5597" w:hanging="360"/>
      </w:pPr>
      <w:rPr>
        <w:rFonts w:hint="default"/>
      </w:rPr>
    </w:lvl>
    <w:lvl w:ilvl="8" w:tplc="5D669C64">
      <w:numFmt w:val="bullet"/>
      <w:lvlText w:val="•"/>
      <w:lvlJc w:val="left"/>
      <w:pPr>
        <w:ind w:left="6393" w:hanging="360"/>
      </w:pPr>
      <w:rPr>
        <w:rFonts w:hint="default"/>
      </w:rPr>
    </w:lvl>
  </w:abstractNum>
  <w:abstractNum w:abstractNumId="11" w15:restartNumberingAfterBreak="0">
    <w:nsid w:val="4CB33C8F"/>
    <w:multiLevelType w:val="hybridMultilevel"/>
    <w:tmpl w:val="194C00EC"/>
    <w:lvl w:ilvl="0" w:tplc="D5BE6E98">
      <w:start w:val="24"/>
      <w:numFmt w:val="decimal"/>
      <w:lvlText w:val="%1"/>
      <w:lvlJc w:val="left"/>
      <w:pPr>
        <w:ind w:left="418" w:hanging="341"/>
      </w:pPr>
      <w:rPr>
        <w:rFonts w:ascii="Arial" w:eastAsia="Arial" w:hAnsi="Arial" w:cs="Arial" w:hint="default"/>
        <w:b/>
        <w:bCs/>
        <w:spacing w:val="-2"/>
        <w:w w:val="99"/>
        <w:sz w:val="24"/>
        <w:szCs w:val="24"/>
      </w:rPr>
    </w:lvl>
    <w:lvl w:ilvl="1" w:tplc="5C20BF70">
      <w:numFmt w:val="bullet"/>
      <w:lvlText w:val="•"/>
      <w:lvlJc w:val="left"/>
      <w:pPr>
        <w:ind w:left="1176" w:hanging="341"/>
      </w:pPr>
      <w:rPr>
        <w:rFonts w:hint="default"/>
      </w:rPr>
    </w:lvl>
    <w:lvl w:ilvl="2" w:tplc="C55288DA">
      <w:numFmt w:val="bullet"/>
      <w:lvlText w:val="•"/>
      <w:lvlJc w:val="left"/>
      <w:pPr>
        <w:ind w:left="1933" w:hanging="341"/>
      </w:pPr>
      <w:rPr>
        <w:rFonts w:hint="default"/>
      </w:rPr>
    </w:lvl>
    <w:lvl w:ilvl="3" w:tplc="A7F4BAA6">
      <w:numFmt w:val="bullet"/>
      <w:lvlText w:val="•"/>
      <w:lvlJc w:val="left"/>
      <w:pPr>
        <w:ind w:left="2689" w:hanging="341"/>
      </w:pPr>
      <w:rPr>
        <w:rFonts w:hint="default"/>
      </w:rPr>
    </w:lvl>
    <w:lvl w:ilvl="4" w:tplc="F9FCEE52">
      <w:numFmt w:val="bullet"/>
      <w:lvlText w:val="•"/>
      <w:lvlJc w:val="left"/>
      <w:pPr>
        <w:ind w:left="3446" w:hanging="341"/>
      </w:pPr>
      <w:rPr>
        <w:rFonts w:hint="default"/>
      </w:rPr>
    </w:lvl>
    <w:lvl w:ilvl="5" w:tplc="87787616">
      <w:numFmt w:val="bullet"/>
      <w:lvlText w:val="•"/>
      <w:lvlJc w:val="left"/>
      <w:pPr>
        <w:ind w:left="4203" w:hanging="341"/>
      </w:pPr>
      <w:rPr>
        <w:rFonts w:hint="default"/>
      </w:rPr>
    </w:lvl>
    <w:lvl w:ilvl="6" w:tplc="9010552C">
      <w:numFmt w:val="bullet"/>
      <w:lvlText w:val="•"/>
      <w:lvlJc w:val="left"/>
      <w:pPr>
        <w:ind w:left="4959" w:hanging="341"/>
      </w:pPr>
      <w:rPr>
        <w:rFonts w:hint="default"/>
      </w:rPr>
    </w:lvl>
    <w:lvl w:ilvl="7" w:tplc="0FA6CB0C">
      <w:numFmt w:val="bullet"/>
      <w:lvlText w:val="•"/>
      <w:lvlJc w:val="left"/>
      <w:pPr>
        <w:ind w:left="5716" w:hanging="341"/>
      </w:pPr>
      <w:rPr>
        <w:rFonts w:hint="default"/>
      </w:rPr>
    </w:lvl>
    <w:lvl w:ilvl="8" w:tplc="1E3890D4">
      <w:numFmt w:val="bullet"/>
      <w:lvlText w:val="•"/>
      <w:lvlJc w:val="left"/>
      <w:pPr>
        <w:ind w:left="6473" w:hanging="341"/>
      </w:pPr>
      <w:rPr>
        <w:rFonts w:hint="default"/>
      </w:rPr>
    </w:lvl>
  </w:abstractNum>
  <w:abstractNum w:abstractNumId="12" w15:restartNumberingAfterBreak="0">
    <w:nsid w:val="504A6E3B"/>
    <w:multiLevelType w:val="multilevel"/>
    <w:tmpl w:val="4A109DE0"/>
    <w:lvl w:ilvl="0">
      <w:start w:val="11"/>
      <w:numFmt w:val="decimal"/>
      <w:lvlText w:val="%1"/>
      <w:lvlJc w:val="left"/>
      <w:pPr>
        <w:ind w:left="1872" w:hanging="647"/>
      </w:pPr>
      <w:rPr>
        <w:rFonts w:hint="default"/>
      </w:rPr>
    </w:lvl>
    <w:lvl w:ilvl="1">
      <w:numFmt w:val="decimal"/>
      <w:lvlText w:val="%1.%2"/>
      <w:lvlJc w:val="left"/>
      <w:pPr>
        <w:ind w:left="1872" w:hanging="647"/>
      </w:pPr>
      <w:rPr>
        <w:rFonts w:ascii="Arial" w:eastAsia="Arial" w:hAnsi="Arial" w:cs="Arial" w:hint="default"/>
        <w:spacing w:val="-23"/>
        <w:w w:val="99"/>
        <w:sz w:val="24"/>
        <w:szCs w:val="24"/>
      </w:rPr>
    </w:lvl>
    <w:lvl w:ilvl="2">
      <w:numFmt w:val="bullet"/>
      <w:lvlText w:val="•"/>
      <w:lvlJc w:val="left"/>
      <w:pPr>
        <w:ind w:left="3744" w:hanging="647"/>
      </w:pPr>
      <w:rPr>
        <w:rFonts w:hint="default"/>
      </w:rPr>
    </w:lvl>
    <w:lvl w:ilvl="3">
      <w:numFmt w:val="bullet"/>
      <w:lvlText w:val="•"/>
      <w:lvlJc w:val="left"/>
      <w:pPr>
        <w:ind w:left="4677" w:hanging="647"/>
      </w:pPr>
      <w:rPr>
        <w:rFonts w:hint="default"/>
      </w:rPr>
    </w:lvl>
    <w:lvl w:ilvl="4">
      <w:numFmt w:val="bullet"/>
      <w:lvlText w:val="•"/>
      <w:lvlJc w:val="left"/>
      <w:pPr>
        <w:ind w:left="5609" w:hanging="647"/>
      </w:pPr>
      <w:rPr>
        <w:rFonts w:hint="default"/>
      </w:rPr>
    </w:lvl>
    <w:lvl w:ilvl="5">
      <w:numFmt w:val="bullet"/>
      <w:lvlText w:val="•"/>
      <w:lvlJc w:val="left"/>
      <w:pPr>
        <w:ind w:left="6542" w:hanging="647"/>
      </w:pPr>
      <w:rPr>
        <w:rFonts w:hint="default"/>
      </w:rPr>
    </w:lvl>
    <w:lvl w:ilvl="6">
      <w:numFmt w:val="bullet"/>
      <w:lvlText w:val="•"/>
      <w:lvlJc w:val="left"/>
      <w:pPr>
        <w:ind w:left="7474" w:hanging="647"/>
      </w:pPr>
      <w:rPr>
        <w:rFonts w:hint="default"/>
      </w:rPr>
    </w:lvl>
    <w:lvl w:ilvl="7">
      <w:numFmt w:val="bullet"/>
      <w:lvlText w:val="•"/>
      <w:lvlJc w:val="left"/>
      <w:pPr>
        <w:ind w:left="8407" w:hanging="647"/>
      </w:pPr>
      <w:rPr>
        <w:rFonts w:hint="default"/>
      </w:rPr>
    </w:lvl>
    <w:lvl w:ilvl="8">
      <w:numFmt w:val="bullet"/>
      <w:lvlText w:val="•"/>
      <w:lvlJc w:val="left"/>
      <w:pPr>
        <w:ind w:left="9339" w:hanging="647"/>
      </w:pPr>
      <w:rPr>
        <w:rFonts w:hint="default"/>
      </w:rPr>
    </w:lvl>
  </w:abstractNum>
  <w:abstractNum w:abstractNumId="13" w15:restartNumberingAfterBreak="0">
    <w:nsid w:val="5E5942A4"/>
    <w:multiLevelType w:val="multilevel"/>
    <w:tmpl w:val="CEDC8A52"/>
    <w:lvl w:ilvl="0">
      <w:start w:val="16"/>
      <w:numFmt w:val="decimal"/>
      <w:lvlText w:val="%1"/>
      <w:lvlJc w:val="left"/>
      <w:pPr>
        <w:ind w:left="1891" w:hanging="680"/>
      </w:pPr>
      <w:rPr>
        <w:rFonts w:hint="default"/>
      </w:rPr>
    </w:lvl>
    <w:lvl w:ilvl="1">
      <w:numFmt w:val="decimal"/>
      <w:lvlText w:val="%1.%2"/>
      <w:lvlJc w:val="left"/>
      <w:pPr>
        <w:ind w:left="1891" w:hanging="680"/>
      </w:pPr>
      <w:rPr>
        <w:rFonts w:ascii="Arial" w:eastAsia="Arial" w:hAnsi="Arial" w:cs="Arial" w:hint="default"/>
        <w:color w:val="auto"/>
        <w:spacing w:val="-8"/>
        <w:w w:val="99"/>
        <w:sz w:val="24"/>
        <w:szCs w:val="24"/>
      </w:rPr>
    </w:lvl>
    <w:lvl w:ilvl="2">
      <w:start w:val="1"/>
      <w:numFmt w:val="decimal"/>
      <w:lvlText w:val="%3."/>
      <w:lvlJc w:val="left"/>
      <w:pPr>
        <w:ind w:left="2220" w:hanging="360"/>
      </w:pPr>
      <w:rPr>
        <w:rFonts w:ascii="Arial" w:eastAsia="Arial" w:hAnsi="Arial" w:cs="Arial" w:hint="default"/>
        <w:spacing w:val="-3"/>
        <w:w w:val="99"/>
        <w:sz w:val="24"/>
        <w:szCs w:val="24"/>
      </w:rPr>
    </w:lvl>
    <w:lvl w:ilvl="3">
      <w:numFmt w:val="bullet"/>
      <w:lvlText w:val="•"/>
      <w:lvlJc w:val="left"/>
      <w:pPr>
        <w:ind w:left="4216" w:hanging="360"/>
      </w:pPr>
      <w:rPr>
        <w:rFonts w:hint="default"/>
      </w:rPr>
    </w:lvl>
    <w:lvl w:ilvl="4">
      <w:numFmt w:val="bullet"/>
      <w:lvlText w:val="•"/>
      <w:lvlJc w:val="left"/>
      <w:pPr>
        <w:ind w:left="5214" w:hanging="360"/>
      </w:pPr>
      <w:rPr>
        <w:rFonts w:hint="default"/>
      </w:rPr>
    </w:lvl>
    <w:lvl w:ilvl="5">
      <w:numFmt w:val="bullet"/>
      <w:lvlText w:val="•"/>
      <w:lvlJc w:val="left"/>
      <w:pPr>
        <w:ind w:left="6213" w:hanging="360"/>
      </w:pPr>
      <w:rPr>
        <w:rFonts w:hint="default"/>
      </w:rPr>
    </w:lvl>
    <w:lvl w:ilvl="6">
      <w:numFmt w:val="bullet"/>
      <w:lvlText w:val="•"/>
      <w:lvlJc w:val="left"/>
      <w:pPr>
        <w:ind w:left="7211" w:hanging="360"/>
      </w:pPr>
      <w:rPr>
        <w:rFonts w:hint="default"/>
      </w:rPr>
    </w:lvl>
    <w:lvl w:ilvl="7">
      <w:numFmt w:val="bullet"/>
      <w:lvlText w:val="•"/>
      <w:lvlJc w:val="left"/>
      <w:pPr>
        <w:ind w:left="8209" w:hanging="360"/>
      </w:pPr>
      <w:rPr>
        <w:rFonts w:hint="default"/>
      </w:rPr>
    </w:lvl>
    <w:lvl w:ilvl="8">
      <w:numFmt w:val="bullet"/>
      <w:lvlText w:val="•"/>
      <w:lvlJc w:val="left"/>
      <w:pPr>
        <w:ind w:left="9207" w:hanging="360"/>
      </w:pPr>
      <w:rPr>
        <w:rFonts w:hint="default"/>
      </w:rPr>
    </w:lvl>
  </w:abstractNum>
  <w:abstractNum w:abstractNumId="14" w15:restartNumberingAfterBreak="0">
    <w:nsid w:val="61A4119E"/>
    <w:multiLevelType w:val="hybridMultilevel"/>
    <w:tmpl w:val="04D6FD0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5" w15:restartNumberingAfterBreak="0">
    <w:nsid w:val="6D2D16C2"/>
    <w:multiLevelType w:val="multilevel"/>
    <w:tmpl w:val="C7DE4A9C"/>
    <w:lvl w:ilvl="0">
      <w:start w:val="19"/>
      <w:numFmt w:val="decimal"/>
      <w:lvlText w:val="%1"/>
      <w:lvlJc w:val="left"/>
      <w:pPr>
        <w:ind w:left="1860" w:hanging="671"/>
      </w:pPr>
      <w:rPr>
        <w:rFonts w:hint="default"/>
      </w:rPr>
    </w:lvl>
    <w:lvl w:ilvl="1">
      <w:numFmt w:val="decimal"/>
      <w:lvlText w:val="%1.%2"/>
      <w:lvlJc w:val="left"/>
      <w:pPr>
        <w:ind w:left="1860" w:hanging="671"/>
      </w:pPr>
      <w:rPr>
        <w:rFonts w:hint="default"/>
        <w:b/>
        <w:bCs/>
        <w:w w:val="99"/>
      </w:rPr>
    </w:lvl>
    <w:lvl w:ilvl="2">
      <w:numFmt w:val="bullet"/>
      <w:lvlText w:val="•"/>
      <w:lvlJc w:val="left"/>
      <w:pPr>
        <w:ind w:left="3728" w:hanging="671"/>
      </w:pPr>
      <w:rPr>
        <w:rFonts w:hint="default"/>
      </w:rPr>
    </w:lvl>
    <w:lvl w:ilvl="3">
      <w:numFmt w:val="bullet"/>
      <w:lvlText w:val="•"/>
      <w:lvlJc w:val="left"/>
      <w:pPr>
        <w:ind w:left="4663" w:hanging="671"/>
      </w:pPr>
      <w:rPr>
        <w:rFonts w:hint="default"/>
      </w:rPr>
    </w:lvl>
    <w:lvl w:ilvl="4">
      <w:numFmt w:val="bullet"/>
      <w:lvlText w:val="•"/>
      <w:lvlJc w:val="left"/>
      <w:pPr>
        <w:ind w:left="5597" w:hanging="671"/>
      </w:pPr>
      <w:rPr>
        <w:rFonts w:hint="default"/>
      </w:rPr>
    </w:lvl>
    <w:lvl w:ilvl="5">
      <w:numFmt w:val="bullet"/>
      <w:lvlText w:val="•"/>
      <w:lvlJc w:val="left"/>
      <w:pPr>
        <w:ind w:left="6532" w:hanging="671"/>
      </w:pPr>
      <w:rPr>
        <w:rFonts w:hint="default"/>
      </w:rPr>
    </w:lvl>
    <w:lvl w:ilvl="6">
      <w:numFmt w:val="bullet"/>
      <w:lvlText w:val="•"/>
      <w:lvlJc w:val="left"/>
      <w:pPr>
        <w:ind w:left="7466" w:hanging="671"/>
      </w:pPr>
      <w:rPr>
        <w:rFonts w:hint="default"/>
      </w:rPr>
    </w:lvl>
    <w:lvl w:ilvl="7">
      <w:numFmt w:val="bullet"/>
      <w:lvlText w:val="•"/>
      <w:lvlJc w:val="left"/>
      <w:pPr>
        <w:ind w:left="8401" w:hanging="671"/>
      </w:pPr>
      <w:rPr>
        <w:rFonts w:hint="default"/>
      </w:rPr>
    </w:lvl>
    <w:lvl w:ilvl="8">
      <w:numFmt w:val="bullet"/>
      <w:lvlText w:val="•"/>
      <w:lvlJc w:val="left"/>
      <w:pPr>
        <w:ind w:left="9335" w:hanging="671"/>
      </w:pPr>
      <w:rPr>
        <w:rFonts w:hint="default"/>
      </w:rPr>
    </w:lvl>
  </w:abstractNum>
  <w:abstractNum w:abstractNumId="16" w15:restartNumberingAfterBreak="0">
    <w:nsid w:val="6DFB1889"/>
    <w:multiLevelType w:val="multilevel"/>
    <w:tmpl w:val="E70C5990"/>
    <w:lvl w:ilvl="0">
      <w:start w:val="8"/>
      <w:numFmt w:val="decimal"/>
      <w:lvlText w:val="%1.0"/>
      <w:lvlJc w:val="left"/>
      <w:pPr>
        <w:ind w:left="1585" w:hanging="360"/>
      </w:pPr>
      <w:rPr>
        <w:rFonts w:hint="default"/>
      </w:rPr>
    </w:lvl>
    <w:lvl w:ilvl="1">
      <w:start w:val="1"/>
      <w:numFmt w:val="decimal"/>
      <w:lvlText w:val="%1.%2"/>
      <w:lvlJc w:val="left"/>
      <w:pPr>
        <w:ind w:left="2305" w:hanging="360"/>
      </w:pPr>
      <w:rPr>
        <w:rFonts w:hint="default"/>
      </w:rPr>
    </w:lvl>
    <w:lvl w:ilvl="2">
      <w:start w:val="1"/>
      <w:numFmt w:val="decimal"/>
      <w:lvlText w:val="%1.%2.%3"/>
      <w:lvlJc w:val="left"/>
      <w:pPr>
        <w:ind w:left="3385" w:hanging="720"/>
      </w:pPr>
      <w:rPr>
        <w:rFonts w:hint="default"/>
      </w:rPr>
    </w:lvl>
    <w:lvl w:ilvl="3">
      <w:start w:val="1"/>
      <w:numFmt w:val="decimal"/>
      <w:lvlText w:val="%1.%2.%3.%4"/>
      <w:lvlJc w:val="left"/>
      <w:pPr>
        <w:ind w:left="4465" w:hanging="1080"/>
      </w:pPr>
      <w:rPr>
        <w:rFonts w:hint="default"/>
      </w:rPr>
    </w:lvl>
    <w:lvl w:ilvl="4">
      <w:start w:val="1"/>
      <w:numFmt w:val="decimal"/>
      <w:lvlText w:val="%1.%2.%3.%4.%5"/>
      <w:lvlJc w:val="left"/>
      <w:pPr>
        <w:ind w:left="5185" w:hanging="1080"/>
      </w:pPr>
      <w:rPr>
        <w:rFonts w:hint="default"/>
      </w:rPr>
    </w:lvl>
    <w:lvl w:ilvl="5">
      <w:start w:val="1"/>
      <w:numFmt w:val="decimal"/>
      <w:lvlText w:val="%1.%2.%3.%4.%5.%6"/>
      <w:lvlJc w:val="left"/>
      <w:pPr>
        <w:ind w:left="6265" w:hanging="1440"/>
      </w:pPr>
      <w:rPr>
        <w:rFonts w:hint="default"/>
      </w:rPr>
    </w:lvl>
    <w:lvl w:ilvl="6">
      <w:start w:val="1"/>
      <w:numFmt w:val="decimal"/>
      <w:lvlText w:val="%1.%2.%3.%4.%5.%6.%7"/>
      <w:lvlJc w:val="left"/>
      <w:pPr>
        <w:ind w:left="6985" w:hanging="1440"/>
      </w:pPr>
      <w:rPr>
        <w:rFonts w:hint="default"/>
      </w:rPr>
    </w:lvl>
    <w:lvl w:ilvl="7">
      <w:start w:val="1"/>
      <w:numFmt w:val="decimal"/>
      <w:lvlText w:val="%1.%2.%3.%4.%5.%6.%7.%8"/>
      <w:lvlJc w:val="left"/>
      <w:pPr>
        <w:ind w:left="8065" w:hanging="1800"/>
      </w:pPr>
      <w:rPr>
        <w:rFonts w:hint="default"/>
      </w:rPr>
    </w:lvl>
    <w:lvl w:ilvl="8">
      <w:start w:val="1"/>
      <w:numFmt w:val="decimal"/>
      <w:lvlText w:val="%1.%2.%3.%4.%5.%6.%7.%8.%9"/>
      <w:lvlJc w:val="left"/>
      <w:pPr>
        <w:ind w:left="8785" w:hanging="1800"/>
      </w:pPr>
      <w:rPr>
        <w:rFonts w:hint="default"/>
      </w:rPr>
    </w:lvl>
  </w:abstractNum>
  <w:abstractNum w:abstractNumId="17" w15:restartNumberingAfterBreak="0">
    <w:nsid w:val="7190030E"/>
    <w:multiLevelType w:val="hybridMultilevel"/>
    <w:tmpl w:val="D3B67A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2D7600B"/>
    <w:multiLevelType w:val="multilevel"/>
    <w:tmpl w:val="95729D50"/>
    <w:lvl w:ilvl="0">
      <w:start w:val="17"/>
      <w:numFmt w:val="decimal"/>
      <w:lvlText w:val="%1"/>
      <w:lvlJc w:val="left"/>
      <w:pPr>
        <w:ind w:left="1860" w:hanging="709"/>
      </w:pPr>
      <w:rPr>
        <w:rFonts w:hint="default"/>
      </w:rPr>
    </w:lvl>
    <w:lvl w:ilvl="1">
      <w:numFmt w:val="decimal"/>
      <w:lvlText w:val="%1.%2"/>
      <w:lvlJc w:val="left"/>
      <w:pPr>
        <w:ind w:left="1860" w:hanging="709"/>
      </w:pPr>
      <w:rPr>
        <w:rFonts w:hint="default"/>
        <w:b w:val="0"/>
        <w:bCs/>
        <w:w w:val="99"/>
      </w:rPr>
    </w:lvl>
    <w:lvl w:ilvl="2">
      <w:numFmt w:val="bullet"/>
      <w:lvlText w:val=""/>
      <w:lvlJc w:val="left"/>
      <w:pPr>
        <w:ind w:left="2220" w:hanging="360"/>
      </w:pPr>
      <w:rPr>
        <w:rFonts w:ascii="Symbol" w:eastAsia="Symbol" w:hAnsi="Symbol" w:cs="Symbol" w:hint="default"/>
        <w:w w:val="100"/>
        <w:sz w:val="24"/>
        <w:szCs w:val="24"/>
      </w:rPr>
    </w:lvl>
    <w:lvl w:ilvl="3">
      <w:numFmt w:val="bullet"/>
      <w:lvlText w:val="•"/>
      <w:lvlJc w:val="left"/>
      <w:pPr>
        <w:ind w:left="3430" w:hanging="360"/>
      </w:pPr>
      <w:rPr>
        <w:rFonts w:hint="default"/>
      </w:rPr>
    </w:lvl>
    <w:lvl w:ilvl="4">
      <w:numFmt w:val="bullet"/>
      <w:lvlText w:val="•"/>
      <w:lvlJc w:val="left"/>
      <w:pPr>
        <w:ind w:left="4541" w:hanging="360"/>
      </w:pPr>
      <w:rPr>
        <w:rFonts w:hint="default"/>
      </w:rPr>
    </w:lvl>
    <w:lvl w:ilvl="5">
      <w:numFmt w:val="bullet"/>
      <w:lvlText w:val="•"/>
      <w:lvlJc w:val="left"/>
      <w:pPr>
        <w:ind w:left="5651" w:hanging="360"/>
      </w:pPr>
      <w:rPr>
        <w:rFonts w:hint="default"/>
      </w:rPr>
    </w:lvl>
    <w:lvl w:ilvl="6">
      <w:numFmt w:val="bullet"/>
      <w:lvlText w:val="•"/>
      <w:lvlJc w:val="left"/>
      <w:pPr>
        <w:ind w:left="6762" w:hanging="360"/>
      </w:pPr>
      <w:rPr>
        <w:rFonts w:hint="default"/>
      </w:rPr>
    </w:lvl>
    <w:lvl w:ilvl="7">
      <w:numFmt w:val="bullet"/>
      <w:lvlText w:val="•"/>
      <w:lvlJc w:val="left"/>
      <w:pPr>
        <w:ind w:left="7872" w:hanging="360"/>
      </w:pPr>
      <w:rPr>
        <w:rFonts w:hint="default"/>
      </w:rPr>
    </w:lvl>
    <w:lvl w:ilvl="8">
      <w:numFmt w:val="bullet"/>
      <w:lvlText w:val="•"/>
      <w:lvlJc w:val="left"/>
      <w:pPr>
        <w:ind w:left="8983" w:hanging="360"/>
      </w:pPr>
      <w:rPr>
        <w:rFonts w:hint="default"/>
      </w:rPr>
    </w:lvl>
  </w:abstractNum>
  <w:abstractNum w:abstractNumId="19" w15:restartNumberingAfterBreak="0">
    <w:nsid w:val="73165108"/>
    <w:multiLevelType w:val="multilevel"/>
    <w:tmpl w:val="4CB4F0D2"/>
    <w:lvl w:ilvl="0">
      <w:start w:val="14"/>
      <w:numFmt w:val="decimal"/>
      <w:lvlText w:val="%1"/>
      <w:lvlJc w:val="left"/>
      <w:pPr>
        <w:ind w:left="1860" w:hanging="721"/>
      </w:pPr>
      <w:rPr>
        <w:rFonts w:hint="default"/>
      </w:rPr>
    </w:lvl>
    <w:lvl w:ilvl="1">
      <w:numFmt w:val="decimal"/>
      <w:lvlText w:val="%1.%2"/>
      <w:lvlJc w:val="left"/>
      <w:pPr>
        <w:ind w:left="2564" w:hanging="721"/>
      </w:pPr>
      <w:rPr>
        <w:rFonts w:hint="default"/>
        <w:b/>
        <w:bCs/>
        <w:color w:val="auto"/>
        <w:w w:val="99"/>
      </w:rPr>
    </w:lvl>
    <w:lvl w:ilvl="2">
      <w:numFmt w:val="bullet"/>
      <w:lvlText w:val=""/>
      <w:lvlJc w:val="left"/>
      <w:pPr>
        <w:ind w:left="2220" w:hanging="360"/>
      </w:pPr>
      <w:rPr>
        <w:rFonts w:ascii="Symbol" w:eastAsia="Symbol" w:hAnsi="Symbol" w:cs="Symbol" w:hint="default"/>
        <w:w w:val="100"/>
        <w:sz w:val="24"/>
        <w:szCs w:val="24"/>
      </w:rPr>
    </w:lvl>
    <w:lvl w:ilvl="3">
      <w:numFmt w:val="bullet"/>
      <w:lvlText w:val="•"/>
      <w:lvlJc w:val="left"/>
      <w:pPr>
        <w:ind w:left="4216" w:hanging="360"/>
      </w:pPr>
      <w:rPr>
        <w:rFonts w:hint="default"/>
      </w:rPr>
    </w:lvl>
    <w:lvl w:ilvl="4">
      <w:numFmt w:val="bullet"/>
      <w:lvlText w:val="•"/>
      <w:lvlJc w:val="left"/>
      <w:pPr>
        <w:ind w:left="5214" w:hanging="360"/>
      </w:pPr>
      <w:rPr>
        <w:rFonts w:hint="default"/>
      </w:rPr>
    </w:lvl>
    <w:lvl w:ilvl="5">
      <w:numFmt w:val="bullet"/>
      <w:lvlText w:val="•"/>
      <w:lvlJc w:val="left"/>
      <w:pPr>
        <w:ind w:left="6213" w:hanging="360"/>
      </w:pPr>
      <w:rPr>
        <w:rFonts w:hint="default"/>
      </w:rPr>
    </w:lvl>
    <w:lvl w:ilvl="6">
      <w:numFmt w:val="bullet"/>
      <w:lvlText w:val="•"/>
      <w:lvlJc w:val="left"/>
      <w:pPr>
        <w:ind w:left="7211" w:hanging="360"/>
      </w:pPr>
      <w:rPr>
        <w:rFonts w:hint="default"/>
      </w:rPr>
    </w:lvl>
    <w:lvl w:ilvl="7">
      <w:numFmt w:val="bullet"/>
      <w:lvlText w:val="•"/>
      <w:lvlJc w:val="left"/>
      <w:pPr>
        <w:ind w:left="8209" w:hanging="360"/>
      </w:pPr>
      <w:rPr>
        <w:rFonts w:hint="default"/>
      </w:rPr>
    </w:lvl>
    <w:lvl w:ilvl="8">
      <w:numFmt w:val="bullet"/>
      <w:lvlText w:val="•"/>
      <w:lvlJc w:val="left"/>
      <w:pPr>
        <w:ind w:left="9207" w:hanging="360"/>
      </w:pPr>
      <w:rPr>
        <w:rFonts w:hint="default"/>
      </w:rPr>
    </w:lvl>
  </w:abstractNum>
  <w:abstractNum w:abstractNumId="20" w15:restartNumberingAfterBreak="0">
    <w:nsid w:val="734C6D8A"/>
    <w:multiLevelType w:val="hybridMultilevel"/>
    <w:tmpl w:val="8A78847C"/>
    <w:lvl w:ilvl="0" w:tplc="DC1C9F30">
      <w:numFmt w:val="bullet"/>
      <w:lvlText w:val=""/>
      <w:lvlJc w:val="left"/>
      <w:pPr>
        <w:ind w:left="1440" w:hanging="360"/>
      </w:pPr>
      <w:rPr>
        <w:rFonts w:ascii="Symbol" w:eastAsia="Calibri" w:hAnsi="Symbol"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1" w15:restartNumberingAfterBreak="0">
    <w:nsid w:val="77EC7A63"/>
    <w:multiLevelType w:val="multilevel"/>
    <w:tmpl w:val="E07C723A"/>
    <w:lvl w:ilvl="0">
      <w:start w:val="15"/>
      <w:numFmt w:val="decimal"/>
      <w:lvlText w:val="%1"/>
      <w:lvlJc w:val="left"/>
      <w:pPr>
        <w:ind w:left="1860" w:hanging="709"/>
      </w:pPr>
      <w:rPr>
        <w:rFonts w:hint="default"/>
      </w:rPr>
    </w:lvl>
    <w:lvl w:ilvl="1">
      <w:numFmt w:val="decimal"/>
      <w:lvlText w:val="%1.%2"/>
      <w:lvlJc w:val="left"/>
      <w:pPr>
        <w:ind w:left="1860" w:hanging="709"/>
      </w:pPr>
      <w:rPr>
        <w:rFonts w:hint="default"/>
        <w:b/>
        <w:bCs/>
        <w:w w:val="99"/>
      </w:rPr>
    </w:lvl>
    <w:lvl w:ilvl="2">
      <w:numFmt w:val="bullet"/>
      <w:lvlText w:val=""/>
      <w:lvlJc w:val="left"/>
      <w:pPr>
        <w:ind w:left="2220" w:hanging="360"/>
      </w:pPr>
      <w:rPr>
        <w:rFonts w:ascii="Symbol" w:eastAsia="Symbol" w:hAnsi="Symbol" w:cs="Symbol" w:hint="default"/>
        <w:w w:val="100"/>
        <w:sz w:val="24"/>
        <w:szCs w:val="24"/>
      </w:rPr>
    </w:lvl>
    <w:lvl w:ilvl="3">
      <w:numFmt w:val="bullet"/>
      <w:lvlText w:val="•"/>
      <w:lvlJc w:val="left"/>
      <w:pPr>
        <w:ind w:left="4216" w:hanging="360"/>
      </w:pPr>
      <w:rPr>
        <w:rFonts w:hint="default"/>
      </w:rPr>
    </w:lvl>
    <w:lvl w:ilvl="4">
      <w:numFmt w:val="bullet"/>
      <w:lvlText w:val="•"/>
      <w:lvlJc w:val="left"/>
      <w:pPr>
        <w:ind w:left="5214" w:hanging="360"/>
      </w:pPr>
      <w:rPr>
        <w:rFonts w:hint="default"/>
      </w:rPr>
    </w:lvl>
    <w:lvl w:ilvl="5">
      <w:numFmt w:val="bullet"/>
      <w:lvlText w:val="•"/>
      <w:lvlJc w:val="left"/>
      <w:pPr>
        <w:ind w:left="6213" w:hanging="360"/>
      </w:pPr>
      <w:rPr>
        <w:rFonts w:hint="default"/>
      </w:rPr>
    </w:lvl>
    <w:lvl w:ilvl="6">
      <w:numFmt w:val="bullet"/>
      <w:lvlText w:val="•"/>
      <w:lvlJc w:val="left"/>
      <w:pPr>
        <w:ind w:left="7211" w:hanging="360"/>
      </w:pPr>
      <w:rPr>
        <w:rFonts w:hint="default"/>
      </w:rPr>
    </w:lvl>
    <w:lvl w:ilvl="7">
      <w:numFmt w:val="bullet"/>
      <w:lvlText w:val="•"/>
      <w:lvlJc w:val="left"/>
      <w:pPr>
        <w:ind w:left="8209" w:hanging="360"/>
      </w:pPr>
      <w:rPr>
        <w:rFonts w:hint="default"/>
      </w:rPr>
    </w:lvl>
    <w:lvl w:ilvl="8">
      <w:numFmt w:val="bullet"/>
      <w:lvlText w:val="•"/>
      <w:lvlJc w:val="left"/>
      <w:pPr>
        <w:ind w:left="9207" w:hanging="360"/>
      </w:pPr>
      <w:rPr>
        <w:rFonts w:hint="default"/>
      </w:rPr>
    </w:lvl>
  </w:abstractNum>
  <w:num w:numId="1">
    <w:abstractNumId w:val="8"/>
  </w:num>
  <w:num w:numId="2">
    <w:abstractNumId w:val="15"/>
  </w:num>
  <w:num w:numId="3">
    <w:abstractNumId w:val="3"/>
  </w:num>
  <w:num w:numId="4">
    <w:abstractNumId w:val="18"/>
  </w:num>
  <w:num w:numId="5">
    <w:abstractNumId w:val="13"/>
  </w:num>
  <w:num w:numId="6">
    <w:abstractNumId w:val="21"/>
  </w:num>
  <w:num w:numId="7">
    <w:abstractNumId w:val="19"/>
  </w:num>
  <w:num w:numId="8">
    <w:abstractNumId w:val="4"/>
  </w:num>
  <w:num w:numId="9">
    <w:abstractNumId w:val="12"/>
  </w:num>
  <w:num w:numId="10">
    <w:abstractNumId w:val="11"/>
  </w:num>
  <w:num w:numId="11">
    <w:abstractNumId w:val="10"/>
  </w:num>
  <w:num w:numId="12">
    <w:abstractNumId w:val="1"/>
  </w:num>
  <w:num w:numId="13">
    <w:abstractNumId w:val="9"/>
  </w:num>
  <w:num w:numId="14">
    <w:abstractNumId w:val="7"/>
  </w:num>
  <w:num w:numId="15">
    <w:abstractNumId w:val="2"/>
  </w:num>
  <w:num w:numId="16">
    <w:abstractNumId w:val="20"/>
  </w:num>
  <w:num w:numId="17">
    <w:abstractNumId w:val="17"/>
  </w:num>
  <w:num w:numId="18">
    <w:abstractNumId w:val="14"/>
  </w:num>
  <w:num w:numId="19">
    <w:abstractNumId w:val="6"/>
  </w:num>
  <w:num w:numId="20">
    <w:abstractNumId w:val="0"/>
  </w:num>
  <w:num w:numId="21">
    <w:abstractNumId w:val="16"/>
  </w:num>
  <w:num w:numId="22">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visionView w:markup="0"/>
  <w:trackRevisions/>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CAA"/>
    <w:rsid w:val="000015F6"/>
    <w:rsid w:val="00002B66"/>
    <w:rsid w:val="0002256E"/>
    <w:rsid w:val="00024A1A"/>
    <w:rsid w:val="00044542"/>
    <w:rsid w:val="000457C9"/>
    <w:rsid w:val="000530E3"/>
    <w:rsid w:val="00067065"/>
    <w:rsid w:val="00082637"/>
    <w:rsid w:val="00094841"/>
    <w:rsid w:val="000A039D"/>
    <w:rsid w:val="000A4C93"/>
    <w:rsid w:val="000A5706"/>
    <w:rsid w:val="000B097C"/>
    <w:rsid w:val="000B7C76"/>
    <w:rsid w:val="000D2B00"/>
    <w:rsid w:val="000D42E4"/>
    <w:rsid w:val="000D5AFF"/>
    <w:rsid w:val="000F7743"/>
    <w:rsid w:val="00116814"/>
    <w:rsid w:val="00117C3D"/>
    <w:rsid w:val="0012167B"/>
    <w:rsid w:val="00122354"/>
    <w:rsid w:val="0013453D"/>
    <w:rsid w:val="0013710F"/>
    <w:rsid w:val="00152CAA"/>
    <w:rsid w:val="00153459"/>
    <w:rsid w:val="00174F76"/>
    <w:rsid w:val="001A20F4"/>
    <w:rsid w:val="001E0C30"/>
    <w:rsid w:val="001E1983"/>
    <w:rsid w:val="001E3368"/>
    <w:rsid w:val="001F471B"/>
    <w:rsid w:val="001F49A9"/>
    <w:rsid w:val="00203DEC"/>
    <w:rsid w:val="0021106E"/>
    <w:rsid w:val="00216882"/>
    <w:rsid w:val="002265D8"/>
    <w:rsid w:val="00241443"/>
    <w:rsid w:val="002B3C22"/>
    <w:rsid w:val="002E6F0D"/>
    <w:rsid w:val="003039A4"/>
    <w:rsid w:val="00326703"/>
    <w:rsid w:val="00350877"/>
    <w:rsid w:val="00376EF3"/>
    <w:rsid w:val="00380D9D"/>
    <w:rsid w:val="00393670"/>
    <w:rsid w:val="00396495"/>
    <w:rsid w:val="003B274C"/>
    <w:rsid w:val="003F0C5C"/>
    <w:rsid w:val="003F72D0"/>
    <w:rsid w:val="00425D15"/>
    <w:rsid w:val="004260EE"/>
    <w:rsid w:val="00480523"/>
    <w:rsid w:val="00485AD9"/>
    <w:rsid w:val="004B24A5"/>
    <w:rsid w:val="004C236B"/>
    <w:rsid w:val="004C68FD"/>
    <w:rsid w:val="004D3436"/>
    <w:rsid w:val="004F103B"/>
    <w:rsid w:val="00551FAD"/>
    <w:rsid w:val="00555C74"/>
    <w:rsid w:val="00573686"/>
    <w:rsid w:val="00576A97"/>
    <w:rsid w:val="005840A4"/>
    <w:rsid w:val="005C0ED8"/>
    <w:rsid w:val="005C1682"/>
    <w:rsid w:val="005E7E69"/>
    <w:rsid w:val="005F52AA"/>
    <w:rsid w:val="00607047"/>
    <w:rsid w:val="006168AC"/>
    <w:rsid w:val="00621D1B"/>
    <w:rsid w:val="0063562F"/>
    <w:rsid w:val="006371D4"/>
    <w:rsid w:val="0064512A"/>
    <w:rsid w:val="00660756"/>
    <w:rsid w:val="006731FF"/>
    <w:rsid w:val="00676A3C"/>
    <w:rsid w:val="006846B0"/>
    <w:rsid w:val="00690392"/>
    <w:rsid w:val="00693CB2"/>
    <w:rsid w:val="006A09FA"/>
    <w:rsid w:val="006E67C3"/>
    <w:rsid w:val="00717102"/>
    <w:rsid w:val="00721218"/>
    <w:rsid w:val="007474AD"/>
    <w:rsid w:val="007639D1"/>
    <w:rsid w:val="00764941"/>
    <w:rsid w:val="00773DD7"/>
    <w:rsid w:val="007A60C9"/>
    <w:rsid w:val="007B4C07"/>
    <w:rsid w:val="007D6613"/>
    <w:rsid w:val="007E5979"/>
    <w:rsid w:val="007E5D91"/>
    <w:rsid w:val="007E642B"/>
    <w:rsid w:val="0080013F"/>
    <w:rsid w:val="00806A54"/>
    <w:rsid w:val="00835B91"/>
    <w:rsid w:val="00836440"/>
    <w:rsid w:val="00863663"/>
    <w:rsid w:val="008637DF"/>
    <w:rsid w:val="00864693"/>
    <w:rsid w:val="008654FA"/>
    <w:rsid w:val="00867BE2"/>
    <w:rsid w:val="008A4CA7"/>
    <w:rsid w:val="008C0CBF"/>
    <w:rsid w:val="008C1256"/>
    <w:rsid w:val="008C52CD"/>
    <w:rsid w:val="008F12D2"/>
    <w:rsid w:val="008F3330"/>
    <w:rsid w:val="008F497E"/>
    <w:rsid w:val="00915D8E"/>
    <w:rsid w:val="00920064"/>
    <w:rsid w:val="0093174B"/>
    <w:rsid w:val="00931C8F"/>
    <w:rsid w:val="00941D73"/>
    <w:rsid w:val="009A1A75"/>
    <w:rsid w:val="009B736C"/>
    <w:rsid w:val="009B7B17"/>
    <w:rsid w:val="009C2169"/>
    <w:rsid w:val="009C2488"/>
    <w:rsid w:val="009C261F"/>
    <w:rsid w:val="009D19F6"/>
    <w:rsid w:val="009E43C9"/>
    <w:rsid w:val="009E6716"/>
    <w:rsid w:val="009E69EA"/>
    <w:rsid w:val="009E6CB0"/>
    <w:rsid w:val="00A27F52"/>
    <w:rsid w:val="00A32377"/>
    <w:rsid w:val="00A365EE"/>
    <w:rsid w:val="00A37134"/>
    <w:rsid w:val="00A64BDD"/>
    <w:rsid w:val="00A761B7"/>
    <w:rsid w:val="00A81133"/>
    <w:rsid w:val="00A8644C"/>
    <w:rsid w:val="00AA7D3E"/>
    <w:rsid w:val="00AE0987"/>
    <w:rsid w:val="00B13F1E"/>
    <w:rsid w:val="00B1443C"/>
    <w:rsid w:val="00B55846"/>
    <w:rsid w:val="00B76A84"/>
    <w:rsid w:val="00B96173"/>
    <w:rsid w:val="00BC2B65"/>
    <w:rsid w:val="00BC2D0E"/>
    <w:rsid w:val="00BD6AEB"/>
    <w:rsid w:val="00C014C2"/>
    <w:rsid w:val="00C10BD4"/>
    <w:rsid w:val="00C23C64"/>
    <w:rsid w:val="00C333AC"/>
    <w:rsid w:val="00C3540E"/>
    <w:rsid w:val="00C41F03"/>
    <w:rsid w:val="00C45357"/>
    <w:rsid w:val="00C50730"/>
    <w:rsid w:val="00C63936"/>
    <w:rsid w:val="00C74A01"/>
    <w:rsid w:val="00CB1ACF"/>
    <w:rsid w:val="00CC535E"/>
    <w:rsid w:val="00CD4C0E"/>
    <w:rsid w:val="00CD5E70"/>
    <w:rsid w:val="00D00275"/>
    <w:rsid w:val="00D61C68"/>
    <w:rsid w:val="00D8030E"/>
    <w:rsid w:val="00D85EAE"/>
    <w:rsid w:val="00DB366F"/>
    <w:rsid w:val="00DB7271"/>
    <w:rsid w:val="00DD1435"/>
    <w:rsid w:val="00DE1330"/>
    <w:rsid w:val="00DE436D"/>
    <w:rsid w:val="00DF1FA8"/>
    <w:rsid w:val="00DF4804"/>
    <w:rsid w:val="00E13524"/>
    <w:rsid w:val="00E227F6"/>
    <w:rsid w:val="00E31C1C"/>
    <w:rsid w:val="00E438CD"/>
    <w:rsid w:val="00E50DA7"/>
    <w:rsid w:val="00E53B4B"/>
    <w:rsid w:val="00E57C47"/>
    <w:rsid w:val="00E606A2"/>
    <w:rsid w:val="00E933FF"/>
    <w:rsid w:val="00EB18D3"/>
    <w:rsid w:val="00EC48F7"/>
    <w:rsid w:val="00ED0A68"/>
    <w:rsid w:val="00EE5636"/>
    <w:rsid w:val="00EF215B"/>
    <w:rsid w:val="00F63A92"/>
    <w:rsid w:val="00FA449D"/>
    <w:rsid w:val="00FB1EAE"/>
    <w:rsid w:val="00FC0BAD"/>
    <w:rsid w:val="00FC607F"/>
    <w:rsid w:val="00FD12ED"/>
    <w:rsid w:val="00FD6CF6"/>
    <w:rsid w:val="00FD7657"/>
    <w:rsid w:val="00FF7D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81"/>
    <o:shapelayout v:ext="edit">
      <o:idmap v:ext="edit" data="1"/>
    </o:shapelayout>
  </w:shapeDefaults>
  <w:decimalSymbol w:val="."/>
  <w:listSeparator w:val=","/>
  <w14:docId w14:val="7DF81ADB"/>
  <w15:docId w15:val="{DF7D7487-144F-42CE-90FB-A7EB949EE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78"/>
      <w:ind w:left="1489" w:right="3439"/>
      <w:outlineLvl w:val="0"/>
    </w:pPr>
    <w:rPr>
      <w:rFonts w:ascii="Trebuchet MS" w:eastAsia="Trebuchet MS" w:hAnsi="Trebuchet MS" w:cs="Trebuchet MS"/>
      <w:b/>
      <w:bCs/>
      <w:sz w:val="46"/>
      <w:szCs w:val="46"/>
    </w:rPr>
  </w:style>
  <w:style w:type="paragraph" w:styleId="Heading2">
    <w:name w:val="heading 2"/>
    <w:basedOn w:val="Normal"/>
    <w:uiPriority w:val="1"/>
    <w:qFormat/>
    <w:pPr>
      <w:spacing w:line="387" w:lineRule="exact"/>
      <w:ind w:left="20"/>
      <w:outlineLvl w:val="1"/>
    </w:pPr>
    <w:rPr>
      <w:rFonts w:ascii="Calibri" w:eastAsia="Calibri" w:hAnsi="Calibri" w:cs="Calibri"/>
      <w:b/>
      <w:bCs/>
      <w:sz w:val="36"/>
      <w:szCs w:val="36"/>
    </w:rPr>
  </w:style>
  <w:style w:type="paragraph" w:styleId="Heading3">
    <w:name w:val="heading 3"/>
    <w:basedOn w:val="Normal"/>
    <w:uiPriority w:val="1"/>
    <w:qFormat/>
    <w:pPr>
      <w:spacing w:before="100"/>
      <w:ind w:left="1438"/>
      <w:outlineLvl w:val="2"/>
    </w:pPr>
    <w:rPr>
      <w:rFonts w:ascii="Trebuchet MS" w:eastAsia="Trebuchet MS" w:hAnsi="Trebuchet MS" w:cs="Trebuchet MS"/>
      <w:sz w:val="36"/>
      <w:szCs w:val="36"/>
    </w:rPr>
  </w:style>
  <w:style w:type="paragraph" w:styleId="Heading4">
    <w:name w:val="heading 4"/>
    <w:basedOn w:val="Normal"/>
    <w:uiPriority w:val="1"/>
    <w:qFormat/>
    <w:pPr>
      <w:spacing w:before="281"/>
      <w:ind w:left="1438"/>
      <w:outlineLvl w:val="3"/>
    </w:pPr>
    <w:rPr>
      <w:rFonts w:ascii="Trebuchet MS" w:eastAsia="Trebuchet MS" w:hAnsi="Trebuchet MS" w:cs="Trebuchet MS"/>
      <w:sz w:val="32"/>
      <w:szCs w:val="32"/>
    </w:rPr>
  </w:style>
  <w:style w:type="paragraph" w:styleId="Heading5">
    <w:name w:val="heading 5"/>
    <w:basedOn w:val="Normal"/>
    <w:uiPriority w:val="1"/>
    <w:qFormat/>
    <w:pPr>
      <w:ind w:left="1440"/>
      <w:outlineLvl w:val="4"/>
    </w:pPr>
    <w:rPr>
      <w:rFonts w:ascii="Trebuchet MS" w:eastAsia="Trebuchet MS" w:hAnsi="Trebuchet MS" w:cs="Trebuchet MS"/>
      <w:sz w:val="26"/>
      <w:szCs w:val="26"/>
    </w:rPr>
  </w:style>
  <w:style w:type="paragraph" w:styleId="Heading6">
    <w:name w:val="heading 6"/>
    <w:basedOn w:val="Normal"/>
    <w:uiPriority w:val="1"/>
    <w:qFormat/>
    <w:pPr>
      <w:ind w:hanging="878"/>
      <w:outlineLvl w:val="5"/>
    </w:pPr>
    <w:rPr>
      <w:sz w:val="25"/>
      <w:szCs w:val="25"/>
    </w:rPr>
  </w:style>
  <w:style w:type="paragraph" w:styleId="Heading7">
    <w:name w:val="heading 7"/>
    <w:basedOn w:val="Normal"/>
    <w:uiPriority w:val="1"/>
    <w:qFormat/>
    <w:pPr>
      <w:ind w:left="1872"/>
      <w:outlineLvl w:val="6"/>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1872" w:hanging="360"/>
    </w:pPr>
  </w:style>
  <w:style w:type="paragraph" w:customStyle="1" w:styleId="TableParagraph">
    <w:name w:val="Table Paragraph"/>
    <w:basedOn w:val="Normal"/>
    <w:uiPriority w:val="1"/>
    <w:qFormat/>
    <w:rPr>
      <w:rFonts w:ascii="Trebuchet MS" w:eastAsia="Trebuchet MS" w:hAnsi="Trebuchet MS" w:cs="Trebuchet MS"/>
    </w:rPr>
  </w:style>
  <w:style w:type="paragraph" w:styleId="NormalWeb">
    <w:name w:val="Normal (Web)"/>
    <w:basedOn w:val="Normal"/>
    <w:uiPriority w:val="99"/>
    <w:semiHidden/>
    <w:unhideWhenUsed/>
    <w:rsid w:val="00867BE2"/>
    <w:pPr>
      <w:widowControl/>
      <w:autoSpaceDE/>
      <w:autoSpaceDN/>
      <w:spacing w:before="100" w:beforeAutospacing="1" w:after="100" w:afterAutospacing="1"/>
    </w:pPr>
    <w:rPr>
      <w:rFonts w:ascii="Times New Roman" w:eastAsiaTheme="minorEastAsia" w:hAnsi="Times New Roman" w:cs="Times New Roman"/>
      <w:sz w:val="24"/>
      <w:szCs w:val="24"/>
      <w:lang w:val="en-GB" w:eastAsia="en-GB"/>
    </w:rPr>
  </w:style>
  <w:style w:type="paragraph" w:styleId="Header">
    <w:name w:val="header"/>
    <w:basedOn w:val="Normal"/>
    <w:link w:val="HeaderChar"/>
    <w:uiPriority w:val="99"/>
    <w:unhideWhenUsed/>
    <w:rsid w:val="00EF215B"/>
    <w:pPr>
      <w:tabs>
        <w:tab w:val="center" w:pos="4513"/>
        <w:tab w:val="right" w:pos="9026"/>
      </w:tabs>
    </w:pPr>
  </w:style>
  <w:style w:type="character" w:customStyle="1" w:styleId="HeaderChar">
    <w:name w:val="Header Char"/>
    <w:basedOn w:val="DefaultParagraphFont"/>
    <w:link w:val="Header"/>
    <w:uiPriority w:val="99"/>
    <w:rsid w:val="00EF215B"/>
    <w:rPr>
      <w:rFonts w:ascii="Arial" w:eastAsia="Arial" w:hAnsi="Arial" w:cs="Arial"/>
    </w:rPr>
  </w:style>
  <w:style w:type="paragraph" w:styleId="Footer">
    <w:name w:val="footer"/>
    <w:basedOn w:val="Normal"/>
    <w:link w:val="FooterChar"/>
    <w:uiPriority w:val="99"/>
    <w:unhideWhenUsed/>
    <w:rsid w:val="00EF215B"/>
    <w:pPr>
      <w:tabs>
        <w:tab w:val="center" w:pos="4513"/>
        <w:tab w:val="right" w:pos="9026"/>
      </w:tabs>
    </w:pPr>
  </w:style>
  <w:style w:type="character" w:customStyle="1" w:styleId="FooterChar">
    <w:name w:val="Footer Char"/>
    <w:basedOn w:val="DefaultParagraphFont"/>
    <w:link w:val="Footer"/>
    <w:uiPriority w:val="99"/>
    <w:rsid w:val="00EF215B"/>
    <w:rPr>
      <w:rFonts w:ascii="Arial" w:eastAsia="Arial" w:hAnsi="Arial" w:cs="Arial"/>
    </w:rPr>
  </w:style>
  <w:style w:type="character" w:styleId="Hyperlink">
    <w:name w:val="Hyperlink"/>
    <w:basedOn w:val="DefaultParagraphFont"/>
    <w:uiPriority w:val="99"/>
    <w:semiHidden/>
    <w:unhideWhenUsed/>
    <w:rsid w:val="00607047"/>
    <w:rPr>
      <w:color w:val="0563C1"/>
      <w:u w:val="single"/>
    </w:rPr>
  </w:style>
  <w:style w:type="numbering" w:customStyle="1" w:styleId="Style1">
    <w:name w:val="Style1"/>
    <w:rsid w:val="00660756"/>
    <w:pPr>
      <w:numPr>
        <w:numId w:val="14"/>
      </w:numPr>
    </w:pPr>
  </w:style>
  <w:style w:type="paragraph" w:styleId="BalloonText">
    <w:name w:val="Balloon Text"/>
    <w:basedOn w:val="Normal"/>
    <w:link w:val="BalloonTextChar"/>
    <w:uiPriority w:val="99"/>
    <w:semiHidden/>
    <w:unhideWhenUsed/>
    <w:rsid w:val="00CD5E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E70"/>
    <w:rPr>
      <w:rFonts w:ascii="Segoe UI" w:eastAsia="Arial" w:hAnsi="Segoe UI" w:cs="Segoe UI"/>
      <w:sz w:val="18"/>
      <w:szCs w:val="18"/>
    </w:rPr>
  </w:style>
  <w:style w:type="character" w:customStyle="1" w:styleId="BodyTextChar">
    <w:name w:val="Body Text Char"/>
    <w:basedOn w:val="DefaultParagraphFont"/>
    <w:link w:val="BodyText"/>
    <w:uiPriority w:val="1"/>
    <w:rsid w:val="00E50DA7"/>
    <w:rPr>
      <w:rFonts w:ascii="Arial" w:eastAsia="Arial" w:hAnsi="Arial" w:cs="Arial"/>
      <w:sz w:val="24"/>
      <w:szCs w:val="24"/>
    </w:rPr>
  </w:style>
  <w:style w:type="character" w:styleId="CommentReference">
    <w:name w:val="annotation reference"/>
    <w:basedOn w:val="DefaultParagraphFont"/>
    <w:uiPriority w:val="99"/>
    <w:semiHidden/>
    <w:unhideWhenUsed/>
    <w:rsid w:val="00576A97"/>
    <w:rPr>
      <w:sz w:val="16"/>
      <w:szCs w:val="16"/>
    </w:rPr>
  </w:style>
  <w:style w:type="paragraph" w:styleId="CommentText">
    <w:name w:val="annotation text"/>
    <w:basedOn w:val="Normal"/>
    <w:link w:val="CommentTextChar"/>
    <w:uiPriority w:val="99"/>
    <w:semiHidden/>
    <w:unhideWhenUsed/>
    <w:rsid w:val="00576A97"/>
    <w:rPr>
      <w:sz w:val="20"/>
      <w:szCs w:val="20"/>
    </w:rPr>
  </w:style>
  <w:style w:type="character" w:customStyle="1" w:styleId="CommentTextChar">
    <w:name w:val="Comment Text Char"/>
    <w:basedOn w:val="DefaultParagraphFont"/>
    <w:link w:val="CommentText"/>
    <w:uiPriority w:val="99"/>
    <w:semiHidden/>
    <w:rsid w:val="00576A97"/>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576A97"/>
    <w:rPr>
      <w:b/>
      <w:bCs/>
    </w:rPr>
  </w:style>
  <w:style w:type="character" w:customStyle="1" w:styleId="CommentSubjectChar">
    <w:name w:val="Comment Subject Char"/>
    <w:basedOn w:val="CommentTextChar"/>
    <w:link w:val="CommentSubject"/>
    <w:uiPriority w:val="99"/>
    <w:semiHidden/>
    <w:rsid w:val="00576A97"/>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941698">
      <w:bodyDiv w:val="1"/>
      <w:marLeft w:val="0"/>
      <w:marRight w:val="0"/>
      <w:marTop w:val="0"/>
      <w:marBottom w:val="0"/>
      <w:divBdr>
        <w:top w:val="none" w:sz="0" w:space="0" w:color="auto"/>
        <w:left w:val="none" w:sz="0" w:space="0" w:color="auto"/>
        <w:bottom w:val="none" w:sz="0" w:space="0" w:color="auto"/>
        <w:right w:val="none" w:sz="0" w:space="0" w:color="auto"/>
      </w:divBdr>
    </w:div>
    <w:div w:id="652292545">
      <w:bodyDiv w:val="1"/>
      <w:marLeft w:val="0"/>
      <w:marRight w:val="0"/>
      <w:marTop w:val="0"/>
      <w:marBottom w:val="0"/>
      <w:divBdr>
        <w:top w:val="none" w:sz="0" w:space="0" w:color="auto"/>
        <w:left w:val="none" w:sz="0" w:space="0" w:color="auto"/>
        <w:bottom w:val="none" w:sz="0" w:space="0" w:color="auto"/>
        <w:right w:val="none" w:sz="0" w:space="0" w:color="auto"/>
      </w:divBdr>
    </w:div>
    <w:div w:id="852232587">
      <w:bodyDiv w:val="1"/>
      <w:marLeft w:val="0"/>
      <w:marRight w:val="0"/>
      <w:marTop w:val="0"/>
      <w:marBottom w:val="0"/>
      <w:divBdr>
        <w:top w:val="none" w:sz="0" w:space="0" w:color="auto"/>
        <w:left w:val="none" w:sz="0" w:space="0" w:color="auto"/>
        <w:bottom w:val="none" w:sz="0" w:space="0" w:color="auto"/>
        <w:right w:val="none" w:sz="0" w:space="0" w:color="auto"/>
      </w:divBdr>
    </w:div>
    <w:div w:id="871578359">
      <w:bodyDiv w:val="1"/>
      <w:marLeft w:val="0"/>
      <w:marRight w:val="0"/>
      <w:marTop w:val="0"/>
      <w:marBottom w:val="0"/>
      <w:divBdr>
        <w:top w:val="none" w:sz="0" w:space="0" w:color="auto"/>
        <w:left w:val="none" w:sz="0" w:space="0" w:color="auto"/>
        <w:bottom w:val="none" w:sz="0" w:space="0" w:color="auto"/>
        <w:right w:val="none" w:sz="0" w:space="0" w:color="auto"/>
      </w:divBdr>
    </w:div>
    <w:div w:id="1242301863">
      <w:bodyDiv w:val="1"/>
      <w:marLeft w:val="0"/>
      <w:marRight w:val="0"/>
      <w:marTop w:val="0"/>
      <w:marBottom w:val="0"/>
      <w:divBdr>
        <w:top w:val="none" w:sz="0" w:space="0" w:color="auto"/>
        <w:left w:val="none" w:sz="0" w:space="0" w:color="auto"/>
        <w:bottom w:val="none" w:sz="0" w:space="0" w:color="auto"/>
        <w:right w:val="none" w:sz="0" w:space="0" w:color="auto"/>
      </w:divBdr>
    </w:div>
    <w:div w:id="1671106306">
      <w:bodyDiv w:val="1"/>
      <w:marLeft w:val="0"/>
      <w:marRight w:val="0"/>
      <w:marTop w:val="0"/>
      <w:marBottom w:val="0"/>
      <w:divBdr>
        <w:top w:val="none" w:sz="0" w:space="0" w:color="auto"/>
        <w:left w:val="none" w:sz="0" w:space="0" w:color="auto"/>
        <w:bottom w:val="none" w:sz="0" w:space="0" w:color="auto"/>
        <w:right w:val="none" w:sz="0" w:space="0" w:color="auto"/>
      </w:divBdr>
    </w:div>
    <w:div w:id="1692994916">
      <w:bodyDiv w:val="1"/>
      <w:marLeft w:val="0"/>
      <w:marRight w:val="0"/>
      <w:marTop w:val="0"/>
      <w:marBottom w:val="0"/>
      <w:divBdr>
        <w:top w:val="none" w:sz="0" w:space="0" w:color="auto"/>
        <w:left w:val="none" w:sz="0" w:space="0" w:color="auto"/>
        <w:bottom w:val="none" w:sz="0" w:space="0" w:color="auto"/>
        <w:right w:val="none" w:sz="0" w:space="0" w:color="auto"/>
      </w:divBdr>
    </w:div>
    <w:div w:id="1757286189">
      <w:bodyDiv w:val="1"/>
      <w:marLeft w:val="0"/>
      <w:marRight w:val="0"/>
      <w:marTop w:val="0"/>
      <w:marBottom w:val="0"/>
      <w:divBdr>
        <w:top w:val="none" w:sz="0" w:space="0" w:color="auto"/>
        <w:left w:val="none" w:sz="0" w:space="0" w:color="auto"/>
        <w:bottom w:val="none" w:sz="0" w:space="0" w:color="auto"/>
        <w:right w:val="none" w:sz="0" w:space="0" w:color="auto"/>
      </w:divBdr>
    </w:div>
    <w:div w:id="1826697963">
      <w:bodyDiv w:val="1"/>
      <w:marLeft w:val="0"/>
      <w:marRight w:val="0"/>
      <w:marTop w:val="0"/>
      <w:marBottom w:val="0"/>
      <w:divBdr>
        <w:top w:val="none" w:sz="0" w:space="0" w:color="auto"/>
        <w:left w:val="none" w:sz="0" w:space="0" w:color="auto"/>
        <w:bottom w:val="none" w:sz="0" w:space="0" w:color="auto"/>
        <w:right w:val="none" w:sz="0" w:space="0" w:color="auto"/>
      </w:divBdr>
    </w:div>
    <w:div w:id="1890531866">
      <w:bodyDiv w:val="1"/>
      <w:marLeft w:val="0"/>
      <w:marRight w:val="0"/>
      <w:marTop w:val="0"/>
      <w:marBottom w:val="0"/>
      <w:divBdr>
        <w:top w:val="none" w:sz="0" w:space="0" w:color="auto"/>
        <w:left w:val="none" w:sz="0" w:space="0" w:color="auto"/>
        <w:bottom w:val="none" w:sz="0" w:space="0" w:color="auto"/>
        <w:right w:val="none" w:sz="0" w:space="0" w:color="auto"/>
      </w:divBdr>
    </w:div>
    <w:div w:id="1901942015">
      <w:bodyDiv w:val="1"/>
      <w:marLeft w:val="0"/>
      <w:marRight w:val="0"/>
      <w:marTop w:val="0"/>
      <w:marBottom w:val="0"/>
      <w:divBdr>
        <w:top w:val="none" w:sz="0" w:space="0" w:color="auto"/>
        <w:left w:val="none" w:sz="0" w:space="0" w:color="auto"/>
        <w:bottom w:val="none" w:sz="0" w:space="0" w:color="auto"/>
        <w:right w:val="none" w:sz="0" w:space="0" w:color="auto"/>
      </w:divBdr>
    </w:div>
    <w:div w:id="1942374101">
      <w:bodyDiv w:val="1"/>
      <w:marLeft w:val="0"/>
      <w:marRight w:val="0"/>
      <w:marTop w:val="0"/>
      <w:marBottom w:val="0"/>
      <w:divBdr>
        <w:top w:val="none" w:sz="0" w:space="0" w:color="auto"/>
        <w:left w:val="none" w:sz="0" w:space="0" w:color="auto"/>
        <w:bottom w:val="none" w:sz="0" w:space="0" w:color="auto"/>
        <w:right w:val="none" w:sz="0" w:space="0" w:color="auto"/>
      </w:divBdr>
    </w:div>
    <w:div w:id="20995988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cid:image007.png@01D7EA94.0EAB3680"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protect-eu.mimecast.com/s/lotpCvl0GUryQNWuX9MEQ?domain=constructionlogistics.org.uk/"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protect-eu.mimecast.com/s/JwTyCr8DAU4DgVAc7obBS?domain=content.tfl.gov.uk"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74436C-D9A8-43C6-8D7B-A5BE22C71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1984</TotalTime>
  <Pages>39</Pages>
  <Words>12760</Words>
  <Characters>72738</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London Borough of Camden</Company>
  <LinksUpToDate>false</LinksUpToDate>
  <CharactersWithSpaces>85328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CAMMC064</dc:creator>
  <cp:lastModifiedBy>David Fowler</cp:lastModifiedBy>
  <cp:revision>14</cp:revision>
  <cp:lastPrinted>2022-02-03T13:59:00Z</cp:lastPrinted>
  <dcterms:created xsi:type="dcterms:W3CDTF">2022-02-25T09:55:00Z</dcterms:created>
  <dcterms:modified xsi:type="dcterms:W3CDTF">2022-03-23T08:52:00Z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2016-12-05T00:00:00Z</vt:filetime>
  </property>
  <property fmtid="{D5CDD505-2E9C-101B-9397-08002B2CF9AE}" pid="3" name="Creator">
    <vt:lpwstr>Bluebeam Revu x64</vt:lpwstr>
  </property>
  <property fmtid="{D5CDD505-2E9C-101B-9397-08002B2CF9AE}" pid="4" name="LastSaved">
    <vt:filetime>2021-04-15T00:00:00Z</vt:filetime>
  </property>
</Properties>
</file>