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E38AF2D" w14:textId="77777777" w:rsidR="00053E87" w:rsidRDefault="00053E87" w:rsidP="006D0BE7">
      <w:pPr>
        <w:pStyle w:val="NoSpacing"/>
        <w:rPr>
          <w:b/>
          <w:color w:val="17365D" w:themeColor="text2" w:themeShade="BF"/>
          <w:sz w:val="80"/>
          <w:szCs w:val="80"/>
        </w:rPr>
      </w:pPr>
    </w:p>
    <w:p w14:paraId="12325F0B" w14:textId="6E1F5B72" w:rsidR="008020EC" w:rsidRPr="005F7BE5" w:rsidRDefault="00A21F74" w:rsidP="006D0BE7">
      <w:pPr>
        <w:pStyle w:val="NoSpacing"/>
        <w:rPr>
          <w:b/>
          <w:color w:val="76923C" w:themeColor="accent3" w:themeShade="BF"/>
          <w:sz w:val="80"/>
          <w:szCs w:val="80"/>
        </w:rPr>
      </w:pPr>
      <w:r w:rsidRPr="005F7BE5">
        <w:rPr>
          <w:b/>
          <w:color w:val="17365D" w:themeColor="text2" w:themeShade="BF"/>
          <w:sz w:val="80"/>
          <w:szCs w:val="80"/>
        </w:rPr>
        <w:t>C</w:t>
      </w:r>
      <w:r w:rsidR="005F7BE5" w:rsidRPr="005F7BE5">
        <w:rPr>
          <w:b/>
          <w:color w:val="17365D" w:themeColor="text2" w:themeShade="BF"/>
          <w:sz w:val="80"/>
          <w:szCs w:val="80"/>
        </w:rPr>
        <w:t xml:space="preserve">onstruction/ </w:t>
      </w:r>
      <w:r w:rsidR="005F7BE5" w:rsidRPr="005F7BE5">
        <w:rPr>
          <w:b/>
          <w:color w:val="8064A2" w:themeColor="accent4"/>
          <w:sz w:val="80"/>
          <w:szCs w:val="80"/>
        </w:rPr>
        <w:t>Demolition</w:t>
      </w:r>
      <w:r w:rsidR="005F7BE5" w:rsidRPr="005F7BE5">
        <w:rPr>
          <w:b/>
          <w:color w:val="17365D" w:themeColor="text2" w:themeShade="BF"/>
          <w:sz w:val="80"/>
          <w:szCs w:val="80"/>
        </w:rPr>
        <w:t xml:space="preserve"> </w:t>
      </w:r>
      <w:r w:rsidRPr="005F7BE5">
        <w:rPr>
          <w:b/>
          <w:color w:val="17365D" w:themeColor="text2" w:themeShade="BF"/>
          <w:sz w:val="80"/>
          <w:szCs w:val="80"/>
        </w:rPr>
        <w:t>M</w:t>
      </w:r>
      <w:r w:rsidR="008020EC" w:rsidRPr="005F7BE5">
        <w:rPr>
          <w:b/>
          <w:color w:val="17365D" w:themeColor="text2" w:themeShade="BF"/>
          <w:sz w:val="80"/>
          <w:szCs w:val="80"/>
        </w:rPr>
        <w:t xml:space="preserve">anagement </w:t>
      </w:r>
      <w:r w:rsidRPr="005F7BE5">
        <w:rPr>
          <w:b/>
          <w:color w:val="17365D" w:themeColor="text2" w:themeShade="BF"/>
          <w:sz w:val="80"/>
          <w:szCs w:val="80"/>
        </w:rPr>
        <w:t>P</w:t>
      </w:r>
      <w:r w:rsidR="008020EC" w:rsidRPr="005F7BE5">
        <w:rPr>
          <w:b/>
          <w:color w:val="17365D" w:themeColor="text2" w:themeShade="BF"/>
          <w:sz w:val="80"/>
          <w:szCs w:val="80"/>
        </w:rPr>
        <w:t>lan</w:t>
      </w:r>
      <w:r w:rsidRPr="005F7BE5">
        <w:rPr>
          <w:b/>
          <w:color w:val="17365D" w:themeColor="text2" w:themeShade="BF"/>
          <w:sz w:val="80"/>
          <w:szCs w:val="80"/>
        </w:rPr>
        <w:t xml:space="preserve"> </w:t>
      </w:r>
    </w:p>
    <w:p w14:paraId="12325F0C" w14:textId="52F7AC2E" w:rsidR="00921D01" w:rsidRPr="007A33C8" w:rsidRDefault="00987A74">
      <w:pPr>
        <w:rPr>
          <w:color w:val="BFBFBF" w:themeColor="background1" w:themeShade="BF"/>
          <w:sz w:val="52"/>
          <w:szCs w:val="52"/>
        </w:rPr>
      </w:pPr>
      <w:r>
        <w:rPr>
          <w:color w:val="BFBFBF" w:themeColor="background1" w:themeShade="BF"/>
          <w:sz w:val="72"/>
          <w:szCs w:val="72"/>
        </w:rPr>
        <w:t xml:space="preserve">Addendum </w:t>
      </w:r>
    </w:p>
    <w:p w14:paraId="12325F0D" w14:textId="77777777" w:rsidR="00750285" w:rsidRDefault="00750285">
      <w:pPr>
        <w:rPr>
          <w:color w:val="BFBFBF" w:themeColor="background1" w:themeShade="BF"/>
          <w:sz w:val="52"/>
          <w:szCs w:val="52"/>
        </w:rPr>
      </w:pPr>
    </w:p>
    <w:p w14:paraId="362CB398" w14:textId="5129495E" w:rsidR="004572D9" w:rsidRPr="00B23751" w:rsidRDefault="004572D9" w:rsidP="004572D9">
      <w:pPr>
        <w:rPr>
          <w:b/>
          <w:sz w:val="32"/>
          <w:szCs w:val="32"/>
        </w:rPr>
      </w:pPr>
      <w:r>
        <w:rPr>
          <w:b/>
          <w:sz w:val="32"/>
          <w:szCs w:val="32"/>
        </w:rPr>
        <w:t>Land Adjacent to 39 Priory Terrace NW6 4DG</w:t>
      </w:r>
    </w:p>
    <w:p w14:paraId="5F103615" w14:textId="77777777" w:rsidR="00987A74" w:rsidRDefault="00987A74" w:rsidP="004572D9">
      <w:pPr>
        <w:rPr>
          <w:b/>
          <w:sz w:val="32"/>
          <w:szCs w:val="32"/>
        </w:rPr>
      </w:pPr>
      <w:r>
        <w:rPr>
          <w:b/>
          <w:sz w:val="32"/>
          <w:szCs w:val="32"/>
        </w:rPr>
        <w:t xml:space="preserve">Vehicle Loading &amp; Site Set up Addendum to </w:t>
      </w:r>
    </w:p>
    <w:p w14:paraId="6BF2B159" w14:textId="0BF7B41A" w:rsidR="004572D9" w:rsidRDefault="004572D9" w:rsidP="004572D9">
      <w:pPr>
        <w:rPr>
          <w:b/>
          <w:sz w:val="32"/>
          <w:szCs w:val="32"/>
        </w:rPr>
      </w:pPr>
      <w:r>
        <w:rPr>
          <w:b/>
          <w:sz w:val="32"/>
          <w:szCs w:val="32"/>
        </w:rPr>
        <w:t xml:space="preserve">CMP to accompany </w:t>
      </w:r>
      <w:r w:rsidR="008428F1">
        <w:rPr>
          <w:b/>
          <w:sz w:val="32"/>
          <w:szCs w:val="32"/>
        </w:rPr>
        <w:t>Discharge of S106 Agreement</w:t>
      </w:r>
      <w:r>
        <w:rPr>
          <w:b/>
          <w:sz w:val="32"/>
          <w:szCs w:val="32"/>
        </w:rPr>
        <w:t xml:space="preserve"> </w:t>
      </w:r>
    </w:p>
    <w:p w14:paraId="6B444C36" w14:textId="084207D8" w:rsidR="004572D9" w:rsidRPr="00BB5C68" w:rsidRDefault="00762180" w:rsidP="004572D9">
      <w:pPr>
        <w:rPr>
          <w:color w:val="BFBFBF" w:themeColor="background1" w:themeShade="BF"/>
          <w:sz w:val="52"/>
          <w:szCs w:val="52"/>
        </w:rPr>
      </w:pPr>
      <w:r>
        <w:rPr>
          <w:b/>
          <w:sz w:val="32"/>
          <w:szCs w:val="32"/>
        </w:rPr>
        <w:t>Version A</w:t>
      </w:r>
      <w:r w:rsidR="00D8682F">
        <w:rPr>
          <w:b/>
          <w:sz w:val="32"/>
          <w:szCs w:val="32"/>
        </w:rPr>
        <w:t>5</w:t>
      </w:r>
      <w:r w:rsidR="004572D9">
        <w:rPr>
          <w:b/>
          <w:sz w:val="32"/>
          <w:szCs w:val="32"/>
        </w:rPr>
        <w:t xml:space="preserve"> – </w:t>
      </w:r>
      <w:r w:rsidR="00F11196">
        <w:rPr>
          <w:b/>
          <w:sz w:val="32"/>
          <w:szCs w:val="32"/>
        </w:rPr>
        <w:t xml:space="preserve">December </w:t>
      </w:r>
      <w:r w:rsidR="00FE3E21">
        <w:rPr>
          <w:b/>
          <w:sz w:val="32"/>
          <w:szCs w:val="32"/>
        </w:rPr>
        <w:t>2021</w:t>
      </w:r>
    </w:p>
    <w:p w14:paraId="12325F0F" w14:textId="77777777" w:rsidR="00750285" w:rsidRPr="00BB5C68" w:rsidRDefault="00750285">
      <w:pPr>
        <w:rPr>
          <w:color w:val="BFBFBF" w:themeColor="background1" w:themeShade="BF"/>
          <w:sz w:val="52"/>
          <w:szCs w:val="52"/>
        </w:rPr>
      </w:pPr>
    </w:p>
    <w:p w14:paraId="12325F10" w14:textId="77777777" w:rsidR="00750285" w:rsidRPr="00BB5C68" w:rsidRDefault="00750285">
      <w:pPr>
        <w:rPr>
          <w:color w:val="BFBFBF" w:themeColor="background1" w:themeShade="BF"/>
          <w:sz w:val="52"/>
          <w:szCs w:val="52"/>
        </w:rPr>
      </w:pPr>
    </w:p>
    <w:p w14:paraId="12325F11" w14:textId="77777777" w:rsidR="00750285" w:rsidRPr="00BB5C68" w:rsidRDefault="00750285">
      <w:pPr>
        <w:rPr>
          <w:color w:val="BFBFBF" w:themeColor="background1" w:themeShade="BF"/>
          <w:sz w:val="52"/>
          <w:szCs w:val="52"/>
        </w:rPr>
      </w:pPr>
    </w:p>
    <w:p w14:paraId="12325F12" w14:textId="77777777" w:rsidR="00086E64" w:rsidRPr="00BB5C68" w:rsidRDefault="00086E64">
      <w:pPr>
        <w:rPr>
          <w:b/>
          <w:color w:val="92D050"/>
          <w:sz w:val="72"/>
          <w:szCs w:val="72"/>
        </w:rPr>
      </w:pPr>
    </w:p>
    <w:p w14:paraId="12325F13" w14:textId="77777777" w:rsidR="000D0576" w:rsidRPr="00BB5C68" w:rsidRDefault="000D0576">
      <w:pPr>
        <w:rPr>
          <w:rFonts w:cs="Calibri,Bold"/>
          <w:b/>
          <w:bCs/>
          <w:color w:val="76923C" w:themeColor="accent3" w:themeShade="BF"/>
          <w:sz w:val="96"/>
          <w:szCs w:val="96"/>
        </w:rPr>
      </w:pPr>
      <w:r w:rsidRPr="00BB5C68">
        <w:rPr>
          <w:rFonts w:cs="Calibri,Bold"/>
          <w:b/>
          <w:bCs/>
          <w:color w:val="76923C" w:themeColor="accent3" w:themeShade="BF"/>
          <w:sz w:val="96"/>
          <w:szCs w:val="96"/>
        </w:rPr>
        <w:br w:type="page"/>
      </w:r>
    </w:p>
    <w:p w14:paraId="12325F14" w14:textId="77777777" w:rsidR="00605C1B" w:rsidRPr="00E63C48" w:rsidRDefault="00086E64" w:rsidP="00605C1B">
      <w:pPr>
        <w:rPr>
          <w:rFonts w:cs="Calibri,Bold"/>
          <w:b/>
          <w:bCs/>
          <w:color w:val="17365D" w:themeColor="text2" w:themeShade="BF"/>
          <w:sz w:val="72"/>
          <w:szCs w:val="72"/>
        </w:rPr>
      </w:pPr>
      <w:r w:rsidRPr="00E63C48">
        <w:rPr>
          <w:rFonts w:cs="Calibri,Bold"/>
          <w:b/>
          <w:bCs/>
          <w:color w:val="17365D" w:themeColor="text2" w:themeShade="BF"/>
          <w:sz w:val="72"/>
          <w:szCs w:val="72"/>
        </w:rPr>
        <w:lastRenderedPageBreak/>
        <w:t>C</w:t>
      </w:r>
      <w:r w:rsidR="00605C1B" w:rsidRPr="00E63C48">
        <w:rPr>
          <w:rFonts w:cs="Calibri,Bold"/>
          <w:b/>
          <w:bCs/>
          <w:color w:val="17365D" w:themeColor="text2" w:themeShade="BF"/>
          <w:sz w:val="72"/>
          <w:szCs w:val="72"/>
        </w:rPr>
        <w:t>ontents</w:t>
      </w:r>
    </w:p>
    <w:p w14:paraId="12325F15" w14:textId="77777777" w:rsidR="00470C11" w:rsidRPr="00BB5C68" w:rsidRDefault="00470C11" w:rsidP="00605C1B">
      <w:pPr>
        <w:rPr>
          <w:rFonts w:ascii="Calibri,Bold" w:hAnsi="Calibri,Bold" w:cs="Calibri,Bold"/>
          <w:b/>
          <w:bCs/>
          <w:sz w:val="28"/>
          <w:szCs w:val="28"/>
        </w:rPr>
      </w:pPr>
    </w:p>
    <w:p w14:paraId="12325F16" w14:textId="77777777" w:rsidR="00357ACC" w:rsidRPr="00BB5C68" w:rsidRDefault="00357ACC" w:rsidP="00605C1B">
      <w:pPr>
        <w:rPr>
          <w:rFonts w:ascii="Calibri,Bold" w:hAnsi="Calibri,Bold" w:cs="Calibri,Bold"/>
          <w:b/>
          <w:bCs/>
          <w:sz w:val="28"/>
          <w:szCs w:val="28"/>
        </w:rPr>
      </w:pPr>
    </w:p>
    <w:p w14:paraId="12325F17" w14:textId="4C7CE048" w:rsidR="00357ACC" w:rsidRPr="00BB5C68" w:rsidRDefault="007B7433" w:rsidP="00357ACC">
      <w:pPr>
        <w:jc w:val="both"/>
        <w:rPr>
          <w:rFonts w:cs="Calibri,Bold"/>
          <w:b/>
          <w:bCs/>
          <w:sz w:val="28"/>
          <w:szCs w:val="28"/>
        </w:rPr>
      </w:pPr>
      <w:r w:rsidRPr="00BA1610">
        <w:rPr>
          <w:rFonts w:cs="Calibri,Bold"/>
          <w:b/>
          <w:bCs/>
          <w:sz w:val="28"/>
          <w:szCs w:val="28"/>
        </w:rPr>
        <w:t>Revisions</w:t>
      </w:r>
      <w:r w:rsidRPr="00BA1610">
        <w:rPr>
          <w:rFonts w:cs="Calibri,Bold"/>
          <w:b/>
          <w:bCs/>
          <w:sz w:val="28"/>
          <w:szCs w:val="28"/>
        </w:rPr>
        <w:tab/>
      </w:r>
      <w:r w:rsidRPr="00BB5C68">
        <w:rPr>
          <w:rFonts w:cs="Calibri,Bold"/>
          <w:b/>
          <w:bCs/>
          <w:sz w:val="28"/>
          <w:szCs w:val="28"/>
        </w:rPr>
        <w:tab/>
      </w:r>
      <w:r w:rsidRPr="00BB5C68">
        <w:rPr>
          <w:rFonts w:cs="Calibri,Bold"/>
          <w:b/>
          <w:bCs/>
          <w:sz w:val="28"/>
          <w:szCs w:val="28"/>
        </w:rPr>
        <w:tab/>
      </w:r>
      <w:r w:rsidR="007176C8" w:rsidRPr="00BB5C68">
        <w:rPr>
          <w:rFonts w:cs="Calibri,Bold"/>
          <w:b/>
          <w:bCs/>
          <w:sz w:val="28"/>
          <w:szCs w:val="28"/>
        </w:rPr>
        <w:tab/>
      </w:r>
      <w:r w:rsidR="002A6A5A">
        <w:rPr>
          <w:rFonts w:cs="Calibri,Bold"/>
          <w:b/>
          <w:bCs/>
          <w:sz w:val="28"/>
          <w:szCs w:val="28"/>
        </w:rPr>
        <w:t>4</w:t>
      </w:r>
    </w:p>
    <w:p w14:paraId="12325F18" w14:textId="77777777" w:rsidR="00357ACC" w:rsidRPr="00BB5C68" w:rsidRDefault="00357ACC" w:rsidP="00357ACC">
      <w:pPr>
        <w:jc w:val="both"/>
        <w:rPr>
          <w:rFonts w:cs="Calibri,Bold"/>
          <w:b/>
          <w:bCs/>
          <w:sz w:val="28"/>
          <w:szCs w:val="28"/>
        </w:rPr>
      </w:pPr>
    </w:p>
    <w:p w14:paraId="12325F21" w14:textId="7B76A745" w:rsidR="00605C1B" w:rsidRDefault="005771CF" w:rsidP="00357ACC">
      <w:pPr>
        <w:jc w:val="both"/>
        <w:rPr>
          <w:rStyle w:val="Hyperlink"/>
          <w:rFonts w:cs="Calibri,Bold"/>
          <w:b/>
          <w:bCs/>
          <w:sz w:val="28"/>
          <w:szCs w:val="28"/>
        </w:rPr>
      </w:pPr>
      <w:r w:rsidRPr="005771CF">
        <w:rPr>
          <w:rStyle w:val="Hyperlink"/>
          <w:rFonts w:cs="Calibri,Bold"/>
          <w:b/>
          <w:bCs/>
          <w:sz w:val="28"/>
          <w:szCs w:val="28"/>
        </w:rPr>
        <w:t>Community Liaison</w:t>
      </w:r>
    </w:p>
    <w:p w14:paraId="11FC099D" w14:textId="77777777" w:rsidR="005771CF" w:rsidRPr="005771CF" w:rsidRDefault="005771CF" w:rsidP="00357ACC">
      <w:pPr>
        <w:jc w:val="both"/>
        <w:rPr>
          <w:rStyle w:val="Hyperlink"/>
          <w:rFonts w:cs="Calibri,Bold"/>
          <w:b/>
          <w:bCs/>
          <w:sz w:val="28"/>
          <w:szCs w:val="28"/>
        </w:rPr>
      </w:pPr>
    </w:p>
    <w:p w14:paraId="12325F22" w14:textId="360B5085" w:rsidR="00605C1B" w:rsidRPr="00BB5C68" w:rsidRDefault="00E52121" w:rsidP="00357ACC">
      <w:pPr>
        <w:jc w:val="both"/>
        <w:rPr>
          <w:rFonts w:cs="Calibri,Bold"/>
          <w:b/>
          <w:bCs/>
          <w:sz w:val="28"/>
          <w:szCs w:val="28"/>
        </w:rPr>
      </w:pPr>
      <w:hyperlink w:anchor="_Transport" w:history="1">
        <w:r w:rsidR="00CD104D" w:rsidRPr="00BA1610">
          <w:rPr>
            <w:rStyle w:val="Hyperlink"/>
            <w:rFonts w:cs="Calibri,Bold"/>
            <w:b/>
            <w:bCs/>
            <w:sz w:val="28"/>
            <w:szCs w:val="28"/>
          </w:rPr>
          <w:t>Transport</w:t>
        </w:r>
      </w:hyperlink>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r w:rsidR="00357ACC" w:rsidRPr="00BB5C68">
        <w:rPr>
          <w:rFonts w:cs="Calibri,Bold"/>
          <w:b/>
          <w:bCs/>
          <w:sz w:val="28"/>
          <w:szCs w:val="28"/>
        </w:rPr>
        <w:tab/>
      </w:r>
    </w:p>
    <w:p w14:paraId="12325F64" w14:textId="77777777" w:rsidR="000D0576" w:rsidRPr="00E63C48" w:rsidRDefault="000D0576" w:rsidP="00A114FD">
      <w:pPr>
        <w:pStyle w:val="Heading1"/>
        <w:rPr>
          <w:rFonts w:ascii="Calibri" w:hAnsi="Calibri"/>
          <w:color w:val="17365D" w:themeColor="text2" w:themeShade="BF"/>
          <w:sz w:val="56"/>
          <w:szCs w:val="56"/>
        </w:rPr>
      </w:pPr>
      <w:bookmarkStart w:id="0" w:name="_Revisions_&amp;_additional"/>
      <w:bookmarkEnd w:id="0"/>
      <w:r w:rsidRPr="00E63C48">
        <w:rPr>
          <w:rFonts w:ascii="Calibri" w:hAnsi="Calibri"/>
          <w:color w:val="17365D" w:themeColor="text2" w:themeShade="BF"/>
          <w:sz w:val="56"/>
          <w:szCs w:val="56"/>
        </w:rPr>
        <w:t>Revisions &amp; additional material</w:t>
      </w:r>
    </w:p>
    <w:p w14:paraId="12325F65" w14:textId="77777777" w:rsidR="00AC64DF" w:rsidRPr="00BB5C68" w:rsidRDefault="00AC64DF" w:rsidP="000D0576">
      <w:pPr>
        <w:rPr>
          <w:rFonts w:cs="Calibri,Bold"/>
          <w:bCs/>
          <w:sz w:val="24"/>
          <w:szCs w:val="24"/>
        </w:rPr>
      </w:pPr>
    </w:p>
    <w:p w14:paraId="12325F66" w14:textId="7B130B3A" w:rsidR="00AC64DF" w:rsidRPr="00BB5C68" w:rsidRDefault="00AC64DF" w:rsidP="000D0576">
      <w:pPr>
        <w:rPr>
          <w:rFonts w:cs="Calibri,Bold"/>
          <w:bCs/>
          <w:sz w:val="24"/>
          <w:szCs w:val="24"/>
        </w:rPr>
      </w:pPr>
      <w:r w:rsidRPr="00BB5C68">
        <w:rPr>
          <w:rFonts w:cs="Calibri,Bold"/>
          <w:bCs/>
          <w:sz w:val="24"/>
          <w:szCs w:val="24"/>
        </w:rPr>
        <w:t xml:space="preserve">Please </w:t>
      </w:r>
      <w:r w:rsidR="00F00897" w:rsidRPr="00BB5C68">
        <w:rPr>
          <w:rFonts w:cs="Calibri,Bold"/>
          <w:bCs/>
          <w:sz w:val="24"/>
          <w:szCs w:val="24"/>
        </w:rPr>
        <w:t>list</w:t>
      </w:r>
      <w:r w:rsidRPr="00BB5C68">
        <w:rPr>
          <w:rFonts w:cs="Calibri,Bold"/>
          <w:bCs/>
          <w:sz w:val="24"/>
          <w:szCs w:val="24"/>
        </w:rPr>
        <w:t xml:space="preserve"> all iterations here: </w:t>
      </w:r>
    </w:p>
    <w:tbl>
      <w:tblPr>
        <w:tblStyle w:val="TableGrid"/>
        <w:tblW w:w="9494" w:type="dxa"/>
        <w:tblLook w:val="04A0" w:firstRow="1" w:lastRow="0" w:firstColumn="1" w:lastColumn="0" w:noHBand="0" w:noVBand="1"/>
      </w:tblPr>
      <w:tblGrid>
        <w:gridCol w:w="2136"/>
        <w:gridCol w:w="1516"/>
        <w:gridCol w:w="5842"/>
      </w:tblGrid>
      <w:tr w:rsidR="000D0576" w:rsidRPr="00BB5C68" w14:paraId="12325F6A" w14:textId="77777777" w:rsidTr="00D565EF">
        <w:tc>
          <w:tcPr>
            <w:tcW w:w="2136" w:type="dxa"/>
          </w:tcPr>
          <w:p w14:paraId="12325F67"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68"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69"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0D0576" w:rsidRPr="00BB5C68" w14:paraId="12325F6E" w14:textId="77777777" w:rsidTr="00D565EF">
        <w:tc>
          <w:tcPr>
            <w:tcW w:w="2136" w:type="dxa"/>
          </w:tcPr>
          <w:p w14:paraId="12325F6B" w14:textId="0057FC0F" w:rsidR="000D0576" w:rsidRPr="004572D9" w:rsidRDefault="00987A74" w:rsidP="00C45535">
            <w:pPr>
              <w:rPr>
                <w:b/>
                <w:sz w:val="24"/>
                <w:szCs w:val="24"/>
              </w:rPr>
            </w:pPr>
            <w:r>
              <w:rPr>
                <w:b/>
                <w:sz w:val="24"/>
                <w:szCs w:val="24"/>
              </w:rPr>
              <w:t>10 August</w:t>
            </w:r>
            <w:r w:rsidR="004572D9" w:rsidRPr="004572D9">
              <w:rPr>
                <w:b/>
                <w:sz w:val="24"/>
                <w:szCs w:val="24"/>
              </w:rPr>
              <w:t xml:space="preserve"> 202</w:t>
            </w:r>
            <w:r w:rsidR="00C45535">
              <w:rPr>
                <w:b/>
                <w:sz w:val="24"/>
                <w:szCs w:val="24"/>
              </w:rPr>
              <w:t>1</w:t>
            </w:r>
          </w:p>
        </w:tc>
        <w:tc>
          <w:tcPr>
            <w:tcW w:w="1516" w:type="dxa"/>
          </w:tcPr>
          <w:p w14:paraId="12325F6C" w14:textId="17635BDF" w:rsidR="000D0576" w:rsidRPr="004572D9" w:rsidRDefault="00987A74" w:rsidP="00D565EF">
            <w:pPr>
              <w:rPr>
                <w:b/>
                <w:sz w:val="24"/>
                <w:szCs w:val="24"/>
              </w:rPr>
            </w:pPr>
            <w:r>
              <w:rPr>
                <w:b/>
                <w:sz w:val="24"/>
                <w:szCs w:val="24"/>
              </w:rPr>
              <w:t xml:space="preserve">A </w:t>
            </w:r>
            <w:r w:rsidR="004572D9" w:rsidRPr="004572D9">
              <w:rPr>
                <w:b/>
                <w:sz w:val="24"/>
                <w:szCs w:val="24"/>
              </w:rPr>
              <w:t>1</w:t>
            </w:r>
          </w:p>
        </w:tc>
        <w:tc>
          <w:tcPr>
            <w:tcW w:w="5842" w:type="dxa"/>
          </w:tcPr>
          <w:p w14:paraId="12325F6D" w14:textId="6B525C93" w:rsidR="000D0576" w:rsidRPr="004572D9" w:rsidRDefault="00987A74" w:rsidP="00987A74">
            <w:pPr>
              <w:rPr>
                <w:b/>
                <w:sz w:val="24"/>
                <w:szCs w:val="24"/>
              </w:rPr>
            </w:pPr>
            <w:r>
              <w:rPr>
                <w:b/>
                <w:sz w:val="24"/>
                <w:szCs w:val="24"/>
              </w:rPr>
              <w:t>Addendum for Site hoarding &amp; submission  for Highways review</w:t>
            </w:r>
          </w:p>
        </w:tc>
      </w:tr>
      <w:tr w:rsidR="00FE3E21" w:rsidRPr="00BB5C68" w14:paraId="4A9D3340" w14:textId="77777777" w:rsidTr="00D565EF">
        <w:tc>
          <w:tcPr>
            <w:tcW w:w="2136" w:type="dxa"/>
          </w:tcPr>
          <w:p w14:paraId="40406358" w14:textId="1DADD453" w:rsidR="00FE3E21" w:rsidRPr="004572D9" w:rsidRDefault="00C45535" w:rsidP="00D565EF">
            <w:pPr>
              <w:rPr>
                <w:b/>
                <w:sz w:val="24"/>
                <w:szCs w:val="24"/>
              </w:rPr>
            </w:pPr>
            <w:r>
              <w:rPr>
                <w:b/>
                <w:sz w:val="24"/>
                <w:szCs w:val="24"/>
              </w:rPr>
              <w:t>25 November 2021</w:t>
            </w:r>
          </w:p>
        </w:tc>
        <w:tc>
          <w:tcPr>
            <w:tcW w:w="1516" w:type="dxa"/>
          </w:tcPr>
          <w:p w14:paraId="01300874" w14:textId="62B9FDA7" w:rsidR="00FE3E21" w:rsidRPr="004572D9" w:rsidRDefault="00C45535" w:rsidP="005C781A">
            <w:pPr>
              <w:rPr>
                <w:b/>
                <w:sz w:val="24"/>
                <w:szCs w:val="24"/>
              </w:rPr>
            </w:pPr>
            <w:r>
              <w:rPr>
                <w:b/>
                <w:sz w:val="24"/>
                <w:szCs w:val="24"/>
              </w:rPr>
              <w:t>A2</w:t>
            </w:r>
          </w:p>
        </w:tc>
        <w:tc>
          <w:tcPr>
            <w:tcW w:w="5842" w:type="dxa"/>
          </w:tcPr>
          <w:p w14:paraId="2AC109AE" w14:textId="253DEE09" w:rsidR="00FE3E21" w:rsidRDefault="00C45535" w:rsidP="00D565EF">
            <w:pPr>
              <w:rPr>
                <w:b/>
                <w:sz w:val="24"/>
                <w:szCs w:val="24"/>
              </w:rPr>
            </w:pPr>
            <w:r>
              <w:rPr>
                <w:b/>
                <w:sz w:val="24"/>
                <w:szCs w:val="24"/>
              </w:rPr>
              <w:t>Update for loading bay and Highways comments</w:t>
            </w:r>
          </w:p>
        </w:tc>
      </w:tr>
      <w:tr w:rsidR="008428F1" w:rsidRPr="00BB5C68" w14:paraId="1ED5957B" w14:textId="77777777" w:rsidTr="00D565EF">
        <w:tc>
          <w:tcPr>
            <w:tcW w:w="2136" w:type="dxa"/>
          </w:tcPr>
          <w:p w14:paraId="31189C26" w14:textId="723AF5DF" w:rsidR="008428F1" w:rsidRDefault="00F11196" w:rsidP="00D565EF">
            <w:pPr>
              <w:rPr>
                <w:b/>
                <w:sz w:val="24"/>
                <w:szCs w:val="24"/>
              </w:rPr>
            </w:pPr>
            <w:r>
              <w:rPr>
                <w:b/>
                <w:sz w:val="24"/>
                <w:szCs w:val="24"/>
              </w:rPr>
              <w:t>1 December 2021</w:t>
            </w:r>
          </w:p>
        </w:tc>
        <w:tc>
          <w:tcPr>
            <w:tcW w:w="1516" w:type="dxa"/>
          </w:tcPr>
          <w:p w14:paraId="182B225E" w14:textId="6172468D" w:rsidR="008428F1" w:rsidRDefault="00F11196" w:rsidP="005C781A">
            <w:pPr>
              <w:rPr>
                <w:b/>
                <w:sz w:val="24"/>
                <w:szCs w:val="24"/>
              </w:rPr>
            </w:pPr>
            <w:r>
              <w:rPr>
                <w:b/>
                <w:sz w:val="24"/>
                <w:szCs w:val="24"/>
              </w:rPr>
              <w:t>A3</w:t>
            </w:r>
          </w:p>
        </w:tc>
        <w:tc>
          <w:tcPr>
            <w:tcW w:w="5842" w:type="dxa"/>
          </w:tcPr>
          <w:p w14:paraId="49D22B57" w14:textId="63BEE1F1" w:rsidR="008428F1" w:rsidRDefault="00F11196" w:rsidP="00F11196">
            <w:pPr>
              <w:rPr>
                <w:b/>
                <w:sz w:val="24"/>
                <w:szCs w:val="24"/>
              </w:rPr>
            </w:pPr>
            <w:r>
              <w:rPr>
                <w:b/>
                <w:sz w:val="24"/>
                <w:szCs w:val="24"/>
              </w:rPr>
              <w:t xml:space="preserve">Highway comments - Update to relocate loading bay </w:t>
            </w:r>
          </w:p>
        </w:tc>
      </w:tr>
      <w:tr w:rsidR="00D45ED0" w:rsidRPr="00BB5C68" w14:paraId="39BD5157" w14:textId="77777777" w:rsidTr="00D565EF">
        <w:tc>
          <w:tcPr>
            <w:tcW w:w="2136" w:type="dxa"/>
          </w:tcPr>
          <w:p w14:paraId="0E4FEB39" w14:textId="021964FE" w:rsidR="00D45ED0" w:rsidRPr="00477848" w:rsidRDefault="00477848" w:rsidP="00477848">
            <w:pPr>
              <w:rPr>
                <w:b/>
                <w:sz w:val="24"/>
                <w:szCs w:val="24"/>
              </w:rPr>
            </w:pPr>
            <w:r>
              <w:rPr>
                <w:b/>
                <w:sz w:val="24"/>
                <w:szCs w:val="24"/>
              </w:rPr>
              <w:t>10</w:t>
            </w:r>
            <w:r w:rsidR="006F7D10" w:rsidRPr="00477848">
              <w:rPr>
                <w:b/>
                <w:sz w:val="24"/>
                <w:szCs w:val="24"/>
              </w:rPr>
              <w:t xml:space="preserve"> December 2021</w:t>
            </w:r>
          </w:p>
        </w:tc>
        <w:tc>
          <w:tcPr>
            <w:tcW w:w="1516" w:type="dxa"/>
          </w:tcPr>
          <w:p w14:paraId="2AFF9D7C" w14:textId="21E9C166" w:rsidR="00D45ED0" w:rsidRPr="00477848" w:rsidRDefault="006F7D10" w:rsidP="005C781A">
            <w:pPr>
              <w:rPr>
                <w:b/>
                <w:sz w:val="24"/>
                <w:szCs w:val="24"/>
              </w:rPr>
            </w:pPr>
            <w:r w:rsidRPr="00477848">
              <w:rPr>
                <w:b/>
                <w:sz w:val="24"/>
                <w:szCs w:val="24"/>
              </w:rPr>
              <w:t>A4</w:t>
            </w:r>
          </w:p>
        </w:tc>
        <w:tc>
          <w:tcPr>
            <w:tcW w:w="5842" w:type="dxa"/>
          </w:tcPr>
          <w:p w14:paraId="2B49653B" w14:textId="5DE8B9D9" w:rsidR="00D45ED0" w:rsidRPr="00477848" w:rsidRDefault="006F7D10" w:rsidP="00D45ED0">
            <w:pPr>
              <w:rPr>
                <w:b/>
                <w:sz w:val="24"/>
                <w:szCs w:val="24"/>
              </w:rPr>
            </w:pPr>
            <w:r w:rsidRPr="00477848">
              <w:rPr>
                <w:b/>
                <w:sz w:val="24"/>
                <w:szCs w:val="24"/>
              </w:rPr>
              <w:t xml:space="preserve">Transport comments – updates to footway, gates, CLOCS, and community engagement </w:t>
            </w:r>
          </w:p>
        </w:tc>
      </w:tr>
      <w:tr w:rsidR="00D8682F" w:rsidRPr="00BB5C68" w14:paraId="43595334" w14:textId="77777777" w:rsidTr="00D565EF">
        <w:tc>
          <w:tcPr>
            <w:tcW w:w="2136" w:type="dxa"/>
          </w:tcPr>
          <w:p w14:paraId="5745AAF1" w14:textId="310D42A1" w:rsidR="00D8682F" w:rsidRDefault="00D8682F" w:rsidP="00477848">
            <w:pPr>
              <w:rPr>
                <w:b/>
                <w:sz w:val="24"/>
                <w:szCs w:val="24"/>
              </w:rPr>
            </w:pPr>
            <w:r>
              <w:rPr>
                <w:b/>
                <w:sz w:val="24"/>
                <w:szCs w:val="24"/>
              </w:rPr>
              <w:t>20 December 2021</w:t>
            </w:r>
          </w:p>
        </w:tc>
        <w:tc>
          <w:tcPr>
            <w:tcW w:w="1516" w:type="dxa"/>
          </w:tcPr>
          <w:p w14:paraId="26BBD6FD" w14:textId="7CBC0F3B" w:rsidR="00D8682F" w:rsidRPr="00477848" w:rsidRDefault="00D8682F" w:rsidP="005C781A">
            <w:pPr>
              <w:rPr>
                <w:b/>
                <w:sz w:val="24"/>
                <w:szCs w:val="24"/>
              </w:rPr>
            </w:pPr>
            <w:r>
              <w:rPr>
                <w:b/>
                <w:sz w:val="24"/>
                <w:szCs w:val="24"/>
              </w:rPr>
              <w:t>A5</w:t>
            </w:r>
          </w:p>
        </w:tc>
        <w:tc>
          <w:tcPr>
            <w:tcW w:w="5842" w:type="dxa"/>
          </w:tcPr>
          <w:p w14:paraId="0F336FEB" w14:textId="7D72C37B" w:rsidR="00D8682F" w:rsidRPr="00477848" w:rsidRDefault="00D8682F" w:rsidP="00D8682F">
            <w:pPr>
              <w:rPr>
                <w:b/>
                <w:sz w:val="24"/>
                <w:szCs w:val="24"/>
              </w:rPr>
            </w:pPr>
            <w:r>
              <w:rPr>
                <w:b/>
                <w:sz w:val="24"/>
                <w:szCs w:val="24"/>
              </w:rPr>
              <w:t>Transport comments -  hoarding line and gate position adjusted in later phases of the works</w:t>
            </w:r>
          </w:p>
        </w:tc>
      </w:tr>
    </w:tbl>
    <w:p w14:paraId="12325F70" w14:textId="77777777" w:rsidR="000D0576" w:rsidRPr="00BB5C68" w:rsidRDefault="000D0576" w:rsidP="000D0576">
      <w:pPr>
        <w:rPr>
          <w:rFonts w:cs="Calibri,Bold"/>
          <w:b/>
          <w:bCs/>
          <w:sz w:val="24"/>
          <w:szCs w:val="24"/>
        </w:rPr>
      </w:pPr>
      <w:r w:rsidRPr="00BB5C68">
        <w:rPr>
          <w:rFonts w:cs="Calibri,Bold"/>
          <w:b/>
          <w:bCs/>
          <w:sz w:val="24"/>
          <w:szCs w:val="24"/>
        </w:rPr>
        <w:t>Additional sheets</w:t>
      </w:r>
    </w:p>
    <w:p w14:paraId="12325F71" w14:textId="3F133AB3" w:rsidR="00AC64DF" w:rsidRPr="00BB5C68" w:rsidRDefault="00AC64DF" w:rsidP="000D0576">
      <w:pPr>
        <w:rPr>
          <w:rFonts w:cs="Calibri,Bold"/>
          <w:bCs/>
          <w:sz w:val="24"/>
          <w:szCs w:val="24"/>
        </w:rPr>
      </w:pPr>
      <w:r w:rsidRPr="00BB5C68">
        <w:rPr>
          <w:rFonts w:cs="Calibri,Bold"/>
          <w:bCs/>
          <w:sz w:val="24"/>
          <w:szCs w:val="24"/>
        </w:rPr>
        <w:t xml:space="preserve">Please note – the review process will be quicker if these are submitted as Word documents or </w:t>
      </w:r>
      <w:r w:rsidR="00185088" w:rsidRPr="00BB5C68">
        <w:rPr>
          <w:rFonts w:cs="Calibri,Bold"/>
          <w:bCs/>
          <w:sz w:val="24"/>
          <w:szCs w:val="24"/>
        </w:rPr>
        <w:t xml:space="preserve">searchable </w:t>
      </w:r>
      <w:r w:rsidRPr="00BB5C68">
        <w:rPr>
          <w:rFonts w:cs="Calibri,Bold"/>
          <w:bCs/>
          <w:sz w:val="24"/>
          <w:szCs w:val="24"/>
        </w:rPr>
        <w:t>PDFs.</w:t>
      </w:r>
    </w:p>
    <w:tbl>
      <w:tblPr>
        <w:tblStyle w:val="TableGrid"/>
        <w:tblW w:w="9494" w:type="dxa"/>
        <w:tblLook w:val="04A0" w:firstRow="1" w:lastRow="0" w:firstColumn="1" w:lastColumn="0" w:noHBand="0" w:noVBand="1"/>
      </w:tblPr>
      <w:tblGrid>
        <w:gridCol w:w="2136"/>
        <w:gridCol w:w="1516"/>
        <w:gridCol w:w="5842"/>
      </w:tblGrid>
      <w:tr w:rsidR="000D0576" w:rsidRPr="00BB5C68" w14:paraId="12325F75" w14:textId="77777777" w:rsidTr="00D565EF">
        <w:tc>
          <w:tcPr>
            <w:tcW w:w="2136" w:type="dxa"/>
          </w:tcPr>
          <w:p w14:paraId="12325F72" w14:textId="77777777" w:rsidR="000D0576" w:rsidRPr="00BB5C68" w:rsidRDefault="000D0576" w:rsidP="00D565EF">
            <w:pPr>
              <w:ind w:right="1446"/>
              <w:rPr>
                <w:b/>
                <w:color w:val="BFBFBF" w:themeColor="background1" w:themeShade="BF"/>
                <w:sz w:val="24"/>
                <w:szCs w:val="24"/>
              </w:rPr>
            </w:pPr>
            <w:r w:rsidRPr="00BB5C68">
              <w:rPr>
                <w:b/>
                <w:color w:val="BFBFBF" w:themeColor="background1" w:themeShade="BF"/>
                <w:sz w:val="24"/>
                <w:szCs w:val="24"/>
              </w:rPr>
              <w:t>Date</w:t>
            </w:r>
          </w:p>
        </w:tc>
        <w:tc>
          <w:tcPr>
            <w:tcW w:w="1516" w:type="dxa"/>
          </w:tcPr>
          <w:p w14:paraId="12325F73"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Version</w:t>
            </w:r>
          </w:p>
        </w:tc>
        <w:tc>
          <w:tcPr>
            <w:tcW w:w="5842" w:type="dxa"/>
          </w:tcPr>
          <w:p w14:paraId="12325F74" w14:textId="77777777" w:rsidR="000D0576" w:rsidRPr="00BB5C68" w:rsidRDefault="000D0576" w:rsidP="00D565EF">
            <w:pPr>
              <w:rPr>
                <w:b/>
                <w:color w:val="BFBFBF" w:themeColor="background1" w:themeShade="BF"/>
                <w:sz w:val="24"/>
                <w:szCs w:val="24"/>
              </w:rPr>
            </w:pPr>
            <w:r w:rsidRPr="00BB5C68">
              <w:rPr>
                <w:b/>
                <w:color w:val="BFBFBF" w:themeColor="background1" w:themeShade="BF"/>
                <w:sz w:val="24"/>
                <w:szCs w:val="24"/>
              </w:rPr>
              <w:t>Produced by</w:t>
            </w:r>
          </w:p>
        </w:tc>
      </w:tr>
      <w:tr w:rsidR="004572D9" w:rsidRPr="00BB5C68" w14:paraId="435085C1" w14:textId="77777777" w:rsidTr="00D565EF">
        <w:tc>
          <w:tcPr>
            <w:tcW w:w="2136" w:type="dxa"/>
          </w:tcPr>
          <w:p w14:paraId="4E742007" w14:textId="40D2E944" w:rsidR="004572D9" w:rsidRPr="00064B0E" w:rsidRDefault="004572D9" w:rsidP="00D565EF">
            <w:pPr>
              <w:rPr>
                <w:sz w:val="24"/>
                <w:szCs w:val="24"/>
              </w:rPr>
            </w:pPr>
          </w:p>
        </w:tc>
        <w:tc>
          <w:tcPr>
            <w:tcW w:w="1516" w:type="dxa"/>
          </w:tcPr>
          <w:p w14:paraId="57FD83AF" w14:textId="630E90B9" w:rsidR="004572D9" w:rsidRPr="00064B0E" w:rsidRDefault="004572D9" w:rsidP="00D565EF">
            <w:pPr>
              <w:rPr>
                <w:sz w:val="24"/>
                <w:szCs w:val="24"/>
              </w:rPr>
            </w:pPr>
          </w:p>
        </w:tc>
        <w:tc>
          <w:tcPr>
            <w:tcW w:w="5842" w:type="dxa"/>
          </w:tcPr>
          <w:p w14:paraId="33B1B3EE" w14:textId="469BD386" w:rsidR="004572D9" w:rsidRPr="00064B0E" w:rsidRDefault="004572D9" w:rsidP="00D565EF">
            <w:pPr>
              <w:rPr>
                <w:sz w:val="24"/>
                <w:szCs w:val="24"/>
              </w:rPr>
            </w:pPr>
          </w:p>
        </w:tc>
      </w:tr>
      <w:tr w:rsidR="004572D9" w:rsidRPr="00BB5C68" w14:paraId="5AC3D942" w14:textId="77777777" w:rsidTr="00D565EF">
        <w:tc>
          <w:tcPr>
            <w:tcW w:w="2136" w:type="dxa"/>
          </w:tcPr>
          <w:p w14:paraId="03282438" w14:textId="204F0BAB" w:rsidR="004572D9" w:rsidRPr="00064B0E" w:rsidRDefault="004572D9" w:rsidP="00D565EF">
            <w:pPr>
              <w:rPr>
                <w:sz w:val="24"/>
                <w:szCs w:val="24"/>
              </w:rPr>
            </w:pPr>
          </w:p>
        </w:tc>
        <w:tc>
          <w:tcPr>
            <w:tcW w:w="1516" w:type="dxa"/>
          </w:tcPr>
          <w:p w14:paraId="3602296C" w14:textId="4FD10238" w:rsidR="004572D9" w:rsidRPr="00064B0E" w:rsidRDefault="004572D9" w:rsidP="00D565EF">
            <w:pPr>
              <w:rPr>
                <w:sz w:val="24"/>
                <w:szCs w:val="24"/>
              </w:rPr>
            </w:pPr>
          </w:p>
        </w:tc>
        <w:tc>
          <w:tcPr>
            <w:tcW w:w="5842" w:type="dxa"/>
          </w:tcPr>
          <w:p w14:paraId="0BFBED1B" w14:textId="764BAA4B" w:rsidR="004572D9" w:rsidRPr="00064B0E" w:rsidRDefault="004572D9" w:rsidP="00D565EF">
            <w:pPr>
              <w:rPr>
                <w:sz w:val="24"/>
                <w:szCs w:val="24"/>
              </w:rPr>
            </w:pPr>
          </w:p>
        </w:tc>
      </w:tr>
      <w:tr w:rsidR="00064B0E" w:rsidRPr="00BB5C68" w14:paraId="19ACB85C" w14:textId="77777777" w:rsidTr="00D565EF">
        <w:tc>
          <w:tcPr>
            <w:tcW w:w="2136" w:type="dxa"/>
          </w:tcPr>
          <w:p w14:paraId="736802C5" w14:textId="45DB413D" w:rsidR="00064B0E" w:rsidRDefault="00064B0E" w:rsidP="00D565EF">
            <w:pPr>
              <w:rPr>
                <w:sz w:val="24"/>
                <w:szCs w:val="24"/>
              </w:rPr>
            </w:pPr>
          </w:p>
        </w:tc>
        <w:tc>
          <w:tcPr>
            <w:tcW w:w="1516" w:type="dxa"/>
          </w:tcPr>
          <w:p w14:paraId="783F3DE4" w14:textId="16A4A85A" w:rsidR="00064B0E" w:rsidRDefault="00064B0E" w:rsidP="00D565EF">
            <w:pPr>
              <w:rPr>
                <w:sz w:val="24"/>
                <w:szCs w:val="24"/>
              </w:rPr>
            </w:pPr>
          </w:p>
        </w:tc>
        <w:tc>
          <w:tcPr>
            <w:tcW w:w="5842" w:type="dxa"/>
          </w:tcPr>
          <w:p w14:paraId="2D365D79" w14:textId="137F5320" w:rsidR="00064B0E" w:rsidRDefault="00064B0E" w:rsidP="005609EA">
            <w:pPr>
              <w:rPr>
                <w:sz w:val="24"/>
                <w:szCs w:val="24"/>
              </w:rPr>
            </w:pPr>
          </w:p>
        </w:tc>
      </w:tr>
    </w:tbl>
    <w:p w14:paraId="12325F7B" w14:textId="77777777" w:rsidR="000D0576" w:rsidRPr="00BB5C68" w:rsidRDefault="000D0576" w:rsidP="000D0576">
      <w:pPr>
        <w:jc w:val="both"/>
        <w:rPr>
          <w:b/>
          <w:color w:val="76923C" w:themeColor="accent3" w:themeShade="BF"/>
          <w:sz w:val="72"/>
          <w:szCs w:val="72"/>
        </w:rPr>
      </w:pPr>
      <w:r w:rsidRPr="00BB5C68">
        <w:rPr>
          <w:b/>
          <w:color w:val="76923C" w:themeColor="accent3" w:themeShade="BF"/>
          <w:sz w:val="72"/>
          <w:szCs w:val="72"/>
        </w:rPr>
        <w:br w:type="page"/>
      </w:r>
    </w:p>
    <w:p w14:paraId="12325F7C" w14:textId="77777777" w:rsidR="00605C1B" w:rsidRPr="00E63C48" w:rsidRDefault="00605C1B" w:rsidP="00A114FD">
      <w:pPr>
        <w:pStyle w:val="Heading1"/>
        <w:rPr>
          <w:rFonts w:asciiTheme="minorHAnsi" w:hAnsiTheme="minorHAnsi"/>
          <w:color w:val="17365D" w:themeColor="text2" w:themeShade="BF"/>
          <w:sz w:val="72"/>
          <w:szCs w:val="72"/>
        </w:rPr>
      </w:pPr>
      <w:bookmarkStart w:id="1" w:name="_Introduction"/>
      <w:bookmarkEnd w:id="1"/>
      <w:r w:rsidRPr="00E63C48">
        <w:rPr>
          <w:rFonts w:asciiTheme="minorHAnsi" w:hAnsiTheme="minorHAnsi"/>
          <w:color w:val="17365D" w:themeColor="text2" w:themeShade="BF"/>
          <w:sz w:val="72"/>
          <w:szCs w:val="72"/>
        </w:rPr>
        <w:lastRenderedPageBreak/>
        <w:t>Introduction</w:t>
      </w:r>
    </w:p>
    <w:p w14:paraId="47E55624" w14:textId="77777777" w:rsidR="00A114FD" w:rsidRPr="00A114FD" w:rsidRDefault="00A114FD" w:rsidP="00A114FD"/>
    <w:p w14:paraId="12325F7D" w14:textId="14129F5E" w:rsidR="00605C1B" w:rsidRPr="00BB5C68" w:rsidRDefault="00605C1B" w:rsidP="00605C1B">
      <w:pPr>
        <w:rPr>
          <w:rFonts w:ascii="Calibri" w:hAnsi="Calibri" w:cs="Tahoma"/>
          <w:sz w:val="24"/>
          <w:szCs w:val="24"/>
        </w:rPr>
      </w:pPr>
      <w:r w:rsidRPr="00BB5C68">
        <w:rPr>
          <w:rFonts w:ascii="Calibri" w:hAnsi="Calibri" w:cs="Tahoma"/>
          <w:sz w:val="24"/>
          <w:szCs w:val="24"/>
        </w:rPr>
        <w:t>The purpose of the</w:t>
      </w:r>
      <w:r w:rsidRPr="00BB5C68">
        <w:rPr>
          <w:rFonts w:ascii="Calibri" w:hAnsi="Calibri" w:cs="Tahoma"/>
          <w:b/>
          <w:sz w:val="24"/>
          <w:szCs w:val="24"/>
        </w:rPr>
        <w:t xml:space="preserve"> Construction Management Plan (CMP)</w:t>
      </w:r>
      <w:r w:rsidRPr="00BB5C68">
        <w:rPr>
          <w:rFonts w:ascii="Calibri" w:hAnsi="Calibri" w:cs="Tahoma"/>
          <w:sz w:val="24"/>
          <w:szCs w:val="24"/>
        </w:rPr>
        <w:t xml:space="preserve"> is to help developers to minimise construction </w:t>
      </w:r>
      <w:r w:rsidR="00711C47" w:rsidRPr="00BB5C68">
        <w:rPr>
          <w:rFonts w:ascii="Calibri" w:hAnsi="Calibri" w:cs="Tahoma"/>
          <w:sz w:val="24"/>
          <w:szCs w:val="24"/>
        </w:rPr>
        <w:t>impacts,</w:t>
      </w:r>
      <w:r w:rsidRPr="00BB5C68">
        <w:rPr>
          <w:rFonts w:ascii="Calibri" w:hAnsi="Calibri" w:cs="Tahoma"/>
          <w:sz w:val="24"/>
          <w:szCs w:val="24"/>
        </w:rPr>
        <w:t xml:space="preserve"> and relates to </w:t>
      </w:r>
      <w:r w:rsidR="00F367E8">
        <w:rPr>
          <w:rFonts w:ascii="Calibri" w:hAnsi="Calibri" w:cs="Tahoma"/>
          <w:sz w:val="24"/>
          <w:szCs w:val="24"/>
        </w:rPr>
        <w:t>all construction activity both on and off site that impacts on the wider environment</w:t>
      </w:r>
      <w:r w:rsidRPr="00BB5C68">
        <w:rPr>
          <w:rFonts w:ascii="Calibri" w:hAnsi="Calibri" w:cs="Tahoma"/>
          <w:sz w:val="24"/>
          <w:szCs w:val="24"/>
        </w:rPr>
        <w:t xml:space="preserve">. </w:t>
      </w:r>
    </w:p>
    <w:p w14:paraId="12325F7E" w14:textId="77777777" w:rsidR="00C0304A" w:rsidRPr="00BB5C68" w:rsidRDefault="00DC6C51" w:rsidP="00605C1B">
      <w:pPr>
        <w:rPr>
          <w:rFonts w:ascii="Calibri" w:hAnsi="Calibri" w:cs="Tahoma"/>
          <w:sz w:val="24"/>
          <w:szCs w:val="24"/>
        </w:rPr>
      </w:pPr>
      <w:r w:rsidRPr="00BB5C68">
        <w:rPr>
          <w:rFonts w:ascii="Calibri" w:hAnsi="Calibri" w:cs="Tahoma"/>
          <w:sz w:val="24"/>
          <w:szCs w:val="24"/>
        </w:rPr>
        <w:t>It is intended to be a live</w:t>
      </w:r>
      <w:r w:rsidR="00C0304A" w:rsidRPr="00BB5C68">
        <w:rPr>
          <w:rFonts w:ascii="Calibri" w:hAnsi="Calibri" w:cs="Tahoma"/>
          <w:sz w:val="24"/>
          <w:szCs w:val="24"/>
        </w:rPr>
        <w:t xml:space="preserve"> document whereby different stages will be completed and submitted for application as the development progresses. </w:t>
      </w:r>
    </w:p>
    <w:p w14:paraId="12325F7F" w14:textId="5C0048BB" w:rsidR="00605C1B" w:rsidRPr="00BB5C68" w:rsidRDefault="00605C1B" w:rsidP="00605C1B">
      <w:pPr>
        <w:rPr>
          <w:rStyle w:val="Hyperlink"/>
          <w:rFonts w:ascii="Calibri" w:hAnsi="Calibri" w:cs="Tahoma"/>
          <w:sz w:val="24"/>
          <w:szCs w:val="24"/>
        </w:rPr>
      </w:pPr>
      <w:r w:rsidRPr="00BB5C68">
        <w:rPr>
          <w:rFonts w:ascii="Calibri" w:hAnsi="Calibri" w:cs="Tahoma"/>
          <w:sz w:val="24"/>
          <w:szCs w:val="24"/>
        </w:rPr>
        <w:t>The completed and signed CMP must address the way in which any impacts associated with the proposed works</w:t>
      </w:r>
      <w:r w:rsidR="00711C47" w:rsidRPr="00BB5C68">
        <w:rPr>
          <w:rFonts w:ascii="Calibri" w:hAnsi="Calibri" w:cs="Tahoma"/>
          <w:sz w:val="24"/>
          <w:szCs w:val="24"/>
        </w:rPr>
        <w:t xml:space="preserve">, and any </w:t>
      </w:r>
      <w:r w:rsidR="00711C47" w:rsidRPr="00852C40">
        <w:rPr>
          <w:rFonts w:ascii="Calibri" w:hAnsi="Calibri" w:cs="Tahoma"/>
          <w:sz w:val="24"/>
          <w:szCs w:val="24"/>
        </w:rPr>
        <w:t>cumulative impacts of other nearby construction sites,</w:t>
      </w:r>
      <w:r w:rsidRPr="00BB5C68">
        <w:rPr>
          <w:rFonts w:ascii="Calibri" w:hAnsi="Calibri" w:cs="Tahoma"/>
          <w:sz w:val="24"/>
          <w:szCs w:val="24"/>
        </w:rPr>
        <w:t xml:space="preserve"> will be mitigated and </w:t>
      </w:r>
      <w:r w:rsidR="00711C47" w:rsidRPr="00BB5C68">
        <w:rPr>
          <w:rFonts w:ascii="Calibri" w:hAnsi="Calibri" w:cs="Tahoma"/>
          <w:sz w:val="24"/>
          <w:szCs w:val="24"/>
        </w:rPr>
        <w:t>managed</w:t>
      </w:r>
      <w:r w:rsidRPr="00BB5C68">
        <w:rPr>
          <w:rFonts w:ascii="Calibri" w:hAnsi="Calibri" w:cs="Tahoma"/>
          <w:sz w:val="24"/>
          <w:szCs w:val="24"/>
        </w:rPr>
        <w:t xml:space="preserve">. The level of detail required in a CMP will depend on the scale and </w:t>
      </w:r>
      <w:r w:rsidR="00F367E8">
        <w:rPr>
          <w:rFonts w:ascii="Calibri" w:hAnsi="Calibri" w:cs="Tahoma"/>
          <w:sz w:val="24"/>
          <w:szCs w:val="24"/>
        </w:rPr>
        <w:t xml:space="preserve">nature </w:t>
      </w:r>
      <w:r w:rsidRPr="00BB5C68">
        <w:rPr>
          <w:rFonts w:ascii="Calibri" w:hAnsi="Calibri" w:cs="Tahoma"/>
          <w:sz w:val="24"/>
          <w:szCs w:val="24"/>
        </w:rPr>
        <w:t xml:space="preserve"> of development.  Further policy guidance is set out in Camden Planning Guidance </w:t>
      </w:r>
      <w:r w:rsidRPr="008D1CAA">
        <w:rPr>
          <w:rFonts w:ascii="Calibri" w:hAnsi="Calibri"/>
          <w:b/>
          <w:sz w:val="24"/>
          <w:szCs w:val="24"/>
        </w:rPr>
        <w:t>(CPG)</w:t>
      </w:r>
      <w:r w:rsidRPr="008D1CAA">
        <w:rPr>
          <w:rFonts w:ascii="Calibri" w:hAnsi="Calibri"/>
          <w:sz w:val="24"/>
          <w:szCs w:val="24"/>
        </w:rPr>
        <w:t xml:space="preserve"> 6: Amenity</w:t>
      </w:r>
      <w:r w:rsidRPr="00BB5C68">
        <w:rPr>
          <w:rFonts w:ascii="Calibri" w:hAnsi="Calibri" w:cs="Tahoma"/>
          <w:sz w:val="24"/>
          <w:szCs w:val="24"/>
        </w:rPr>
        <w:t xml:space="preserve"> and </w:t>
      </w:r>
      <w:r w:rsidRPr="008D1CAA">
        <w:rPr>
          <w:rFonts w:ascii="Calibri" w:hAnsi="Calibri"/>
          <w:b/>
          <w:sz w:val="24"/>
          <w:szCs w:val="24"/>
        </w:rPr>
        <w:t>(CPG)</w:t>
      </w:r>
      <w:r w:rsidRPr="008D1CAA">
        <w:rPr>
          <w:rFonts w:ascii="Calibri" w:hAnsi="Calibri"/>
          <w:sz w:val="24"/>
          <w:szCs w:val="24"/>
        </w:rPr>
        <w:t xml:space="preserve"> 8: Planning Obligations</w:t>
      </w:r>
      <w:r w:rsidR="00760FFB">
        <w:rPr>
          <w:rStyle w:val="Hyperlink"/>
          <w:rFonts w:ascii="Calibri" w:hAnsi="Calibri" w:cs="Tahoma"/>
          <w:sz w:val="24"/>
          <w:szCs w:val="24"/>
        </w:rPr>
        <w:t>.</w:t>
      </w:r>
      <w:r w:rsidRPr="00BB5C68">
        <w:rPr>
          <w:rStyle w:val="Hyperlink"/>
          <w:rFonts w:ascii="Calibri" w:hAnsi="Calibri" w:cs="Tahoma"/>
          <w:sz w:val="24"/>
          <w:szCs w:val="24"/>
        </w:rPr>
        <w:t xml:space="preserve"> </w:t>
      </w:r>
    </w:p>
    <w:p w14:paraId="12325F80" w14:textId="0C2D44A6" w:rsidR="00C0304A" w:rsidRDefault="00605C1B">
      <w:pPr>
        <w:rPr>
          <w:rFonts w:ascii="Calibri" w:hAnsi="Calibri" w:cs="Tahoma"/>
          <w:sz w:val="24"/>
          <w:szCs w:val="24"/>
        </w:rPr>
      </w:pPr>
      <w:r w:rsidRPr="00BB5C68">
        <w:rPr>
          <w:rFonts w:ascii="Calibri" w:hAnsi="Calibri" w:cs="Tahoma"/>
          <w:sz w:val="24"/>
          <w:szCs w:val="24"/>
        </w:rPr>
        <w:t xml:space="preserve">This CMP follows the </w:t>
      </w:r>
      <w:r w:rsidRPr="00BB5C68">
        <w:rPr>
          <w:rFonts w:ascii="Calibri" w:hAnsi="Calibri"/>
          <w:sz w:val="24"/>
          <w:szCs w:val="24"/>
        </w:rPr>
        <w:t>best</w:t>
      </w:r>
      <w:r w:rsidRPr="00BB5C68">
        <w:rPr>
          <w:rFonts w:ascii="Calibri" w:hAnsi="Calibri" w:cs="Tahoma"/>
          <w:sz w:val="24"/>
          <w:szCs w:val="24"/>
        </w:rPr>
        <w:t xml:space="preserve"> practice guidelines</w:t>
      </w:r>
      <w:r w:rsidR="005D271C" w:rsidRPr="00BB5C68">
        <w:rPr>
          <w:rFonts w:ascii="Calibri" w:hAnsi="Calibri" w:cs="Tahoma"/>
          <w:sz w:val="24"/>
          <w:szCs w:val="24"/>
        </w:rPr>
        <w:t xml:space="preserve"> as described</w:t>
      </w:r>
      <w:r w:rsidRPr="00BB5C68">
        <w:rPr>
          <w:rFonts w:ascii="Calibri" w:hAnsi="Calibri" w:cs="Tahoma"/>
          <w:sz w:val="24"/>
          <w:szCs w:val="24"/>
        </w:rPr>
        <w:t xml:space="preserve"> </w:t>
      </w:r>
      <w:r w:rsidR="00733D0C">
        <w:rPr>
          <w:rFonts w:ascii="Calibri" w:hAnsi="Calibri" w:cs="Tahoma"/>
          <w:sz w:val="24"/>
          <w:szCs w:val="24"/>
        </w:rPr>
        <w:t>in the</w:t>
      </w:r>
      <w:hyperlink r:id="rId12" w:history="1">
        <w:r w:rsidR="00733D0C" w:rsidRPr="008D1CAA">
          <w:rPr>
            <w:rStyle w:val="Hyperlink"/>
            <w:rFonts w:ascii="Calibri" w:hAnsi="Calibri" w:cs="Tahoma"/>
            <w:sz w:val="24"/>
            <w:szCs w:val="24"/>
          </w:rPr>
          <w:t xml:space="preserve"> </w:t>
        </w:r>
        <w:r w:rsidRPr="008D1CAA">
          <w:rPr>
            <w:rStyle w:val="Hyperlink"/>
            <w:rFonts w:ascii="Calibri" w:hAnsi="Calibri"/>
            <w:sz w:val="24"/>
            <w:szCs w:val="24"/>
          </w:rPr>
          <w:t>Co</w:t>
        </w:r>
        <w:r w:rsidR="0065097C" w:rsidRPr="008D1CAA">
          <w:rPr>
            <w:rStyle w:val="Hyperlink"/>
            <w:rFonts w:ascii="Calibri" w:hAnsi="Calibri"/>
            <w:sz w:val="24"/>
            <w:szCs w:val="24"/>
          </w:rPr>
          <w:t>nstruction Logistics and Community</w:t>
        </w:r>
        <w:r w:rsidRPr="008D1CAA">
          <w:rPr>
            <w:rStyle w:val="Hyperlink"/>
            <w:rFonts w:ascii="Calibri" w:hAnsi="Calibri"/>
            <w:sz w:val="24"/>
            <w:szCs w:val="24"/>
          </w:rPr>
          <w:t xml:space="preserve"> Safety</w:t>
        </w:r>
      </w:hyperlink>
      <w:r w:rsidRPr="00BB5C68">
        <w:rPr>
          <w:rFonts w:ascii="Calibri" w:hAnsi="Calibri" w:cs="Tahoma"/>
          <w:sz w:val="24"/>
          <w:szCs w:val="24"/>
        </w:rPr>
        <w:t xml:space="preserve"> (</w:t>
      </w:r>
      <w:r w:rsidRPr="00BB5C68">
        <w:rPr>
          <w:rFonts w:ascii="Calibri" w:hAnsi="Calibri" w:cs="Tahoma"/>
          <w:b/>
          <w:sz w:val="24"/>
          <w:szCs w:val="24"/>
        </w:rPr>
        <w:t>CLOCS</w:t>
      </w:r>
      <w:r w:rsidR="00557BF0">
        <w:rPr>
          <w:rFonts w:ascii="Calibri" w:hAnsi="Calibri" w:cs="Tahoma"/>
          <w:sz w:val="24"/>
          <w:szCs w:val="24"/>
        </w:rPr>
        <w:t xml:space="preserve">) Standard and the </w:t>
      </w:r>
      <w:hyperlink r:id="rId13" w:history="1">
        <w:r w:rsidR="00733D0C" w:rsidRPr="00557BF0">
          <w:rPr>
            <w:rStyle w:val="Hyperlink"/>
            <w:rFonts w:ascii="Calibri" w:hAnsi="Calibri" w:cs="Tahoma"/>
            <w:sz w:val="24"/>
            <w:szCs w:val="24"/>
          </w:rPr>
          <w:t>Guide fo</w:t>
        </w:r>
        <w:r w:rsidR="00557BF0" w:rsidRPr="00557BF0">
          <w:rPr>
            <w:rStyle w:val="Hyperlink"/>
            <w:rFonts w:ascii="Calibri" w:hAnsi="Calibri" w:cs="Tahoma"/>
            <w:sz w:val="24"/>
            <w:szCs w:val="24"/>
          </w:rPr>
          <w:t>r Contractors Working in Camden.</w:t>
        </w:r>
      </w:hyperlink>
    </w:p>
    <w:p w14:paraId="7412EEE5" w14:textId="436557FA" w:rsidR="008D0B4A" w:rsidRPr="00BB5C68" w:rsidRDefault="008D0B4A">
      <w:pPr>
        <w:rPr>
          <w:rFonts w:ascii="Calibri" w:hAnsi="Calibri" w:cs="Tahoma"/>
          <w:sz w:val="24"/>
          <w:szCs w:val="24"/>
        </w:rPr>
      </w:pPr>
      <w:r>
        <w:rPr>
          <w:rFonts w:ascii="Calibri" w:hAnsi="Calibri" w:cs="Tahoma"/>
          <w:sz w:val="24"/>
          <w:szCs w:val="24"/>
        </w:rPr>
        <w:t xml:space="preserve">Camden charges a </w:t>
      </w:r>
      <w:hyperlink r:id="rId14" w:history="1">
        <w:r w:rsidRPr="008D1CAA">
          <w:rPr>
            <w:rStyle w:val="Hyperlink"/>
            <w:rFonts w:ascii="Calibri" w:hAnsi="Calibri" w:cs="Tahoma"/>
            <w:sz w:val="24"/>
            <w:szCs w:val="24"/>
          </w:rPr>
          <w:t>fee</w:t>
        </w:r>
      </w:hyperlink>
      <w:r>
        <w:rPr>
          <w:rFonts w:ascii="Calibri" w:hAnsi="Calibri" w:cs="Tahoma"/>
          <w:sz w:val="24"/>
          <w:szCs w:val="24"/>
        </w:rPr>
        <w:t xml:space="preserve"> for the revi</w:t>
      </w:r>
      <w:r w:rsidR="00852C40">
        <w:rPr>
          <w:rFonts w:ascii="Calibri" w:hAnsi="Calibri" w:cs="Tahoma"/>
          <w:sz w:val="24"/>
          <w:szCs w:val="24"/>
        </w:rPr>
        <w:t>ew and ongoing monitoring of</w:t>
      </w:r>
      <w:r>
        <w:rPr>
          <w:rFonts w:ascii="Calibri" w:hAnsi="Calibri" w:cs="Tahoma"/>
          <w:sz w:val="24"/>
          <w:szCs w:val="24"/>
        </w:rPr>
        <w:t xml:space="preserve"> CMP</w:t>
      </w:r>
      <w:r w:rsidR="00852C40">
        <w:rPr>
          <w:rFonts w:ascii="Calibri" w:hAnsi="Calibri" w:cs="Tahoma"/>
          <w:sz w:val="24"/>
          <w:szCs w:val="24"/>
        </w:rPr>
        <w:t>s</w:t>
      </w:r>
      <w:r>
        <w:rPr>
          <w:rFonts w:ascii="Calibri" w:hAnsi="Calibri" w:cs="Tahoma"/>
          <w:sz w:val="24"/>
          <w:szCs w:val="24"/>
        </w:rPr>
        <w:t>. This is calculated on an individual basis according to the pr</w:t>
      </w:r>
      <w:r w:rsidR="00852C40">
        <w:rPr>
          <w:rFonts w:ascii="Calibri" w:hAnsi="Calibri" w:cs="Tahoma"/>
          <w:sz w:val="24"/>
          <w:szCs w:val="24"/>
        </w:rPr>
        <w:t>edicted officer time required to manage</w:t>
      </w:r>
      <w:r>
        <w:rPr>
          <w:rFonts w:ascii="Calibri" w:hAnsi="Calibri" w:cs="Tahoma"/>
          <w:sz w:val="24"/>
          <w:szCs w:val="24"/>
        </w:rPr>
        <w:t xml:space="preserve"> this process for a given site. </w:t>
      </w:r>
    </w:p>
    <w:p w14:paraId="12325F81" w14:textId="77777777" w:rsidR="00210ACD" w:rsidRPr="00BB5C68" w:rsidRDefault="00210ACD">
      <w:pPr>
        <w:rPr>
          <w:rFonts w:ascii="Calibri,Bold" w:hAnsi="Calibri,Bold" w:cs="Calibri,Bold"/>
          <w:b/>
          <w:bCs/>
          <w:sz w:val="24"/>
          <w:szCs w:val="24"/>
        </w:rPr>
      </w:pPr>
      <w:r w:rsidRPr="00BB5C68">
        <w:rPr>
          <w:rFonts w:ascii="Calibri,Bold" w:hAnsi="Calibri,Bold" w:cs="Calibri,Bold"/>
          <w:b/>
          <w:bCs/>
          <w:noProof/>
          <w:sz w:val="24"/>
          <w:szCs w:val="24"/>
          <w:lang w:eastAsia="en-GB"/>
        </w:rPr>
        <mc:AlternateContent>
          <mc:Choice Requires="wps">
            <w:drawing>
              <wp:anchor distT="0" distB="0" distL="114300" distR="114300" simplePos="0" relativeHeight="251659264" behindDoc="0" locked="0" layoutInCell="1" allowOverlap="1" wp14:anchorId="12326229" wp14:editId="1232622A">
                <wp:simplePos x="0" y="0"/>
                <wp:positionH relativeFrom="column">
                  <wp:posOffset>40640</wp:posOffset>
                </wp:positionH>
                <wp:positionV relativeFrom="paragraph">
                  <wp:posOffset>69215</wp:posOffset>
                </wp:positionV>
                <wp:extent cx="5415280" cy="0"/>
                <wp:effectExtent l="0" t="0" r="13970" b="19050"/>
                <wp:wrapNone/>
                <wp:docPr id="309" name="Straight Connector 309"/>
                <wp:cNvGraphicFramePr/>
                <a:graphic xmlns:a="http://schemas.openxmlformats.org/drawingml/2006/main">
                  <a:graphicData uri="http://schemas.microsoft.com/office/word/2010/wordprocessingShape">
                    <wps:wsp>
                      <wps:cNvCnPr/>
                      <wps:spPr>
                        <a:xfrm>
                          <a:off x="0" y="0"/>
                          <a:ext cx="541528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line w14:anchorId="14198FE7" id="Straight Connector 309"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2pt,5.45pt" to="429.6pt,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" strokecolor="black [3040]"/>
            </w:pict>
          </mc:Fallback>
        </mc:AlternateContent>
      </w:r>
    </w:p>
    <w:p w14:paraId="12325F82" w14:textId="502BAE00" w:rsidR="00210ACD" w:rsidRPr="00BB5C68" w:rsidRDefault="00852C40" w:rsidP="00210ACD">
      <w:pPr>
        <w:rPr>
          <w:sz w:val="24"/>
          <w:szCs w:val="24"/>
        </w:rPr>
      </w:pPr>
      <w:r>
        <w:rPr>
          <w:sz w:val="24"/>
          <w:szCs w:val="24"/>
        </w:rPr>
        <w:t>The approved contents of this</w:t>
      </w:r>
      <w:r w:rsidR="00210ACD" w:rsidRPr="00BB5C68">
        <w:rPr>
          <w:sz w:val="24"/>
          <w:szCs w:val="24"/>
        </w:rPr>
        <w:t xml:space="preserve"> CMP must be complied with unless otherwise agreed with the Council</w:t>
      </w:r>
      <w:r w:rsidR="008D265E" w:rsidRPr="00BB5C68">
        <w:rPr>
          <w:sz w:val="24"/>
          <w:szCs w:val="24"/>
        </w:rPr>
        <w:t xml:space="preserve"> in writing</w:t>
      </w:r>
      <w:r w:rsidR="00210ACD" w:rsidRPr="00BB5C68">
        <w:rPr>
          <w:sz w:val="24"/>
          <w:szCs w:val="24"/>
        </w:rPr>
        <w:t xml:space="preserve">.  The project manager shall work with the Council to review this CMP if problems arise </w:t>
      </w:r>
      <w:r w:rsidR="00F367E8">
        <w:rPr>
          <w:sz w:val="24"/>
          <w:szCs w:val="24"/>
        </w:rPr>
        <w:t xml:space="preserve">during </w:t>
      </w:r>
      <w:r w:rsidR="00210ACD" w:rsidRPr="00BB5C68">
        <w:rPr>
          <w:sz w:val="24"/>
          <w:szCs w:val="24"/>
        </w:rPr>
        <w:t>construction. Any future revised plan must also be approved by the Council and complied with thereafter.</w:t>
      </w:r>
    </w:p>
    <w:p w14:paraId="12325F83" w14:textId="1E2F08A8" w:rsidR="00210ACD" w:rsidRPr="00BB5C68" w:rsidRDefault="00210ACD" w:rsidP="00210ACD">
      <w:pPr>
        <w:rPr>
          <w:sz w:val="24"/>
          <w:szCs w:val="24"/>
        </w:rPr>
      </w:pPr>
      <w:r w:rsidRPr="00BB5C68">
        <w:rPr>
          <w:sz w:val="24"/>
          <w:szCs w:val="24"/>
        </w:rPr>
        <w:t>It should be noted that any agreed CMP</w:t>
      </w:r>
      <w:r w:rsidRPr="00BB5C68">
        <w:rPr>
          <w:i/>
          <w:iCs/>
          <w:sz w:val="24"/>
          <w:szCs w:val="24"/>
        </w:rPr>
        <w:t xml:space="preserve"> </w:t>
      </w:r>
      <w:r w:rsidRPr="00BB5C68">
        <w:rPr>
          <w:sz w:val="24"/>
          <w:szCs w:val="24"/>
        </w:rPr>
        <w:t>does not prejudice or override the need to obtain any separate consents or approvals such as road closures or hoarding licences.</w:t>
      </w:r>
    </w:p>
    <w:p w14:paraId="12325F84" w14:textId="5169E686" w:rsidR="00210ACD" w:rsidRPr="00BB5C68" w:rsidRDefault="00210ACD" w:rsidP="00210ACD">
      <w:pPr>
        <w:rPr>
          <w:sz w:val="24"/>
          <w:szCs w:val="24"/>
        </w:rPr>
      </w:pPr>
      <w:r w:rsidRPr="00BB5C68">
        <w:rPr>
          <w:sz w:val="24"/>
          <w:szCs w:val="24"/>
        </w:rPr>
        <w:t xml:space="preserve">If your scheme involves any demolition, </w:t>
      </w:r>
      <w:r w:rsidRPr="00BB5C68">
        <w:rPr>
          <w:bCs/>
          <w:sz w:val="24"/>
          <w:szCs w:val="24"/>
        </w:rPr>
        <w:t>you need to make an application to the Council’s Building Control Service.</w:t>
      </w:r>
      <w:r w:rsidRPr="00BB5C68">
        <w:rPr>
          <w:sz w:val="24"/>
          <w:szCs w:val="24"/>
        </w:rPr>
        <w:t xml:space="preserve"> Please complete the “</w:t>
      </w:r>
      <w:hyperlink r:id="rId15" w:history="1">
        <w:r w:rsidRPr="00BB5C68">
          <w:rPr>
            <w:rStyle w:val="Hyperlink"/>
            <w:rFonts w:ascii="Calibri" w:hAnsi="Calibri"/>
            <w:b/>
            <w:sz w:val="24"/>
            <w:szCs w:val="24"/>
          </w:rPr>
          <w:t>Demolition Notice</w:t>
        </w:r>
      </w:hyperlink>
      <w:r w:rsidR="000D55FD" w:rsidRPr="00BB5C68">
        <w:rPr>
          <w:rStyle w:val="Hyperlink"/>
          <w:rFonts w:ascii="Calibri" w:hAnsi="Calibri"/>
          <w:b/>
          <w:sz w:val="24"/>
          <w:szCs w:val="24"/>
        </w:rPr>
        <w:t>.</w:t>
      </w:r>
      <w:r w:rsidRPr="00BB5C68">
        <w:rPr>
          <w:sz w:val="24"/>
          <w:szCs w:val="24"/>
        </w:rPr>
        <w:t xml:space="preserve">” </w:t>
      </w:r>
    </w:p>
    <w:p w14:paraId="12325F85" w14:textId="5DA9EEFF" w:rsidR="00210ACD" w:rsidRPr="00BB5C68" w:rsidRDefault="00210ACD" w:rsidP="00210ACD">
      <w:pPr>
        <w:rPr>
          <w:sz w:val="24"/>
          <w:szCs w:val="24"/>
        </w:rPr>
      </w:pPr>
      <w:r w:rsidRPr="00BB5C68">
        <w:rPr>
          <w:sz w:val="24"/>
          <w:szCs w:val="24"/>
        </w:rPr>
        <w:t xml:space="preserve">Please complete the questions below with additional sheets, drawings and plans as required. The boxes will expand to accommodate the information provided, so please provide as much information as is necessary. </w:t>
      </w:r>
      <w:r w:rsidR="0051099F" w:rsidRPr="00852C40">
        <w:rPr>
          <w:sz w:val="24"/>
          <w:szCs w:val="24"/>
        </w:rPr>
        <w:t xml:space="preserve">It is preferable if this </w:t>
      </w:r>
      <w:r w:rsidR="00D008EA" w:rsidRPr="00852C40">
        <w:rPr>
          <w:sz w:val="24"/>
          <w:szCs w:val="24"/>
        </w:rPr>
        <w:t>document, and all additional documents, are</w:t>
      </w:r>
      <w:r w:rsidR="00241452" w:rsidRPr="00852C40">
        <w:rPr>
          <w:sz w:val="24"/>
          <w:szCs w:val="24"/>
        </w:rPr>
        <w:t xml:space="preserve"> completed el</w:t>
      </w:r>
      <w:r w:rsidR="00D008EA" w:rsidRPr="00852C40">
        <w:rPr>
          <w:sz w:val="24"/>
          <w:szCs w:val="24"/>
        </w:rPr>
        <w:t xml:space="preserve">ectronically and submitted as </w:t>
      </w:r>
      <w:r w:rsidR="00241452" w:rsidRPr="00852C40">
        <w:rPr>
          <w:sz w:val="24"/>
          <w:szCs w:val="24"/>
        </w:rPr>
        <w:t>Word file</w:t>
      </w:r>
      <w:r w:rsidR="00D008EA" w:rsidRPr="00852C40">
        <w:rPr>
          <w:sz w:val="24"/>
          <w:szCs w:val="24"/>
        </w:rPr>
        <w:t>s</w:t>
      </w:r>
      <w:r w:rsidR="00241452" w:rsidRPr="00852C40">
        <w:rPr>
          <w:sz w:val="24"/>
          <w:szCs w:val="24"/>
        </w:rPr>
        <w:t xml:space="preserve"> to allow comments to be easily documented.</w:t>
      </w:r>
      <w:r w:rsidR="00D565EF" w:rsidRPr="00852C40">
        <w:rPr>
          <w:sz w:val="24"/>
          <w:szCs w:val="24"/>
        </w:rPr>
        <w:t xml:space="preserve"> These should be clearly referenced/linked to from the CMP.</w:t>
      </w:r>
      <w:r w:rsidR="00852C40">
        <w:rPr>
          <w:sz w:val="24"/>
          <w:szCs w:val="24"/>
        </w:rPr>
        <w:t xml:space="preserve"> Please only provide the information requested that is relevant to a particular section.</w:t>
      </w:r>
    </w:p>
    <w:p w14:paraId="12325F86" w14:textId="7B37320D" w:rsidR="00210ACD" w:rsidRPr="00BB5C68" w:rsidRDefault="00210ACD" w:rsidP="00210ACD">
      <w:pPr>
        <w:rPr>
          <w:sz w:val="24"/>
          <w:szCs w:val="24"/>
        </w:rPr>
      </w:pPr>
      <w:r w:rsidRPr="00BB5C68">
        <w:rPr>
          <w:sz w:val="24"/>
          <w:szCs w:val="24"/>
        </w:rPr>
        <w:lastRenderedPageBreak/>
        <w:t>(Note the term 'vehicles' used in this document refers to all vehicles associated with the implementation of the development, e.g. demolition, site clearance, delivery of plant &amp; materials, construction etc.)</w:t>
      </w:r>
    </w:p>
    <w:p w14:paraId="7684074B" w14:textId="48A391F2" w:rsidR="00612591" w:rsidRDefault="002A1C1F">
      <w:pPr>
        <w:rPr>
          <w:rFonts w:ascii="Calibri,Bold" w:hAnsi="Calibri,Bold" w:cs="Calibri,Bold"/>
          <w:b/>
          <w:bCs/>
          <w:color w:val="FF0000"/>
        </w:rPr>
      </w:pPr>
      <w:r w:rsidRPr="00BB5C68">
        <w:rPr>
          <w:rFonts w:cs="Calibri,Bold"/>
          <w:bCs/>
        </w:rPr>
        <w:t>Revisions to this document may take place periodically.</w:t>
      </w:r>
      <w:r w:rsidRPr="00BB5C68">
        <w:rPr>
          <w:rFonts w:ascii="Calibri,Bold" w:hAnsi="Calibri,Bold" w:cs="Calibri,Bold"/>
          <w:b/>
          <w:bCs/>
          <w:color w:val="FF0000"/>
        </w:rPr>
        <w:t xml:space="preserve"> </w:t>
      </w:r>
    </w:p>
    <w:p w14:paraId="18866D6E" w14:textId="4622D432" w:rsidR="00612591" w:rsidRDefault="00612591">
      <w:pPr>
        <w:rPr>
          <w:rFonts w:ascii="Calibri,Bold" w:hAnsi="Calibri,Bold" w:cs="Calibri,Bold"/>
          <w:b/>
          <w:bCs/>
          <w:color w:val="FF0000"/>
        </w:rPr>
      </w:pPr>
      <w:r w:rsidRPr="00906A77">
        <w:rPr>
          <w:rFonts w:cs="Calibri,Bold"/>
          <w:bCs/>
          <w:noProof/>
          <w:lang w:eastAsia="en-GB"/>
        </w:rPr>
        <mc:AlternateContent>
          <mc:Choice Requires="wps">
            <w:drawing>
              <wp:anchor distT="45720" distB="45720" distL="114300" distR="114300" simplePos="0" relativeHeight="251770880" behindDoc="0" locked="0" layoutInCell="1" allowOverlap="1" wp14:anchorId="076D7B2B" wp14:editId="3738A5B5">
                <wp:simplePos x="0" y="0"/>
                <wp:positionH relativeFrom="column">
                  <wp:posOffset>-323850</wp:posOffset>
                </wp:positionH>
                <wp:positionV relativeFrom="paragraph">
                  <wp:posOffset>222250</wp:posOffset>
                </wp:positionV>
                <wp:extent cx="6324600" cy="2571750"/>
                <wp:effectExtent l="0" t="0" r="19050" b="1905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2571750"/>
                        </a:xfrm>
                        <a:prstGeom prst="rect">
                          <a:avLst/>
                        </a:prstGeom>
                        <a:solidFill>
                          <a:schemeClr val="accent6">
                            <a:lumMod val="60000"/>
                            <a:lumOff val="40000"/>
                          </a:schemeClr>
                        </a:solidFill>
                        <a:ln w="9525">
                          <a:solidFill>
                            <a:srgbClr val="000000"/>
                          </a:solidFill>
                          <a:miter lim="800000"/>
                          <a:headEnd/>
                          <a:tailEnd/>
                        </a:ln>
                      </wps:spPr>
                      <wps:txbx>
                        <w:txbxContent>
                          <w:p w14:paraId="252BB4CB" w14:textId="24BC40CC" w:rsidR="00E52121" w:rsidRDefault="00E52121">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99EFC61" w:rsidR="00E52121" w:rsidRDefault="00E52121">
                            <w:pPr>
                              <w:rPr>
                                <w:sz w:val="32"/>
                                <w:szCs w:val="32"/>
                              </w:rPr>
                            </w:pPr>
                            <w:r>
                              <w:rPr>
                                <w:sz w:val="32"/>
                                <w:szCs w:val="32"/>
                              </w:rPr>
                              <w:t xml:space="preserve">The CIA Checklist can be found at </w:t>
                            </w:r>
                            <w:hyperlink r:id="rId16" w:anchor="sumf" w:history="1">
                              <w:r w:rsidRPr="00ED2F8D">
                                <w:rPr>
                                  <w:rStyle w:val="Hyperlink"/>
                                  <w:sz w:val="32"/>
                                  <w:szCs w:val="32"/>
                                </w:rPr>
                                <w:t>https://www.camden.gov.uk/about-construction-management-plans#sumf</w:t>
                              </w:r>
                            </w:hyperlink>
                          </w:p>
                          <w:p w14:paraId="086E089F" w14:textId="77777777" w:rsidR="00E52121" w:rsidRDefault="00E52121">
                            <w:pPr>
                              <w:rPr>
                                <w:sz w:val="32"/>
                                <w:szCs w:val="32"/>
                              </w:rPr>
                            </w:pPr>
                          </w:p>
                          <w:p w14:paraId="61501320" w14:textId="77777777" w:rsidR="00E52121" w:rsidRPr="00612591" w:rsidRDefault="00E52121">
                            <w:pPr>
                              <w:rPr>
                                <w:sz w:val="32"/>
                                <w:szCs w:val="32"/>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6" type="#_x0000_t202" style="position:absolute;margin-left:-25.5pt;margin-top:17.5pt;width:498pt;height:202.5pt;z-index:25177088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" fillcolor="#fabf8f [1945]">
                <v:textbox>
                  <w:txbxContent>
                    <w:p w14:paraId="252BB4CB" w14:textId="24BC40CC" w:rsidR="00E52121" w:rsidRDefault="00E52121">
                      <w:pPr>
                        <w:rPr>
                          <w:sz w:val="32"/>
                          <w:szCs w:val="32"/>
                        </w:rPr>
                      </w:pPr>
                      <w:r w:rsidRPr="00612591">
                        <w:rPr>
                          <w:b/>
                          <w:color w:val="FF0000"/>
                          <w:sz w:val="32"/>
                          <w:szCs w:val="32"/>
                        </w:rPr>
                        <w:t>IMPORTANT NOTICE:</w:t>
                      </w:r>
                      <w:r w:rsidRPr="00612591">
                        <w:rPr>
                          <w:color w:val="FF0000"/>
                          <w:sz w:val="32"/>
                          <w:szCs w:val="32"/>
                        </w:rPr>
                        <w:t xml:space="preserve">  </w:t>
                      </w:r>
                      <w:r>
                        <w:rPr>
                          <w:sz w:val="32"/>
                          <w:szCs w:val="32"/>
                        </w:rPr>
                        <w:t>If y</w:t>
                      </w:r>
                      <w:r w:rsidRPr="00612591">
                        <w:rPr>
                          <w:sz w:val="32"/>
                          <w:szCs w:val="32"/>
                        </w:rPr>
                        <w:t xml:space="preserve">our site falls within a Cumulative Impact Area </w:t>
                      </w:r>
                      <w:r w:rsidRPr="009D6646">
                        <w:rPr>
                          <w:i/>
                          <w:sz w:val="32"/>
                          <w:szCs w:val="32"/>
                        </w:rPr>
                        <w:t>(as of 03/02/2020  to 03/08/2020 there is only one established CIA for the Central London area)</w:t>
                      </w:r>
                      <w:r w:rsidRPr="00612591">
                        <w:rPr>
                          <w:sz w:val="32"/>
                          <w:szCs w:val="32"/>
                        </w:rPr>
                        <w:t xml:space="preserve"> you are required to complete the CIA Checklist and circulate as an appendix to the CMP</w:t>
                      </w:r>
                      <w:r>
                        <w:rPr>
                          <w:sz w:val="32"/>
                          <w:szCs w:val="32"/>
                        </w:rPr>
                        <w:t xml:space="preserve"> and</w:t>
                      </w:r>
                      <w:r w:rsidRPr="00612591">
                        <w:rPr>
                          <w:sz w:val="32"/>
                          <w:szCs w:val="32"/>
                        </w:rPr>
                        <w:t xml:space="preserve"> </w:t>
                      </w:r>
                      <w:r>
                        <w:rPr>
                          <w:sz w:val="32"/>
                          <w:szCs w:val="32"/>
                        </w:rPr>
                        <w:t xml:space="preserve">included as part of any public consultation </w:t>
                      </w:r>
                      <w:r w:rsidRPr="00612591">
                        <w:rPr>
                          <w:sz w:val="32"/>
                          <w:szCs w:val="32"/>
                        </w:rPr>
                        <w:t>– a CMP submission will not be accepted until evidence of this has been supplied.</w:t>
                      </w:r>
                    </w:p>
                    <w:p w14:paraId="7611452F" w14:textId="799EFC61" w:rsidR="00E52121" w:rsidRDefault="00E52121">
                      <w:pPr>
                        <w:rPr>
                          <w:sz w:val="32"/>
                          <w:szCs w:val="32"/>
                        </w:rPr>
                      </w:pPr>
                      <w:r>
                        <w:rPr>
                          <w:sz w:val="32"/>
                          <w:szCs w:val="32"/>
                        </w:rPr>
                        <w:t xml:space="preserve">The CIA Checklist can be found at </w:t>
                      </w:r>
                      <w:hyperlink r:id="rId17" w:anchor="sumf" w:history="1">
                        <w:r w:rsidRPr="00ED2F8D">
                          <w:rPr>
                            <w:rStyle w:val="Hyperlink"/>
                            <w:sz w:val="32"/>
                            <w:szCs w:val="32"/>
                          </w:rPr>
                          <w:t>https://www.camden.gov.uk/about-construction-management-plans#sumf</w:t>
                        </w:r>
                      </w:hyperlink>
                    </w:p>
                    <w:p w14:paraId="086E089F" w14:textId="77777777" w:rsidR="00E52121" w:rsidRDefault="00E52121">
                      <w:pPr>
                        <w:rPr>
                          <w:sz w:val="32"/>
                          <w:szCs w:val="32"/>
                        </w:rPr>
                      </w:pPr>
                    </w:p>
                    <w:p w14:paraId="61501320" w14:textId="77777777" w:rsidR="00E52121" w:rsidRPr="00612591" w:rsidRDefault="00E52121">
                      <w:pPr>
                        <w:rPr>
                          <w:sz w:val="32"/>
                          <w:szCs w:val="32"/>
                        </w:rPr>
                      </w:pPr>
                    </w:p>
                  </w:txbxContent>
                </v:textbox>
                <w10:wrap type="square"/>
              </v:shape>
            </w:pict>
          </mc:Fallback>
        </mc:AlternateContent>
      </w:r>
    </w:p>
    <w:p w14:paraId="4027991F" w14:textId="7C7918B5" w:rsidR="00612591" w:rsidRDefault="00612591">
      <w:pPr>
        <w:rPr>
          <w:rFonts w:ascii="Calibri,Bold" w:hAnsi="Calibri,Bold" w:cs="Calibri,Bold"/>
          <w:b/>
          <w:bCs/>
          <w:color w:val="FF0000"/>
        </w:rPr>
      </w:pPr>
    </w:p>
    <w:p w14:paraId="12325FE4" w14:textId="7D2037E0" w:rsidR="005473A7" w:rsidRDefault="00612591" w:rsidP="000D28D4">
      <w:pPr>
        <w:rPr>
          <w:rFonts w:ascii="Calibri" w:hAnsi="Calibri" w:cs="Tahoma"/>
          <w:b/>
          <w:szCs w:val="20"/>
        </w:rPr>
      </w:pPr>
      <w:r>
        <w:rPr>
          <w:noProof/>
          <w:lang w:eastAsia="en-GB"/>
        </w:rPr>
        <w:drawing>
          <wp:inline distT="0" distB="0" distL="0" distR="0" wp14:anchorId="0F3420D8" wp14:editId="4DDBED88">
            <wp:extent cx="2593054" cy="2581275"/>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593054" cy="2581275"/>
                    </a:xfrm>
                    <a:prstGeom prst="rect">
                      <a:avLst/>
                    </a:prstGeom>
                  </pic:spPr>
                </pic:pic>
              </a:graphicData>
            </a:graphic>
          </wp:inline>
        </w:drawing>
      </w:r>
      <w:r>
        <w:rPr>
          <w:noProof/>
          <w:lang w:eastAsia="en-GB"/>
        </w:rPr>
        <w:drawing>
          <wp:inline distT="0" distB="0" distL="0" distR="0" wp14:anchorId="0CC5251A" wp14:editId="181B6477">
            <wp:extent cx="2743200" cy="2524377"/>
            <wp:effectExtent l="0" t="0" r="0" b="952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2747700" cy="2528518"/>
                    </a:xfrm>
                    <a:prstGeom prst="rect">
                      <a:avLst/>
                    </a:prstGeom>
                  </pic:spPr>
                </pic:pic>
              </a:graphicData>
            </a:graphic>
          </wp:inline>
        </w:drawing>
      </w:r>
      <w:r w:rsidR="00EC75FF" w:rsidRPr="00BB5C68">
        <w:rPr>
          <w:rFonts w:ascii="Calibri,Bold" w:hAnsi="Calibri,Bold" w:cs="Calibri,Bold"/>
          <w:b/>
          <w:bCs/>
          <w:color w:val="FF0000"/>
        </w:rPr>
        <w:br w:type="page"/>
      </w:r>
    </w:p>
    <w:p w14:paraId="406BF52F" w14:textId="77777777" w:rsidR="00BF3F5F" w:rsidRPr="00E63C48" w:rsidRDefault="00BF3F5F" w:rsidP="00BF3F5F">
      <w:pPr>
        <w:pStyle w:val="Heading1"/>
        <w:rPr>
          <w:rFonts w:asciiTheme="minorHAnsi" w:hAnsiTheme="minorHAnsi" w:cs="Tahoma"/>
          <w:color w:val="17365D" w:themeColor="text2" w:themeShade="BF"/>
          <w:sz w:val="56"/>
          <w:szCs w:val="56"/>
        </w:rPr>
      </w:pPr>
      <w:bookmarkStart w:id="2" w:name="_Transport"/>
      <w:bookmarkEnd w:id="2"/>
      <w:r w:rsidRPr="00E63C48">
        <w:rPr>
          <w:rFonts w:asciiTheme="minorHAnsi" w:hAnsiTheme="minorHAnsi"/>
          <w:color w:val="17365D" w:themeColor="text2" w:themeShade="BF"/>
          <w:sz w:val="56"/>
          <w:szCs w:val="56"/>
        </w:rPr>
        <w:lastRenderedPageBreak/>
        <w:t>Community Liaison</w:t>
      </w:r>
    </w:p>
    <w:p w14:paraId="08A9E624" w14:textId="77777777" w:rsidR="00BF3F5F" w:rsidRDefault="00BF3F5F" w:rsidP="00BF3F5F">
      <w:pPr>
        <w:jc w:val="both"/>
        <w:rPr>
          <w:b/>
          <w:sz w:val="24"/>
          <w:szCs w:val="24"/>
        </w:rPr>
      </w:pPr>
      <w:r w:rsidRPr="00BB5C68">
        <w:rPr>
          <w:b/>
          <w:sz w:val="24"/>
          <w:szCs w:val="24"/>
        </w:rPr>
        <w:t xml:space="preserve">A neighbourhood consultation process must have been undertaken </w:t>
      </w:r>
      <w:r w:rsidRPr="004E56B1">
        <w:rPr>
          <w:b/>
          <w:sz w:val="24"/>
          <w:szCs w:val="24"/>
          <w:u w:val="single"/>
        </w:rPr>
        <w:t>prior to submission of the CMP first draft</w:t>
      </w:r>
      <w:r w:rsidRPr="00BB5C68">
        <w:rPr>
          <w:b/>
          <w:sz w:val="24"/>
          <w:szCs w:val="24"/>
        </w:rPr>
        <w:t xml:space="preserve">. </w:t>
      </w:r>
    </w:p>
    <w:p w14:paraId="78EEB34A" w14:textId="77777777" w:rsidR="00BF3F5F" w:rsidRPr="00BB5C68" w:rsidRDefault="00BF3F5F" w:rsidP="00BF3F5F">
      <w:pPr>
        <w:jc w:val="both"/>
        <w:rPr>
          <w:b/>
          <w:bCs/>
          <w:sz w:val="24"/>
          <w:szCs w:val="24"/>
        </w:rPr>
      </w:pPr>
      <w:r w:rsidRPr="00BB5C68">
        <w:rPr>
          <w:b/>
          <w:bCs/>
          <w:sz w:val="24"/>
          <w:szCs w:val="24"/>
        </w:rPr>
        <w:t xml:space="preserve">This consultation must relate to construction impacts, and should take place following the granting of planning permission in the lead up to the submission of the CMP. A consultation process </w:t>
      </w:r>
      <w:r w:rsidRPr="004E56B1">
        <w:rPr>
          <w:b/>
          <w:bCs/>
          <w:sz w:val="24"/>
          <w:szCs w:val="24"/>
          <w:u w:val="single"/>
        </w:rPr>
        <w:t>specifically relating to construction impacts</w:t>
      </w:r>
      <w:r w:rsidRPr="00BB5C68">
        <w:rPr>
          <w:b/>
          <w:bCs/>
          <w:sz w:val="24"/>
          <w:szCs w:val="24"/>
        </w:rPr>
        <w:t xml:space="preserve"> must take place regardless of any prior consultations relating to planning matters. This consultation must include all of those individuals that stand to be affected by the proposed construction works. These individuals should be provided with a copy of the draft CMP, or a link to an online document. They should be given adequate time with which to respond to the draft CMP, and any subsequent amended drafts. Contact details which include a phone number and email address of the site manager should also be provided.  </w:t>
      </w:r>
    </w:p>
    <w:p w14:paraId="78611145" w14:textId="77777777" w:rsidR="00BF3F5F" w:rsidRPr="00BB5C68" w:rsidRDefault="00BF3F5F" w:rsidP="00BF3F5F">
      <w:pPr>
        <w:jc w:val="both"/>
        <w:rPr>
          <w:sz w:val="24"/>
          <w:szCs w:val="24"/>
        </w:rPr>
      </w:pPr>
      <w:r w:rsidRPr="00BB5C68">
        <w:rPr>
          <w:sz w:val="24"/>
          <w:szCs w:val="24"/>
        </w:rPr>
        <w:t xml:space="preserve">Significant time savings can be made by running an effective neighbourhood consultation process. This must be undertaken in the spirit of cooperation rather than one that is dictatorial and unsympathetic to the wellbeing of local residents and businesses. </w:t>
      </w:r>
    </w:p>
    <w:p w14:paraId="3EE079C7" w14:textId="77777777" w:rsidR="00BF3F5F" w:rsidRPr="00BB5C68" w:rsidRDefault="00BF3F5F" w:rsidP="00BF3F5F">
      <w:pPr>
        <w:jc w:val="both"/>
        <w:rPr>
          <w:sz w:val="24"/>
          <w:szCs w:val="24"/>
        </w:rPr>
      </w:pPr>
      <w:r w:rsidRPr="00BB5C68">
        <w:rPr>
          <w:sz w:val="24"/>
          <w:szCs w:val="24"/>
        </w:rPr>
        <w:t>These are most effective when initiated as early as possible and conducted in a manner that involves the local community. Involving locals in the discussion and decision making process helps with their understanding of what is being proposed in terms of the development process. </w:t>
      </w:r>
      <w:r w:rsidRPr="00BB5C68">
        <w:rPr>
          <w:b/>
          <w:sz w:val="24"/>
          <w:szCs w:val="24"/>
        </w:rPr>
        <w:t>The consultation and discussion process should have already started, with the results incorporated into the CMP first draft submitted to the Council for discussion and sign off. </w:t>
      </w:r>
      <w:r w:rsidRPr="00BB5C68">
        <w:rPr>
          <w:sz w:val="24"/>
          <w:szCs w:val="24"/>
        </w:rPr>
        <w:t>This communication should then be ongoing during the works, with neighbours and any community liaison groups being regularly updated with programmed works and any changes that may occur due to unforeseen circumstances through newsletters, emails and meetings.</w:t>
      </w:r>
    </w:p>
    <w:p w14:paraId="44ACAEEB" w14:textId="77777777" w:rsidR="00BF3F5F" w:rsidRPr="00BB5C68" w:rsidRDefault="00BF3F5F" w:rsidP="00BF3F5F">
      <w:pPr>
        <w:jc w:val="both"/>
      </w:pPr>
      <w:r w:rsidRPr="00BB5C68">
        <w:rPr>
          <w:rFonts w:ascii="Calibri" w:hAnsi="Calibri" w:cs="Tahoma"/>
          <w:sz w:val="24"/>
          <w:szCs w:val="24"/>
        </w:rPr>
        <w:t xml:space="preserve">Please note that for larger sites, details of a construction working group may be required as a separate S106 obligation. </w:t>
      </w:r>
      <w:r w:rsidRPr="00BB5C68">
        <w:rPr>
          <w:sz w:val="24"/>
          <w:szCs w:val="24"/>
        </w:rPr>
        <w:t>If this is necessary, it will be set out in the S106 Agreement as a separate requirement on the developer.</w:t>
      </w:r>
      <w:r w:rsidRPr="00BB5C68">
        <w:rPr>
          <w:rFonts w:ascii="Calibri" w:hAnsi="Calibri" w:cs="Tahoma"/>
          <w:b/>
          <w:color w:val="FF0000"/>
          <w:sz w:val="24"/>
          <w:szCs w:val="24"/>
        </w:rPr>
        <w:t xml:space="preserve"> </w:t>
      </w:r>
    </w:p>
    <w:p w14:paraId="2FBF4F3B" w14:textId="77777777" w:rsidR="00BF3F5F" w:rsidRPr="00BB5C68" w:rsidRDefault="00BF3F5F" w:rsidP="00BF3F5F">
      <w:pPr>
        <w:jc w:val="both"/>
      </w:pPr>
      <w:r w:rsidRPr="00BB5C68">
        <w:rPr>
          <w:rFonts w:ascii="Calibri" w:hAnsi="Calibri" w:cs="Tahoma"/>
          <w:noProof/>
          <w:szCs w:val="20"/>
          <w:lang w:eastAsia="en-GB"/>
        </w:rPr>
        <mc:AlternateContent>
          <mc:Choice Requires="wps">
            <w:drawing>
              <wp:anchor distT="0" distB="0" distL="114300" distR="114300" simplePos="0" relativeHeight="251920384" behindDoc="0" locked="0" layoutInCell="1" allowOverlap="1" wp14:anchorId="21AB4E6E" wp14:editId="43EC9B51">
                <wp:simplePos x="0" y="0"/>
                <wp:positionH relativeFrom="column">
                  <wp:posOffset>0</wp:posOffset>
                </wp:positionH>
                <wp:positionV relativeFrom="paragraph">
                  <wp:posOffset>113665</wp:posOffset>
                </wp:positionV>
                <wp:extent cx="5730240" cy="10160"/>
                <wp:effectExtent l="0" t="0" r="22860" b="27940"/>
                <wp:wrapNone/>
                <wp:docPr id="355" name="Straight Connector 355"/>
                <wp:cNvGraphicFramePr/>
                <a:graphic xmlns:a="http://schemas.openxmlformats.org/drawingml/2006/main">
                  <a:graphicData uri="http://schemas.microsoft.com/office/word/2010/wordprocessingShape">
                    <wps:wsp>
                      <wps:cNvCnPr/>
                      <wps:spPr>
                        <a:xfrm flipV="1">
                          <a:off x="0" y="0"/>
                          <a:ext cx="5730240" cy="10160"/>
                        </a:xfrm>
                        <a:prstGeom prst="line">
                          <a:avLst/>
                        </a:prstGeom>
                        <a:noFill/>
                        <a:ln w="9525" cap="flat" cmpd="sng" algn="ctr">
                          <a:solidFill>
                            <a:sysClr val="window" lastClr="FFFFFF">
                              <a:lumMod val="75000"/>
                            </a:sysClr>
                          </a:solidFill>
                          <a:prstDash val="solid"/>
                        </a:ln>
                        <a:effectLst/>
                      </wps:spPr>
                      <wps:bodyPr/>
                    </wps:wsp>
                  </a:graphicData>
                </a:graphic>
              </wp:anchor>
            </w:drawing>
          </mc:Choice>
          <mc:Fallback>
            <w:pict>
              <v:line id="Straight Connector 355" o:spid="_x0000_s1026" style="position:absolute;flip:y;z-index:251920384;visibility:visible;mso-wrap-style:square;mso-wrap-distance-left:9pt;mso-wrap-distance-top:0;mso-wrap-distance-right:9pt;mso-wrap-distance-bottom:0;mso-position-horizontal:absolute;mso-position-horizontal-relative:text;mso-position-vertical:absolute;mso-position-vertical-relative:text" from="0,8.95pt" to="451.2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" strokecolor="#bfbfbf"/>
            </w:pict>
          </mc:Fallback>
        </mc:AlternateContent>
      </w:r>
    </w:p>
    <w:p w14:paraId="594F4673" w14:textId="77777777" w:rsidR="00BF3F5F" w:rsidRPr="00BB5C68" w:rsidRDefault="00BF3F5F" w:rsidP="00BF3F5F">
      <w:pPr>
        <w:jc w:val="both"/>
        <w:rPr>
          <w:b/>
          <w:sz w:val="24"/>
          <w:szCs w:val="24"/>
        </w:rPr>
      </w:pPr>
      <w:r w:rsidRPr="00BB5C68">
        <w:rPr>
          <w:b/>
          <w:sz w:val="24"/>
          <w:szCs w:val="24"/>
        </w:rPr>
        <w:t>Cumulative impact</w:t>
      </w:r>
    </w:p>
    <w:p w14:paraId="514E9693" w14:textId="77777777" w:rsidR="00BF3F5F" w:rsidRPr="00BB5C68" w:rsidRDefault="00BF3F5F" w:rsidP="00BF3F5F">
      <w:pPr>
        <w:jc w:val="both"/>
        <w:rPr>
          <w:sz w:val="24"/>
          <w:szCs w:val="24"/>
        </w:rPr>
      </w:pPr>
      <w:r w:rsidRPr="00BB5C68">
        <w:rPr>
          <w:sz w:val="24"/>
          <w:szCs w:val="24"/>
        </w:rPr>
        <w:t xml:space="preserve">Sites located within high concentrations of construction activity that will attract large numbers of vehicle movements and/or generate significant sustained noise levels should consider establishing contact with other sites in the vicinity in order to manage these impacts. </w:t>
      </w:r>
    </w:p>
    <w:p w14:paraId="4EF3555A" w14:textId="77777777" w:rsidR="00BF3F5F" w:rsidRPr="00BB5C68" w:rsidRDefault="00BF3F5F" w:rsidP="00BF3F5F">
      <w:pPr>
        <w:jc w:val="both"/>
        <w:rPr>
          <w:b/>
          <w:sz w:val="24"/>
          <w:szCs w:val="24"/>
        </w:rPr>
      </w:pPr>
      <w:r w:rsidRPr="00BB5C68">
        <w:rPr>
          <w:b/>
          <w:sz w:val="24"/>
          <w:szCs w:val="24"/>
        </w:rPr>
        <w:t>The Council can advise on this if necessary.</w:t>
      </w:r>
    </w:p>
    <w:p w14:paraId="681E3044" w14:textId="77777777" w:rsidR="00BF3F5F" w:rsidRDefault="00BF3F5F" w:rsidP="00BF3F5F">
      <w:pPr>
        <w:rPr>
          <w:rFonts w:ascii="Calibri" w:hAnsi="Calibri" w:cs="Tahoma"/>
          <w:b/>
          <w:sz w:val="24"/>
          <w:szCs w:val="24"/>
        </w:rPr>
      </w:pPr>
      <w:r>
        <w:rPr>
          <w:rFonts w:ascii="Calibri" w:hAnsi="Calibri" w:cs="Tahoma"/>
          <w:b/>
          <w:sz w:val="24"/>
          <w:szCs w:val="24"/>
        </w:rPr>
        <w:lastRenderedPageBreak/>
        <w:t>10. Sensitive/affected receptors</w:t>
      </w:r>
    </w:p>
    <w:p w14:paraId="692E80FC" w14:textId="77777777" w:rsidR="00BF3F5F" w:rsidRPr="00BB5C68" w:rsidRDefault="00BF3F5F" w:rsidP="00BF3F5F">
      <w:pPr>
        <w:autoSpaceDE w:val="0"/>
        <w:autoSpaceDN w:val="0"/>
        <w:adjustRightInd w:val="0"/>
        <w:jc w:val="both"/>
        <w:rPr>
          <w:rFonts w:ascii="Calibri" w:hAnsi="Calibri" w:cs="Tahoma"/>
          <w:sz w:val="24"/>
          <w:szCs w:val="24"/>
        </w:rPr>
      </w:pPr>
      <w:r w:rsidRPr="00BB5C68">
        <w:rPr>
          <w:rFonts w:ascii="Calibri" w:hAnsi="Calibri" w:cs="Tahoma"/>
          <w:bCs/>
          <w:sz w:val="24"/>
          <w:szCs w:val="24"/>
        </w:rPr>
        <w:t>P</w:t>
      </w:r>
      <w:r w:rsidRPr="00BB5C68">
        <w:rPr>
          <w:rFonts w:ascii="Calibri" w:hAnsi="Calibri" w:cs="Tahoma"/>
          <w:sz w:val="24"/>
          <w:szCs w:val="24"/>
        </w:rPr>
        <w:t xml:space="preserve">lease identify the nearest potential receptors (dwellings, business, etc.) likely to be affected by the activities on site (i.e. noise, vibration, dust, fumes, lighting etc.).  </w:t>
      </w:r>
    </w:p>
    <w:p w14:paraId="38172D0C" w14:textId="77777777" w:rsidR="00BF3F5F" w:rsidRDefault="00BF3F5F" w:rsidP="00BF3F5F">
      <w:pPr>
        <w:rPr>
          <w:rFonts w:ascii="Calibri" w:hAnsi="Calibri" w:cs="Tahoma"/>
          <w:b/>
          <w:sz w:val="24"/>
          <w:szCs w:val="24"/>
        </w:rPr>
      </w:pPr>
      <w:r w:rsidRPr="00BB5C68">
        <w:rPr>
          <w:noProof/>
          <w:sz w:val="24"/>
          <w:szCs w:val="24"/>
          <w:lang w:eastAsia="en-GB"/>
        </w:rPr>
        <mc:AlternateContent>
          <mc:Choice Requires="wps">
            <w:drawing>
              <wp:inline distT="0" distB="0" distL="0" distR="0" wp14:anchorId="670F4598" wp14:editId="0A3C4730">
                <wp:extent cx="5506720" cy="800100"/>
                <wp:effectExtent l="0" t="0" r="17780" b="19050"/>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80010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48A0B1E0"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nearest noise sensitive locations (NSL’s) is 39 Priory Terrace</w:t>
                            </w:r>
                          </w:p>
                          <w:p w14:paraId="178C1D91" w14:textId="77777777" w:rsidR="00E52121" w:rsidRDefault="00E52121" w:rsidP="00BF3F5F">
                            <w:pPr>
                              <w:autoSpaceDE w:val="0"/>
                              <w:autoSpaceDN w:val="0"/>
                              <w:adjustRightInd w:val="0"/>
                              <w:spacing w:after="0" w:line="240" w:lineRule="auto"/>
                              <w:rPr>
                                <w:rFonts w:ascii="Calibri" w:hAnsi="Calibri" w:cs="Calibri"/>
                              </w:rPr>
                            </w:pPr>
                          </w:p>
                          <w:p w14:paraId="463699D5" w14:textId="57D4BE0F" w:rsidR="00E52121" w:rsidRDefault="00E52121" w:rsidP="00BF3F5F">
                            <w:r>
                              <w:rPr>
                                <w:rFonts w:ascii="Calibri" w:hAnsi="Calibri" w:cs="Calibri"/>
                              </w:rPr>
                              <w:t>The nearest ecological receptor is Old Paddington Cemetery 1.0km from the site</w:t>
                            </w:r>
                          </w:p>
                        </w:txbxContent>
                      </wps:txbx>
                      <wps:bodyPr rot="0" vert="horz" wrap="square" lIns="91440" tIns="45720" rIns="91440" bIns="45720" anchor="t" anchorCtr="0">
                        <a:noAutofit/>
                      </wps:bodyPr>
                    </wps:wsp>
                  </a:graphicData>
                </a:graphic>
              </wp:inline>
            </w:drawing>
          </mc:Choice>
          <mc:Fallback>
            <w:pict>
              <v:shape id="Text Box 2" o:spid="_x0000_s1027" type="#_x0000_t202" style="width:433.6pt;height:63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" fillcolor="window" strokecolor="#d9d9d9" strokeweight="1pt">
                <v:textbox>
                  <w:txbxContent>
                    <w:p w14:paraId="48A0B1E0"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nearest noise sensitive locations (NSL’s) is 39 Priory Terrace</w:t>
                      </w:r>
                    </w:p>
                    <w:p w14:paraId="178C1D91" w14:textId="77777777" w:rsidR="00E52121" w:rsidRDefault="00E52121" w:rsidP="00BF3F5F">
                      <w:pPr>
                        <w:autoSpaceDE w:val="0"/>
                        <w:autoSpaceDN w:val="0"/>
                        <w:adjustRightInd w:val="0"/>
                        <w:spacing w:after="0" w:line="240" w:lineRule="auto"/>
                        <w:rPr>
                          <w:rFonts w:ascii="Calibri" w:hAnsi="Calibri" w:cs="Calibri"/>
                        </w:rPr>
                      </w:pPr>
                    </w:p>
                    <w:p w14:paraId="463699D5" w14:textId="57D4BE0F" w:rsidR="00E52121" w:rsidRDefault="00E52121" w:rsidP="00BF3F5F">
                      <w:r>
                        <w:rPr>
                          <w:rFonts w:ascii="Calibri" w:hAnsi="Calibri" w:cs="Calibri"/>
                        </w:rPr>
                        <w:t>The nearest ecological receptor is Old Paddington Cemetery 1.0km from the site</w:t>
                      </w:r>
                    </w:p>
                  </w:txbxContent>
                </v:textbox>
                <w10:anchorlock/>
              </v:shape>
            </w:pict>
          </mc:Fallback>
        </mc:AlternateContent>
      </w:r>
    </w:p>
    <w:p w14:paraId="6C27F59B" w14:textId="77777777" w:rsidR="00BF3F5F" w:rsidRPr="00BB5C68" w:rsidRDefault="00BF3F5F" w:rsidP="00BF3F5F">
      <w:pPr>
        <w:rPr>
          <w:rFonts w:ascii="Calibri" w:hAnsi="Calibri" w:cs="Tahoma"/>
          <w:szCs w:val="20"/>
        </w:rPr>
      </w:pPr>
      <w:r>
        <w:rPr>
          <w:rFonts w:ascii="Calibri" w:hAnsi="Calibri" w:cs="Tahoma"/>
          <w:b/>
          <w:sz w:val="24"/>
          <w:szCs w:val="24"/>
        </w:rPr>
        <w:t>11</w:t>
      </w:r>
      <w:r w:rsidRPr="00BB5C68">
        <w:rPr>
          <w:rFonts w:ascii="Calibri" w:hAnsi="Calibri" w:cs="Tahoma"/>
          <w:b/>
          <w:sz w:val="24"/>
          <w:szCs w:val="24"/>
        </w:rPr>
        <w:t>. Consultation</w:t>
      </w:r>
    </w:p>
    <w:p w14:paraId="540629C1" w14:textId="77777777" w:rsidR="00BF3F5F" w:rsidRPr="00BB5C68" w:rsidRDefault="00BF3F5F" w:rsidP="00BF3F5F">
      <w:pPr>
        <w:jc w:val="both"/>
        <w:rPr>
          <w:rFonts w:ascii="Calibri" w:hAnsi="Calibri" w:cs="Tahoma"/>
          <w:sz w:val="24"/>
          <w:szCs w:val="24"/>
        </w:rPr>
      </w:pPr>
      <w:r w:rsidRPr="00BB5C68">
        <w:rPr>
          <w:rFonts w:ascii="Calibri" w:hAnsi="Calibri" w:cs="Tahoma"/>
          <w:sz w:val="24"/>
          <w:szCs w:val="24"/>
        </w:rPr>
        <w:t xml:space="preserve">The Council expects meaningful consultation. For large sites, this may mean two or more meetings with local residents </w:t>
      </w:r>
      <w:r w:rsidRPr="00BB5C68">
        <w:rPr>
          <w:rFonts w:ascii="Calibri" w:hAnsi="Calibri" w:cs="Tahoma"/>
          <w:b/>
          <w:sz w:val="24"/>
          <w:szCs w:val="24"/>
        </w:rPr>
        <w:t>prior to submission of the first draft CMP</w:t>
      </w:r>
      <w:r w:rsidRPr="00BB5C68">
        <w:rPr>
          <w:rFonts w:ascii="Calibri" w:hAnsi="Calibri" w:cs="Tahoma"/>
          <w:sz w:val="24"/>
          <w:szCs w:val="24"/>
        </w:rPr>
        <w:t>.</w:t>
      </w:r>
    </w:p>
    <w:p w14:paraId="0B7CA111" w14:textId="77777777" w:rsidR="00BF3F5F" w:rsidRPr="00BB5C68" w:rsidRDefault="00BF3F5F" w:rsidP="00BF3F5F">
      <w:pPr>
        <w:jc w:val="both"/>
        <w:rPr>
          <w:rFonts w:ascii="Calibri" w:hAnsi="Calibri" w:cs="Tahoma"/>
          <w:sz w:val="24"/>
          <w:szCs w:val="24"/>
        </w:rPr>
      </w:pPr>
      <w:r w:rsidRPr="00BB5C68">
        <w:rPr>
          <w:rFonts w:ascii="Calibri" w:hAnsi="Calibri" w:cs="Tahoma"/>
          <w:sz w:val="24"/>
          <w:szCs w:val="24"/>
        </w:rPr>
        <w:t xml:space="preserve">Evidence of who was consulted, how the consultation was conducted and a summary of the comments received in response to the consultation should be included. Details of meetings including minutes, lists of attendees etc. should be appended.  </w:t>
      </w:r>
    </w:p>
    <w:p w14:paraId="473BB562" w14:textId="77777777" w:rsidR="00BF3F5F" w:rsidRPr="00BB5C68" w:rsidRDefault="00BF3F5F" w:rsidP="00BF3F5F">
      <w:pPr>
        <w:jc w:val="both"/>
        <w:rPr>
          <w:sz w:val="24"/>
          <w:szCs w:val="24"/>
        </w:rPr>
      </w:pPr>
      <w:r w:rsidRPr="00BB5C68">
        <w:rPr>
          <w:rFonts w:ascii="Calibri" w:hAnsi="Calibri" w:cs="Tahoma"/>
          <w:sz w:val="24"/>
          <w:szCs w:val="24"/>
        </w:rPr>
        <w:t xml:space="preserve">In response to the comments received, the CMP should then be amended where appropriate and, where not appropriate, a reason given. The revised CMP should also include a list of all the comments received.  Developers are advised to check proposed approaches to consultation with the Council before carrying them out. </w:t>
      </w:r>
      <w:r w:rsidRPr="00BB5C68">
        <w:rPr>
          <w:sz w:val="24"/>
          <w:szCs w:val="24"/>
        </w:rPr>
        <w:t>If your site is on the boundary between boroughs then we would recommend contacting the relevant neighbouring planning authority.</w:t>
      </w:r>
    </w:p>
    <w:p w14:paraId="58AA50E2" w14:textId="77777777" w:rsidR="00BF3F5F" w:rsidRPr="00BB5C68" w:rsidRDefault="00BF3F5F" w:rsidP="00BF3F5F">
      <w:pPr>
        <w:jc w:val="both"/>
        <w:rPr>
          <w:sz w:val="24"/>
          <w:szCs w:val="24"/>
        </w:rPr>
      </w:pPr>
      <w:r w:rsidRPr="00BB5C68">
        <w:rPr>
          <w:rFonts w:ascii="Calibri" w:hAnsi="Calibri" w:cs="Tahoma"/>
          <w:sz w:val="24"/>
          <w:szCs w:val="24"/>
        </w:rPr>
        <w:t>Please provide details of consultation of draft CMP with local residents, businesses, local groups (e.g. residents/tenants and business associations) and Ward Councillors.</w:t>
      </w:r>
    </w:p>
    <w:p w14:paraId="18EDD79A" w14:textId="77777777" w:rsidR="00BF3F5F" w:rsidRDefault="00BF3F5F" w:rsidP="00BF3F5F">
      <w:pPr>
        <w:jc w:val="both"/>
      </w:pPr>
      <w:r w:rsidRPr="00BB5C68">
        <w:rPr>
          <w:noProof/>
          <w:sz w:val="24"/>
          <w:szCs w:val="24"/>
          <w:lang w:eastAsia="en-GB"/>
        </w:rPr>
        <mc:AlternateContent>
          <mc:Choice Requires="wps">
            <w:drawing>
              <wp:inline distT="0" distB="0" distL="0" distR="0" wp14:anchorId="7066D1FE" wp14:editId="12BFFDBB">
                <wp:extent cx="5506720" cy="2461260"/>
                <wp:effectExtent l="0" t="0" r="17780" b="15240"/>
                <wp:docPr id="30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46126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63335F4A"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Initial contact and discussions have been held with the adjoining property leaseholders,</w:t>
                            </w:r>
                          </w:p>
                          <w:p w14:paraId="44DB8B53"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tenants and freeholders as noted below:-</w:t>
                            </w:r>
                          </w:p>
                          <w:p w14:paraId="24FBC742" w14:textId="77777777" w:rsidR="00E52121" w:rsidRDefault="00E52121" w:rsidP="00BF3F5F">
                            <w:pPr>
                              <w:autoSpaceDE w:val="0"/>
                              <w:autoSpaceDN w:val="0"/>
                              <w:adjustRightInd w:val="0"/>
                              <w:spacing w:after="0" w:line="240" w:lineRule="auto"/>
                              <w:rPr>
                                <w:rFonts w:ascii="Calibri" w:hAnsi="Calibri" w:cs="Calibri"/>
                              </w:rPr>
                            </w:pPr>
                          </w:p>
                          <w:p w14:paraId="357CC924" w14:textId="6A17F914"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1. </w:t>
                            </w:r>
                            <w:r>
                              <w:rPr>
                                <w:rFonts w:ascii="Calibri" w:hAnsi="Calibri" w:cs="Calibri"/>
                              </w:rPr>
                              <w:tab/>
                              <w:t>Freehold 39 Priory Terrace. London NW6 4DG -</w:t>
                            </w:r>
                          </w:p>
                          <w:p w14:paraId="0F3D49B1"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Messrs Loucas &amp; Panayiotis PeleKanou.</w:t>
                            </w:r>
                          </w:p>
                          <w:p w14:paraId="3D40B616" w14:textId="34BB66C2"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2. </w:t>
                            </w:r>
                            <w:r>
                              <w:rPr>
                                <w:rFonts w:ascii="Calibri" w:hAnsi="Calibri" w:cs="Calibri"/>
                              </w:rPr>
                              <w:tab/>
                              <w:t>Long Leasehold Ground Floor Flat 39 Priory Terrace</w:t>
                            </w:r>
                          </w:p>
                          <w:p w14:paraId="769638F7"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Messrs Loucas &amp; Panayiotis PeleKanou.</w:t>
                            </w:r>
                          </w:p>
                          <w:p w14:paraId="7C1446CD" w14:textId="1461E8EF"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3.</w:t>
                            </w:r>
                            <w:r>
                              <w:rPr>
                                <w:rFonts w:ascii="Calibri" w:hAnsi="Calibri" w:cs="Calibri"/>
                              </w:rPr>
                              <w:tab/>
                              <w:t xml:space="preserve"> AST Tenant of Ground Floor flat at 39 Priory Terrace</w:t>
                            </w:r>
                          </w:p>
                          <w:p w14:paraId="30ED160B" w14:textId="0B31E51B"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4. </w:t>
                            </w:r>
                            <w:r>
                              <w:rPr>
                                <w:rFonts w:ascii="Calibri" w:hAnsi="Calibri" w:cs="Calibri"/>
                              </w:rPr>
                              <w:tab/>
                              <w:t>Long Leasehold Lower Ground Floor Flat 39A Priory Terrace</w:t>
                            </w:r>
                          </w:p>
                          <w:p w14:paraId="1273694F"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Mr Stefano Bertolotto</w:t>
                            </w:r>
                          </w:p>
                          <w:p w14:paraId="709BAFD9" w14:textId="142EECD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5. </w:t>
                            </w:r>
                            <w:r>
                              <w:rPr>
                                <w:rFonts w:ascii="Calibri" w:hAnsi="Calibri" w:cs="Calibri"/>
                              </w:rPr>
                              <w:tab/>
                              <w:t>Owner/ Occupier - Flat 4, Second Floor Flat, 39 Priory Terrace</w:t>
                            </w:r>
                          </w:p>
                          <w:p w14:paraId="1FB601DC"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Mrs Monia Antonioli</w:t>
                            </w:r>
                          </w:p>
                          <w:p w14:paraId="2472094C" w14:textId="6740B823"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6 </w:t>
                            </w:r>
                            <w:r>
                              <w:rPr>
                                <w:rFonts w:ascii="Calibri" w:hAnsi="Calibri" w:cs="Calibri"/>
                              </w:rPr>
                              <w:tab/>
                              <w:t>Tenant- Basement Flat 37 Priory Terrace</w:t>
                            </w:r>
                          </w:p>
                          <w:p w14:paraId="38D9ABF4" w14:textId="45DB812D" w:rsidR="00E52121" w:rsidRDefault="00E52121" w:rsidP="00BF3F5F">
                            <w:pPr>
                              <w:ind w:firstLine="720"/>
                            </w:pPr>
                            <w:r>
                              <w:rPr>
                                <w:rFonts w:ascii="Calibri" w:hAnsi="Calibri" w:cs="Calibri"/>
                              </w:rPr>
                              <w:t>Mr Rod</w:t>
                            </w:r>
                          </w:p>
                        </w:txbxContent>
                      </wps:txbx>
                      <wps:bodyPr rot="0" vert="horz" wrap="square" lIns="91440" tIns="45720" rIns="91440" bIns="45720" anchor="t" anchorCtr="0">
                        <a:noAutofit/>
                      </wps:bodyPr>
                    </wps:wsp>
                  </a:graphicData>
                </a:graphic>
              </wp:inline>
            </w:drawing>
          </mc:Choice>
          <mc:Fallback>
            <w:pict>
              <v:shape id="_x0000_s1028" type="#_x0000_t202" style="width:433.6pt;height:193.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" fillcolor="window" strokecolor="#d9d9d9" strokeweight="1pt">
                <v:textbox>
                  <w:txbxContent>
                    <w:p w14:paraId="63335F4A"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Initial contact and discussions have been held with the adjoining property leaseholders,</w:t>
                      </w:r>
                    </w:p>
                    <w:p w14:paraId="44DB8B53"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tenants and freeholders as noted below:-</w:t>
                      </w:r>
                    </w:p>
                    <w:p w14:paraId="24FBC742" w14:textId="77777777" w:rsidR="00E52121" w:rsidRDefault="00E52121" w:rsidP="00BF3F5F">
                      <w:pPr>
                        <w:autoSpaceDE w:val="0"/>
                        <w:autoSpaceDN w:val="0"/>
                        <w:adjustRightInd w:val="0"/>
                        <w:spacing w:after="0" w:line="240" w:lineRule="auto"/>
                        <w:rPr>
                          <w:rFonts w:ascii="Calibri" w:hAnsi="Calibri" w:cs="Calibri"/>
                        </w:rPr>
                      </w:pPr>
                    </w:p>
                    <w:p w14:paraId="357CC924" w14:textId="6A17F914"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1. </w:t>
                      </w:r>
                      <w:r>
                        <w:rPr>
                          <w:rFonts w:ascii="Calibri" w:hAnsi="Calibri" w:cs="Calibri"/>
                        </w:rPr>
                        <w:tab/>
                        <w:t>Freehold 39 Priory Terrace. London NW6 4DG -</w:t>
                      </w:r>
                    </w:p>
                    <w:p w14:paraId="0F3D49B1"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Messrs Loucas &amp; Panayiotis PeleKanou.</w:t>
                      </w:r>
                    </w:p>
                    <w:p w14:paraId="3D40B616" w14:textId="34BB66C2"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2. </w:t>
                      </w:r>
                      <w:r>
                        <w:rPr>
                          <w:rFonts w:ascii="Calibri" w:hAnsi="Calibri" w:cs="Calibri"/>
                        </w:rPr>
                        <w:tab/>
                        <w:t>Long Leasehold Ground Floor Flat 39 Priory Terrace</w:t>
                      </w:r>
                    </w:p>
                    <w:p w14:paraId="769638F7"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Messrs Loucas &amp; Panayiotis PeleKanou.</w:t>
                      </w:r>
                    </w:p>
                    <w:p w14:paraId="7C1446CD" w14:textId="1461E8EF"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3.</w:t>
                      </w:r>
                      <w:r>
                        <w:rPr>
                          <w:rFonts w:ascii="Calibri" w:hAnsi="Calibri" w:cs="Calibri"/>
                        </w:rPr>
                        <w:tab/>
                        <w:t xml:space="preserve"> AST Tenant of Ground Floor flat at 39 Priory Terrace</w:t>
                      </w:r>
                    </w:p>
                    <w:p w14:paraId="30ED160B" w14:textId="0B31E51B"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4. </w:t>
                      </w:r>
                      <w:r>
                        <w:rPr>
                          <w:rFonts w:ascii="Calibri" w:hAnsi="Calibri" w:cs="Calibri"/>
                        </w:rPr>
                        <w:tab/>
                        <w:t>Long Leasehold Lower Ground Floor Flat 39A Priory Terrace</w:t>
                      </w:r>
                    </w:p>
                    <w:p w14:paraId="1273694F"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Mr Stefano Bertolotto</w:t>
                      </w:r>
                    </w:p>
                    <w:p w14:paraId="709BAFD9" w14:textId="142EECD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5. </w:t>
                      </w:r>
                      <w:r>
                        <w:rPr>
                          <w:rFonts w:ascii="Calibri" w:hAnsi="Calibri" w:cs="Calibri"/>
                        </w:rPr>
                        <w:tab/>
                        <w:t>Owner/ Occupier - Flat 4, Second Floor Flat, 39 Priory Terrace</w:t>
                      </w:r>
                    </w:p>
                    <w:p w14:paraId="1FB601DC"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Mrs Monia Antonioli</w:t>
                      </w:r>
                    </w:p>
                    <w:p w14:paraId="2472094C" w14:textId="6740B823"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6 </w:t>
                      </w:r>
                      <w:r>
                        <w:rPr>
                          <w:rFonts w:ascii="Calibri" w:hAnsi="Calibri" w:cs="Calibri"/>
                        </w:rPr>
                        <w:tab/>
                        <w:t>Tenant- Basement Flat 37 Priory Terrace</w:t>
                      </w:r>
                    </w:p>
                    <w:p w14:paraId="38D9ABF4" w14:textId="45DB812D" w:rsidR="00E52121" w:rsidRDefault="00E52121" w:rsidP="00BF3F5F">
                      <w:pPr>
                        <w:ind w:firstLine="720"/>
                      </w:pPr>
                      <w:r>
                        <w:rPr>
                          <w:rFonts w:ascii="Calibri" w:hAnsi="Calibri" w:cs="Calibri"/>
                        </w:rPr>
                        <w:t>Mr Rod</w:t>
                      </w:r>
                    </w:p>
                  </w:txbxContent>
                </v:textbox>
                <w10:anchorlock/>
              </v:shape>
            </w:pict>
          </mc:Fallback>
        </mc:AlternateContent>
      </w:r>
    </w:p>
    <w:p w14:paraId="6A75ABEC" w14:textId="77777777" w:rsidR="00BF3F5F" w:rsidRDefault="00BF3F5F" w:rsidP="00BF3F5F">
      <w:pPr>
        <w:jc w:val="both"/>
      </w:pPr>
    </w:p>
    <w:p w14:paraId="3F517764" w14:textId="05BBDA76" w:rsidR="00BF3F5F" w:rsidRDefault="00BF3F5F" w:rsidP="00BF3F5F">
      <w:pPr>
        <w:jc w:val="both"/>
      </w:pPr>
      <w:r w:rsidRPr="00BB5C68">
        <w:rPr>
          <w:noProof/>
          <w:sz w:val="24"/>
          <w:szCs w:val="24"/>
          <w:lang w:eastAsia="en-GB"/>
        </w:rPr>
        <w:lastRenderedPageBreak/>
        <mc:AlternateContent>
          <mc:Choice Requires="wps">
            <w:drawing>
              <wp:inline distT="0" distB="0" distL="0" distR="0" wp14:anchorId="12B898B1" wp14:editId="1F432139">
                <wp:extent cx="5506720" cy="3147646"/>
                <wp:effectExtent l="0" t="0" r="17780" b="15240"/>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47646"/>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25155F43" w14:textId="25ED7C99"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7. </w:t>
                            </w:r>
                            <w:r>
                              <w:rPr>
                                <w:rFonts w:ascii="Calibri" w:hAnsi="Calibri" w:cs="Calibri"/>
                              </w:rPr>
                              <w:tab/>
                              <w:t>Freeholder – Managing Agents - Priory Lodge, Abbey Road</w:t>
                            </w:r>
                          </w:p>
                          <w:p w14:paraId="3FF4557F"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Overseas Management Company Trust (B.V.I.) Ltd.</w:t>
                            </w:r>
                          </w:p>
                          <w:p w14:paraId="1B80BFE8" w14:textId="22D1B3CE"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8. </w:t>
                            </w:r>
                            <w:r>
                              <w:rPr>
                                <w:rFonts w:ascii="Calibri" w:hAnsi="Calibri" w:cs="Calibri"/>
                              </w:rPr>
                              <w:tab/>
                              <w:t>Tenant - Priory Lodge, Abbey Road</w:t>
                            </w:r>
                          </w:p>
                          <w:p w14:paraId="354EE7CC" w14:textId="61EB9E7B"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9. </w:t>
                            </w:r>
                            <w:r>
                              <w:rPr>
                                <w:rFonts w:ascii="Calibri" w:hAnsi="Calibri" w:cs="Calibri"/>
                              </w:rPr>
                              <w:tab/>
                              <w:t>Freehold Garage 1, 39 Priory Terrace,</w:t>
                            </w:r>
                          </w:p>
                          <w:p w14:paraId="2F1F3FA6"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Mr Kenneth Reidy</w:t>
                            </w:r>
                          </w:p>
                          <w:p w14:paraId="272BBAD0" w14:textId="77777777" w:rsidR="00E52121" w:rsidRDefault="00E52121" w:rsidP="00BF3F5F">
                            <w:pPr>
                              <w:autoSpaceDE w:val="0"/>
                              <w:autoSpaceDN w:val="0"/>
                              <w:adjustRightInd w:val="0"/>
                              <w:spacing w:after="0" w:line="240" w:lineRule="auto"/>
                              <w:ind w:firstLine="720"/>
                              <w:rPr>
                                <w:rFonts w:ascii="Calibri" w:hAnsi="Calibri" w:cs="Calibri"/>
                              </w:rPr>
                            </w:pPr>
                          </w:p>
                          <w:p w14:paraId="5CD9822B"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Consultation with these interested parties is on-going as part of the development of the</w:t>
                            </w:r>
                          </w:p>
                          <w:p w14:paraId="1F6394A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scheme prior to the submission of a planning application. The development of the design has</w:t>
                            </w:r>
                          </w:p>
                          <w:p w14:paraId="4A4B5749"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incorporated feedback form these consultation and the consultees are all broadly supportive</w:t>
                            </w:r>
                          </w:p>
                          <w:p w14:paraId="47606C54"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of scheme.</w:t>
                            </w:r>
                          </w:p>
                          <w:p w14:paraId="53AA8724" w14:textId="77777777" w:rsidR="00E52121" w:rsidRDefault="00E52121" w:rsidP="00BF3F5F">
                            <w:pPr>
                              <w:autoSpaceDE w:val="0"/>
                              <w:autoSpaceDN w:val="0"/>
                              <w:adjustRightInd w:val="0"/>
                              <w:spacing w:after="0" w:line="240" w:lineRule="auto"/>
                              <w:rPr>
                                <w:rFonts w:ascii="Calibri" w:hAnsi="Calibri" w:cs="Calibri"/>
                              </w:rPr>
                            </w:pPr>
                          </w:p>
                          <w:p w14:paraId="5AA64442" w14:textId="3D1F691A"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The Contractor’s Project Manager will keep in regular contact with local residents, affected parties and the Council by sending a regular newsletter update by email or post. </w:t>
                            </w:r>
                          </w:p>
                          <w:p w14:paraId="7CF3FCCF" w14:textId="77777777" w:rsidR="00E52121" w:rsidRDefault="00E52121" w:rsidP="00BF3F5F">
                            <w:pPr>
                              <w:autoSpaceDE w:val="0"/>
                              <w:autoSpaceDN w:val="0"/>
                              <w:adjustRightInd w:val="0"/>
                              <w:spacing w:after="0" w:line="240" w:lineRule="auto"/>
                              <w:rPr>
                                <w:rFonts w:ascii="Calibri" w:hAnsi="Calibri" w:cs="Calibri"/>
                              </w:rPr>
                            </w:pPr>
                          </w:p>
                          <w:p w14:paraId="17CC3942" w14:textId="37957D48"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newsletter will be issued prior to significant events on site which may have a</w:t>
                            </w:r>
                          </w:p>
                          <w:p w14:paraId="10BD5021"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potential impact on the local area; this would include the start on site, any changes to the</w:t>
                            </w:r>
                          </w:p>
                          <w:p w14:paraId="5ECFBACD" w14:textId="49B7A97A" w:rsidR="00E52121" w:rsidRDefault="00E52121" w:rsidP="00BF3F5F">
                            <w:r>
                              <w:rPr>
                                <w:rFonts w:ascii="Calibri" w:hAnsi="Calibri" w:cs="Calibri"/>
                              </w:rPr>
                              <w:t>traffic management regimes, and key events such as the start of basement works.</w:t>
                            </w:r>
                          </w:p>
                        </w:txbxContent>
                      </wps:txbx>
                      <wps:bodyPr rot="0" vert="horz" wrap="square" lIns="91440" tIns="45720" rIns="91440" bIns="45720" anchor="t" anchorCtr="0">
                        <a:noAutofit/>
                      </wps:bodyPr>
                    </wps:wsp>
                  </a:graphicData>
                </a:graphic>
              </wp:inline>
            </w:drawing>
          </mc:Choice>
          <mc:Fallback>
            <w:pict>
              <v:shape id="_x0000_s1029" type="#_x0000_t202" style="width:433.6pt;height:247.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" fillcolor="window" strokecolor="#d9d9d9" strokeweight="1pt">
                <v:textbox>
                  <w:txbxContent>
                    <w:p w14:paraId="25155F43" w14:textId="25ED7C99"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7. </w:t>
                      </w:r>
                      <w:r>
                        <w:rPr>
                          <w:rFonts w:ascii="Calibri" w:hAnsi="Calibri" w:cs="Calibri"/>
                        </w:rPr>
                        <w:tab/>
                        <w:t>Freeholder – Managing Agents - Priory Lodge, Abbey Road</w:t>
                      </w:r>
                    </w:p>
                    <w:p w14:paraId="3FF4557F"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Overseas Management Company Trust (B.V.I.) Ltd.</w:t>
                      </w:r>
                    </w:p>
                    <w:p w14:paraId="1B80BFE8" w14:textId="22D1B3CE"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8. </w:t>
                      </w:r>
                      <w:r>
                        <w:rPr>
                          <w:rFonts w:ascii="Calibri" w:hAnsi="Calibri" w:cs="Calibri"/>
                        </w:rPr>
                        <w:tab/>
                        <w:t>Tenant - Priory Lodge, Abbey Road</w:t>
                      </w:r>
                    </w:p>
                    <w:p w14:paraId="354EE7CC" w14:textId="61EB9E7B"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9. </w:t>
                      </w:r>
                      <w:r>
                        <w:rPr>
                          <w:rFonts w:ascii="Calibri" w:hAnsi="Calibri" w:cs="Calibri"/>
                        </w:rPr>
                        <w:tab/>
                        <w:t>Freehold Garage 1, 39 Priory Terrace,</w:t>
                      </w:r>
                    </w:p>
                    <w:p w14:paraId="2F1F3FA6" w14:textId="77777777" w:rsidR="00E52121" w:rsidRDefault="00E52121" w:rsidP="00BF3F5F">
                      <w:pPr>
                        <w:autoSpaceDE w:val="0"/>
                        <w:autoSpaceDN w:val="0"/>
                        <w:adjustRightInd w:val="0"/>
                        <w:spacing w:after="0" w:line="240" w:lineRule="auto"/>
                        <w:ind w:firstLine="720"/>
                        <w:rPr>
                          <w:rFonts w:ascii="Calibri" w:hAnsi="Calibri" w:cs="Calibri"/>
                        </w:rPr>
                      </w:pPr>
                      <w:r>
                        <w:rPr>
                          <w:rFonts w:ascii="Calibri" w:hAnsi="Calibri" w:cs="Calibri"/>
                        </w:rPr>
                        <w:t>Mr Kenneth Reidy</w:t>
                      </w:r>
                    </w:p>
                    <w:p w14:paraId="272BBAD0" w14:textId="77777777" w:rsidR="00E52121" w:rsidRDefault="00E52121" w:rsidP="00BF3F5F">
                      <w:pPr>
                        <w:autoSpaceDE w:val="0"/>
                        <w:autoSpaceDN w:val="0"/>
                        <w:adjustRightInd w:val="0"/>
                        <w:spacing w:after="0" w:line="240" w:lineRule="auto"/>
                        <w:ind w:firstLine="720"/>
                        <w:rPr>
                          <w:rFonts w:ascii="Calibri" w:hAnsi="Calibri" w:cs="Calibri"/>
                        </w:rPr>
                      </w:pPr>
                    </w:p>
                    <w:p w14:paraId="5CD9822B"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Consultation with these interested parties is on-going as part of the development of the</w:t>
                      </w:r>
                    </w:p>
                    <w:p w14:paraId="1F6394A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scheme prior to the submission of a planning application. The development of the design has</w:t>
                      </w:r>
                    </w:p>
                    <w:p w14:paraId="4A4B5749"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incorporated feedback form these consultation and the consultees are all broadly supportive</w:t>
                      </w:r>
                    </w:p>
                    <w:p w14:paraId="47606C54"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of scheme.</w:t>
                      </w:r>
                    </w:p>
                    <w:p w14:paraId="53AA8724" w14:textId="77777777" w:rsidR="00E52121" w:rsidRDefault="00E52121" w:rsidP="00BF3F5F">
                      <w:pPr>
                        <w:autoSpaceDE w:val="0"/>
                        <w:autoSpaceDN w:val="0"/>
                        <w:adjustRightInd w:val="0"/>
                        <w:spacing w:after="0" w:line="240" w:lineRule="auto"/>
                        <w:rPr>
                          <w:rFonts w:ascii="Calibri" w:hAnsi="Calibri" w:cs="Calibri"/>
                        </w:rPr>
                      </w:pPr>
                    </w:p>
                    <w:p w14:paraId="5AA64442" w14:textId="3D1F691A"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 xml:space="preserve">The Contractor’s Project Manager will keep in regular contact with local residents, affected parties and the Council by sending a regular newsletter update by email or post. </w:t>
                      </w:r>
                    </w:p>
                    <w:p w14:paraId="7CF3FCCF" w14:textId="77777777" w:rsidR="00E52121" w:rsidRDefault="00E52121" w:rsidP="00BF3F5F">
                      <w:pPr>
                        <w:autoSpaceDE w:val="0"/>
                        <w:autoSpaceDN w:val="0"/>
                        <w:adjustRightInd w:val="0"/>
                        <w:spacing w:after="0" w:line="240" w:lineRule="auto"/>
                        <w:rPr>
                          <w:rFonts w:ascii="Calibri" w:hAnsi="Calibri" w:cs="Calibri"/>
                        </w:rPr>
                      </w:pPr>
                    </w:p>
                    <w:p w14:paraId="17CC3942" w14:textId="37957D48"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newsletter will be issued prior to significant events on site which may have a</w:t>
                      </w:r>
                    </w:p>
                    <w:p w14:paraId="10BD5021"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potential impact on the local area; this would include the start on site, any changes to the</w:t>
                      </w:r>
                    </w:p>
                    <w:p w14:paraId="5ECFBACD" w14:textId="49B7A97A" w:rsidR="00E52121" w:rsidRDefault="00E52121" w:rsidP="00BF3F5F">
                      <w:r>
                        <w:rPr>
                          <w:rFonts w:ascii="Calibri" w:hAnsi="Calibri" w:cs="Calibri"/>
                        </w:rPr>
                        <w:t>traffic management regimes, and key events such as the start of basement works.</w:t>
                      </w:r>
                    </w:p>
                  </w:txbxContent>
                </v:textbox>
                <w10:anchorlock/>
              </v:shape>
            </w:pict>
          </mc:Fallback>
        </mc:AlternateContent>
      </w:r>
    </w:p>
    <w:p w14:paraId="7774FF31" w14:textId="77777777" w:rsidR="00BF3F5F" w:rsidRPr="00BB5C68" w:rsidRDefault="00BF3F5F" w:rsidP="00BF3F5F">
      <w:pPr>
        <w:jc w:val="both"/>
        <w:rPr>
          <w:rFonts w:ascii="Calibri" w:hAnsi="Calibri" w:cs="Tahoma"/>
          <w:sz w:val="24"/>
          <w:szCs w:val="24"/>
        </w:rPr>
      </w:pPr>
      <w:r>
        <w:rPr>
          <w:rFonts w:ascii="Calibri" w:hAnsi="Calibri" w:cs="Tahoma"/>
          <w:b/>
          <w:sz w:val="24"/>
          <w:szCs w:val="24"/>
        </w:rPr>
        <w:t>12</w:t>
      </w:r>
      <w:r w:rsidRPr="00BB5C68">
        <w:rPr>
          <w:rFonts w:ascii="Calibri" w:hAnsi="Calibri" w:cs="Tahoma"/>
          <w:b/>
          <w:sz w:val="24"/>
          <w:szCs w:val="24"/>
        </w:rPr>
        <w:t>. Construction Working Group</w:t>
      </w:r>
      <w:r w:rsidRPr="00BB5C68">
        <w:rPr>
          <w:rFonts w:ascii="Calibri" w:hAnsi="Calibri" w:cs="Tahoma"/>
          <w:sz w:val="24"/>
          <w:szCs w:val="24"/>
        </w:rPr>
        <w:t xml:space="preserve"> </w:t>
      </w:r>
    </w:p>
    <w:p w14:paraId="5E6EE93E" w14:textId="77777777" w:rsidR="00BF3F5F" w:rsidRDefault="00BF3F5F" w:rsidP="00BF3F5F">
      <w:pPr>
        <w:jc w:val="both"/>
        <w:rPr>
          <w:rFonts w:ascii="Calibri" w:hAnsi="Calibri" w:cs="Tahoma"/>
          <w:sz w:val="24"/>
          <w:szCs w:val="24"/>
        </w:rPr>
      </w:pPr>
      <w:r>
        <w:rPr>
          <w:rFonts w:ascii="Calibri" w:hAnsi="Calibri" w:cs="Tahoma"/>
          <w:sz w:val="24"/>
          <w:szCs w:val="24"/>
        </w:rPr>
        <w:t>For particularly sensitive/contentious sites, or sites located in areas where there are high levels of construction activity, it may be necessary to set up a construction working group.</w:t>
      </w:r>
    </w:p>
    <w:p w14:paraId="5FF6E5D5" w14:textId="77777777" w:rsidR="00BF3F5F" w:rsidRPr="00BB5C68" w:rsidRDefault="00BF3F5F" w:rsidP="00BF3F5F">
      <w:pPr>
        <w:jc w:val="both"/>
        <w:rPr>
          <w:rFonts w:ascii="Calibri" w:hAnsi="Calibri" w:cs="Tahoma"/>
          <w:sz w:val="24"/>
          <w:szCs w:val="24"/>
        </w:rPr>
      </w:pPr>
      <w:r>
        <w:rPr>
          <w:rFonts w:ascii="Calibri" w:hAnsi="Calibri" w:cs="Tahoma"/>
          <w:sz w:val="24"/>
          <w:szCs w:val="24"/>
        </w:rPr>
        <w:t>If so, p</w:t>
      </w:r>
      <w:r w:rsidRPr="00BB5C68">
        <w:rPr>
          <w:rFonts w:ascii="Calibri" w:hAnsi="Calibri" w:cs="Tahoma"/>
          <w:sz w:val="24"/>
          <w:szCs w:val="24"/>
        </w:rPr>
        <w:t>lease provide details</w:t>
      </w:r>
      <w:r>
        <w:rPr>
          <w:rFonts w:ascii="Calibri" w:hAnsi="Calibri" w:cs="Tahoma"/>
          <w:sz w:val="24"/>
          <w:szCs w:val="24"/>
        </w:rPr>
        <w:t xml:space="preserve"> of</w:t>
      </w:r>
      <w:r w:rsidRPr="00BB5C68">
        <w:rPr>
          <w:rFonts w:ascii="Calibri" w:hAnsi="Calibri" w:cs="Tahoma"/>
          <w:sz w:val="24"/>
          <w:szCs w:val="24"/>
        </w:rPr>
        <w:t xml:space="preserve"> </w:t>
      </w:r>
      <w:r>
        <w:rPr>
          <w:rFonts w:ascii="Calibri" w:hAnsi="Calibri" w:cs="Tahoma"/>
          <w:sz w:val="24"/>
          <w:szCs w:val="24"/>
        </w:rPr>
        <w:t>the group that will be set up,</w:t>
      </w:r>
      <w:r w:rsidRPr="00BB5C68">
        <w:rPr>
          <w:rFonts w:ascii="Calibri" w:hAnsi="Calibri" w:cs="Tahoma"/>
          <w:sz w:val="24"/>
          <w:szCs w:val="24"/>
        </w:rPr>
        <w:t xml:space="preserve"> the contact details of the person responsible for community liaison </w:t>
      </w:r>
      <w:r>
        <w:rPr>
          <w:rFonts w:ascii="Calibri" w:hAnsi="Calibri" w:cs="Tahoma"/>
          <w:sz w:val="24"/>
          <w:szCs w:val="24"/>
        </w:rPr>
        <w:t xml:space="preserve">and how this </w:t>
      </w:r>
      <w:r w:rsidRPr="00BB5C68">
        <w:rPr>
          <w:rFonts w:ascii="Calibri" w:hAnsi="Calibri" w:cs="Tahoma"/>
          <w:sz w:val="24"/>
          <w:szCs w:val="24"/>
        </w:rPr>
        <w:t>will be advertised to the local community, and how the community will be updated on the upcoming works i.e. in the form of a newsletter/letter drop, or weekly drop in sessions for residents.</w:t>
      </w:r>
    </w:p>
    <w:p w14:paraId="1DDC1551" w14:textId="77777777" w:rsidR="00BF3F5F" w:rsidRDefault="00BF3F5F" w:rsidP="00BF3F5F">
      <w:pPr>
        <w:jc w:val="both"/>
        <w:rPr>
          <w:rFonts w:ascii="Calibri" w:hAnsi="Calibri" w:cs="Tahoma"/>
          <w:b/>
          <w:szCs w:val="20"/>
        </w:rPr>
      </w:pPr>
      <w:r w:rsidRPr="00BB5C68">
        <w:rPr>
          <w:noProof/>
          <w:sz w:val="24"/>
          <w:szCs w:val="24"/>
          <w:lang w:eastAsia="en-GB"/>
        </w:rPr>
        <mc:AlternateContent>
          <mc:Choice Requires="wps">
            <w:drawing>
              <wp:inline distT="0" distB="0" distL="0" distR="0" wp14:anchorId="28160E73" wp14:editId="748C7930">
                <wp:extent cx="5506720" cy="3118338"/>
                <wp:effectExtent l="0" t="0" r="17780" b="25400"/>
                <wp:docPr id="30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118338"/>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3B3D833A" w14:textId="1E08A375"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This project is considered not be of sufficient scale to warrant setting up a working group.</w:t>
                            </w:r>
                          </w:p>
                          <w:p w14:paraId="067A5482" w14:textId="77777777" w:rsidR="00E52121" w:rsidRDefault="00E52121" w:rsidP="00BF3F5F">
                            <w:pPr>
                              <w:autoSpaceDE w:val="0"/>
                              <w:autoSpaceDN w:val="0"/>
                              <w:adjustRightInd w:val="0"/>
                              <w:spacing w:after="0" w:line="240" w:lineRule="auto"/>
                              <w:rPr>
                                <w:rFonts w:ascii="Calibri" w:hAnsi="Calibri" w:cs="Calibri"/>
                              </w:rPr>
                            </w:pPr>
                          </w:p>
                          <w:p w14:paraId="1ECFE6B3" w14:textId="338EFA02"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It is proposed that Contractor’s Project Manager will be the focal point of contact with local residents and act as the Community Liaison Officer so as to provide information on how the construction works are progressing and to provide them with the opportunity to raise any issues that may arise as they occur.</w:t>
                            </w:r>
                          </w:p>
                          <w:p w14:paraId="22829B55" w14:textId="77777777" w:rsidR="00E52121" w:rsidRDefault="00E52121" w:rsidP="00BF3F5F">
                            <w:pPr>
                              <w:autoSpaceDE w:val="0"/>
                              <w:autoSpaceDN w:val="0"/>
                              <w:adjustRightInd w:val="0"/>
                              <w:spacing w:after="0" w:line="240" w:lineRule="auto"/>
                              <w:rPr>
                                <w:rFonts w:ascii="Calibri" w:hAnsi="Calibri" w:cs="Calibri"/>
                              </w:rPr>
                            </w:pPr>
                          </w:p>
                          <w:p w14:paraId="26F33613" w14:textId="686DC421"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 regular letter drop will be implemented to update residents.</w:t>
                            </w:r>
                          </w:p>
                          <w:p w14:paraId="34B2EBED" w14:textId="77777777" w:rsidR="00E52121" w:rsidRDefault="00E52121" w:rsidP="00BF3F5F">
                            <w:pPr>
                              <w:autoSpaceDE w:val="0"/>
                              <w:autoSpaceDN w:val="0"/>
                              <w:adjustRightInd w:val="0"/>
                              <w:spacing w:after="0" w:line="240" w:lineRule="auto"/>
                              <w:rPr>
                                <w:rFonts w:ascii="Calibri" w:hAnsi="Calibri" w:cs="Calibri"/>
                              </w:rPr>
                            </w:pPr>
                          </w:p>
                          <w:p w14:paraId="5B6E47A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 'Contact Board' will be displayed prominently at the site and shall include;</w:t>
                            </w:r>
                          </w:p>
                          <w:p w14:paraId="4F11B106" w14:textId="77777777" w:rsidR="00E52121" w:rsidRDefault="00E52121" w:rsidP="00BF3F5F">
                            <w:pPr>
                              <w:autoSpaceDE w:val="0"/>
                              <w:autoSpaceDN w:val="0"/>
                              <w:adjustRightInd w:val="0"/>
                              <w:spacing w:after="0" w:line="240" w:lineRule="auto"/>
                              <w:rPr>
                                <w:rFonts w:ascii="Calibri" w:hAnsi="Calibri" w:cs="Calibri"/>
                              </w:rPr>
                            </w:pPr>
                          </w:p>
                          <w:p w14:paraId="30C08A5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1. The title 'Contact Board'</w:t>
                            </w:r>
                          </w:p>
                          <w:p w14:paraId="65882B4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2. The name of the Main Contractor, address and person to whom correspondence should be</w:t>
                            </w:r>
                          </w:p>
                          <w:p w14:paraId="33F156C7"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addressed.</w:t>
                            </w:r>
                          </w:p>
                          <w:p w14:paraId="4C9AE02B"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3. Name of the Site Manager</w:t>
                            </w:r>
                          </w:p>
                          <w:p w14:paraId="6C969D39"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4. Direct dial number of the Site Manager</w:t>
                            </w:r>
                          </w:p>
                          <w:p w14:paraId="3B1ABAB2" w14:textId="691A781C" w:rsidR="00E52121" w:rsidRDefault="00E52121" w:rsidP="00BF3F5F">
                            <w:r>
                              <w:rPr>
                                <w:rFonts w:ascii="Calibri" w:hAnsi="Calibri" w:cs="Calibri"/>
                              </w:rPr>
                              <w:t>5. Month and year of completion of the works</w:t>
                            </w:r>
                          </w:p>
                        </w:txbxContent>
                      </wps:txbx>
                      <wps:bodyPr rot="0" vert="horz" wrap="square" lIns="91440" tIns="45720" rIns="91440" bIns="45720" anchor="t" anchorCtr="0">
                        <a:noAutofit/>
                      </wps:bodyPr>
                    </wps:wsp>
                  </a:graphicData>
                </a:graphic>
              </wp:inline>
            </w:drawing>
          </mc:Choice>
          <mc:Fallback>
            <w:pict>
              <v:shape id="_x0000_s1030" type="#_x0000_t202" style="width:433.6pt;height:245.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" fillcolor="window" strokecolor="#d9d9d9" strokeweight="1pt">
                <v:textbox>
                  <w:txbxContent>
                    <w:p w14:paraId="3B3D833A" w14:textId="1E08A375"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This project is considered not be of sufficient scale to warrant setting up a working group.</w:t>
                      </w:r>
                    </w:p>
                    <w:p w14:paraId="067A5482" w14:textId="77777777" w:rsidR="00E52121" w:rsidRDefault="00E52121" w:rsidP="00BF3F5F">
                      <w:pPr>
                        <w:autoSpaceDE w:val="0"/>
                        <w:autoSpaceDN w:val="0"/>
                        <w:adjustRightInd w:val="0"/>
                        <w:spacing w:after="0" w:line="240" w:lineRule="auto"/>
                        <w:rPr>
                          <w:rFonts w:ascii="Calibri" w:hAnsi="Calibri" w:cs="Calibri"/>
                        </w:rPr>
                      </w:pPr>
                    </w:p>
                    <w:p w14:paraId="1ECFE6B3" w14:textId="338EFA02"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It is proposed that Contractor’s Project Manager will be the focal point of contact with local residents and act as the Community Liaison Officer so as to provide information on how the construction works are progressing and to provide them with the opportunity to raise any issues that may arise as they occur.</w:t>
                      </w:r>
                    </w:p>
                    <w:p w14:paraId="22829B55" w14:textId="77777777" w:rsidR="00E52121" w:rsidRDefault="00E52121" w:rsidP="00BF3F5F">
                      <w:pPr>
                        <w:autoSpaceDE w:val="0"/>
                        <w:autoSpaceDN w:val="0"/>
                        <w:adjustRightInd w:val="0"/>
                        <w:spacing w:after="0" w:line="240" w:lineRule="auto"/>
                        <w:rPr>
                          <w:rFonts w:ascii="Calibri" w:hAnsi="Calibri" w:cs="Calibri"/>
                        </w:rPr>
                      </w:pPr>
                    </w:p>
                    <w:p w14:paraId="26F33613" w14:textId="686DC421"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 regular letter drop will be implemented to update residents.</w:t>
                      </w:r>
                    </w:p>
                    <w:p w14:paraId="34B2EBED" w14:textId="77777777" w:rsidR="00E52121" w:rsidRDefault="00E52121" w:rsidP="00BF3F5F">
                      <w:pPr>
                        <w:autoSpaceDE w:val="0"/>
                        <w:autoSpaceDN w:val="0"/>
                        <w:adjustRightInd w:val="0"/>
                        <w:spacing w:after="0" w:line="240" w:lineRule="auto"/>
                        <w:rPr>
                          <w:rFonts w:ascii="Calibri" w:hAnsi="Calibri" w:cs="Calibri"/>
                        </w:rPr>
                      </w:pPr>
                    </w:p>
                    <w:p w14:paraId="5B6E47A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 'Contact Board' will be displayed prominently at the site and shall include;</w:t>
                      </w:r>
                    </w:p>
                    <w:p w14:paraId="4F11B106" w14:textId="77777777" w:rsidR="00E52121" w:rsidRDefault="00E52121" w:rsidP="00BF3F5F">
                      <w:pPr>
                        <w:autoSpaceDE w:val="0"/>
                        <w:autoSpaceDN w:val="0"/>
                        <w:adjustRightInd w:val="0"/>
                        <w:spacing w:after="0" w:line="240" w:lineRule="auto"/>
                        <w:rPr>
                          <w:rFonts w:ascii="Calibri" w:hAnsi="Calibri" w:cs="Calibri"/>
                        </w:rPr>
                      </w:pPr>
                    </w:p>
                    <w:p w14:paraId="30C08A5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1. The title 'Contact Board'</w:t>
                      </w:r>
                    </w:p>
                    <w:p w14:paraId="65882B4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2. The name of the Main Contractor, address and person to whom correspondence should be</w:t>
                      </w:r>
                    </w:p>
                    <w:p w14:paraId="33F156C7"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addressed.</w:t>
                      </w:r>
                    </w:p>
                    <w:p w14:paraId="4C9AE02B"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3. Name of the Site Manager</w:t>
                      </w:r>
                    </w:p>
                    <w:p w14:paraId="6C969D39"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4. Direct dial number of the Site Manager</w:t>
                      </w:r>
                    </w:p>
                    <w:p w14:paraId="3B1ABAB2" w14:textId="691A781C" w:rsidR="00E52121" w:rsidRDefault="00E52121" w:rsidP="00BF3F5F">
                      <w:r>
                        <w:rPr>
                          <w:rFonts w:ascii="Calibri" w:hAnsi="Calibri" w:cs="Calibri"/>
                        </w:rPr>
                        <w:t>5. Month and year of completion of the works</w:t>
                      </w:r>
                    </w:p>
                  </w:txbxContent>
                </v:textbox>
                <w10:anchorlock/>
              </v:shape>
            </w:pict>
          </mc:Fallback>
        </mc:AlternateContent>
      </w:r>
    </w:p>
    <w:p w14:paraId="74C1096B" w14:textId="77777777" w:rsidR="00BF3F5F" w:rsidRPr="00DA70A5" w:rsidRDefault="00BF3F5F" w:rsidP="00BF3F5F">
      <w:pPr>
        <w:jc w:val="both"/>
        <w:rPr>
          <w:rFonts w:ascii="Calibri" w:hAnsi="Calibri" w:cs="Tahoma"/>
          <w:b/>
          <w:szCs w:val="20"/>
        </w:rPr>
      </w:pPr>
    </w:p>
    <w:p w14:paraId="1F2A7E59" w14:textId="77777777" w:rsidR="00BF3F5F" w:rsidRPr="00BB5C68" w:rsidRDefault="00BF3F5F" w:rsidP="00BF3F5F">
      <w:pPr>
        <w:jc w:val="both"/>
        <w:rPr>
          <w:rFonts w:ascii="Calibri" w:hAnsi="Calibri" w:cs="Tahoma"/>
          <w:b/>
          <w:sz w:val="24"/>
          <w:szCs w:val="24"/>
        </w:rPr>
      </w:pPr>
      <w:r w:rsidRPr="00BB5C68">
        <w:rPr>
          <w:rFonts w:ascii="Calibri" w:hAnsi="Calibri" w:cs="Tahoma"/>
          <w:b/>
          <w:sz w:val="24"/>
          <w:szCs w:val="24"/>
        </w:rPr>
        <w:lastRenderedPageBreak/>
        <w:t>1</w:t>
      </w:r>
      <w:r>
        <w:rPr>
          <w:rFonts w:ascii="Calibri" w:hAnsi="Calibri" w:cs="Tahoma"/>
          <w:b/>
          <w:sz w:val="24"/>
          <w:szCs w:val="24"/>
        </w:rPr>
        <w:t>3</w:t>
      </w:r>
      <w:r w:rsidRPr="00BB5C68">
        <w:rPr>
          <w:rFonts w:ascii="Calibri" w:hAnsi="Calibri" w:cs="Tahoma"/>
          <w:b/>
          <w:sz w:val="24"/>
          <w:szCs w:val="24"/>
        </w:rPr>
        <w:t>. Schemes</w:t>
      </w:r>
    </w:p>
    <w:p w14:paraId="3C3DDF78" w14:textId="77777777" w:rsidR="00BF3F5F" w:rsidRPr="00733D0C" w:rsidRDefault="00BF3F5F" w:rsidP="00BF3F5F">
      <w:pPr>
        <w:jc w:val="both"/>
        <w:rPr>
          <w:rFonts w:ascii="Calibri" w:hAnsi="Calibri" w:cs="Tahoma"/>
          <w:sz w:val="24"/>
          <w:szCs w:val="24"/>
        </w:rPr>
      </w:pPr>
      <w:r w:rsidRPr="00733D0C">
        <w:rPr>
          <w:rFonts w:ascii="Calibri" w:hAnsi="Calibri" w:cs="Tahoma"/>
          <w:sz w:val="24"/>
          <w:szCs w:val="24"/>
        </w:rPr>
        <w:t xml:space="preserve">Please provide details of your Considerate Constructors Scheme (CCS) registration. Please note that Camden requires </w:t>
      </w:r>
      <w:hyperlink r:id="rId20" w:history="1">
        <w:r w:rsidRPr="00733D0C">
          <w:rPr>
            <w:rStyle w:val="Hyperlink"/>
            <w:rFonts w:ascii="Calibri" w:hAnsi="Calibri" w:cs="Tahoma"/>
            <w:sz w:val="24"/>
            <w:szCs w:val="24"/>
          </w:rPr>
          <w:t>enhanced CCS registration</w:t>
        </w:r>
      </w:hyperlink>
      <w:r w:rsidRPr="00733D0C">
        <w:rPr>
          <w:rFonts w:ascii="Calibri" w:hAnsi="Calibri" w:cs="Tahoma"/>
          <w:sz w:val="24"/>
          <w:szCs w:val="24"/>
        </w:rPr>
        <w:t xml:space="preserve"> that includes CLOCS monitoring. Please provide a CCS registration number that is specific to the above site.</w:t>
      </w:r>
    </w:p>
    <w:p w14:paraId="2CB2CED8" w14:textId="77777777" w:rsidR="00BF3F5F" w:rsidRPr="00BB5C68" w:rsidRDefault="00BF3F5F" w:rsidP="00BF3F5F">
      <w:pPr>
        <w:jc w:val="both"/>
        <w:rPr>
          <w:rFonts w:ascii="Calibri" w:hAnsi="Calibri" w:cs="Tahoma"/>
          <w:sz w:val="24"/>
          <w:szCs w:val="24"/>
        </w:rPr>
      </w:pPr>
      <w:r w:rsidRPr="00733D0C">
        <w:rPr>
          <w:rFonts w:ascii="Calibri" w:hAnsi="Calibri" w:cs="Tahoma"/>
          <w:sz w:val="24"/>
          <w:szCs w:val="24"/>
        </w:rPr>
        <w:t xml:space="preserve">Contractors will also be required to follow the </w:t>
      </w:r>
      <w:hyperlink r:id="rId21" w:history="1">
        <w:r w:rsidRPr="00733D0C">
          <w:rPr>
            <w:rStyle w:val="Hyperlink"/>
            <w:rFonts w:ascii="Calibri" w:hAnsi="Calibri"/>
            <w:sz w:val="24"/>
            <w:szCs w:val="24"/>
          </w:rPr>
          <w:t>Guide for Contractors Working in Camden</w:t>
        </w:r>
      </w:hyperlink>
      <w:r w:rsidRPr="00733D0C">
        <w:rPr>
          <w:rStyle w:val="Hyperlink"/>
          <w:rFonts w:ascii="Calibri" w:hAnsi="Calibri"/>
          <w:sz w:val="24"/>
          <w:szCs w:val="24"/>
        </w:rPr>
        <w:t xml:space="preserve">. </w:t>
      </w:r>
      <w:r w:rsidRPr="00733D0C">
        <w:rPr>
          <w:rFonts w:ascii="Calibri" w:hAnsi="Calibri" w:cs="Tahoma"/>
          <w:sz w:val="24"/>
          <w:szCs w:val="24"/>
        </w:rPr>
        <w:t>Please confirm that you have read and understood this, and that you agree to abide by it.</w:t>
      </w:r>
      <w:r>
        <w:rPr>
          <w:rFonts w:ascii="Calibri" w:hAnsi="Calibri" w:cs="Tahoma"/>
          <w:sz w:val="24"/>
          <w:szCs w:val="24"/>
        </w:rPr>
        <w:t xml:space="preserve"> </w:t>
      </w:r>
    </w:p>
    <w:p w14:paraId="62B5FC8C" w14:textId="77777777" w:rsidR="00BF3F5F" w:rsidRPr="00BB5C68" w:rsidRDefault="00BF3F5F" w:rsidP="00BF3F5F">
      <w:pPr>
        <w:jc w:val="both"/>
        <w:rPr>
          <w:rFonts w:ascii="Calibri" w:hAnsi="Calibri" w:cs="Tahoma"/>
          <w:szCs w:val="20"/>
        </w:rPr>
      </w:pPr>
      <w:r w:rsidRPr="00BB5C68">
        <w:rPr>
          <w:noProof/>
          <w:sz w:val="24"/>
          <w:szCs w:val="24"/>
          <w:lang w:eastAsia="en-GB"/>
        </w:rPr>
        <mc:AlternateContent>
          <mc:Choice Requires="wps">
            <w:drawing>
              <wp:inline distT="0" distB="0" distL="0" distR="0" wp14:anchorId="1DAC5708" wp14:editId="75742EAE">
                <wp:extent cx="5506720" cy="2232660"/>
                <wp:effectExtent l="0" t="0" r="17780" b="15240"/>
                <wp:docPr id="30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3266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243E7C31"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Contractor will register the Project with the Considerate Constructors Scheme upon</w:t>
                            </w:r>
                          </w:p>
                          <w:p w14:paraId="0C2F1DC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award of the Main Contract.</w:t>
                            </w:r>
                          </w:p>
                          <w:p w14:paraId="16C92B6F" w14:textId="77777777" w:rsidR="00E52121" w:rsidRDefault="00E52121" w:rsidP="00BF3F5F">
                            <w:pPr>
                              <w:autoSpaceDE w:val="0"/>
                              <w:autoSpaceDN w:val="0"/>
                              <w:adjustRightInd w:val="0"/>
                              <w:spacing w:after="0" w:line="240" w:lineRule="auto"/>
                              <w:rPr>
                                <w:rFonts w:ascii="Calibri" w:hAnsi="Calibri" w:cs="Calibri"/>
                              </w:rPr>
                            </w:pPr>
                          </w:p>
                          <w:p w14:paraId="0696E53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CCS registration number for the scheme will be advised on appointment of the</w:t>
                            </w:r>
                          </w:p>
                          <w:p w14:paraId="65E43B1B" w14:textId="4DBE6729"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Contractor.</w:t>
                            </w:r>
                          </w:p>
                          <w:p w14:paraId="3E93F8D9" w14:textId="77777777" w:rsidR="00E52121" w:rsidRDefault="00E52121" w:rsidP="00BF3F5F">
                            <w:pPr>
                              <w:autoSpaceDE w:val="0"/>
                              <w:autoSpaceDN w:val="0"/>
                              <w:adjustRightInd w:val="0"/>
                              <w:spacing w:after="0" w:line="240" w:lineRule="auto"/>
                              <w:rPr>
                                <w:rFonts w:ascii="Calibri" w:hAnsi="Calibri" w:cs="Calibri"/>
                              </w:rPr>
                            </w:pPr>
                          </w:p>
                          <w:p w14:paraId="7FBC69A0"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works will be audited on a regular basis by the scheme inspectors and the site notice</w:t>
                            </w:r>
                          </w:p>
                          <w:p w14:paraId="7A2D11C3"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board will include details of the site registration, the scheme administrator contact details as</w:t>
                            </w:r>
                          </w:p>
                          <w:p w14:paraId="2E0F62BF"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well as those of the Contractor’s Site Management team.</w:t>
                            </w:r>
                          </w:p>
                          <w:p w14:paraId="1C8870EE" w14:textId="77777777" w:rsidR="00E52121" w:rsidRDefault="00E52121" w:rsidP="00BF3F5F">
                            <w:pPr>
                              <w:autoSpaceDE w:val="0"/>
                              <w:autoSpaceDN w:val="0"/>
                              <w:adjustRightInd w:val="0"/>
                              <w:spacing w:after="0" w:line="240" w:lineRule="auto"/>
                              <w:rPr>
                                <w:rFonts w:ascii="Calibri" w:hAnsi="Calibri" w:cs="Calibri"/>
                              </w:rPr>
                            </w:pPr>
                          </w:p>
                          <w:p w14:paraId="1F4C0B6F"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works will be carried out fully in accordance with the “Guide for Contractors Working in</w:t>
                            </w:r>
                          </w:p>
                          <w:p w14:paraId="3E07518C" w14:textId="435F7731" w:rsidR="00E52121" w:rsidRDefault="00E52121" w:rsidP="00BF3F5F">
                            <w:r>
                              <w:rPr>
                                <w:rFonts w:ascii="Calibri" w:hAnsi="Calibri" w:cs="Calibri"/>
                              </w:rPr>
                              <w:t>Camden”.</w:t>
                            </w:r>
                          </w:p>
                        </w:txbxContent>
                      </wps:txbx>
                      <wps:bodyPr rot="0" vert="horz" wrap="square" lIns="91440" tIns="45720" rIns="91440" bIns="45720" anchor="t" anchorCtr="0">
                        <a:noAutofit/>
                      </wps:bodyPr>
                    </wps:wsp>
                  </a:graphicData>
                </a:graphic>
              </wp:inline>
            </w:drawing>
          </mc:Choice>
          <mc:Fallback>
            <w:pict>
              <v:shape id="_x0000_s1031" type="#_x0000_t202" style="width:433.6pt;height:17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" fillcolor="window" strokecolor="#d9d9d9" strokeweight="1pt">
                <v:textbox>
                  <w:txbxContent>
                    <w:p w14:paraId="243E7C31"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Contractor will register the Project with the Considerate Constructors Scheme upon</w:t>
                      </w:r>
                    </w:p>
                    <w:p w14:paraId="0C2F1DC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award of the Main Contract.</w:t>
                      </w:r>
                    </w:p>
                    <w:p w14:paraId="16C92B6F" w14:textId="77777777" w:rsidR="00E52121" w:rsidRDefault="00E52121" w:rsidP="00BF3F5F">
                      <w:pPr>
                        <w:autoSpaceDE w:val="0"/>
                        <w:autoSpaceDN w:val="0"/>
                        <w:adjustRightInd w:val="0"/>
                        <w:spacing w:after="0" w:line="240" w:lineRule="auto"/>
                        <w:rPr>
                          <w:rFonts w:ascii="Calibri" w:hAnsi="Calibri" w:cs="Calibri"/>
                        </w:rPr>
                      </w:pPr>
                    </w:p>
                    <w:p w14:paraId="0696E53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CCS registration number for the scheme will be advised on appointment of the</w:t>
                      </w:r>
                    </w:p>
                    <w:p w14:paraId="65E43B1B" w14:textId="4DBE6729"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Contractor.</w:t>
                      </w:r>
                    </w:p>
                    <w:p w14:paraId="3E93F8D9" w14:textId="77777777" w:rsidR="00E52121" w:rsidRDefault="00E52121" w:rsidP="00BF3F5F">
                      <w:pPr>
                        <w:autoSpaceDE w:val="0"/>
                        <w:autoSpaceDN w:val="0"/>
                        <w:adjustRightInd w:val="0"/>
                        <w:spacing w:after="0" w:line="240" w:lineRule="auto"/>
                        <w:rPr>
                          <w:rFonts w:ascii="Calibri" w:hAnsi="Calibri" w:cs="Calibri"/>
                        </w:rPr>
                      </w:pPr>
                    </w:p>
                    <w:p w14:paraId="7FBC69A0"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works will be audited on a regular basis by the scheme inspectors and the site notice</w:t>
                      </w:r>
                    </w:p>
                    <w:p w14:paraId="7A2D11C3"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board will include details of the site registration, the scheme administrator contact details as</w:t>
                      </w:r>
                    </w:p>
                    <w:p w14:paraId="2E0F62BF"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well as those of the Contractor’s Site Management team.</w:t>
                      </w:r>
                    </w:p>
                    <w:p w14:paraId="1C8870EE" w14:textId="77777777" w:rsidR="00E52121" w:rsidRDefault="00E52121" w:rsidP="00BF3F5F">
                      <w:pPr>
                        <w:autoSpaceDE w:val="0"/>
                        <w:autoSpaceDN w:val="0"/>
                        <w:adjustRightInd w:val="0"/>
                        <w:spacing w:after="0" w:line="240" w:lineRule="auto"/>
                        <w:rPr>
                          <w:rFonts w:ascii="Calibri" w:hAnsi="Calibri" w:cs="Calibri"/>
                        </w:rPr>
                      </w:pPr>
                    </w:p>
                    <w:p w14:paraId="1F4C0B6F"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works will be carried out fully in accordance with the “Guide for Contractors Working in</w:t>
                      </w:r>
                    </w:p>
                    <w:p w14:paraId="3E07518C" w14:textId="435F7731" w:rsidR="00E52121" w:rsidRDefault="00E52121" w:rsidP="00BF3F5F">
                      <w:r>
                        <w:rPr>
                          <w:rFonts w:ascii="Calibri" w:hAnsi="Calibri" w:cs="Calibri"/>
                        </w:rPr>
                        <w:t>Camden”.</w:t>
                      </w:r>
                    </w:p>
                  </w:txbxContent>
                </v:textbox>
                <w10:anchorlock/>
              </v:shape>
            </w:pict>
          </mc:Fallback>
        </mc:AlternateContent>
      </w:r>
    </w:p>
    <w:p w14:paraId="7AA67D05" w14:textId="77777777" w:rsidR="00BF3F5F" w:rsidRPr="00BB5C68" w:rsidRDefault="00BF3F5F" w:rsidP="00BF3F5F">
      <w:pPr>
        <w:pStyle w:val="NoSpacing"/>
        <w:rPr>
          <w:rFonts w:ascii="Calibri" w:hAnsi="Calibri" w:cs="Tahoma"/>
          <w:b/>
          <w:sz w:val="24"/>
          <w:szCs w:val="24"/>
        </w:rPr>
      </w:pPr>
      <w:r w:rsidRPr="00BB5C68">
        <w:rPr>
          <w:rFonts w:ascii="Calibri" w:hAnsi="Calibri" w:cs="Tahoma"/>
          <w:b/>
          <w:sz w:val="24"/>
          <w:szCs w:val="24"/>
        </w:rPr>
        <w:t>1</w:t>
      </w:r>
      <w:r>
        <w:rPr>
          <w:rFonts w:ascii="Calibri" w:hAnsi="Calibri" w:cs="Tahoma"/>
          <w:b/>
          <w:sz w:val="24"/>
          <w:szCs w:val="24"/>
        </w:rPr>
        <w:t>4</w:t>
      </w:r>
      <w:r w:rsidRPr="00BB5C68">
        <w:rPr>
          <w:rFonts w:ascii="Calibri" w:hAnsi="Calibri" w:cs="Tahoma"/>
          <w:b/>
          <w:sz w:val="24"/>
          <w:szCs w:val="24"/>
        </w:rPr>
        <w:t>. Neighbouring sites</w:t>
      </w:r>
    </w:p>
    <w:p w14:paraId="601713D0" w14:textId="77777777" w:rsidR="00BF3F5F" w:rsidRPr="00BB5C68" w:rsidRDefault="00BF3F5F" w:rsidP="00BF3F5F">
      <w:pPr>
        <w:pStyle w:val="NoSpacing"/>
        <w:rPr>
          <w:rFonts w:ascii="Calibri" w:hAnsi="Calibri" w:cs="Tahoma"/>
          <w:sz w:val="24"/>
          <w:szCs w:val="24"/>
        </w:rPr>
      </w:pPr>
    </w:p>
    <w:p w14:paraId="705FFB16" w14:textId="77777777" w:rsidR="00BF3F5F" w:rsidRPr="00BB5C68" w:rsidRDefault="00BF3F5F" w:rsidP="00BF3F5F">
      <w:pPr>
        <w:pStyle w:val="NoSpacing"/>
        <w:rPr>
          <w:rFonts w:ascii="Calibri" w:hAnsi="Calibri" w:cs="Tahoma"/>
          <w:b/>
          <w:color w:val="FF0000"/>
          <w:sz w:val="24"/>
          <w:szCs w:val="24"/>
        </w:rPr>
      </w:pPr>
      <w:r w:rsidRPr="00BB5C68">
        <w:rPr>
          <w:rFonts w:ascii="Calibri" w:hAnsi="Calibri" w:cs="Tahoma"/>
          <w:sz w:val="24"/>
          <w:szCs w:val="24"/>
        </w:rPr>
        <w:t>Please provide a plan of existing or anticipated construction sites in the local area and please state how your CMP takes into consideration and mitigates the cumulative impacts of construction in the vicinity of the site. The council can advise on this if necessary.</w:t>
      </w:r>
    </w:p>
    <w:p w14:paraId="2D3063BE" w14:textId="77777777" w:rsidR="00BF3F5F" w:rsidRPr="00BB5C68" w:rsidRDefault="00BF3F5F" w:rsidP="00BF3F5F">
      <w:pPr>
        <w:pStyle w:val="NoSpacing"/>
        <w:rPr>
          <w:b/>
        </w:rPr>
      </w:pPr>
    </w:p>
    <w:p w14:paraId="346F4777" w14:textId="77777777" w:rsidR="00BF3F5F" w:rsidRPr="00BB5C68" w:rsidRDefault="00BF3F5F" w:rsidP="00BF3F5F">
      <w:pPr>
        <w:jc w:val="both"/>
        <w:rPr>
          <w:rFonts w:ascii="Calibri" w:hAnsi="Calibri" w:cs="Tahoma"/>
          <w:b/>
          <w:szCs w:val="20"/>
        </w:rPr>
      </w:pPr>
      <w:r w:rsidRPr="00BB5C68">
        <w:rPr>
          <w:noProof/>
          <w:sz w:val="24"/>
          <w:szCs w:val="24"/>
          <w:lang w:eastAsia="en-GB"/>
        </w:rPr>
        <mc:AlternateContent>
          <mc:Choice Requires="wps">
            <w:drawing>
              <wp:inline distT="0" distB="0" distL="0" distR="0" wp14:anchorId="74FEEE6C" wp14:editId="27772C65">
                <wp:extent cx="5506720" cy="3406140"/>
                <wp:effectExtent l="0" t="0" r="17780" b="22860"/>
                <wp:docPr id="3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40614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1E503F46"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We have reviewed the recent and current planning applications to assess the extent of any</w:t>
                            </w:r>
                          </w:p>
                          <w:p w14:paraId="07982E36" w14:textId="389BFDBD"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Developments in the adjoining areas.</w:t>
                            </w:r>
                          </w:p>
                          <w:p w14:paraId="288DAB58" w14:textId="77777777" w:rsidR="00E52121" w:rsidRDefault="00E52121" w:rsidP="00BF3F5F">
                            <w:pPr>
                              <w:autoSpaceDE w:val="0"/>
                              <w:autoSpaceDN w:val="0"/>
                              <w:adjustRightInd w:val="0"/>
                              <w:spacing w:after="0" w:line="240" w:lineRule="auto"/>
                              <w:rPr>
                                <w:rFonts w:ascii="Calibri" w:hAnsi="Calibri" w:cs="Calibri"/>
                              </w:rPr>
                            </w:pPr>
                          </w:p>
                          <w:p w14:paraId="74316F8F" w14:textId="0E22E7B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There are a number of minor and lager sized development sites in the neighbouring area.</w:t>
                            </w:r>
                          </w:p>
                          <w:p w14:paraId="2791A5A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small scale domestic nature of this project should not have the potential have a</w:t>
                            </w:r>
                          </w:p>
                          <w:p w14:paraId="198CD64E"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cumulative impact on the neighbourhood.</w:t>
                            </w:r>
                          </w:p>
                          <w:p w14:paraId="5DF30CC8" w14:textId="77777777" w:rsidR="00E52121" w:rsidRDefault="00E52121" w:rsidP="00BF3F5F">
                            <w:pPr>
                              <w:autoSpaceDE w:val="0"/>
                              <w:autoSpaceDN w:val="0"/>
                              <w:adjustRightInd w:val="0"/>
                              <w:spacing w:after="0" w:line="240" w:lineRule="auto"/>
                              <w:rPr>
                                <w:rFonts w:ascii="Calibri" w:hAnsi="Calibri" w:cs="Calibri"/>
                              </w:rPr>
                            </w:pPr>
                          </w:p>
                          <w:p w14:paraId="4B06319F"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developments identified are</w:t>
                            </w:r>
                          </w:p>
                          <w:p w14:paraId="3C5D113E" w14:textId="6EEE3D66"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Flat 39A, Priory Terrace – Erection of single storey extension (2021/3391/P)</w:t>
                            </w:r>
                          </w:p>
                          <w:p w14:paraId="052FB290" w14:textId="4B71AD8E"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29 Priory Terrance – rear extension at lower ground level ((2021/3/2951/P)</w:t>
                            </w:r>
                          </w:p>
                          <w:p w14:paraId="631C0224" w14:textId="2D802CA2"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Abbey Co-op and Belsize car park – hybrid application (2021/3078/P)</w:t>
                            </w:r>
                          </w:p>
                          <w:p w14:paraId="293D0936" w14:textId="0B394D70"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226 Belsize Road – NMA for single side &amp; rear story extensions (2021/1102/P)</w:t>
                            </w:r>
                          </w:p>
                          <w:p w14:paraId="0DA2397A" w14:textId="5ED512D7"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Land surrounding Snowman House – new health &amp; community centres (2020/2486/P)</w:t>
                            </w:r>
                          </w:p>
                          <w:p w14:paraId="46752FBC" w14:textId="77777777" w:rsidR="00E52121" w:rsidRDefault="00E52121" w:rsidP="00BF3F5F">
                            <w:pPr>
                              <w:autoSpaceDE w:val="0"/>
                              <w:autoSpaceDN w:val="0"/>
                              <w:adjustRightInd w:val="0"/>
                              <w:spacing w:after="0" w:line="240" w:lineRule="auto"/>
                              <w:rPr>
                                <w:rFonts w:ascii="Calibri" w:hAnsi="Calibri" w:cs="Calibri"/>
                              </w:rPr>
                            </w:pPr>
                          </w:p>
                          <w:p w14:paraId="70821C71"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In the event that other construction works in the immediate area coincide with works at the</w:t>
                            </w:r>
                          </w:p>
                          <w:p w14:paraId="4A8A07C5"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land adjacent to 39 Priory Terrace, there is flexibility to enable vehicle movements to be</w:t>
                            </w:r>
                          </w:p>
                          <w:p w14:paraId="2C58FFF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scheduled so as to limit the cumulative daily impact of construction vehicles associated with</w:t>
                            </w:r>
                          </w:p>
                          <w:p w14:paraId="04307051" w14:textId="6D614434" w:rsidR="00E52121" w:rsidRDefault="00E52121" w:rsidP="00BF3F5F">
                            <w:r>
                              <w:rPr>
                                <w:rFonts w:ascii="Calibri" w:hAnsi="Calibri" w:cs="Calibri"/>
                              </w:rPr>
                              <w:t>this and other development sites.</w:t>
                            </w:r>
                          </w:p>
                        </w:txbxContent>
                      </wps:txbx>
                      <wps:bodyPr rot="0" vert="horz" wrap="square" lIns="91440" tIns="45720" rIns="91440" bIns="45720" anchor="t" anchorCtr="0">
                        <a:noAutofit/>
                      </wps:bodyPr>
                    </wps:wsp>
                  </a:graphicData>
                </a:graphic>
              </wp:inline>
            </w:drawing>
          </mc:Choice>
          <mc:Fallback>
            <w:pict>
              <v:shape id="_x0000_s1032" type="#_x0000_t202" style="width:433.6pt;height:26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" fillcolor="window" strokecolor="#d9d9d9" strokeweight="1pt">
                <v:textbox>
                  <w:txbxContent>
                    <w:p w14:paraId="1E503F46"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We have reviewed the recent and current planning applications to assess the extent of any</w:t>
                      </w:r>
                    </w:p>
                    <w:p w14:paraId="07982E36" w14:textId="389BFDBD"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Developments in the adjoining areas.</w:t>
                      </w:r>
                    </w:p>
                    <w:p w14:paraId="288DAB58" w14:textId="77777777" w:rsidR="00E52121" w:rsidRDefault="00E52121" w:rsidP="00BF3F5F">
                      <w:pPr>
                        <w:autoSpaceDE w:val="0"/>
                        <w:autoSpaceDN w:val="0"/>
                        <w:adjustRightInd w:val="0"/>
                        <w:spacing w:after="0" w:line="240" w:lineRule="auto"/>
                        <w:rPr>
                          <w:rFonts w:ascii="Calibri" w:hAnsi="Calibri" w:cs="Calibri"/>
                        </w:rPr>
                      </w:pPr>
                    </w:p>
                    <w:p w14:paraId="74316F8F" w14:textId="0E22E7B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There are a number of minor and lager sized development sites in the neighbouring area.</w:t>
                      </w:r>
                    </w:p>
                    <w:p w14:paraId="2791A5A8"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small scale domestic nature of this project should not have the potential have a</w:t>
                      </w:r>
                    </w:p>
                    <w:p w14:paraId="198CD64E"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cumulative impact on the neighbourhood.</w:t>
                      </w:r>
                    </w:p>
                    <w:p w14:paraId="5DF30CC8" w14:textId="77777777" w:rsidR="00E52121" w:rsidRDefault="00E52121" w:rsidP="00BF3F5F">
                      <w:pPr>
                        <w:autoSpaceDE w:val="0"/>
                        <w:autoSpaceDN w:val="0"/>
                        <w:adjustRightInd w:val="0"/>
                        <w:spacing w:after="0" w:line="240" w:lineRule="auto"/>
                        <w:rPr>
                          <w:rFonts w:ascii="Calibri" w:hAnsi="Calibri" w:cs="Calibri"/>
                        </w:rPr>
                      </w:pPr>
                    </w:p>
                    <w:p w14:paraId="4B06319F"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The developments identified are</w:t>
                      </w:r>
                    </w:p>
                    <w:p w14:paraId="3C5D113E" w14:textId="6EEE3D66"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Flat 39A, Priory Terrace – Erection of single storey extension (2021/3391/P)</w:t>
                      </w:r>
                    </w:p>
                    <w:p w14:paraId="052FB290" w14:textId="4B71AD8E"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29 Priory Terrance – rear extension at lower ground level ((2021/3/2951/P)</w:t>
                      </w:r>
                    </w:p>
                    <w:p w14:paraId="631C0224" w14:textId="2D802CA2"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Abbey Co-op and Belsize car park – hybrid application (2021/3078/P)</w:t>
                      </w:r>
                    </w:p>
                    <w:p w14:paraId="293D0936" w14:textId="0B394D70"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226 Belsize Road – NMA for single side &amp; rear story extensions (2021/1102/P)</w:t>
                      </w:r>
                    </w:p>
                    <w:p w14:paraId="0DA2397A" w14:textId="5ED512D7" w:rsidR="00E52121" w:rsidRDefault="00E52121" w:rsidP="009B301B">
                      <w:pPr>
                        <w:pStyle w:val="ListParagraph"/>
                        <w:numPr>
                          <w:ilvl w:val="0"/>
                          <w:numId w:val="17"/>
                        </w:numPr>
                        <w:autoSpaceDE w:val="0"/>
                        <w:autoSpaceDN w:val="0"/>
                        <w:adjustRightInd w:val="0"/>
                        <w:spacing w:after="0" w:line="240" w:lineRule="auto"/>
                        <w:rPr>
                          <w:rFonts w:ascii="Calibri" w:hAnsi="Calibri" w:cs="Calibri"/>
                        </w:rPr>
                      </w:pPr>
                      <w:r>
                        <w:rPr>
                          <w:rFonts w:ascii="Calibri" w:hAnsi="Calibri" w:cs="Calibri"/>
                        </w:rPr>
                        <w:t>Land surrounding Snowman House – new health &amp; community centres (2020/2486/P)</w:t>
                      </w:r>
                    </w:p>
                    <w:p w14:paraId="46752FBC" w14:textId="77777777" w:rsidR="00E52121" w:rsidRDefault="00E52121" w:rsidP="00BF3F5F">
                      <w:pPr>
                        <w:autoSpaceDE w:val="0"/>
                        <w:autoSpaceDN w:val="0"/>
                        <w:adjustRightInd w:val="0"/>
                        <w:spacing w:after="0" w:line="240" w:lineRule="auto"/>
                        <w:rPr>
                          <w:rFonts w:ascii="Calibri" w:hAnsi="Calibri" w:cs="Calibri"/>
                        </w:rPr>
                      </w:pPr>
                    </w:p>
                    <w:p w14:paraId="70821C71"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In the event that other construction works in the immediate area coincide with works at the</w:t>
                      </w:r>
                    </w:p>
                    <w:p w14:paraId="4A8A07C5"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land adjacent to 39 Priory Terrace, there is flexibility to enable vehicle movements to be</w:t>
                      </w:r>
                    </w:p>
                    <w:p w14:paraId="2C58FFFC" w14:textId="77777777" w:rsidR="00E52121" w:rsidRDefault="00E52121" w:rsidP="00BF3F5F">
                      <w:pPr>
                        <w:autoSpaceDE w:val="0"/>
                        <w:autoSpaceDN w:val="0"/>
                        <w:adjustRightInd w:val="0"/>
                        <w:spacing w:after="0" w:line="240" w:lineRule="auto"/>
                        <w:rPr>
                          <w:rFonts w:ascii="Calibri" w:hAnsi="Calibri" w:cs="Calibri"/>
                        </w:rPr>
                      </w:pPr>
                      <w:r>
                        <w:rPr>
                          <w:rFonts w:ascii="Calibri" w:hAnsi="Calibri" w:cs="Calibri"/>
                        </w:rPr>
                        <w:t>scheduled so as to limit the cumulative daily impact of construction vehicles associated with</w:t>
                      </w:r>
                    </w:p>
                    <w:p w14:paraId="04307051" w14:textId="6D614434" w:rsidR="00E52121" w:rsidRDefault="00E52121" w:rsidP="00BF3F5F">
                      <w:r>
                        <w:rPr>
                          <w:rFonts w:ascii="Calibri" w:hAnsi="Calibri" w:cs="Calibri"/>
                        </w:rPr>
                        <w:t>this and other development sites.</w:t>
                      </w:r>
                    </w:p>
                  </w:txbxContent>
                </v:textbox>
                <w10:anchorlock/>
              </v:shape>
            </w:pict>
          </mc:Fallback>
        </mc:AlternateContent>
      </w:r>
    </w:p>
    <w:p w14:paraId="12325FE6" w14:textId="77777777" w:rsidR="00844BDA" w:rsidRPr="00CA33F1" w:rsidRDefault="00CD104D" w:rsidP="00BA1610">
      <w:pPr>
        <w:pStyle w:val="Heading1"/>
        <w:rPr>
          <w:rFonts w:asciiTheme="minorHAnsi" w:hAnsiTheme="minorHAnsi"/>
          <w:color w:val="17365D" w:themeColor="text2" w:themeShade="BF"/>
          <w:sz w:val="72"/>
          <w:szCs w:val="72"/>
        </w:rPr>
      </w:pPr>
      <w:r w:rsidRPr="00CA33F1">
        <w:rPr>
          <w:rFonts w:asciiTheme="minorHAnsi" w:hAnsiTheme="minorHAnsi"/>
          <w:color w:val="17365D" w:themeColor="text2" w:themeShade="BF"/>
          <w:sz w:val="72"/>
          <w:szCs w:val="72"/>
        </w:rPr>
        <w:lastRenderedPageBreak/>
        <w:t>Transport</w:t>
      </w:r>
    </w:p>
    <w:p w14:paraId="674363B4" w14:textId="77777777" w:rsidR="00E11700" w:rsidRPr="00BB5C68" w:rsidRDefault="00E11700" w:rsidP="00E11700">
      <w:pPr>
        <w:rPr>
          <w:b/>
          <w:sz w:val="24"/>
          <w:szCs w:val="24"/>
        </w:rPr>
      </w:pPr>
      <w:r w:rsidRPr="00BB5C68">
        <w:rPr>
          <w:b/>
          <w:sz w:val="24"/>
          <w:szCs w:val="24"/>
        </w:rPr>
        <w:t>This section must be completed in conjunction with your principal contractor. If one is not yet assigned, please leave the relevant sections blank until such time when one has been appointed.</w:t>
      </w:r>
    </w:p>
    <w:p w14:paraId="1F54D3E6" w14:textId="77777777" w:rsidR="00E11700" w:rsidRPr="00BB5C68" w:rsidRDefault="00E11700" w:rsidP="00E11700">
      <w:pPr>
        <w:rPr>
          <w:sz w:val="24"/>
          <w:szCs w:val="24"/>
        </w:rPr>
      </w:pPr>
      <w:r w:rsidRPr="00BB5C68">
        <w:rPr>
          <w:sz w:val="24"/>
          <w:szCs w:val="24"/>
        </w:rPr>
        <w:t xml:space="preserve">Camden is a CLOCS Champion, and is committed to maximising road safety for Vulnerable Road Users (VRUs) as well as minimising negative environmental impacts created by motorised road traffic. As such, all vehicles and their drivers servicing construction sites within the borough are bound by the conditions laid out in the </w:t>
      </w:r>
      <w:r w:rsidRPr="00557BF0">
        <w:rPr>
          <w:sz w:val="24"/>
          <w:szCs w:val="24"/>
        </w:rPr>
        <w:t>CLOCS Standard.</w:t>
      </w:r>
    </w:p>
    <w:p w14:paraId="1451DA6D" w14:textId="77777777" w:rsidR="00E11700" w:rsidRPr="00BB5C68" w:rsidRDefault="00E11700" w:rsidP="00E11700">
      <w:pPr>
        <w:rPr>
          <w:sz w:val="24"/>
          <w:szCs w:val="24"/>
        </w:rPr>
      </w:pPr>
      <w:r w:rsidRPr="00BB5C68">
        <w:rPr>
          <w:sz w:val="24"/>
          <w:szCs w:val="24"/>
        </w:rPr>
        <w:t>This section requires details of the way in which you intend to manage traffic servicing your site, including your road safety obligations with regard to VRU safety. It is your responsibility to ensure that your principal contractor is fully compliant with the terms laid out in the CLOCS Standard. It is your principal contractor’s responsibility to ensure that all contractors and sub-contractors attending site are compliant with the terms laid out in the CLOCS Standard.</w:t>
      </w:r>
    </w:p>
    <w:p w14:paraId="23354018" w14:textId="77777777" w:rsidR="00E11700" w:rsidRPr="00BB5C68" w:rsidRDefault="00E11700" w:rsidP="00E11700">
      <w:pPr>
        <w:rPr>
          <w:sz w:val="24"/>
          <w:szCs w:val="24"/>
        </w:rPr>
      </w:pPr>
      <w:r w:rsidRPr="00BB5C68">
        <w:rPr>
          <w:sz w:val="24"/>
          <w:szCs w:val="24"/>
        </w:rPr>
        <w:t xml:space="preserve">Checks of the proposed measures will be carried out by </w:t>
      </w:r>
      <w:r>
        <w:rPr>
          <w:sz w:val="24"/>
          <w:szCs w:val="24"/>
        </w:rPr>
        <w:t>CCS monitors as part of your enhanced CCS site registration, and possibly council officers,</w:t>
      </w:r>
      <w:r w:rsidRPr="00BB5C68">
        <w:rPr>
          <w:sz w:val="24"/>
          <w:szCs w:val="24"/>
        </w:rPr>
        <w:t xml:space="preserve"> to ensure compliance. Please refer to the CLOCS Standard when completing this section. </w:t>
      </w:r>
    </w:p>
    <w:p w14:paraId="4CE8B0E9" w14:textId="77777777" w:rsidR="00E11700" w:rsidRPr="00BB5C68" w:rsidRDefault="00E11700" w:rsidP="00E11700">
      <w:pPr>
        <w:rPr>
          <w:sz w:val="24"/>
          <w:szCs w:val="24"/>
        </w:rPr>
      </w:pPr>
      <w:r w:rsidRPr="00BB5C68">
        <w:rPr>
          <w:sz w:val="24"/>
          <w:szCs w:val="24"/>
        </w:rPr>
        <w:t xml:space="preserve">Please contact </w:t>
      </w:r>
      <w:hyperlink r:id="rId22" w:history="1">
        <w:r w:rsidRPr="00BB5C68">
          <w:rPr>
            <w:rStyle w:val="Hyperlink"/>
            <w:sz w:val="24"/>
            <w:szCs w:val="24"/>
          </w:rPr>
          <w:t>CLOCS@camden.gov.uk</w:t>
        </w:r>
      </w:hyperlink>
      <w:r w:rsidRPr="00BB5C68">
        <w:rPr>
          <w:sz w:val="24"/>
          <w:szCs w:val="24"/>
        </w:rPr>
        <w:t xml:space="preserve"> for further advice or guidance on any aspect of this section. </w:t>
      </w:r>
    </w:p>
    <w:p w14:paraId="08EDF8F8" w14:textId="5985C5A2" w:rsidR="00E11700" w:rsidRPr="00BB5C68" w:rsidRDefault="00E11700" w:rsidP="00E11700">
      <w:pPr>
        <w:rPr>
          <w:sz w:val="24"/>
          <w:szCs w:val="24"/>
        </w:rPr>
      </w:pPr>
      <w:r w:rsidRPr="00BB5C68">
        <w:rPr>
          <w:sz w:val="24"/>
          <w:szCs w:val="24"/>
        </w:rPr>
        <w:t>1</w:t>
      </w:r>
      <w:r>
        <w:rPr>
          <w:sz w:val="24"/>
          <w:szCs w:val="24"/>
        </w:rPr>
        <w:t>5</w:t>
      </w:r>
      <w:r w:rsidRPr="00BB5C68">
        <w:rPr>
          <w:sz w:val="24"/>
          <w:szCs w:val="24"/>
        </w:rPr>
        <w:t xml:space="preserve">. Name of Principal </w:t>
      </w:r>
      <w:r w:rsidR="00521E24">
        <w:rPr>
          <w:sz w:val="24"/>
          <w:szCs w:val="24"/>
        </w:rPr>
        <w:t>C</w:t>
      </w:r>
      <w:r w:rsidRPr="00BB5C68">
        <w:rPr>
          <w:sz w:val="24"/>
          <w:szCs w:val="24"/>
        </w:rPr>
        <w:t>ontractor:</w:t>
      </w:r>
      <w:r w:rsidRPr="00BB5C68">
        <w:rPr>
          <w:noProof/>
          <w:sz w:val="24"/>
          <w:szCs w:val="24"/>
          <w:lang w:eastAsia="en-GB"/>
        </w:rPr>
        <w:t xml:space="preserve"> </w:t>
      </w:r>
      <w:r w:rsidRPr="00BB5C68">
        <w:rPr>
          <w:noProof/>
          <w:lang w:eastAsia="en-GB"/>
        </w:rPr>
        <mc:AlternateContent>
          <mc:Choice Requires="wps">
            <w:drawing>
              <wp:inline distT="0" distB="0" distL="0" distR="0" wp14:anchorId="01D2D934" wp14:editId="2161F1EC">
                <wp:extent cx="5506720" cy="1834661"/>
                <wp:effectExtent l="0" t="0" r="17780" b="13335"/>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834661"/>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02685856" w14:textId="5D2D94EB" w:rsidR="00E52121" w:rsidRDefault="00E52121" w:rsidP="00521E24">
                            <w:pPr>
                              <w:shd w:val="clear" w:color="auto" w:fill="FFFFFF"/>
                              <w:rPr>
                                <w:rFonts w:ascii="Calibri" w:hAnsi="Calibri" w:cs="Calibri"/>
                              </w:rPr>
                            </w:pPr>
                            <w:r>
                              <w:rPr>
                                <w:rFonts w:ascii="Calibri" w:hAnsi="Calibri" w:cs="Calibri"/>
                              </w:rPr>
                              <w:t xml:space="preserve">Name:  </w:t>
                            </w:r>
                            <w:r>
                              <w:rPr>
                                <w:rFonts w:eastAsia="Times New Roman"/>
                                <w:color w:val="000000"/>
                              </w:rPr>
                              <w:t xml:space="preserve">Mr Dan Irimescu, </w:t>
                            </w:r>
                            <w:r w:rsidRPr="00521E24">
                              <w:rPr>
                                <w:rFonts w:eastAsia="Times New Roman"/>
                                <w:color w:val="000000"/>
                              </w:rPr>
                              <w:t>Irimescu Construction L</w:t>
                            </w:r>
                            <w:r>
                              <w:rPr>
                                <w:rFonts w:eastAsia="Times New Roman"/>
                                <w:color w:val="000000"/>
                              </w:rPr>
                              <w:t>td</w:t>
                            </w:r>
                          </w:p>
                          <w:p w14:paraId="7006FDB5" w14:textId="502633BD" w:rsidR="00E52121" w:rsidRDefault="00E52121" w:rsidP="00521E24">
                            <w:pPr>
                              <w:shd w:val="clear" w:color="auto" w:fill="FFFFFF"/>
                              <w:rPr>
                                <w:rFonts w:eastAsia="Times New Roman"/>
                                <w:color w:val="000000"/>
                              </w:rPr>
                            </w:pPr>
                            <w:r>
                              <w:rPr>
                                <w:rFonts w:ascii="Calibri" w:hAnsi="Calibri" w:cs="Calibri"/>
                              </w:rPr>
                              <w:t xml:space="preserve">Address:  </w:t>
                            </w:r>
                            <w:r>
                              <w:rPr>
                                <w:rFonts w:eastAsia="Times New Roman"/>
                                <w:color w:val="000000"/>
                              </w:rPr>
                              <w:t>Flat 140 Hawfinch House, 1 Moorhen Drive, NW9 7BX</w:t>
                            </w:r>
                          </w:p>
                          <w:p w14:paraId="1097136D" w14:textId="0ED0E4FD" w:rsidR="00E52121" w:rsidRDefault="00E52121" w:rsidP="00521E24">
                            <w:pPr>
                              <w:shd w:val="clear" w:color="auto" w:fill="FFFFFF"/>
                              <w:rPr>
                                <w:rFonts w:eastAsia="Times New Roman"/>
                                <w:color w:val="000000"/>
                              </w:rPr>
                            </w:pPr>
                            <w:r>
                              <w:rPr>
                                <w:rFonts w:ascii="Calibri" w:hAnsi="Calibri" w:cs="Calibri"/>
                              </w:rPr>
                              <w:t xml:space="preserve">Email: </w:t>
                            </w:r>
                            <w:hyperlink r:id="rId23" w:history="1">
                              <w:r>
                                <w:rPr>
                                  <w:rStyle w:val="Hyperlink"/>
                                  <w:rFonts w:eastAsia="Times New Roman"/>
                                </w:rPr>
                                <w:t>Irimescuuk@gmail.com</w:t>
                              </w:r>
                            </w:hyperlink>
                          </w:p>
                          <w:p w14:paraId="5EC64163" w14:textId="77777777" w:rsidR="00E52121" w:rsidRDefault="00E52121" w:rsidP="00521E24">
                            <w:pPr>
                              <w:shd w:val="clear" w:color="auto" w:fill="FFFFFF"/>
                              <w:rPr>
                                <w:rFonts w:eastAsia="Times New Roman"/>
                                <w:color w:val="000000"/>
                              </w:rPr>
                            </w:pPr>
                            <w:r>
                              <w:rPr>
                                <w:rFonts w:ascii="Calibri" w:hAnsi="Calibri" w:cs="Calibri"/>
                              </w:rPr>
                              <w:t xml:space="preserve">Phone: </w:t>
                            </w:r>
                            <w:r>
                              <w:rPr>
                                <w:rFonts w:eastAsia="Times New Roman"/>
                                <w:color w:val="000000"/>
                              </w:rPr>
                              <w:t>07479 997777</w:t>
                            </w:r>
                          </w:p>
                          <w:p w14:paraId="4BF21FC3" w14:textId="0B098864" w:rsidR="00E52121" w:rsidRDefault="00E52121" w:rsidP="00E11700">
                            <w:pPr>
                              <w:autoSpaceDE w:val="0"/>
                              <w:autoSpaceDN w:val="0"/>
                              <w:adjustRightInd w:val="0"/>
                              <w:spacing w:after="0" w:line="240" w:lineRule="auto"/>
                              <w:rPr>
                                <w:rFonts w:ascii="Calibri" w:hAnsi="Calibri" w:cs="Calibri"/>
                              </w:rPr>
                            </w:pPr>
                            <w:r>
                              <w:rPr>
                                <w:rFonts w:ascii="Calibri" w:hAnsi="Calibri" w:cs="Calibri"/>
                              </w:rPr>
                              <w:t>The CMP is included with the tendering documentation and forms part of the contract specification and requirements, with which the contractor is required to comply.</w:t>
                            </w:r>
                          </w:p>
                        </w:txbxContent>
                      </wps:txbx>
                      <wps:bodyPr rot="0" vert="horz" wrap="square" lIns="91440" tIns="45720" rIns="91440" bIns="45720" anchor="t" anchorCtr="0">
                        <a:noAutofit/>
                      </wps:bodyPr>
                    </wps:wsp>
                  </a:graphicData>
                </a:graphic>
              </wp:inline>
            </w:drawing>
          </mc:Choice>
          <mc:Fallback>
            <w:pict>
              <v:shape id="_x0000_s1033" type="#_x0000_t202" style="width:433.6pt;height:144.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" fillcolor="window" strokecolor="#d9d9d9" strokeweight="1pt">
                <v:textbox>
                  <w:txbxContent>
                    <w:p w14:paraId="02685856" w14:textId="5D2D94EB" w:rsidR="00E52121" w:rsidRDefault="00E52121" w:rsidP="00521E24">
                      <w:pPr>
                        <w:shd w:val="clear" w:color="auto" w:fill="FFFFFF"/>
                        <w:rPr>
                          <w:rFonts w:ascii="Calibri" w:hAnsi="Calibri" w:cs="Calibri"/>
                        </w:rPr>
                      </w:pPr>
                      <w:r>
                        <w:rPr>
                          <w:rFonts w:ascii="Calibri" w:hAnsi="Calibri" w:cs="Calibri"/>
                        </w:rPr>
                        <w:t xml:space="preserve">Name:  </w:t>
                      </w:r>
                      <w:r>
                        <w:rPr>
                          <w:rFonts w:eastAsia="Times New Roman"/>
                          <w:color w:val="000000"/>
                        </w:rPr>
                        <w:t xml:space="preserve">Mr Dan Irimescu, </w:t>
                      </w:r>
                      <w:r w:rsidRPr="00521E24">
                        <w:rPr>
                          <w:rFonts w:eastAsia="Times New Roman"/>
                          <w:color w:val="000000"/>
                        </w:rPr>
                        <w:t>Irimescu Construction L</w:t>
                      </w:r>
                      <w:r>
                        <w:rPr>
                          <w:rFonts w:eastAsia="Times New Roman"/>
                          <w:color w:val="000000"/>
                        </w:rPr>
                        <w:t>td</w:t>
                      </w:r>
                    </w:p>
                    <w:p w14:paraId="7006FDB5" w14:textId="502633BD" w:rsidR="00E52121" w:rsidRDefault="00E52121" w:rsidP="00521E24">
                      <w:pPr>
                        <w:shd w:val="clear" w:color="auto" w:fill="FFFFFF"/>
                        <w:rPr>
                          <w:rFonts w:eastAsia="Times New Roman"/>
                          <w:color w:val="000000"/>
                        </w:rPr>
                      </w:pPr>
                      <w:r>
                        <w:rPr>
                          <w:rFonts w:ascii="Calibri" w:hAnsi="Calibri" w:cs="Calibri"/>
                        </w:rPr>
                        <w:t xml:space="preserve">Address:  </w:t>
                      </w:r>
                      <w:r>
                        <w:rPr>
                          <w:rFonts w:eastAsia="Times New Roman"/>
                          <w:color w:val="000000"/>
                        </w:rPr>
                        <w:t>Flat 140 Hawfinch House, 1 Moorhen Drive, NW9 7BX</w:t>
                      </w:r>
                    </w:p>
                    <w:p w14:paraId="1097136D" w14:textId="0ED0E4FD" w:rsidR="00E52121" w:rsidRDefault="00E52121" w:rsidP="00521E24">
                      <w:pPr>
                        <w:shd w:val="clear" w:color="auto" w:fill="FFFFFF"/>
                        <w:rPr>
                          <w:rFonts w:eastAsia="Times New Roman"/>
                          <w:color w:val="000000"/>
                        </w:rPr>
                      </w:pPr>
                      <w:r>
                        <w:rPr>
                          <w:rFonts w:ascii="Calibri" w:hAnsi="Calibri" w:cs="Calibri"/>
                        </w:rPr>
                        <w:t xml:space="preserve">Email: </w:t>
                      </w:r>
                      <w:hyperlink r:id="rId24" w:history="1">
                        <w:r>
                          <w:rPr>
                            <w:rStyle w:val="Hyperlink"/>
                            <w:rFonts w:eastAsia="Times New Roman"/>
                          </w:rPr>
                          <w:t>Irimescuuk@gmail.com</w:t>
                        </w:r>
                      </w:hyperlink>
                    </w:p>
                    <w:p w14:paraId="5EC64163" w14:textId="77777777" w:rsidR="00E52121" w:rsidRDefault="00E52121" w:rsidP="00521E24">
                      <w:pPr>
                        <w:shd w:val="clear" w:color="auto" w:fill="FFFFFF"/>
                        <w:rPr>
                          <w:rFonts w:eastAsia="Times New Roman"/>
                          <w:color w:val="000000"/>
                        </w:rPr>
                      </w:pPr>
                      <w:r>
                        <w:rPr>
                          <w:rFonts w:ascii="Calibri" w:hAnsi="Calibri" w:cs="Calibri"/>
                        </w:rPr>
                        <w:t xml:space="preserve">Phone: </w:t>
                      </w:r>
                      <w:r>
                        <w:rPr>
                          <w:rFonts w:eastAsia="Times New Roman"/>
                          <w:color w:val="000000"/>
                        </w:rPr>
                        <w:t>07479 997777</w:t>
                      </w:r>
                    </w:p>
                    <w:p w14:paraId="4BF21FC3" w14:textId="0B098864" w:rsidR="00E52121" w:rsidRDefault="00E52121" w:rsidP="00E11700">
                      <w:pPr>
                        <w:autoSpaceDE w:val="0"/>
                        <w:autoSpaceDN w:val="0"/>
                        <w:adjustRightInd w:val="0"/>
                        <w:spacing w:after="0" w:line="240" w:lineRule="auto"/>
                        <w:rPr>
                          <w:rFonts w:ascii="Calibri" w:hAnsi="Calibri" w:cs="Calibri"/>
                        </w:rPr>
                      </w:pPr>
                      <w:r>
                        <w:rPr>
                          <w:rFonts w:ascii="Calibri" w:hAnsi="Calibri" w:cs="Calibri"/>
                        </w:rPr>
                        <w:t>The CMP is included with the tendering documentation and forms part of the contract specification and requirements, with which the contractor is required to comply.</w:t>
                      </w:r>
                    </w:p>
                  </w:txbxContent>
                </v:textbox>
                <w10:anchorlock/>
              </v:shape>
            </w:pict>
          </mc:Fallback>
        </mc:AlternateContent>
      </w:r>
    </w:p>
    <w:p w14:paraId="2C74FEF0" w14:textId="77777777" w:rsidR="00E11700" w:rsidRPr="00BB5C68" w:rsidRDefault="00E11700" w:rsidP="00E11700">
      <w:pPr>
        <w:rPr>
          <w:sz w:val="24"/>
          <w:szCs w:val="24"/>
        </w:rPr>
      </w:pPr>
      <w:r w:rsidRPr="00BB5C68">
        <w:rPr>
          <w:rFonts w:ascii="Calibri" w:hAnsi="Calibri" w:cs="Arial"/>
          <w:sz w:val="24"/>
          <w:szCs w:val="24"/>
        </w:rPr>
        <w:t>1</w:t>
      </w:r>
      <w:r>
        <w:rPr>
          <w:rFonts w:ascii="Calibri" w:hAnsi="Calibri" w:cs="Arial"/>
          <w:sz w:val="24"/>
          <w:szCs w:val="24"/>
        </w:rPr>
        <w:t>6</w:t>
      </w:r>
      <w:r w:rsidRPr="00BB5C68">
        <w:rPr>
          <w:rFonts w:ascii="Calibri" w:hAnsi="Calibri" w:cs="Arial"/>
          <w:sz w:val="24"/>
          <w:szCs w:val="24"/>
        </w:rPr>
        <w:t>. Please</w:t>
      </w:r>
      <w:r w:rsidRPr="00BB5C68">
        <w:rPr>
          <w:sz w:val="24"/>
          <w:szCs w:val="24"/>
        </w:rPr>
        <w:t xml:space="preserve"> submit the proposed method for checking operational, vehicle and driver compliance with the CLOCS Standard throughout the duration of the contract (please refer to our </w:t>
      </w:r>
      <w:hyperlink r:id="rId25" w:history="1">
        <w:r w:rsidRPr="00BB5C68">
          <w:rPr>
            <w:rStyle w:val="Hyperlink"/>
            <w:sz w:val="24"/>
            <w:szCs w:val="24"/>
          </w:rPr>
          <w:t>CLOCS Overview document</w:t>
        </w:r>
      </w:hyperlink>
      <w:r w:rsidRPr="00BB5C68">
        <w:rPr>
          <w:sz w:val="24"/>
          <w:szCs w:val="24"/>
        </w:rPr>
        <w:t xml:space="preserve"> and </w:t>
      </w:r>
      <w:hyperlink r:id="rId26" w:history="1">
        <w:r w:rsidRPr="00BB5C68">
          <w:rPr>
            <w:rStyle w:val="Hyperlink"/>
            <w:sz w:val="24"/>
            <w:szCs w:val="24"/>
          </w:rPr>
          <w:t>Q18 example response</w:t>
        </w:r>
      </w:hyperlink>
      <w:r w:rsidRPr="00BB5C68">
        <w:rPr>
          <w:sz w:val="24"/>
          <w:szCs w:val="24"/>
        </w:rPr>
        <w:t>).</w:t>
      </w:r>
    </w:p>
    <w:p w14:paraId="1F65038C" w14:textId="77777777" w:rsidR="00E11700" w:rsidRPr="00BB5C68" w:rsidRDefault="00E11700" w:rsidP="00E11700">
      <w:pPr>
        <w:rPr>
          <w:sz w:val="24"/>
          <w:szCs w:val="24"/>
        </w:rPr>
      </w:pPr>
      <w:r w:rsidRPr="00BB5C68">
        <w:rPr>
          <w:noProof/>
          <w:sz w:val="24"/>
          <w:szCs w:val="24"/>
          <w:lang w:eastAsia="en-GB"/>
        </w:rPr>
        <w:lastRenderedPageBreak/>
        <mc:AlternateContent>
          <mc:Choice Requires="wps">
            <w:drawing>
              <wp:inline distT="0" distB="0" distL="0" distR="0" wp14:anchorId="7BFC4F14" wp14:editId="1FBE8601">
                <wp:extent cx="5506720" cy="6210300"/>
                <wp:effectExtent l="0" t="0" r="17780" b="19050"/>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621030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261CBF78"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It will be contract requirement that the contractor to use a CLOCS compliant system.</w:t>
                            </w:r>
                          </w:p>
                          <w:p w14:paraId="2EAC456B" w14:textId="77777777" w:rsidR="00E52121" w:rsidRDefault="00E52121" w:rsidP="00E11700">
                            <w:pPr>
                              <w:autoSpaceDE w:val="0"/>
                              <w:autoSpaceDN w:val="0"/>
                              <w:adjustRightInd w:val="0"/>
                              <w:spacing w:after="0" w:line="240" w:lineRule="auto"/>
                              <w:rPr>
                                <w:rFonts w:ascii="Calibri" w:hAnsi="Calibri" w:cs="Calibri"/>
                                <w:color w:val="000000"/>
                              </w:rPr>
                            </w:pPr>
                          </w:p>
                          <w:p w14:paraId="37EA1FC8" w14:textId="77777777" w:rsidR="00E52121" w:rsidRDefault="00E52121" w:rsidP="00E1170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Sub-contractors and Suppliers</w:t>
                            </w:r>
                          </w:p>
                          <w:p w14:paraId="21EFF270" w14:textId="77777777" w:rsidR="00E52121" w:rsidRDefault="00E52121" w:rsidP="00E11700">
                            <w:pPr>
                              <w:autoSpaceDE w:val="0"/>
                              <w:autoSpaceDN w:val="0"/>
                              <w:adjustRightInd w:val="0"/>
                              <w:spacing w:after="0" w:line="240" w:lineRule="auto"/>
                              <w:rPr>
                                <w:rFonts w:ascii="Calibri,Bold" w:hAnsi="Calibri,Bold" w:cs="Calibri,Bold"/>
                                <w:b/>
                                <w:bCs/>
                                <w:color w:val="000000"/>
                              </w:rPr>
                            </w:pPr>
                          </w:p>
                          <w:p w14:paraId="2BD2168C"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Sub-contracts and orders will incorporate the following in respect of deliveries;</w:t>
                            </w:r>
                          </w:p>
                          <w:p w14:paraId="35B7B900"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FORS Bronze accreditation is required as a minimum, with FORS Silver and Gold accreditation</w:t>
                            </w:r>
                          </w:p>
                          <w:p w14:paraId="0825D878"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where possible. </w:t>
                            </w:r>
                          </w:p>
                          <w:p w14:paraId="00F633DF" w14:textId="77777777" w:rsidR="00E52121" w:rsidRDefault="00E52121" w:rsidP="00E11700">
                            <w:pPr>
                              <w:autoSpaceDE w:val="0"/>
                              <w:autoSpaceDN w:val="0"/>
                              <w:adjustRightInd w:val="0"/>
                              <w:spacing w:after="0" w:line="240" w:lineRule="auto"/>
                              <w:rPr>
                                <w:rFonts w:ascii="Calibri" w:hAnsi="Calibri" w:cs="Calibri"/>
                                <w:color w:val="000000"/>
                              </w:rPr>
                            </w:pPr>
                          </w:p>
                          <w:p w14:paraId="6440FB0E" w14:textId="2EEE2460"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Where FORS Bronze operators are appointed, written assurances will be</w:t>
                            </w:r>
                          </w:p>
                          <w:p w14:paraId="2BEC41EC"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required from sub-contractors and/or suppliers that all vehicles over 3.5 are equipped with</w:t>
                            </w:r>
                          </w:p>
                          <w:p w14:paraId="21A9BB8D"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additional safety equipment, and that all drivers servicing the site will have undertaken</w:t>
                            </w:r>
                          </w:p>
                          <w:p w14:paraId="078CC846"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approved additional training (e.g. SUD, eLearning, Van Smart, on-cycle training etc.) and</w:t>
                            </w:r>
                          </w:p>
                          <w:p w14:paraId="0A50EFCE" w14:textId="5563DD3D" w:rsidR="00E52121" w:rsidRPr="007215DA" w:rsidRDefault="00E52121" w:rsidP="007215DA">
                            <w:pPr>
                              <w:autoSpaceDE w:val="0"/>
                              <w:autoSpaceDN w:val="0"/>
                              <w:adjustRightInd w:val="0"/>
                              <w:spacing w:after="0" w:line="240" w:lineRule="auto"/>
                              <w:rPr>
                                <w:rFonts w:ascii="Calibri" w:hAnsi="Calibri" w:cs="Calibri"/>
                                <w:color w:val="000000"/>
                              </w:rPr>
                            </w:pPr>
                            <w:r>
                              <w:rPr>
                                <w:rFonts w:ascii="Calibri" w:hAnsi="Calibri" w:cs="Calibri"/>
                                <w:color w:val="000000"/>
                              </w:rPr>
                              <w:t>compliance is mandatory. A</w:t>
                            </w:r>
                            <w:r w:rsidRPr="007215DA">
                              <w:rPr>
                                <w:rFonts w:ascii="Calibri" w:hAnsi="Calibri" w:cs="Calibri"/>
                                <w:color w:val="000000"/>
                              </w:rPr>
                              <w:t>ll vehicles over 3.5t will be fitted with blind spot minimisation equipment (Fresnel lens/CCTV) and audible left turn alerts.</w:t>
                            </w:r>
                          </w:p>
                          <w:p w14:paraId="0D3480FE" w14:textId="77777777" w:rsidR="00E52121" w:rsidRDefault="00E52121" w:rsidP="00E11700">
                            <w:pPr>
                              <w:autoSpaceDE w:val="0"/>
                              <w:autoSpaceDN w:val="0"/>
                              <w:adjustRightInd w:val="0"/>
                              <w:spacing w:after="0" w:line="240" w:lineRule="auto"/>
                              <w:rPr>
                                <w:rFonts w:ascii="Calibri" w:hAnsi="Calibri" w:cs="Calibri"/>
                                <w:color w:val="000000"/>
                              </w:rPr>
                            </w:pPr>
                          </w:p>
                          <w:p w14:paraId="782996BF" w14:textId="77777777" w:rsidR="00E52121" w:rsidRDefault="00E52121" w:rsidP="00E1170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Desktop Checks</w:t>
                            </w:r>
                          </w:p>
                          <w:p w14:paraId="32453CA2" w14:textId="77777777" w:rsidR="00E52121" w:rsidRDefault="00E52121" w:rsidP="00E11700">
                            <w:pPr>
                              <w:autoSpaceDE w:val="0"/>
                              <w:autoSpaceDN w:val="0"/>
                              <w:adjustRightInd w:val="0"/>
                              <w:spacing w:after="0" w:line="240" w:lineRule="auto"/>
                              <w:rPr>
                                <w:rFonts w:ascii="Calibri,Bold" w:hAnsi="Calibri,Bold" w:cs="Calibri,Bold"/>
                                <w:b/>
                                <w:bCs/>
                                <w:color w:val="000000"/>
                              </w:rPr>
                            </w:pPr>
                          </w:p>
                          <w:p w14:paraId="6E890276"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Desktop checks will be made against the FORS database of trained drivers and accredited</w:t>
                            </w:r>
                          </w:p>
                          <w:p w14:paraId="19306A6C"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companies outlined in the CLOCS Standard Managing Supplier Compliance guide. These will</w:t>
                            </w:r>
                          </w:p>
                          <w:p w14:paraId="716F66F5"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be carried out as per the risk scale based on the CLOCS Managing Supplier Compliance guide.</w:t>
                            </w:r>
                          </w:p>
                          <w:p w14:paraId="2533DAB6" w14:textId="77777777" w:rsidR="00E52121" w:rsidRDefault="00E52121" w:rsidP="00E11700">
                            <w:pPr>
                              <w:autoSpaceDE w:val="0"/>
                              <w:autoSpaceDN w:val="0"/>
                              <w:adjustRightInd w:val="0"/>
                              <w:spacing w:after="0" w:line="240" w:lineRule="auto"/>
                              <w:rPr>
                                <w:rFonts w:ascii="Calibri" w:hAnsi="Calibri" w:cs="Calibri"/>
                                <w:color w:val="000000"/>
                              </w:rPr>
                            </w:pPr>
                          </w:p>
                          <w:p w14:paraId="59CDA7E8" w14:textId="77777777" w:rsidR="00E52121" w:rsidRDefault="00E52121" w:rsidP="00E1170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Site Checks</w:t>
                            </w:r>
                          </w:p>
                          <w:p w14:paraId="515A3303" w14:textId="77777777" w:rsidR="00E52121" w:rsidRDefault="00E52121" w:rsidP="00E11700">
                            <w:pPr>
                              <w:autoSpaceDE w:val="0"/>
                              <w:autoSpaceDN w:val="0"/>
                              <w:adjustRightInd w:val="0"/>
                              <w:spacing w:after="0" w:line="240" w:lineRule="auto"/>
                              <w:rPr>
                                <w:rFonts w:ascii="Calibri,Bold" w:hAnsi="Calibri,Bold" w:cs="Calibri,Bold"/>
                                <w:b/>
                                <w:bCs/>
                                <w:color w:val="000000"/>
                              </w:rPr>
                            </w:pPr>
                          </w:p>
                          <w:p w14:paraId="41AF667E"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Checks of FORS ID numbers will form part of the periodic checks and will be carried out as</w:t>
                            </w:r>
                          </w:p>
                          <w:p w14:paraId="00FBC93E"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per an appropriate risk scale.</w:t>
                            </w:r>
                          </w:p>
                          <w:p w14:paraId="61AF5765" w14:textId="77777777" w:rsidR="00E52121" w:rsidRDefault="00E52121" w:rsidP="00E11700">
                            <w:pPr>
                              <w:autoSpaceDE w:val="0"/>
                              <w:autoSpaceDN w:val="0"/>
                              <w:adjustRightInd w:val="0"/>
                              <w:spacing w:after="0" w:line="240" w:lineRule="auto"/>
                              <w:rPr>
                                <w:rFonts w:ascii="Calibri" w:hAnsi="Calibri" w:cs="Calibri"/>
                                <w:color w:val="000000"/>
                              </w:rPr>
                            </w:pPr>
                          </w:p>
                          <w:p w14:paraId="5663FE5A"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Random spot checks will be carried out by site staff on vehicles and drivers servicing the site</w:t>
                            </w:r>
                          </w:p>
                          <w:p w14:paraId="5521B0B1"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at a frequency based on the aforementioned risk scale. These will include evidence of further</w:t>
                            </w:r>
                          </w:p>
                          <w:p w14:paraId="08844E1F"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training, license checks, evidence of routing information, and checks of vehicle safety</w:t>
                            </w:r>
                          </w:p>
                          <w:p w14:paraId="56B5AA3E"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equipment. Results from these checks will be logged and retained, and enforced upon</w:t>
                            </w:r>
                          </w:p>
                          <w:p w14:paraId="1250E218" w14:textId="77777777" w:rsidR="00E52121" w:rsidRDefault="00E52121" w:rsidP="00E11700">
                            <w:pPr>
                              <w:autoSpaceDE w:val="0"/>
                              <w:autoSpaceDN w:val="0"/>
                              <w:adjustRightInd w:val="0"/>
                              <w:spacing w:after="0" w:line="240" w:lineRule="auto"/>
                              <w:rPr>
                                <w:rFonts w:ascii="Calibri,Italic" w:hAnsi="Calibri,Italic" w:cs="Calibri,Italic"/>
                                <w:i/>
                                <w:iCs/>
                                <w:color w:val="585858"/>
                                <w:sz w:val="23"/>
                                <w:szCs w:val="23"/>
                              </w:rPr>
                            </w:pPr>
                            <w:r>
                              <w:rPr>
                                <w:rFonts w:ascii="Calibri" w:hAnsi="Calibri" w:cs="Calibri"/>
                                <w:color w:val="000000"/>
                              </w:rPr>
                              <w:t>accordingly</w:t>
                            </w:r>
                            <w:r>
                              <w:rPr>
                                <w:rFonts w:ascii="Calibri,Italic" w:hAnsi="Calibri,Italic" w:cs="Calibri,Italic"/>
                                <w:i/>
                                <w:iCs/>
                                <w:color w:val="585858"/>
                                <w:sz w:val="23"/>
                                <w:szCs w:val="23"/>
                              </w:rPr>
                              <w:t>.</w:t>
                            </w:r>
                          </w:p>
                          <w:p w14:paraId="1EB8B056" w14:textId="77777777" w:rsidR="00E52121" w:rsidRDefault="00E52121" w:rsidP="00E11700">
                            <w:pPr>
                              <w:autoSpaceDE w:val="0"/>
                              <w:autoSpaceDN w:val="0"/>
                              <w:adjustRightInd w:val="0"/>
                              <w:spacing w:after="0" w:line="240" w:lineRule="auto"/>
                              <w:rPr>
                                <w:rFonts w:ascii="Calibri,Italic" w:hAnsi="Calibri,Italic" w:cs="Calibri,Italic"/>
                                <w:i/>
                                <w:iCs/>
                                <w:color w:val="585858"/>
                                <w:sz w:val="23"/>
                                <w:szCs w:val="23"/>
                              </w:rPr>
                            </w:pPr>
                          </w:p>
                          <w:p w14:paraId="43FE76D4"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Where the contractors own vehicles and drivers are used the above approach will be</w:t>
                            </w:r>
                          </w:p>
                          <w:p w14:paraId="14218121"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modified accordingly.</w:t>
                            </w:r>
                          </w:p>
                          <w:p w14:paraId="2E518346" w14:textId="77777777" w:rsidR="00E52121" w:rsidRDefault="00E52121" w:rsidP="00E11700">
                            <w:pPr>
                              <w:autoSpaceDE w:val="0"/>
                              <w:autoSpaceDN w:val="0"/>
                              <w:adjustRightInd w:val="0"/>
                              <w:spacing w:after="0" w:line="240" w:lineRule="auto"/>
                              <w:rPr>
                                <w:rFonts w:ascii="Calibri" w:hAnsi="Calibri" w:cs="Calibri"/>
                                <w:color w:val="000000"/>
                              </w:rPr>
                            </w:pPr>
                          </w:p>
                          <w:p w14:paraId="6B5C3E03" w14:textId="646387DB" w:rsidR="00E52121" w:rsidRDefault="00E52121" w:rsidP="00E11700">
                            <w:r>
                              <w:rPr>
                                <w:rFonts w:ascii="Calibri" w:hAnsi="Calibri" w:cs="Calibri"/>
                                <w:color w:val="000000"/>
                              </w:rPr>
                              <w:t>Collision reporting data will be requested from operators and acted upon when necessary.</w:t>
                            </w:r>
                          </w:p>
                        </w:txbxContent>
                      </wps:txbx>
                      <wps:bodyPr rot="0" vert="horz" wrap="square" lIns="91440" tIns="45720" rIns="91440" bIns="45720" anchor="t" anchorCtr="0">
                        <a:noAutofit/>
                      </wps:bodyPr>
                    </wps:wsp>
                  </a:graphicData>
                </a:graphic>
              </wp:inline>
            </w:drawing>
          </mc:Choice>
          <mc:Fallback>
            <w:pict>
              <v:shape id="_x0000_s1034" type="#_x0000_t202" style="width:433.6pt;height:48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" fillcolor="window" strokecolor="#d9d9d9" strokeweight="1pt">
                <v:textbox>
                  <w:txbxContent>
                    <w:p w14:paraId="261CBF78"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It will be contract requirement that the contractor to use a CLOCS compliant system.</w:t>
                      </w:r>
                    </w:p>
                    <w:p w14:paraId="2EAC456B" w14:textId="77777777" w:rsidR="00E52121" w:rsidRDefault="00E52121" w:rsidP="00E11700">
                      <w:pPr>
                        <w:autoSpaceDE w:val="0"/>
                        <w:autoSpaceDN w:val="0"/>
                        <w:adjustRightInd w:val="0"/>
                        <w:spacing w:after="0" w:line="240" w:lineRule="auto"/>
                        <w:rPr>
                          <w:rFonts w:ascii="Calibri" w:hAnsi="Calibri" w:cs="Calibri"/>
                          <w:color w:val="000000"/>
                        </w:rPr>
                      </w:pPr>
                    </w:p>
                    <w:p w14:paraId="37EA1FC8" w14:textId="77777777" w:rsidR="00E52121" w:rsidRDefault="00E52121" w:rsidP="00E1170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Sub-contractors and Suppliers</w:t>
                      </w:r>
                    </w:p>
                    <w:p w14:paraId="21EFF270" w14:textId="77777777" w:rsidR="00E52121" w:rsidRDefault="00E52121" w:rsidP="00E11700">
                      <w:pPr>
                        <w:autoSpaceDE w:val="0"/>
                        <w:autoSpaceDN w:val="0"/>
                        <w:adjustRightInd w:val="0"/>
                        <w:spacing w:after="0" w:line="240" w:lineRule="auto"/>
                        <w:rPr>
                          <w:rFonts w:ascii="Calibri,Bold" w:hAnsi="Calibri,Bold" w:cs="Calibri,Bold"/>
                          <w:b/>
                          <w:bCs/>
                          <w:color w:val="000000"/>
                        </w:rPr>
                      </w:pPr>
                    </w:p>
                    <w:p w14:paraId="2BD2168C"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Sub-contracts and orders will incorporate the following in respect of deliveries;</w:t>
                      </w:r>
                    </w:p>
                    <w:p w14:paraId="35B7B900"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FORS Bronze accreditation is required as a minimum, with FORS Silver and Gold accreditation</w:t>
                      </w:r>
                    </w:p>
                    <w:p w14:paraId="0825D878"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 xml:space="preserve">where possible. </w:t>
                      </w:r>
                    </w:p>
                    <w:p w14:paraId="00F633DF" w14:textId="77777777" w:rsidR="00E52121" w:rsidRDefault="00E52121" w:rsidP="00E11700">
                      <w:pPr>
                        <w:autoSpaceDE w:val="0"/>
                        <w:autoSpaceDN w:val="0"/>
                        <w:adjustRightInd w:val="0"/>
                        <w:spacing w:after="0" w:line="240" w:lineRule="auto"/>
                        <w:rPr>
                          <w:rFonts w:ascii="Calibri" w:hAnsi="Calibri" w:cs="Calibri"/>
                          <w:color w:val="000000"/>
                        </w:rPr>
                      </w:pPr>
                    </w:p>
                    <w:p w14:paraId="6440FB0E" w14:textId="2EEE2460"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Where FORS Bronze operators are appointed, written assurances will be</w:t>
                      </w:r>
                    </w:p>
                    <w:p w14:paraId="2BEC41EC"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required from sub-contractors and/or suppliers that all vehicles over 3.5 are equipped with</w:t>
                      </w:r>
                    </w:p>
                    <w:p w14:paraId="21A9BB8D"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additional safety equipment, and that all drivers servicing the site will have undertaken</w:t>
                      </w:r>
                    </w:p>
                    <w:p w14:paraId="078CC846"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approved additional training (e.g. SUD, eLearning, Van Smart, on-cycle training etc.) and</w:t>
                      </w:r>
                    </w:p>
                    <w:p w14:paraId="0A50EFCE" w14:textId="5563DD3D" w:rsidR="00E52121" w:rsidRPr="007215DA" w:rsidRDefault="00E52121" w:rsidP="007215DA">
                      <w:pPr>
                        <w:autoSpaceDE w:val="0"/>
                        <w:autoSpaceDN w:val="0"/>
                        <w:adjustRightInd w:val="0"/>
                        <w:spacing w:after="0" w:line="240" w:lineRule="auto"/>
                        <w:rPr>
                          <w:rFonts w:ascii="Calibri" w:hAnsi="Calibri" w:cs="Calibri"/>
                          <w:color w:val="000000"/>
                        </w:rPr>
                      </w:pPr>
                      <w:r>
                        <w:rPr>
                          <w:rFonts w:ascii="Calibri" w:hAnsi="Calibri" w:cs="Calibri"/>
                          <w:color w:val="000000"/>
                        </w:rPr>
                        <w:t>compliance is mandatory. A</w:t>
                      </w:r>
                      <w:r w:rsidRPr="007215DA">
                        <w:rPr>
                          <w:rFonts w:ascii="Calibri" w:hAnsi="Calibri" w:cs="Calibri"/>
                          <w:color w:val="000000"/>
                        </w:rPr>
                        <w:t>ll vehicles over 3.5t will be fitted with blind spot minimisation equipment (Fresnel lens/CCTV) and audible left turn alerts.</w:t>
                      </w:r>
                    </w:p>
                    <w:p w14:paraId="0D3480FE" w14:textId="77777777" w:rsidR="00E52121" w:rsidRDefault="00E52121" w:rsidP="00E11700">
                      <w:pPr>
                        <w:autoSpaceDE w:val="0"/>
                        <w:autoSpaceDN w:val="0"/>
                        <w:adjustRightInd w:val="0"/>
                        <w:spacing w:after="0" w:line="240" w:lineRule="auto"/>
                        <w:rPr>
                          <w:rFonts w:ascii="Calibri" w:hAnsi="Calibri" w:cs="Calibri"/>
                          <w:color w:val="000000"/>
                        </w:rPr>
                      </w:pPr>
                    </w:p>
                    <w:p w14:paraId="782996BF" w14:textId="77777777" w:rsidR="00E52121" w:rsidRDefault="00E52121" w:rsidP="00E1170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Desktop Checks</w:t>
                      </w:r>
                    </w:p>
                    <w:p w14:paraId="32453CA2" w14:textId="77777777" w:rsidR="00E52121" w:rsidRDefault="00E52121" w:rsidP="00E11700">
                      <w:pPr>
                        <w:autoSpaceDE w:val="0"/>
                        <w:autoSpaceDN w:val="0"/>
                        <w:adjustRightInd w:val="0"/>
                        <w:spacing w:after="0" w:line="240" w:lineRule="auto"/>
                        <w:rPr>
                          <w:rFonts w:ascii="Calibri,Bold" w:hAnsi="Calibri,Bold" w:cs="Calibri,Bold"/>
                          <w:b/>
                          <w:bCs/>
                          <w:color w:val="000000"/>
                        </w:rPr>
                      </w:pPr>
                    </w:p>
                    <w:p w14:paraId="6E890276"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Desktop checks will be made against the FORS database of trained drivers and accredited</w:t>
                      </w:r>
                    </w:p>
                    <w:p w14:paraId="19306A6C"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companies outlined in the CLOCS Standard Managing Supplier Compliance guide. These will</w:t>
                      </w:r>
                    </w:p>
                    <w:p w14:paraId="716F66F5"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be carried out as per the risk scale based on the CLOCS Managing Supplier Compliance guide.</w:t>
                      </w:r>
                    </w:p>
                    <w:p w14:paraId="2533DAB6" w14:textId="77777777" w:rsidR="00E52121" w:rsidRDefault="00E52121" w:rsidP="00E11700">
                      <w:pPr>
                        <w:autoSpaceDE w:val="0"/>
                        <w:autoSpaceDN w:val="0"/>
                        <w:adjustRightInd w:val="0"/>
                        <w:spacing w:after="0" w:line="240" w:lineRule="auto"/>
                        <w:rPr>
                          <w:rFonts w:ascii="Calibri" w:hAnsi="Calibri" w:cs="Calibri"/>
                          <w:color w:val="000000"/>
                        </w:rPr>
                      </w:pPr>
                    </w:p>
                    <w:p w14:paraId="59CDA7E8" w14:textId="77777777" w:rsidR="00E52121" w:rsidRDefault="00E52121" w:rsidP="00E11700">
                      <w:pPr>
                        <w:autoSpaceDE w:val="0"/>
                        <w:autoSpaceDN w:val="0"/>
                        <w:adjustRightInd w:val="0"/>
                        <w:spacing w:after="0" w:line="240" w:lineRule="auto"/>
                        <w:rPr>
                          <w:rFonts w:ascii="Calibri,Bold" w:hAnsi="Calibri,Bold" w:cs="Calibri,Bold"/>
                          <w:b/>
                          <w:bCs/>
                          <w:color w:val="000000"/>
                        </w:rPr>
                      </w:pPr>
                      <w:r>
                        <w:rPr>
                          <w:rFonts w:ascii="Calibri,Bold" w:hAnsi="Calibri,Bold" w:cs="Calibri,Bold"/>
                          <w:b/>
                          <w:bCs/>
                          <w:color w:val="000000"/>
                        </w:rPr>
                        <w:t>Site Checks</w:t>
                      </w:r>
                    </w:p>
                    <w:p w14:paraId="515A3303" w14:textId="77777777" w:rsidR="00E52121" w:rsidRDefault="00E52121" w:rsidP="00E11700">
                      <w:pPr>
                        <w:autoSpaceDE w:val="0"/>
                        <w:autoSpaceDN w:val="0"/>
                        <w:adjustRightInd w:val="0"/>
                        <w:spacing w:after="0" w:line="240" w:lineRule="auto"/>
                        <w:rPr>
                          <w:rFonts w:ascii="Calibri,Bold" w:hAnsi="Calibri,Bold" w:cs="Calibri,Bold"/>
                          <w:b/>
                          <w:bCs/>
                          <w:color w:val="000000"/>
                        </w:rPr>
                      </w:pPr>
                    </w:p>
                    <w:p w14:paraId="41AF667E"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Checks of FORS ID numbers will form part of the periodic checks and will be carried out as</w:t>
                      </w:r>
                    </w:p>
                    <w:p w14:paraId="00FBC93E"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per an appropriate risk scale.</w:t>
                      </w:r>
                    </w:p>
                    <w:p w14:paraId="61AF5765" w14:textId="77777777" w:rsidR="00E52121" w:rsidRDefault="00E52121" w:rsidP="00E11700">
                      <w:pPr>
                        <w:autoSpaceDE w:val="0"/>
                        <w:autoSpaceDN w:val="0"/>
                        <w:adjustRightInd w:val="0"/>
                        <w:spacing w:after="0" w:line="240" w:lineRule="auto"/>
                        <w:rPr>
                          <w:rFonts w:ascii="Calibri" w:hAnsi="Calibri" w:cs="Calibri"/>
                          <w:color w:val="000000"/>
                        </w:rPr>
                      </w:pPr>
                    </w:p>
                    <w:p w14:paraId="5663FE5A"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Random spot checks will be carried out by site staff on vehicles and drivers servicing the site</w:t>
                      </w:r>
                    </w:p>
                    <w:p w14:paraId="5521B0B1"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at a frequency based on the aforementioned risk scale. These will include evidence of further</w:t>
                      </w:r>
                    </w:p>
                    <w:p w14:paraId="08844E1F"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training, license checks, evidence of routing information, and checks of vehicle safety</w:t>
                      </w:r>
                    </w:p>
                    <w:p w14:paraId="56B5AA3E"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equipment. Results from these checks will be logged and retained, and enforced upon</w:t>
                      </w:r>
                    </w:p>
                    <w:p w14:paraId="1250E218" w14:textId="77777777" w:rsidR="00E52121" w:rsidRDefault="00E52121" w:rsidP="00E11700">
                      <w:pPr>
                        <w:autoSpaceDE w:val="0"/>
                        <w:autoSpaceDN w:val="0"/>
                        <w:adjustRightInd w:val="0"/>
                        <w:spacing w:after="0" w:line="240" w:lineRule="auto"/>
                        <w:rPr>
                          <w:rFonts w:ascii="Calibri,Italic" w:hAnsi="Calibri,Italic" w:cs="Calibri,Italic"/>
                          <w:i/>
                          <w:iCs/>
                          <w:color w:val="585858"/>
                          <w:sz w:val="23"/>
                          <w:szCs w:val="23"/>
                        </w:rPr>
                      </w:pPr>
                      <w:r>
                        <w:rPr>
                          <w:rFonts w:ascii="Calibri" w:hAnsi="Calibri" w:cs="Calibri"/>
                          <w:color w:val="000000"/>
                        </w:rPr>
                        <w:t>accordingly</w:t>
                      </w:r>
                      <w:r>
                        <w:rPr>
                          <w:rFonts w:ascii="Calibri,Italic" w:hAnsi="Calibri,Italic" w:cs="Calibri,Italic"/>
                          <w:i/>
                          <w:iCs/>
                          <w:color w:val="585858"/>
                          <w:sz w:val="23"/>
                          <w:szCs w:val="23"/>
                        </w:rPr>
                        <w:t>.</w:t>
                      </w:r>
                    </w:p>
                    <w:p w14:paraId="1EB8B056" w14:textId="77777777" w:rsidR="00E52121" w:rsidRDefault="00E52121" w:rsidP="00E11700">
                      <w:pPr>
                        <w:autoSpaceDE w:val="0"/>
                        <w:autoSpaceDN w:val="0"/>
                        <w:adjustRightInd w:val="0"/>
                        <w:spacing w:after="0" w:line="240" w:lineRule="auto"/>
                        <w:rPr>
                          <w:rFonts w:ascii="Calibri,Italic" w:hAnsi="Calibri,Italic" w:cs="Calibri,Italic"/>
                          <w:i/>
                          <w:iCs/>
                          <w:color w:val="585858"/>
                          <w:sz w:val="23"/>
                          <w:szCs w:val="23"/>
                        </w:rPr>
                      </w:pPr>
                    </w:p>
                    <w:p w14:paraId="43FE76D4"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Where the contractors own vehicles and drivers are used the above approach will be</w:t>
                      </w:r>
                    </w:p>
                    <w:p w14:paraId="14218121" w14:textId="77777777" w:rsidR="00E52121" w:rsidRDefault="00E52121" w:rsidP="00E11700">
                      <w:pPr>
                        <w:autoSpaceDE w:val="0"/>
                        <w:autoSpaceDN w:val="0"/>
                        <w:adjustRightInd w:val="0"/>
                        <w:spacing w:after="0" w:line="240" w:lineRule="auto"/>
                        <w:rPr>
                          <w:rFonts w:ascii="Calibri" w:hAnsi="Calibri" w:cs="Calibri"/>
                          <w:color w:val="000000"/>
                        </w:rPr>
                      </w:pPr>
                      <w:r>
                        <w:rPr>
                          <w:rFonts w:ascii="Calibri" w:hAnsi="Calibri" w:cs="Calibri"/>
                          <w:color w:val="000000"/>
                        </w:rPr>
                        <w:t>modified accordingly.</w:t>
                      </w:r>
                    </w:p>
                    <w:p w14:paraId="2E518346" w14:textId="77777777" w:rsidR="00E52121" w:rsidRDefault="00E52121" w:rsidP="00E11700">
                      <w:pPr>
                        <w:autoSpaceDE w:val="0"/>
                        <w:autoSpaceDN w:val="0"/>
                        <w:adjustRightInd w:val="0"/>
                        <w:spacing w:after="0" w:line="240" w:lineRule="auto"/>
                        <w:rPr>
                          <w:rFonts w:ascii="Calibri" w:hAnsi="Calibri" w:cs="Calibri"/>
                          <w:color w:val="000000"/>
                        </w:rPr>
                      </w:pPr>
                    </w:p>
                    <w:p w14:paraId="6B5C3E03" w14:textId="646387DB" w:rsidR="00E52121" w:rsidRDefault="00E52121" w:rsidP="00E11700">
                      <w:r>
                        <w:rPr>
                          <w:rFonts w:ascii="Calibri" w:hAnsi="Calibri" w:cs="Calibri"/>
                          <w:color w:val="000000"/>
                        </w:rPr>
                        <w:t>Collision reporting data will be requested from operators and acted upon when necessary.</w:t>
                      </w:r>
                    </w:p>
                  </w:txbxContent>
                </v:textbox>
                <w10:anchorlock/>
              </v:shape>
            </w:pict>
          </mc:Fallback>
        </mc:AlternateContent>
      </w:r>
    </w:p>
    <w:p w14:paraId="0145DAD8" w14:textId="77777777" w:rsidR="00E11700" w:rsidRPr="00BB5C68" w:rsidRDefault="00E11700" w:rsidP="00E11700">
      <w:pPr>
        <w:pStyle w:val="NoSpacing"/>
        <w:rPr>
          <w:rFonts w:ascii="Calibri" w:hAnsi="Calibri" w:cs="Tahoma"/>
        </w:rPr>
      </w:pPr>
    </w:p>
    <w:p w14:paraId="6FE940CB" w14:textId="77777777" w:rsidR="00E11700" w:rsidRPr="00BB5C68" w:rsidRDefault="00E11700" w:rsidP="00E11700">
      <w:pPr>
        <w:rPr>
          <w:sz w:val="24"/>
          <w:szCs w:val="24"/>
        </w:rPr>
      </w:pPr>
      <w:r>
        <w:rPr>
          <w:sz w:val="24"/>
          <w:szCs w:val="24"/>
        </w:rPr>
        <w:t>17</w:t>
      </w:r>
      <w:r w:rsidRPr="00BB5C68">
        <w:rPr>
          <w:sz w:val="24"/>
          <w:szCs w:val="24"/>
        </w:rPr>
        <w:t xml:space="preserve">. Please confirm that you as the client/developer and your principal contractor have read and understood the </w:t>
      </w:r>
      <w:r w:rsidRPr="00733D0C">
        <w:rPr>
          <w:sz w:val="24"/>
          <w:szCs w:val="24"/>
        </w:rPr>
        <w:t>CLOCS Standard</w:t>
      </w:r>
      <w:r w:rsidRPr="00BB5C68">
        <w:rPr>
          <w:sz w:val="24"/>
          <w:szCs w:val="24"/>
        </w:rPr>
        <w:t xml:space="preserve"> and included it in your contracts. </w:t>
      </w:r>
    </w:p>
    <w:p w14:paraId="3F253C03" w14:textId="77777777" w:rsidR="00E11700" w:rsidRDefault="00E11700" w:rsidP="00E11700">
      <w:pPr>
        <w:autoSpaceDE w:val="0"/>
        <w:autoSpaceDN w:val="0"/>
        <w:adjustRightInd w:val="0"/>
        <w:spacing w:after="0" w:line="240" w:lineRule="auto"/>
        <w:jc w:val="both"/>
        <w:rPr>
          <w:rFonts w:ascii="Calibri" w:eastAsia="Calibri" w:hAnsi="Calibri" w:cs="Tahoma"/>
          <w:sz w:val="24"/>
          <w:szCs w:val="24"/>
        </w:rPr>
      </w:pPr>
      <w:r w:rsidRPr="00BB5C68">
        <w:rPr>
          <w:rFonts w:ascii="Calibri" w:eastAsia="Calibri" w:hAnsi="Calibri" w:cs="Tahoma"/>
          <w:sz w:val="24"/>
          <w:szCs w:val="24"/>
        </w:rPr>
        <w:t>I confirm that I have included the requirement to abide by the CLOCS Standard in my contracts to my contractors and suppliers:</w:t>
      </w:r>
    </w:p>
    <w:p w14:paraId="127C22E6" w14:textId="77777777" w:rsidR="00E11700" w:rsidRPr="00653898" w:rsidRDefault="00E11700" w:rsidP="00E11700">
      <w:pPr>
        <w:autoSpaceDE w:val="0"/>
        <w:autoSpaceDN w:val="0"/>
        <w:adjustRightInd w:val="0"/>
        <w:spacing w:after="0" w:line="240" w:lineRule="auto"/>
        <w:jc w:val="both"/>
        <w:rPr>
          <w:rFonts w:ascii="Calibri" w:eastAsia="Calibri" w:hAnsi="Calibri" w:cs="Tahoma"/>
          <w:sz w:val="24"/>
          <w:szCs w:val="24"/>
        </w:rPr>
      </w:pPr>
    </w:p>
    <w:p w14:paraId="3F5382EF" w14:textId="77777777" w:rsidR="00E11700" w:rsidRPr="00BB5C68" w:rsidRDefault="00E11700" w:rsidP="00E11700">
      <w:pPr>
        <w:rPr>
          <w:sz w:val="24"/>
          <w:szCs w:val="24"/>
        </w:rPr>
      </w:pPr>
      <w:r w:rsidRPr="00BB5C68">
        <w:rPr>
          <w:noProof/>
          <w:sz w:val="24"/>
          <w:szCs w:val="24"/>
          <w:lang w:eastAsia="en-GB"/>
        </w:rPr>
        <mc:AlternateContent>
          <mc:Choice Requires="wps">
            <w:drawing>
              <wp:inline distT="0" distB="0" distL="0" distR="0" wp14:anchorId="5F13247A" wp14:editId="25D45F94">
                <wp:extent cx="5506720" cy="350520"/>
                <wp:effectExtent l="0" t="0" r="17780" b="11430"/>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052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15B27ED3" w14:textId="5F636FEE" w:rsidR="00E52121" w:rsidRDefault="00E52121" w:rsidP="00E11700">
                            <w:r>
                              <w:t>Confirmed</w:t>
                            </w:r>
                          </w:p>
                        </w:txbxContent>
                      </wps:txbx>
                      <wps:bodyPr rot="0" vert="horz" wrap="square" lIns="91440" tIns="45720" rIns="91440" bIns="45720" anchor="t" anchorCtr="0">
                        <a:noAutofit/>
                      </wps:bodyPr>
                    </wps:wsp>
                  </a:graphicData>
                </a:graphic>
              </wp:inline>
            </w:drawing>
          </mc:Choice>
          <mc:Fallback>
            <w:pict>
              <v:shape id="_x0000_s1035" type="#_x0000_t202" style="width:433.6pt;height:27.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" fillcolor="window" strokecolor="#d9d9d9" strokeweight="1pt">
                <v:textbox>
                  <w:txbxContent>
                    <w:p w14:paraId="15B27ED3" w14:textId="5F636FEE" w:rsidR="00E52121" w:rsidRDefault="00E52121" w:rsidP="00E11700">
                      <w:r>
                        <w:t>Confirmed</w:t>
                      </w:r>
                    </w:p>
                  </w:txbxContent>
                </v:textbox>
                <w10:anchorlock/>
              </v:shape>
            </w:pict>
          </mc:Fallback>
        </mc:AlternateContent>
      </w:r>
      <w:r w:rsidRPr="00BB5C68">
        <w:rPr>
          <w:sz w:val="24"/>
          <w:szCs w:val="24"/>
        </w:rPr>
        <w:t xml:space="preserve"> </w:t>
      </w:r>
    </w:p>
    <w:p w14:paraId="37688C72" w14:textId="77777777" w:rsidR="00455DDD" w:rsidRDefault="00455DDD" w:rsidP="007215DA">
      <w:pPr>
        <w:rPr>
          <w:rFonts w:ascii="Calibri" w:hAnsi="Calibri" w:cs="Arial"/>
          <w:b/>
          <w:color w:val="A6A6A6" w:themeColor="background1" w:themeShade="A6"/>
          <w:sz w:val="40"/>
          <w:szCs w:val="40"/>
        </w:rPr>
      </w:pPr>
    </w:p>
    <w:p w14:paraId="028D4F7A" w14:textId="77777777" w:rsidR="007215DA" w:rsidRPr="00BB5C68" w:rsidRDefault="007215DA" w:rsidP="007215DA">
      <w:pPr>
        <w:rPr>
          <w:b/>
          <w:color w:val="A6A6A6" w:themeColor="background1" w:themeShade="A6"/>
          <w:sz w:val="24"/>
          <w:szCs w:val="24"/>
        </w:rPr>
      </w:pPr>
      <w:r w:rsidRPr="00BB5C68">
        <w:rPr>
          <w:rFonts w:ascii="Calibri" w:hAnsi="Calibri" w:cs="Arial"/>
          <w:b/>
          <w:color w:val="A6A6A6" w:themeColor="background1" w:themeShade="A6"/>
          <w:sz w:val="40"/>
          <w:szCs w:val="40"/>
        </w:rPr>
        <w:lastRenderedPageBreak/>
        <w:t xml:space="preserve">Site Traffic  </w:t>
      </w:r>
    </w:p>
    <w:p w14:paraId="022EA31D" w14:textId="77777777" w:rsidR="007215DA" w:rsidRPr="00BB5C68" w:rsidRDefault="007215DA" w:rsidP="007215DA">
      <w:pPr>
        <w:autoSpaceDE w:val="0"/>
        <w:autoSpaceDN w:val="0"/>
        <w:adjustRightInd w:val="0"/>
        <w:spacing w:after="0" w:line="240" w:lineRule="auto"/>
        <w:jc w:val="both"/>
        <w:rPr>
          <w:rFonts w:ascii="Calibri" w:hAnsi="Calibri" w:cs="Arial"/>
          <w:b/>
        </w:rPr>
      </w:pPr>
    </w:p>
    <w:p w14:paraId="52342DF5" w14:textId="77777777" w:rsidR="007215DA" w:rsidRPr="00BB5C68" w:rsidRDefault="007215DA" w:rsidP="007215DA">
      <w:pPr>
        <w:rPr>
          <w:rFonts w:ascii="Calibri" w:hAnsi="Calibri" w:cs="Arial"/>
          <w:b/>
          <w:sz w:val="24"/>
          <w:szCs w:val="24"/>
        </w:rPr>
      </w:pPr>
      <w:r w:rsidRPr="00BB5C68">
        <w:rPr>
          <w:b/>
          <w:sz w:val="24"/>
          <w:szCs w:val="24"/>
        </w:rPr>
        <w:t xml:space="preserve">Sections below shown in blue directly reference the CLOCS Standard requirements. The CLOCS Standard should be read in conjunction with this section. </w:t>
      </w:r>
    </w:p>
    <w:p w14:paraId="36D3F71A" w14:textId="77777777" w:rsidR="007215DA" w:rsidRPr="00BB5C68" w:rsidRDefault="007215DA" w:rsidP="007215DA">
      <w:pPr>
        <w:autoSpaceDE w:val="0"/>
        <w:autoSpaceDN w:val="0"/>
        <w:adjustRightInd w:val="0"/>
        <w:spacing w:after="0" w:line="240" w:lineRule="auto"/>
        <w:jc w:val="both"/>
        <w:rPr>
          <w:rFonts w:ascii="Calibri" w:hAnsi="Calibri" w:cs="Arial"/>
          <w:b/>
          <w:sz w:val="24"/>
          <w:szCs w:val="24"/>
        </w:rPr>
      </w:pPr>
    </w:p>
    <w:p w14:paraId="7CBB703E" w14:textId="77777777" w:rsidR="007215DA" w:rsidRPr="00BB5C68" w:rsidRDefault="007215DA" w:rsidP="007215DA">
      <w:pPr>
        <w:autoSpaceDE w:val="0"/>
        <w:autoSpaceDN w:val="0"/>
        <w:adjustRightInd w:val="0"/>
        <w:spacing w:after="0" w:line="240" w:lineRule="auto"/>
        <w:jc w:val="both"/>
        <w:rPr>
          <w:rFonts w:ascii="Calibri" w:hAnsi="Calibri" w:cs="Arial"/>
          <w:color w:val="548DD4" w:themeColor="text2" w:themeTint="99"/>
          <w:sz w:val="24"/>
          <w:szCs w:val="24"/>
        </w:rPr>
      </w:pPr>
      <w:r>
        <w:rPr>
          <w:rFonts w:ascii="Calibri" w:hAnsi="Calibri" w:cs="Arial"/>
          <w:b/>
          <w:color w:val="0070C0"/>
          <w:sz w:val="24"/>
          <w:szCs w:val="24"/>
        </w:rPr>
        <w:t>18</w:t>
      </w:r>
      <w:r w:rsidRPr="00BB5C68">
        <w:rPr>
          <w:rFonts w:ascii="Calibri" w:hAnsi="Calibri" w:cs="Arial"/>
          <w:b/>
          <w:color w:val="0070C0"/>
          <w:sz w:val="24"/>
          <w:szCs w:val="24"/>
        </w:rPr>
        <w:t>. Traffic routing</w:t>
      </w:r>
      <w:r w:rsidRPr="00BB5C68">
        <w:rPr>
          <w:rFonts w:ascii="Calibri" w:hAnsi="Calibri" w:cs="Arial"/>
          <w:color w:val="0070C0"/>
          <w:sz w:val="24"/>
          <w:szCs w:val="24"/>
        </w:rPr>
        <w:t>:</w:t>
      </w:r>
      <w:r w:rsidRPr="00BB5C68">
        <w:rPr>
          <w:rFonts w:ascii="Calibri" w:hAnsi="Calibri" w:cs="Arial"/>
          <w:i/>
          <w:color w:val="548DD4" w:themeColor="text2" w:themeTint="99"/>
          <w:sz w:val="24"/>
          <w:szCs w:val="24"/>
        </w:rPr>
        <w:t xml:space="preserve"> “Clients shall ensure that a suitable, risk assessed vehicle route to the site is specified and that the route is communicated to all contractors and drivers. Clients shall make contractors and any other service suppliers aware that they are to use these routes at all times unless unavoidable diversions occur.”</w:t>
      </w:r>
      <w:r w:rsidRPr="00BB5C68">
        <w:rPr>
          <w:rFonts w:ascii="Calibri" w:hAnsi="Calibri" w:cs="Arial"/>
          <w:color w:val="548DD4" w:themeColor="text2" w:themeTint="99"/>
          <w:sz w:val="24"/>
          <w:szCs w:val="24"/>
        </w:rPr>
        <w:t xml:space="preserve"> (P19, 3.4.5)</w:t>
      </w:r>
    </w:p>
    <w:p w14:paraId="3DCDE586" w14:textId="77777777" w:rsidR="007215DA" w:rsidRPr="00BB5C68" w:rsidRDefault="007215DA" w:rsidP="007215DA">
      <w:pPr>
        <w:autoSpaceDE w:val="0"/>
        <w:autoSpaceDN w:val="0"/>
        <w:adjustRightInd w:val="0"/>
        <w:spacing w:after="0" w:line="240" w:lineRule="auto"/>
        <w:jc w:val="both"/>
        <w:rPr>
          <w:rFonts w:ascii="Calibri" w:hAnsi="Calibri" w:cs="Arial"/>
          <w:i/>
          <w:color w:val="548DD4" w:themeColor="text2" w:themeTint="99"/>
          <w:sz w:val="24"/>
          <w:szCs w:val="24"/>
        </w:rPr>
      </w:pPr>
    </w:p>
    <w:p w14:paraId="1EEB07D8" w14:textId="77777777" w:rsidR="007215DA" w:rsidRPr="00BB5C68" w:rsidRDefault="007215DA" w:rsidP="007215DA">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 xml:space="preserve">Routes should be carefully considered and risk assessed, taking into account the need to avoid where possible any major cycle routes and trip generators such as </w:t>
      </w:r>
      <w:r w:rsidRPr="00BB5C68">
        <w:rPr>
          <w:rFonts w:ascii="Calibri" w:hAnsi="Calibri" w:cs="Tahoma"/>
          <w:bCs/>
          <w:sz w:val="24"/>
          <w:szCs w:val="24"/>
        </w:rPr>
        <w:t xml:space="preserve">schools, offices, </w:t>
      </w:r>
      <w:r>
        <w:rPr>
          <w:rFonts w:ascii="Calibri" w:hAnsi="Calibri" w:cs="Tahoma"/>
          <w:bCs/>
          <w:sz w:val="24"/>
          <w:szCs w:val="24"/>
        </w:rPr>
        <w:t xml:space="preserve">stations, </w:t>
      </w:r>
      <w:r w:rsidRPr="00BB5C68">
        <w:rPr>
          <w:rFonts w:ascii="Calibri" w:hAnsi="Calibri" w:cs="Tahoma"/>
          <w:bCs/>
          <w:sz w:val="24"/>
          <w:szCs w:val="24"/>
        </w:rPr>
        <w:t>public buildings,</w:t>
      </w:r>
      <w:r w:rsidRPr="00BB5C68">
        <w:rPr>
          <w:rFonts w:ascii="Calibri" w:hAnsi="Calibri" w:cs="Tahoma"/>
          <w:b/>
          <w:bCs/>
          <w:sz w:val="24"/>
          <w:szCs w:val="24"/>
        </w:rPr>
        <w:t xml:space="preserve"> </w:t>
      </w:r>
      <w:r w:rsidRPr="00BB5C68">
        <w:rPr>
          <w:rFonts w:ascii="Calibri" w:hAnsi="Calibri" w:cs="Tahoma"/>
          <w:bCs/>
          <w:sz w:val="24"/>
          <w:szCs w:val="24"/>
        </w:rPr>
        <w:t>museums etc.</w:t>
      </w:r>
      <w:r w:rsidRPr="00BB5C68">
        <w:rPr>
          <w:rFonts w:ascii="Calibri" w:hAnsi="Calibri" w:cs="Arial"/>
          <w:sz w:val="24"/>
          <w:szCs w:val="24"/>
        </w:rPr>
        <w:t xml:space="preserve">  </w:t>
      </w:r>
    </w:p>
    <w:p w14:paraId="3998ABDB" w14:textId="77777777" w:rsidR="007215DA" w:rsidRPr="00BB5C68" w:rsidRDefault="007215DA" w:rsidP="007215DA">
      <w:pPr>
        <w:autoSpaceDE w:val="0"/>
        <w:autoSpaceDN w:val="0"/>
        <w:adjustRightInd w:val="0"/>
        <w:spacing w:after="0" w:line="240" w:lineRule="auto"/>
        <w:jc w:val="both"/>
        <w:rPr>
          <w:rFonts w:ascii="Calibri" w:hAnsi="Calibri" w:cs="Tahoma"/>
          <w:b/>
          <w:bCs/>
          <w:sz w:val="24"/>
          <w:szCs w:val="24"/>
        </w:rPr>
      </w:pPr>
    </w:p>
    <w:p w14:paraId="3105C7DA" w14:textId="77777777" w:rsidR="007215DA" w:rsidRPr="00BB5C68" w:rsidRDefault="007215DA" w:rsidP="007215DA">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Consideration should also be given to weight restrictions, low bridges and cumulative impacts of construction (including neighbouring construction sites) on the public highway network</w:t>
      </w:r>
      <w:r w:rsidRPr="00BB5C68">
        <w:rPr>
          <w:rFonts w:ascii="Calibri" w:hAnsi="Calibri" w:cs="Tahoma"/>
          <w:color w:val="000000"/>
          <w:sz w:val="24"/>
          <w:szCs w:val="24"/>
        </w:rPr>
        <w:t>. The route(s) to and from the site should be suitable for the size of vehicles that are to be used</w:t>
      </w:r>
      <w:r w:rsidRPr="00BB5C68">
        <w:rPr>
          <w:rFonts w:ascii="Calibri" w:hAnsi="Calibri" w:cs="Tahoma"/>
          <w:bCs/>
          <w:sz w:val="24"/>
          <w:szCs w:val="24"/>
        </w:rPr>
        <w:t xml:space="preserve">.  </w:t>
      </w:r>
    </w:p>
    <w:p w14:paraId="45D0C120" w14:textId="77777777" w:rsidR="007215DA" w:rsidRPr="00BB5C68" w:rsidRDefault="007215DA" w:rsidP="007215DA">
      <w:pPr>
        <w:autoSpaceDE w:val="0"/>
        <w:autoSpaceDN w:val="0"/>
        <w:adjustRightInd w:val="0"/>
        <w:spacing w:after="0" w:line="240" w:lineRule="auto"/>
        <w:jc w:val="both"/>
        <w:rPr>
          <w:rFonts w:ascii="Calibri" w:hAnsi="Calibri" w:cs="Tahoma"/>
          <w:bCs/>
          <w:sz w:val="24"/>
          <w:szCs w:val="24"/>
        </w:rPr>
      </w:pPr>
    </w:p>
    <w:p w14:paraId="748DB4AD" w14:textId="77777777" w:rsidR="007215DA" w:rsidRDefault="007215DA" w:rsidP="007215DA">
      <w:pPr>
        <w:rPr>
          <w:rFonts w:ascii="Calibri" w:hAnsi="Calibri" w:cs="Tahoma"/>
          <w:bCs/>
          <w:sz w:val="24"/>
          <w:szCs w:val="24"/>
        </w:rPr>
      </w:pPr>
      <w:r w:rsidRPr="004E56B1">
        <w:rPr>
          <w:rFonts w:ascii="Calibri" w:hAnsi="Calibri" w:cs="Tahoma"/>
          <w:sz w:val="24"/>
          <w:szCs w:val="24"/>
        </w:rPr>
        <w:t>Please show vehicle approach and departure routes between the site and</w:t>
      </w:r>
      <w:r w:rsidRPr="004E56B1">
        <w:rPr>
          <w:rFonts w:ascii="Calibri" w:hAnsi="Calibri" w:cs="Tahoma"/>
          <w:bCs/>
          <w:sz w:val="24"/>
          <w:szCs w:val="24"/>
        </w:rPr>
        <w:t xml:space="preserve"> the </w:t>
      </w:r>
      <w:r w:rsidRPr="00733D0C">
        <w:rPr>
          <w:rFonts w:ascii="Calibri" w:hAnsi="Calibri"/>
          <w:bCs/>
          <w:sz w:val="24"/>
          <w:szCs w:val="24"/>
        </w:rPr>
        <w:t>Transport for London Road Network</w:t>
      </w:r>
      <w:r w:rsidRPr="004E56B1">
        <w:rPr>
          <w:rFonts w:ascii="Calibri" w:hAnsi="Calibri" w:cs="Tahoma"/>
          <w:bCs/>
          <w:sz w:val="24"/>
          <w:szCs w:val="24"/>
        </w:rPr>
        <w:t xml:space="preserve"> (TLRN).</w:t>
      </w:r>
      <w:r>
        <w:rPr>
          <w:rFonts w:ascii="Calibri" w:hAnsi="Calibri" w:cs="Tahoma"/>
          <w:bCs/>
          <w:sz w:val="24"/>
          <w:szCs w:val="24"/>
        </w:rPr>
        <w:t xml:space="preserve"> Please note that routes may differ for articulated and rigid HGVs.</w:t>
      </w:r>
    </w:p>
    <w:p w14:paraId="7B5938B2" w14:textId="77777777" w:rsidR="007215DA" w:rsidRPr="004E56B1" w:rsidRDefault="007215DA" w:rsidP="007215DA">
      <w:pPr>
        <w:rPr>
          <w:rFonts w:ascii="Calibri" w:hAnsi="Calibri" w:cs="Tahoma"/>
          <w:bCs/>
          <w:sz w:val="24"/>
          <w:szCs w:val="24"/>
        </w:rPr>
      </w:pPr>
      <w:r>
        <w:rPr>
          <w:rFonts w:ascii="Calibri" w:hAnsi="Calibri" w:cs="Tahoma"/>
          <w:bCs/>
          <w:sz w:val="24"/>
          <w:szCs w:val="24"/>
        </w:rPr>
        <w:t xml:space="preserve">Routes should be shown clearly on a map, with approach and departure routes clearly marked. </w:t>
      </w:r>
      <w:r>
        <w:rPr>
          <w:rFonts w:ascii="Calibri" w:hAnsi="Calibri" w:cs="Tahoma"/>
          <w:sz w:val="24"/>
          <w:szCs w:val="24"/>
        </w:rPr>
        <w:t>If this is attached, use the following space to reference its location in the appendices.</w:t>
      </w:r>
    </w:p>
    <w:p w14:paraId="28E0FB94" w14:textId="77777777" w:rsidR="007215DA" w:rsidRPr="004E56B1" w:rsidRDefault="007215DA" w:rsidP="007215DA">
      <w:pPr>
        <w:pStyle w:val="ListParagraph"/>
        <w:rPr>
          <w:rFonts w:ascii="Calibri" w:hAnsi="Calibri" w:cs="Tahoma"/>
          <w:bCs/>
          <w:sz w:val="24"/>
          <w:szCs w:val="24"/>
        </w:rPr>
      </w:pPr>
    </w:p>
    <w:p w14:paraId="5A201A6E" w14:textId="77777777" w:rsidR="007215DA" w:rsidRDefault="007215DA" w:rsidP="007215DA">
      <w:pPr>
        <w:rPr>
          <w:rFonts w:ascii="Calibri" w:hAnsi="Calibri" w:cs="Tahoma"/>
          <w:bCs/>
          <w:sz w:val="24"/>
          <w:szCs w:val="24"/>
        </w:rPr>
      </w:pPr>
      <w:r w:rsidRPr="00BB5C68">
        <w:rPr>
          <w:noProof/>
          <w:sz w:val="24"/>
          <w:szCs w:val="24"/>
          <w:lang w:eastAsia="en-GB"/>
        </w:rPr>
        <w:lastRenderedPageBreak/>
        <mc:AlternateContent>
          <mc:Choice Requires="wps">
            <w:drawing>
              <wp:inline distT="0" distB="0" distL="0" distR="0" wp14:anchorId="44CE6B91" wp14:editId="2A4B4A31">
                <wp:extent cx="5506720" cy="2994660"/>
                <wp:effectExtent l="0" t="0" r="17780" b="15240"/>
                <wp:docPr id="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9466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2A73AA1F"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The site is 1.03 km form the TRLN networks.</w:t>
                            </w:r>
                          </w:p>
                          <w:p w14:paraId="79F5D4BE" w14:textId="77777777" w:rsidR="00E52121" w:rsidRDefault="00E52121" w:rsidP="007215DA">
                            <w:pPr>
                              <w:autoSpaceDE w:val="0"/>
                              <w:autoSpaceDN w:val="0"/>
                              <w:adjustRightInd w:val="0"/>
                              <w:spacing w:after="0" w:line="240" w:lineRule="auto"/>
                              <w:rPr>
                                <w:rFonts w:ascii="Calibri" w:hAnsi="Calibri" w:cs="Calibri"/>
                              </w:rPr>
                            </w:pPr>
                          </w:p>
                          <w:p w14:paraId="32523B1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will approach the site from the A41 Finchley Road either in a northerly of southerly</w:t>
                            </w:r>
                          </w:p>
                          <w:p w14:paraId="17B25E77"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direction at the Swiss Cottage gyratory system.</w:t>
                            </w:r>
                          </w:p>
                          <w:p w14:paraId="66EF7DD3" w14:textId="77777777" w:rsidR="00E52121" w:rsidRDefault="00E52121" w:rsidP="007215DA">
                            <w:pPr>
                              <w:autoSpaceDE w:val="0"/>
                              <w:autoSpaceDN w:val="0"/>
                              <w:adjustRightInd w:val="0"/>
                              <w:spacing w:after="0" w:line="240" w:lineRule="auto"/>
                              <w:rPr>
                                <w:rFonts w:ascii="Calibri" w:hAnsi="Calibri" w:cs="Calibri"/>
                              </w:rPr>
                            </w:pPr>
                          </w:p>
                          <w:p w14:paraId="30DEC509"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will then drive westerly along Belsize Road (B509) to the traffic light controlled</w:t>
                            </w:r>
                          </w:p>
                          <w:p w14:paraId="6D39C0E2"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junction with Abbey Road (B507) and make a right turn and drive northerly to the site loading</w:t>
                            </w:r>
                          </w:p>
                          <w:p w14:paraId="5BA99D67"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bay location on Abbey Road adjacent to the junction with Priory Terrace. A vehicle marshal</w:t>
                            </w:r>
                          </w:p>
                          <w:p w14:paraId="150869A3"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will meet the delivery on its arrival on site.</w:t>
                            </w:r>
                          </w:p>
                          <w:p w14:paraId="0CBAEAC9" w14:textId="77777777" w:rsidR="00E52121" w:rsidRDefault="00E52121" w:rsidP="007215DA">
                            <w:pPr>
                              <w:autoSpaceDE w:val="0"/>
                              <w:autoSpaceDN w:val="0"/>
                              <w:adjustRightInd w:val="0"/>
                              <w:spacing w:after="0" w:line="240" w:lineRule="auto"/>
                              <w:rPr>
                                <w:rFonts w:ascii="Calibri" w:hAnsi="Calibri" w:cs="Calibri"/>
                              </w:rPr>
                            </w:pPr>
                          </w:p>
                          <w:p w14:paraId="7EC9574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leaving the site will exit the loading bay and continue northwards along Abbey Road</w:t>
                            </w:r>
                          </w:p>
                          <w:p w14:paraId="0D26EA96"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and make a left turn into Quex Road (B510 ) and continue westwards to the junction with the</w:t>
                            </w:r>
                          </w:p>
                          <w:p w14:paraId="2902263B"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A5 (Edgware Road). Vehicles will then make a left turn and travel southerly along the A5 to</w:t>
                            </w:r>
                          </w:p>
                          <w:p w14:paraId="52815F9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the junction with Belsize Road (B509) and make a left turn.</w:t>
                            </w:r>
                          </w:p>
                          <w:p w14:paraId="79CDE068" w14:textId="77777777" w:rsidR="00E52121" w:rsidRDefault="00E52121" w:rsidP="007215DA">
                            <w:pPr>
                              <w:autoSpaceDE w:val="0"/>
                              <w:autoSpaceDN w:val="0"/>
                              <w:adjustRightInd w:val="0"/>
                              <w:spacing w:after="0" w:line="240" w:lineRule="auto"/>
                              <w:rPr>
                                <w:rFonts w:ascii="Calibri" w:hAnsi="Calibri" w:cs="Calibri"/>
                              </w:rPr>
                            </w:pPr>
                          </w:p>
                          <w:p w14:paraId="483C88CE"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will then continue eastwards to re-join the TRLN A41 at the Swiss Cottage gyratory</w:t>
                            </w:r>
                          </w:p>
                          <w:p w14:paraId="7560CAD2" w14:textId="55593115" w:rsidR="00E52121" w:rsidRDefault="00E52121" w:rsidP="007215DA">
                            <w:r>
                              <w:rPr>
                                <w:rFonts w:ascii="Calibri" w:hAnsi="Calibri" w:cs="Calibri"/>
                              </w:rPr>
                              <w:t>system.</w:t>
                            </w:r>
                          </w:p>
                        </w:txbxContent>
                      </wps:txbx>
                      <wps:bodyPr rot="0" vert="horz" wrap="square" lIns="91440" tIns="45720" rIns="91440" bIns="45720" anchor="t" anchorCtr="0">
                        <a:noAutofit/>
                      </wps:bodyPr>
                    </wps:wsp>
                  </a:graphicData>
                </a:graphic>
              </wp:inline>
            </w:drawing>
          </mc:Choice>
          <mc:Fallback>
            <w:pict>
              <v:shape id="_x0000_s1036" type="#_x0000_t202" style="width:433.6pt;height:235.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" fillcolor="window" strokecolor="#d9d9d9" strokeweight="1pt">
                <v:textbox>
                  <w:txbxContent>
                    <w:p w14:paraId="2A73AA1F"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The site is 1.03 km form the TRLN networks.</w:t>
                      </w:r>
                    </w:p>
                    <w:p w14:paraId="79F5D4BE" w14:textId="77777777" w:rsidR="00E52121" w:rsidRDefault="00E52121" w:rsidP="007215DA">
                      <w:pPr>
                        <w:autoSpaceDE w:val="0"/>
                        <w:autoSpaceDN w:val="0"/>
                        <w:adjustRightInd w:val="0"/>
                        <w:spacing w:after="0" w:line="240" w:lineRule="auto"/>
                        <w:rPr>
                          <w:rFonts w:ascii="Calibri" w:hAnsi="Calibri" w:cs="Calibri"/>
                        </w:rPr>
                      </w:pPr>
                    </w:p>
                    <w:p w14:paraId="32523B1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will approach the site from the A41 Finchley Road either in a northerly of southerly</w:t>
                      </w:r>
                    </w:p>
                    <w:p w14:paraId="17B25E77"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direction at the Swiss Cottage gyratory system.</w:t>
                      </w:r>
                    </w:p>
                    <w:p w14:paraId="66EF7DD3" w14:textId="77777777" w:rsidR="00E52121" w:rsidRDefault="00E52121" w:rsidP="007215DA">
                      <w:pPr>
                        <w:autoSpaceDE w:val="0"/>
                        <w:autoSpaceDN w:val="0"/>
                        <w:adjustRightInd w:val="0"/>
                        <w:spacing w:after="0" w:line="240" w:lineRule="auto"/>
                        <w:rPr>
                          <w:rFonts w:ascii="Calibri" w:hAnsi="Calibri" w:cs="Calibri"/>
                        </w:rPr>
                      </w:pPr>
                    </w:p>
                    <w:p w14:paraId="30DEC509"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will then drive westerly along Belsize Road (B509) to the traffic light controlled</w:t>
                      </w:r>
                    </w:p>
                    <w:p w14:paraId="6D39C0E2"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junction with Abbey Road (B507) and make a right turn and drive northerly to the site loading</w:t>
                      </w:r>
                    </w:p>
                    <w:p w14:paraId="5BA99D67"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bay location on Abbey Road adjacent to the junction with Priory Terrace. A vehicle marshal</w:t>
                      </w:r>
                    </w:p>
                    <w:p w14:paraId="150869A3"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will meet the delivery on its arrival on site.</w:t>
                      </w:r>
                    </w:p>
                    <w:p w14:paraId="0CBAEAC9" w14:textId="77777777" w:rsidR="00E52121" w:rsidRDefault="00E52121" w:rsidP="007215DA">
                      <w:pPr>
                        <w:autoSpaceDE w:val="0"/>
                        <w:autoSpaceDN w:val="0"/>
                        <w:adjustRightInd w:val="0"/>
                        <w:spacing w:after="0" w:line="240" w:lineRule="auto"/>
                        <w:rPr>
                          <w:rFonts w:ascii="Calibri" w:hAnsi="Calibri" w:cs="Calibri"/>
                        </w:rPr>
                      </w:pPr>
                    </w:p>
                    <w:p w14:paraId="7EC9574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leaving the site will exit the loading bay and continue northwards along Abbey Road</w:t>
                      </w:r>
                    </w:p>
                    <w:p w14:paraId="0D26EA96"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and make a left turn into Quex Road (B510 ) and continue westwards to the junction with the</w:t>
                      </w:r>
                    </w:p>
                    <w:p w14:paraId="2902263B"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A5 (Edgware Road). Vehicles will then make a left turn and travel southerly along the A5 to</w:t>
                      </w:r>
                    </w:p>
                    <w:p w14:paraId="52815F9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the junction with Belsize Road (B509) and make a left turn.</w:t>
                      </w:r>
                    </w:p>
                    <w:p w14:paraId="79CDE068" w14:textId="77777777" w:rsidR="00E52121" w:rsidRDefault="00E52121" w:rsidP="007215DA">
                      <w:pPr>
                        <w:autoSpaceDE w:val="0"/>
                        <w:autoSpaceDN w:val="0"/>
                        <w:adjustRightInd w:val="0"/>
                        <w:spacing w:after="0" w:line="240" w:lineRule="auto"/>
                        <w:rPr>
                          <w:rFonts w:ascii="Calibri" w:hAnsi="Calibri" w:cs="Calibri"/>
                        </w:rPr>
                      </w:pPr>
                    </w:p>
                    <w:p w14:paraId="483C88CE"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Vehicles will then continue eastwards to re-join the TRLN A41 at the Swiss Cottage gyratory</w:t>
                      </w:r>
                    </w:p>
                    <w:p w14:paraId="7560CAD2" w14:textId="55593115" w:rsidR="00E52121" w:rsidRDefault="00E52121" w:rsidP="007215DA">
                      <w:r>
                        <w:rPr>
                          <w:rFonts w:ascii="Calibri" w:hAnsi="Calibri" w:cs="Calibri"/>
                        </w:rPr>
                        <w:t>system.</w:t>
                      </w:r>
                    </w:p>
                  </w:txbxContent>
                </v:textbox>
                <w10:anchorlock/>
              </v:shape>
            </w:pict>
          </mc:Fallback>
        </mc:AlternateContent>
      </w:r>
    </w:p>
    <w:p w14:paraId="256A10F2" w14:textId="08080E28" w:rsidR="007215DA" w:rsidRDefault="007215DA" w:rsidP="007215DA">
      <w:pPr>
        <w:rPr>
          <w:rFonts w:ascii="Calibri" w:hAnsi="Calibri" w:cs="Tahoma"/>
          <w:bCs/>
          <w:sz w:val="24"/>
          <w:szCs w:val="24"/>
        </w:rPr>
      </w:pPr>
      <w:r w:rsidRPr="007215DA">
        <w:rPr>
          <w:noProof/>
          <w:lang w:eastAsia="en-GB"/>
        </w:rPr>
        <w:drawing>
          <wp:inline distT="0" distB="0" distL="0" distR="0" wp14:anchorId="3813D425" wp14:editId="08038EF0">
            <wp:extent cx="5514474" cy="356616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b="6400"/>
                    <a:stretch/>
                  </pic:blipFill>
                  <pic:spPr bwMode="auto">
                    <a:xfrm>
                      <a:off x="0" y="0"/>
                      <a:ext cx="5514953" cy="3566470"/>
                    </a:xfrm>
                    <a:prstGeom prst="rect">
                      <a:avLst/>
                    </a:prstGeom>
                    <a:ln>
                      <a:noFill/>
                    </a:ln>
                    <a:extLst>
                      <a:ext uri="{53640926-AAD7-44D8-BBD7-CCE9431645EC}">
                        <a14:shadowObscured xmlns:a14="http://schemas.microsoft.com/office/drawing/2010/main"/>
                      </a:ext>
                    </a:extLst>
                  </pic:spPr>
                </pic:pic>
              </a:graphicData>
            </a:graphic>
          </wp:inline>
        </w:drawing>
      </w:r>
    </w:p>
    <w:p w14:paraId="1BB97DE8" w14:textId="77777777" w:rsidR="007215DA" w:rsidRDefault="007215DA" w:rsidP="007215DA">
      <w:pPr>
        <w:rPr>
          <w:rFonts w:ascii="Calibri" w:hAnsi="Calibri" w:cs="Tahoma"/>
          <w:bCs/>
          <w:sz w:val="24"/>
          <w:szCs w:val="24"/>
        </w:rPr>
      </w:pPr>
    </w:p>
    <w:p w14:paraId="1CA2DA9C" w14:textId="77777777" w:rsidR="007215DA" w:rsidRPr="00BB5C68" w:rsidRDefault="007215DA" w:rsidP="007215DA">
      <w:pPr>
        <w:rPr>
          <w:rFonts w:ascii="Calibri" w:hAnsi="Calibri" w:cs="Tahoma"/>
          <w:sz w:val="24"/>
          <w:szCs w:val="24"/>
        </w:rPr>
      </w:pPr>
      <w:r w:rsidRPr="00BB5C68">
        <w:rPr>
          <w:rFonts w:ascii="Calibri" w:hAnsi="Calibri" w:cs="Tahoma"/>
          <w:sz w:val="24"/>
          <w:szCs w:val="24"/>
        </w:rPr>
        <w:t xml:space="preserve">b. Please confirm how </w:t>
      </w:r>
      <w:r>
        <w:rPr>
          <w:rFonts w:ascii="Calibri" w:hAnsi="Calibri" w:cs="Tahoma"/>
          <w:sz w:val="24"/>
          <w:szCs w:val="24"/>
        </w:rPr>
        <w:t xml:space="preserve">contractors and delivery companies </w:t>
      </w:r>
      <w:r w:rsidRPr="00BB5C68">
        <w:rPr>
          <w:rFonts w:ascii="Calibri" w:hAnsi="Calibri" w:cs="Tahoma"/>
          <w:sz w:val="24"/>
          <w:szCs w:val="24"/>
        </w:rPr>
        <w:t xml:space="preserve">will be made aware of the route (to and from the site) and of any on-site restrictions, prior to undertaking journeys. </w:t>
      </w:r>
    </w:p>
    <w:p w14:paraId="2EA954AF" w14:textId="77777777" w:rsidR="007215DA" w:rsidRPr="00BB5C68" w:rsidRDefault="007215DA" w:rsidP="007215DA">
      <w:pPr>
        <w:rPr>
          <w:rFonts w:ascii="Calibri" w:hAnsi="Calibri" w:cs="Tahoma"/>
          <w:bCs/>
          <w:sz w:val="24"/>
          <w:szCs w:val="24"/>
        </w:rPr>
      </w:pPr>
    </w:p>
    <w:p w14:paraId="31229863" w14:textId="77777777" w:rsidR="007215DA" w:rsidRPr="00BB5C68" w:rsidRDefault="007215DA" w:rsidP="007215DA">
      <w:pPr>
        <w:rPr>
          <w:rFonts w:ascii="Calibri" w:hAnsi="Calibri" w:cs="Tahoma"/>
          <w:b/>
          <w:sz w:val="24"/>
          <w:szCs w:val="24"/>
        </w:rPr>
      </w:pPr>
      <w:r w:rsidRPr="00BB5C68">
        <w:rPr>
          <w:noProof/>
          <w:sz w:val="24"/>
          <w:szCs w:val="24"/>
          <w:lang w:eastAsia="en-GB"/>
        </w:rPr>
        <w:lastRenderedPageBreak/>
        <mc:AlternateContent>
          <mc:Choice Requires="wps">
            <w:drawing>
              <wp:inline distT="0" distB="0" distL="0" distR="0" wp14:anchorId="591DFC19" wp14:editId="52750D2F">
                <wp:extent cx="5506720" cy="3512820"/>
                <wp:effectExtent l="0" t="0" r="17780" b="11430"/>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1282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54F50E7D"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All deliveries will be managed using a booking in system where all deliveries will have an</w:t>
                            </w:r>
                          </w:p>
                          <w:p w14:paraId="5839C70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assigned delivery slot. No vehicles will be permitted to wait in the surrounding streets. This</w:t>
                            </w:r>
                          </w:p>
                          <w:p w14:paraId="3B95F7F1"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requirement will be included into the Contractor's appointment and transmitted</w:t>
                            </w:r>
                          </w:p>
                          <w:p w14:paraId="0355B790"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downstream to the suppliers and sub-contractor’s orders. This information will also include a</w:t>
                            </w:r>
                          </w:p>
                          <w:p w14:paraId="0A6FCF1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map of the permitted delivery route and mobile phone of the Site Agent so drivers can</w:t>
                            </w:r>
                          </w:p>
                          <w:p w14:paraId="7E67FBD7" w14:textId="6C8F28C8"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 xml:space="preserve">contact the site directly if any issues arise during the journey to site. Deliveries during peak times will be avoid wherever possible. </w:t>
                            </w:r>
                          </w:p>
                          <w:p w14:paraId="1B1B178D" w14:textId="77777777" w:rsidR="00E52121" w:rsidRDefault="00E52121" w:rsidP="007215DA">
                            <w:pPr>
                              <w:autoSpaceDE w:val="0"/>
                              <w:autoSpaceDN w:val="0"/>
                              <w:adjustRightInd w:val="0"/>
                              <w:spacing w:after="0" w:line="240" w:lineRule="auto"/>
                              <w:rPr>
                                <w:rFonts w:ascii="Calibri" w:hAnsi="Calibri" w:cs="Calibri"/>
                              </w:rPr>
                            </w:pPr>
                          </w:p>
                          <w:p w14:paraId="7635758B"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To minimise the potential impact of construction workers travelling to the area a Travel Plan</w:t>
                            </w:r>
                          </w:p>
                          <w:p w14:paraId="7BEB3ADF"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will be implemented to promote and encourage the use of sustainable modes of travel to</w:t>
                            </w:r>
                          </w:p>
                          <w:p w14:paraId="0A3E741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and from the site and minimise the use private cars. Construction workers will be instructed</w:t>
                            </w:r>
                          </w:p>
                          <w:p w14:paraId="18F7C882"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not to park private vehicles in the residential areas in the adjacent streets. The local area is</w:t>
                            </w:r>
                          </w:p>
                          <w:p w14:paraId="74D3E14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also subject to residents parking zones and restrictions on street parking by non-residents.</w:t>
                            </w:r>
                          </w:p>
                          <w:p w14:paraId="796333F7" w14:textId="77777777" w:rsidR="00E52121" w:rsidRDefault="00E52121" w:rsidP="007215DA">
                            <w:pPr>
                              <w:autoSpaceDE w:val="0"/>
                              <w:autoSpaceDN w:val="0"/>
                              <w:adjustRightInd w:val="0"/>
                              <w:spacing w:after="0" w:line="240" w:lineRule="auto"/>
                              <w:rPr>
                                <w:rFonts w:ascii="Calibri" w:hAnsi="Calibri" w:cs="Calibri"/>
                              </w:rPr>
                            </w:pPr>
                          </w:p>
                          <w:p w14:paraId="7F75D6D3"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39 Priory Terrace is 750m from Kilburn Park Underground station and 30m from bus stops on</w:t>
                            </w:r>
                          </w:p>
                          <w:p w14:paraId="66BF56D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Abbey Road.</w:t>
                            </w:r>
                          </w:p>
                          <w:p w14:paraId="6DCD9053" w14:textId="77777777" w:rsidR="00E52121" w:rsidRDefault="00E52121" w:rsidP="007215DA">
                            <w:pPr>
                              <w:autoSpaceDE w:val="0"/>
                              <w:autoSpaceDN w:val="0"/>
                              <w:adjustRightInd w:val="0"/>
                              <w:spacing w:after="0" w:line="240" w:lineRule="auto"/>
                              <w:rPr>
                                <w:rFonts w:ascii="Calibri" w:hAnsi="Calibri" w:cs="Calibri"/>
                              </w:rPr>
                            </w:pPr>
                          </w:p>
                          <w:p w14:paraId="557419A7"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In view of these good existing provisions is likely that all operatives using attending the site</w:t>
                            </w:r>
                          </w:p>
                          <w:p w14:paraId="67632F17" w14:textId="6208EC70" w:rsidR="00E52121" w:rsidRDefault="00E52121" w:rsidP="007215DA">
                            <w:r>
                              <w:rPr>
                                <w:rFonts w:ascii="Calibri" w:hAnsi="Calibri" w:cs="Calibri"/>
                              </w:rPr>
                              <w:t>will utilize public transport.</w:t>
                            </w:r>
                          </w:p>
                        </w:txbxContent>
                      </wps:txbx>
                      <wps:bodyPr rot="0" vert="horz" wrap="square" lIns="91440" tIns="45720" rIns="91440" bIns="45720" anchor="t" anchorCtr="0">
                        <a:noAutofit/>
                      </wps:bodyPr>
                    </wps:wsp>
                  </a:graphicData>
                </a:graphic>
              </wp:inline>
            </w:drawing>
          </mc:Choice>
          <mc:Fallback>
            <w:pict>
              <v:shape id="_x0000_s1037" type="#_x0000_t202" style="width:433.6pt;height:276.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" fillcolor="window" strokecolor="#d9d9d9" strokeweight="1pt">
                <v:textbox>
                  <w:txbxContent>
                    <w:p w14:paraId="54F50E7D"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All deliveries will be managed using a booking in system where all deliveries will have an</w:t>
                      </w:r>
                    </w:p>
                    <w:p w14:paraId="5839C70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assigned delivery slot. No vehicles will be permitted to wait in the surrounding streets. This</w:t>
                      </w:r>
                    </w:p>
                    <w:p w14:paraId="3B95F7F1"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requirement will be included into the Contractor's appointment and transmitted</w:t>
                      </w:r>
                    </w:p>
                    <w:p w14:paraId="0355B790"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downstream to the suppliers and sub-contractor’s orders. This information will also include a</w:t>
                      </w:r>
                    </w:p>
                    <w:p w14:paraId="0A6FCF1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map of the permitted delivery route and mobile phone of the Site Agent so drivers can</w:t>
                      </w:r>
                    </w:p>
                    <w:p w14:paraId="7E67FBD7" w14:textId="6C8F28C8"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 xml:space="preserve">contact the site directly if any issues arise during the journey to site. Deliveries during peak times will be avoid wherever possible. </w:t>
                      </w:r>
                    </w:p>
                    <w:p w14:paraId="1B1B178D" w14:textId="77777777" w:rsidR="00E52121" w:rsidRDefault="00E52121" w:rsidP="007215DA">
                      <w:pPr>
                        <w:autoSpaceDE w:val="0"/>
                        <w:autoSpaceDN w:val="0"/>
                        <w:adjustRightInd w:val="0"/>
                        <w:spacing w:after="0" w:line="240" w:lineRule="auto"/>
                        <w:rPr>
                          <w:rFonts w:ascii="Calibri" w:hAnsi="Calibri" w:cs="Calibri"/>
                        </w:rPr>
                      </w:pPr>
                    </w:p>
                    <w:p w14:paraId="7635758B"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To minimise the potential impact of construction workers travelling to the area a Travel Plan</w:t>
                      </w:r>
                    </w:p>
                    <w:p w14:paraId="7BEB3ADF"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will be implemented to promote and encourage the use of sustainable modes of travel to</w:t>
                      </w:r>
                    </w:p>
                    <w:p w14:paraId="0A3E741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and from the site and minimise the use private cars. Construction workers will be instructed</w:t>
                      </w:r>
                    </w:p>
                    <w:p w14:paraId="18F7C882"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not to park private vehicles in the residential areas in the adjacent streets. The local area is</w:t>
                      </w:r>
                    </w:p>
                    <w:p w14:paraId="74D3E144"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also subject to residents parking zones and restrictions on street parking by non-residents.</w:t>
                      </w:r>
                    </w:p>
                    <w:p w14:paraId="796333F7" w14:textId="77777777" w:rsidR="00E52121" w:rsidRDefault="00E52121" w:rsidP="007215DA">
                      <w:pPr>
                        <w:autoSpaceDE w:val="0"/>
                        <w:autoSpaceDN w:val="0"/>
                        <w:adjustRightInd w:val="0"/>
                        <w:spacing w:after="0" w:line="240" w:lineRule="auto"/>
                        <w:rPr>
                          <w:rFonts w:ascii="Calibri" w:hAnsi="Calibri" w:cs="Calibri"/>
                        </w:rPr>
                      </w:pPr>
                    </w:p>
                    <w:p w14:paraId="7F75D6D3"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39 Priory Terrace is 750m from Kilburn Park Underground station and 30m from bus stops on</w:t>
                      </w:r>
                    </w:p>
                    <w:p w14:paraId="66BF56DC"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Abbey Road.</w:t>
                      </w:r>
                    </w:p>
                    <w:p w14:paraId="6DCD9053" w14:textId="77777777" w:rsidR="00E52121" w:rsidRDefault="00E52121" w:rsidP="007215DA">
                      <w:pPr>
                        <w:autoSpaceDE w:val="0"/>
                        <w:autoSpaceDN w:val="0"/>
                        <w:adjustRightInd w:val="0"/>
                        <w:spacing w:after="0" w:line="240" w:lineRule="auto"/>
                        <w:rPr>
                          <w:rFonts w:ascii="Calibri" w:hAnsi="Calibri" w:cs="Calibri"/>
                        </w:rPr>
                      </w:pPr>
                    </w:p>
                    <w:p w14:paraId="557419A7" w14:textId="77777777" w:rsidR="00E52121" w:rsidRDefault="00E52121" w:rsidP="007215DA">
                      <w:pPr>
                        <w:autoSpaceDE w:val="0"/>
                        <w:autoSpaceDN w:val="0"/>
                        <w:adjustRightInd w:val="0"/>
                        <w:spacing w:after="0" w:line="240" w:lineRule="auto"/>
                        <w:rPr>
                          <w:rFonts w:ascii="Calibri" w:hAnsi="Calibri" w:cs="Calibri"/>
                        </w:rPr>
                      </w:pPr>
                      <w:r>
                        <w:rPr>
                          <w:rFonts w:ascii="Calibri" w:hAnsi="Calibri" w:cs="Calibri"/>
                        </w:rPr>
                        <w:t>In view of these good existing provisions is likely that all operatives using attending the site</w:t>
                      </w:r>
                    </w:p>
                    <w:p w14:paraId="67632F17" w14:textId="6208EC70" w:rsidR="00E52121" w:rsidRDefault="00E52121" w:rsidP="007215DA">
                      <w:r>
                        <w:rPr>
                          <w:rFonts w:ascii="Calibri" w:hAnsi="Calibri" w:cs="Calibri"/>
                        </w:rPr>
                        <w:t>will utilize public transport.</w:t>
                      </w:r>
                    </w:p>
                  </w:txbxContent>
                </v:textbox>
                <w10:anchorlock/>
              </v:shape>
            </w:pict>
          </mc:Fallback>
        </mc:AlternateContent>
      </w:r>
    </w:p>
    <w:p w14:paraId="173CED80" w14:textId="77777777" w:rsidR="007215DA" w:rsidRPr="00BB5C68" w:rsidRDefault="007215DA" w:rsidP="007215DA">
      <w:pPr>
        <w:autoSpaceDE w:val="0"/>
        <w:autoSpaceDN w:val="0"/>
        <w:adjustRightInd w:val="0"/>
        <w:spacing w:after="0" w:line="240" w:lineRule="auto"/>
        <w:jc w:val="both"/>
        <w:rPr>
          <w:rFonts w:ascii="Calibri" w:hAnsi="Calibri" w:cs="Arial"/>
          <w:i/>
          <w:color w:val="548DD4" w:themeColor="text2" w:themeTint="99"/>
          <w:sz w:val="24"/>
          <w:szCs w:val="24"/>
        </w:rPr>
      </w:pPr>
      <w:r>
        <w:rPr>
          <w:rFonts w:ascii="Calibri" w:hAnsi="Calibri" w:cs="Arial"/>
          <w:b/>
          <w:color w:val="0070C0"/>
          <w:sz w:val="24"/>
          <w:szCs w:val="24"/>
        </w:rPr>
        <w:t>19</w:t>
      </w:r>
      <w:r w:rsidRPr="00BB5C68">
        <w:rPr>
          <w:rFonts w:ascii="Calibri" w:hAnsi="Calibri" w:cs="Arial"/>
          <w:b/>
          <w:color w:val="0070C0"/>
          <w:sz w:val="24"/>
          <w:szCs w:val="24"/>
        </w:rPr>
        <w:t>. Control of site traffic, particularly at peak hours</w:t>
      </w:r>
      <w:r w:rsidRPr="00BB5C68">
        <w:rPr>
          <w:rFonts w:ascii="Calibri" w:hAnsi="Calibri" w:cs="Arial"/>
          <w:color w:val="0070C0"/>
          <w:sz w:val="24"/>
          <w:szCs w:val="24"/>
        </w:rPr>
        <w:t>: “</w:t>
      </w:r>
      <w:r w:rsidRPr="00BB5C68">
        <w:rPr>
          <w:rFonts w:ascii="Calibri" w:hAnsi="Calibri" w:cs="Arial"/>
          <w:i/>
          <w:color w:val="548DD4" w:themeColor="text2" w:themeTint="99"/>
          <w:sz w:val="24"/>
          <w:szCs w:val="24"/>
        </w:rPr>
        <w:t xml:space="preserve">Clients shall consider other options to plan and control vehicles and reduce peak hour deliveries” </w:t>
      </w:r>
      <w:r w:rsidRPr="00BB5C68">
        <w:rPr>
          <w:rFonts w:ascii="Calibri" w:hAnsi="Calibri" w:cs="Arial"/>
          <w:color w:val="548DD4" w:themeColor="text2" w:themeTint="99"/>
          <w:sz w:val="24"/>
          <w:szCs w:val="24"/>
        </w:rPr>
        <w:t>(P20, 3.4.6)</w:t>
      </w:r>
    </w:p>
    <w:p w14:paraId="177011AF" w14:textId="77777777" w:rsidR="007215DA" w:rsidRPr="00BB5C68" w:rsidRDefault="007215DA" w:rsidP="007215DA">
      <w:pPr>
        <w:autoSpaceDE w:val="0"/>
        <w:autoSpaceDN w:val="0"/>
        <w:adjustRightInd w:val="0"/>
        <w:spacing w:after="0" w:line="240" w:lineRule="auto"/>
        <w:jc w:val="both"/>
        <w:rPr>
          <w:rFonts w:ascii="Calibri" w:hAnsi="Calibri" w:cs="Arial"/>
          <w:sz w:val="24"/>
          <w:szCs w:val="24"/>
        </w:rPr>
      </w:pPr>
    </w:p>
    <w:p w14:paraId="4163134F" w14:textId="77777777" w:rsidR="007215DA" w:rsidRDefault="007215DA" w:rsidP="007215DA">
      <w:pPr>
        <w:autoSpaceDE w:val="0"/>
        <w:autoSpaceDN w:val="0"/>
        <w:adjustRightInd w:val="0"/>
        <w:spacing w:after="0" w:line="240" w:lineRule="auto"/>
        <w:jc w:val="both"/>
        <w:rPr>
          <w:rFonts w:ascii="Calibri" w:hAnsi="Calibri" w:cs="Tahoma"/>
          <w:sz w:val="24"/>
          <w:szCs w:val="24"/>
        </w:rPr>
      </w:pPr>
      <w:r w:rsidRPr="00BB5C68">
        <w:rPr>
          <w:rFonts w:ascii="Calibri" w:hAnsi="Calibri" w:cs="Tahoma"/>
          <w:sz w:val="24"/>
          <w:szCs w:val="24"/>
        </w:rPr>
        <w:t xml:space="preserve">Construction vehicle movements </w:t>
      </w:r>
      <w:r>
        <w:rPr>
          <w:rFonts w:ascii="Calibri" w:hAnsi="Calibri" w:cs="Tahoma"/>
          <w:sz w:val="24"/>
          <w:szCs w:val="24"/>
        </w:rPr>
        <w:t>should be restricted to</w:t>
      </w:r>
      <w:r w:rsidRPr="00BB5C68">
        <w:rPr>
          <w:rFonts w:ascii="Calibri" w:hAnsi="Calibri" w:cs="Tahoma"/>
          <w:sz w:val="24"/>
          <w:szCs w:val="24"/>
        </w:rPr>
        <w:t xml:space="preserve"> </w:t>
      </w:r>
      <w:r>
        <w:rPr>
          <w:rFonts w:ascii="Calibri" w:hAnsi="Calibri" w:cs="Tahoma"/>
          <w:sz w:val="24"/>
          <w:szCs w:val="24"/>
        </w:rPr>
        <w:t>the hours of</w:t>
      </w:r>
      <w:r w:rsidRPr="00BB5C68">
        <w:rPr>
          <w:rFonts w:ascii="Calibri" w:hAnsi="Calibri" w:cs="Tahoma"/>
          <w:sz w:val="24"/>
          <w:szCs w:val="24"/>
        </w:rPr>
        <w:t xml:space="preserve"> 9.30am to 4.30pm on weekdays and between 8.</w:t>
      </w:r>
      <w:r>
        <w:rPr>
          <w:rFonts w:ascii="Calibri" w:hAnsi="Calibri" w:cs="Tahoma"/>
          <w:sz w:val="24"/>
          <w:szCs w:val="24"/>
        </w:rPr>
        <w:t>00am and 1.00pm on Saturdays</w:t>
      </w:r>
      <w:r w:rsidRPr="00BB5C68">
        <w:rPr>
          <w:rFonts w:ascii="Calibri" w:hAnsi="Calibri" w:cs="Tahoma"/>
          <w:sz w:val="24"/>
          <w:szCs w:val="24"/>
        </w:rPr>
        <w:t xml:space="preserve">. If there is a school in the vicinity of the site or on the proposed access and/or egress routes, then deliveries must be restricted to </w:t>
      </w:r>
      <w:r>
        <w:rPr>
          <w:rFonts w:ascii="Calibri" w:hAnsi="Calibri" w:cs="Tahoma"/>
          <w:sz w:val="24"/>
          <w:szCs w:val="24"/>
        </w:rPr>
        <w:t xml:space="preserve">the hours of </w:t>
      </w:r>
      <w:r w:rsidRPr="00BB5C68">
        <w:rPr>
          <w:rFonts w:ascii="Calibri" w:hAnsi="Calibri" w:cs="Tahoma"/>
          <w:sz w:val="24"/>
          <w:szCs w:val="24"/>
        </w:rPr>
        <w:t xml:space="preserve">9.30am and 3pm on weekdays during term time. </w:t>
      </w:r>
    </w:p>
    <w:p w14:paraId="10E88209" w14:textId="77777777" w:rsidR="007215DA" w:rsidRDefault="007215DA" w:rsidP="007215DA">
      <w:pPr>
        <w:autoSpaceDE w:val="0"/>
        <w:autoSpaceDN w:val="0"/>
        <w:adjustRightInd w:val="0"/>
        <w:spacing w:after="0" w:line="240" w:lineRule="auto"/>
        <w:jc w:val="both"/>
        <w:rPr>
          <w:rFonts w:ascii="Calibri" w:hAnsi="Calibri" w:cs="Tahoma"/>
          <w:sz w:val="24"/>
          <w:szCs w:val="24"/>
        </w:rPr>
      </w:pPr>
    </w:p>
    <w:p w14:paraId="42D15FEC" w14:textId="77777777" w:rsidR="007215DA" w:rsidRPr="004E56B1" w:rsidRDefault="007215DA" w:rsidP="007215DA">
      <w:pPr>
        <w:autoSpaceDE w:val="0"/>
        <w:autoSpaceDN w:val="0"/>
        <w:adjustRightInd w:val="0"/>
        <w:spacing w:after="0" w:line="240" w:lineRule="auto"/>
        <w:jc w:val="both"/>
        <w:rPr>
          <w:rFonts w:ascii="Calibri" w:hAnsi="Calibri" w:cs="Arial"/>
          <w:b/>
          <w:sz w:val="24"/>
          <w:szCs w:val="24"/>
        </w:rPr>
      </w:pPr>
      <w:r>
        <w:rPr>
          <w:rFonts w:ascii="Calibri" w:hAnsi="Calibri" w:cs="Tahoma"/>
          <w:sz w:val="24"/>
          <w:szCs w:val="24"/>
        </w:rPr>
        <w:t xml:space="preserve">Vehicles may be permitted to arrive at site at 8.00am </w:t>
      </w:r>
      <w:r w:rsidRPr="003B5C45">
        <w:rPr>
          <w:rFonts w:ascii="Calibri" w:hAnsi="Calibri" w:cs="Tahoma"/>
          <w:sz w:val="24"/>
          <w:szCs w:val="24"/>
        </w:rPr>
        <w:t>if they can be accommodated on site. Where this is the case they must then wait with their engines switched off.</w:t>
      </w:r>
    </w:p>
    <w:p w14:paraId="7559B39A" w14:textId="77777777" w:rsidR="007215DA" w:rsidRPr="00BB5C68" w:rsidRDefault="007215DA" w:rsidP="007215DA">
      <w:pPr>
        <w:autoSpaceDE w:val="0"/>
        <w:autoSpaceDN w:val="0"/>
        <w:adjustRightInd w:val="0"/>
        <w:spacing w:after="0" w:line="240" w:lineRule="auto"/>
        <w:jc w:val="both"/>
        <w:rPr>
          <w:rFonts w:ascii="Calibri" w:hAnsi="Calibri" w:cs="Arial"/>
          <w:sz w:val="24"/>
          <w:szCs w:val="24"/>
        </w:rPr>
      </w:pPr>
    </w:p>
    <w:p w14:paraId="0D4C171B" w14:textId="77777777" w:rsidR="007215DA" w:rsidRPr="00BB5C68" w:rsidRDefault="007215DA" w:rsidP="007215DA">
      <w:pPr>
        <w:autoSpaceDE w:val="0"/>
        <w:autoSpaceDN w:val="0"/>
        <w:adjustRightInd w:val="0"/>
        <w:spacing w:after="0" w:line="240" w:lineRule="auto"/>
        <w:jc w:val="both"/>
        <w:rPr>
          <w:rFonts w:ascii="Calibri" w:hAnsi="Calibri" w:cs="Arial"/>
          <w:sz w:val="24"/>
          <w:szCs w:val="24"/>
        </w:rPr>
      </w:pPr>
      <w:r w:rsidRPr="00BB5C68">
        <w:rPr>
          <w:rFonts w:ascii="Calibri" w:hAnsi="Calibri" w:cs="Arial"/>
          <w:sz w:val="24"/>
          <w:szCs w:val="24"/>
        </w:rPr>
        <w:t>A d</w:t>
      </w:r>
      <w:r w:rsidRPr="00BB5C68">
        <w:rPr>
          <w:rFonts w:ascii="Calibri" w:hAnsi="Calibri" w:cs="Tahoma"/>
          <w:sz w:val="24"/>
          <w:szCs w:val="24"/>
        </w:rPr>
        <w:t>elivery plan should ensure that deliveries arrive at the correct part of site at the correct time. Instructions explaining such a plan should be sent to all suppliers and contractors</w:t>
      </w:r>
      <w:r w:rsidRPr="00BB5C68">
        <w:rPr>
          <w:rFonts w:ascii="Calibri" w:hAnsi="Calibri" w:cs="Tahoma"/>
          <w:b/>
          <w:sz w:val="24"/>
          <w:szCs w:val="24"/>
        </w:rPr>
        <w:t>.</w:t>
      </w:r>
      <w:r w:rsidRPr="00BB5C68">
        <w:rPr>
          <w:rFonts w:ascii="Calibri" w:hAnsi="Calibri" w:cs="Arial"/>
          <w:sz w:val="24"/>
          <w:szCs w:val="24"/>
        </w:rPr>
        <w:t xml:space="preserve"> </w:t>
      </w:r>
    </w:p>
    <w:p w14:paraId="3B1F1989" w14:textId="77777777" w:rsidR="007215DA" w:rsidRPr="00BB5C68" w:rsidRDefault="007215DA" w:rsidP="007215DA">
      <w:pPr>
        <w:autoSpaceDE w:val="0"/>
        <w:autoSpaceDN w:val="0"/>
        <w:adjustRightInd w:val="0"/>
        <w:spacing w:after="0" w:line="240" w:lineRule="auto"/>
        <w:ind w:left="720"/>
        <w:jc w:val="both"/>
        <w:rPr>
          <w:rFonts w:ascii="Calibri" w:hAnsi="Calibri" w:cs="Arial"/>
          <w:b/>
          <w:sz w:val="24"/>
          <w:szCs w:val="24"/>
        </w:rPr>
      </w:pPr>
    </w:p>
    <w:p w14:paraId="3323757C" w14:textId="77777777" w:rsidR="007215DA" w:rsidRPr="004E56B1" w:rsidRDefault="007215DA" w:rsidP="007215DA">
      <w:pPr>
        <w:rPr>
          <w:rFonts w:ascii="Calibri" w:hAnsi="Calibri" w:cs="Tahoma"/>
          <w:sz w:val="24"/>
          <w:szCs w:val="24"/>
        </w:rPr>
      </w:pPr>
      <w:r w:rsidRPr="004E56B1">
        <w:rPr>
          <w:rFonts w:ascii="Calibri" w:hAnsi="Calibri" w:cs="Tahoma"/>
          <w:sz w:val="24"/>
          <w:szCs w:val="24"/>
        </w:rPr>
        <w:t xml:space="preserve">Please provide details of </w:t>
      </w:r>
      <w:r w:rsidRPr="004E56B1">
        <w:rPr>
          <w:rFonts w:ascii="Calibri" w:hAnsi="Calibri" w:cs="Tahoma"/>
          <w:bCs/>
          <w:sz w:val="24"/>
          <w:szCs w:val="24"/>
        </w:rPr>
        <w:t>t</w:t>
      </w:r>
      <w:r w:rsidRPr="004E56B1">
        <w:rPr>
          <w:rFonts w:ascii="Calibri" w:hAnsi="Calibri" w:cs="Tahoma"/>
          <w:sz w:val="24"/>
          <w:szCs w:val="24"/>
        </w:rPr>
        <w:t>he types of vehicles required to service the site and the approximate number of deliveries per day for each vehicle type</w:t>
      </w:r>
      <w:r>
        <w:rPr>
          <w:rFonts w:ascii="Calibri" w:hAnsi="Calibri" w:cs="Tahoma"/>
          <w:sz w:val="24"/>
          <w:szCs w:val="24"/>
        </w:rPr>
        <w:t xml:space="preserve"> during the various phases of the project</w:t>
      </w:r>
      <w:r w:rsidRPr="004E56B1">
        <w:rPr>
          <w:rFonts w:ascii="Calibri" w:hAnsi="Calibri" w:cs="Tahoma"/>
          <w:sz w:val="24"/>
          <w:szCs w:val="24"/>
        </w:rPr>
        <w:t xml:space="preserve">. </w:t>
      </w:r>
    </w:p>
    <w:p w14:paraId="3F81A500" w14:textId="77777777" w:rsidR="007215DA" w:rsidRDefault="007215DA" w:rsidP="007215DA">
      <w:pPr>
        <w:pStyle w:val="ListParagraph"/>
        <w:rPr>
          <w:rFonts w:ascii="Calibri" w:hAnsi="Calibri" w:cs="Tahoma"/>
          <w:sz w:val="24"/>
          <w:szCs w:val="24"/>
        </w:rPr>
      </w:pPr>
      <w:r>
        <w:rPr>
          <w:rFonts w:ascii="Calibri" w:hAnsi="Calibri" w:cs="Tahoma"/>
          <w:sz w:val="24"/>
          <w:szCs w:val="24"/>
        </w:rPr>
        <w:t>For Example:</w:t>
      </w:r>
    </w:p>
    <w:p w14:paraId="6BA3B9C1" w14:textId="77777777" w:rsidR="007215DA" w:rsidRDefault="007215DA" w:rsidP="007215DA">
      <w:pPr>
        <w:pStyle w:val="ListParagraph"/>
        <w:rPr>
          <w:rFonts w:ascii="Calibri" w:hAnsi="Calibri" w:cs="Tahoma"/>
          <w:sz w:val="24"/>
          <w:szCs w:val="24"/>
        </w:rPr>
      </w:pPr>
      <w:r>
        <w:rPr>
          <w:rFonts w:ascii="Calibri" w:hAnsi="Calibri" w:cs="Tahoma"/>
          <w:sz w:val="24"/>
          <w:szCs w:val="24"/>
        </w:rPr>
        <w:t>32t Tipper: 10 deliveries/day during first 4 weeks</w:t>
      </w:r>
    </w:p>
    <w:p w14:paraId="031A0945" w14:textId="77777777" w:rsidR="007215DA" w:rsidRDefault="007215DA" w:rsidP="007215DA">
      <w:pPr>
        <w:pStyle w:val="ListParagraph"/>
        <w:rPr>
          <w:rFonts w:ascii="Calibri" w:hAnsi="Calibri" w:cs="Tahoma"/>
          <w:sz w:val="24"/>
          <w:szCs w:val="24"/>
        </w:rPr>
      </w:pPr>
      <w:r>
        <w:rPr>
          <w:rFonts w:ascii="Calibri" w:hAnsi="Calibri" w:cs="Tahoma"/>
          <w:sz w:val="24"/>
          <w:szCs w:val="24"/>
        </w:rPr>
        <w:t>Skip loader: 2 deliveries/week during first 10 weeks</w:t>
      </w:r>
    </w:p>
    <w:p w14:paraId="18E23BC4" w14:textId="77777777" w:rsidR="007215DA" w:rsidRDefault="007215DA" w:rsidP="007215DA">
      <w:pPr>
        <w:pStyle w:val="ListParagraph"/>
        <w:rPr>
          <w:rFonts w:ascii="Calibri" w:hAnsi="Calibri" w:cs="Tahoma"/>
          <w:sz w:val="24"/>
          <w:szCs w:val="24"/>
        </w:rPr>
      </w:pPr>
      <w:r>
        <w:rPr>
          <w:rFonts w:ascii="Calibri" w:hAnsi="Calibri" w:cs="Tahoma"/>
          <w:sz w:val="24"/>
          <w:szCs w:val="24"/>
        </w:rPr>
        <w:t>Artic: plant and tower crane delivery at start of project, 1 delivery/day during main construction phase project</w:t>
      </w:r>
    </w:p>
    <w:p w14:paraId="3A1B7B50" w14:textId="77777777" w:rsidR="007215DA" w:rsidRDefault="007215DA" w:rsidP="007215DA">
      <w:pPr>
        <w:pStyle w:val="ListParagraph"/>
        <w:rPr>
          <w:rFonts w:ascii="Calibri" w:hAnsi="Calibri" w:cs="Tahoma"/>
          <w:sz w:val="24"/>
          <w:szCs w:val="24"/>
        </w:rPr>
      </w:pPr>
      <w:r>
        <w:rPr>
          <w:rFonts w:ascii="Calibri" w:hAnsi="Calibri" w:cs="Tahoma"/>
          <w:sz w:val="24"/>
          <w:szCs w:val="24"/>
        </w:rPr>
        <w:t>18t flatbed: 2 deliveries/week for duration of project</w:t>
      </w:r>
    </w:p>
    <w:p w14:paraId="4B5683E1" w14:textId="77777777" w:rsidR="007215DA" w:rsidRDefault="007215DA" w:rsidP="007215DA">
      <w:pPr>
        <w:pStyle w:val="ListParagraph"/>
        <w:rPr>
          <w:rFonts w:ascii="Calibri" w:hAnsi="Calibri" w:cs="Tahoma"/>
          <w:sz w:val="24"/>
          <w:szCs w:val="24"/>
        </w:rPr>
      </w:pPr>
      <w:r>
        <w:rPr>
          <w:rFonts w:ascii="Calibri" w:hAnsi="Calibri" w:cs="Tahoma"/>
          <w:sz w:val="24"/>
          <w:szCs w:val="24"/>
        </w:rPr>
        <w:t>3.5t van: 2 deliveries/day for duration of project</w:t>
      </w:r>
    </w:p>
    <w:p w14:paraId="510E2415" w14:textId="77777777" w:rsidR="007215DA" w:rsidRDefault="007215DA" w:rsidP="007215DA">
      <w:pPr>
        <w:pStyle w:val="ListParagraph"/>
        <w:rPr>
          <w:rFonts w:ascii="Calibri" w:hAnsi="Calibri" w:cs="Tahoma"/>
          <w:sz w:val="24"/>
          <w:szCs w:val="24"/>
        </w:rPr>
      </w:pPr>
    </w:p>
    <w:p w14:paraId="268B0F33" w14:textId="77777777" w:rsidR="007215DA" w:rsidRPr="004E56B1" w:rsidRDefault="007215DA" w:rsidP="007215DA">
      <w:pPr>
        <w:pStyle w:val="ListParagraph"/>
        <w:rPr>
          <w:rFonts w:ascii="Calibri" w:hAnsi="Calibri" w:cs="Tahoma"/>
          <w:color w:val="000000"/>
          <w:sz w:val="24"/>
          <w:szCs w:val="24"/>
        </w:rPr>
      </w:pPr>
    </w:p>
    <w:p w14:paraId="3FD2DBA3" w14:textId="77777777" w:rsidR="007215DA" w:rsidRDefault="007215DA" w:rsidP="007215DA">
      <w:pPr>
        <w:rPr>
          <w:rFonts w:ascii="Calibri" w:hAnsi="Calibri" w:cs="Tahoma"/>
          <w:color w:val="000000"/>
          <w:sz w:val="24"/>
          <w:szCs w:val="24"/>
        </w:rPr>
      </w:pPr>
      <w:r w:rsidRPr="00BB5C68">
        <w:rPr>
          <w:noProof/>
          <w:sz w:val="24"/>
          <w:szCs w:val="24"/>
          <w:lang w:eastAsia="en-GB"/>
        </w:rPr>
        <mc:AlternateContent>
          <mc:Choice Requires="wps">
            <w:drawing>
              <wp:inline distT="0" distB="0" distL="0" distR="0" wp14:anchorId="07AE9447" wp14:editId="5AD4F647">
                <wp:extent cx="5506720" cy="5692140"/>
                <wp:effectExtent l="0" t="0" r="17780" b="22860"/>
                <wp:docPr id="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69214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769AD75D"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The following list provides detail of the type of vehicles that will need to gain access to the</w:t>
                            </w:r>
                          </w:p>
                          <w:p w14:paraId="2D44FE07"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site during the construction process.</w:t>
                            </w:r>
                          </w:p>
                          <w:p w14:paraId="50AB5FA0" w14:textId="77777777" w:rsidR="00E52121" w:rsidRDefault="00E52121" w:rsidP="0016112D">
                            <w:pPr>
                              <w:autoSpaceDE w:val="0"/>
                              <w:autoSpaceDN w:val="0"/>
                              <w:adjustRightInd w:val="0"/>
                              <w:spacing w:after="0" w:line="240" w:lineRule="auto"/>
                              <w:rPr>
                                <w:rFonts w:ascii="Calibri" w:hAnsi="Calibri" w:cs="Calibri"/>
                              </w:rPr>
                            </w:pPr>
                          </w:p>
                          <w:p w14:paraId="4AD21F7E"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The vehicles proposed have been selected to ensure that they are of a size that can be</w:t>
                            </w:r>
                          </w:p>
                          <w:p w14:paraId="7A0F1384"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accommodated on the highway network given the constraints of the site access route, whilst</w:t>
                            </w:r>
                          </w:p>
                          <w:p w14:paraId="2F6C9AA0"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minimising the potential number of traffic movements to and from the site.</w:t>
                            </w:r>
                          </w:p>
                          <w:p w14:paraId="59806B7E" w14:textId="77777777" w:rsidR="00E52121" w:rsidRDefault="00E52121" w:rsidP="0016112D">
                            <w:pPr>
                              <w:autoSpaceDE w:val="0"/>
                              <w:autoSpaceDN w:val="0"/>
                              <w:adjustRightInd w:val="0"/>
                              <w:spacing w:after="0" w:line="240" w:lineRule="auto"/>
                              <w:rPr>
                                <w:rFonts w:ascii="Calibri" w:hAnsi="Calibri" w:cs="Calibri"/>
                              </w:rPr>
                            </w:pPr>
                          </w:p>
                          <w:p w14:paraId="7474C6B6" w14:textId="22E2BDFC" w:rsidR="00E52121" w:rsidRPr="0016112D"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General building materials 3.5t LGV’s</w:t>
                            </w:r>
                          </w:p>
                          <w:p w14:paraId="3EF8251C" w14:textId="6E8CE0AF" w:rsidR="00E52121" w:rsidRPr="0016112D"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Building deliveries HGV 18t gvw 4 wheel</w:t>
                            </w:r>
                          </w:p>
                          <w:p w14:paraId="50B479B7" w14:textId="6B8F0D48" w:rsidR="00E52121" w:rsidRPr="0016112D"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Excavation Tipper HGV 18t gvw 4 wheel</w:t>
                            </w:r>
                          </w:p>
                          <w:p w14:paraId="36AE3374" w14:textId="36C25913" w:rsidR="00E52121"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Concrete Delivery Vehicle HGV 25t gvw 6 wheel</w:t>
                            </w:r>
                          </w:p>
                          <w:p w14:paraId="58DFF442" w14:textId="77777777" w:rsidR="00E52121" w:rsidRPr="0016112D" w:rsidRDefault="00E52121" w:rsidP="00F65D6B">
                            <w:pPr>
                              <w:pStyle w:val="ListParagraph"/>
                              <w:autoSpaceDE w:val="0"/>
                              <w:autoSpaceDN w:val="0"/>
                              <w:adjustRightInd w:val="0"/>
                              <w:spacing w:after="0" w:line="240" w:lineRule="auto"/>
                              <w:rPr>
                                <w:rFonts w:ascii="Calibri" w:hAnsi="Calibri" w:cs="Calibri"/>
                              </w:rPr>
                            </w:pPr>
                          </w:p>
                          <w:p w14:paraId="53F8B80A"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Typical dwell time at the site will be 10 – 30 minutes.</w:t>
                            </w:r>
                          </w:p>
                          <w:p w14:paraId="22AA7752" w14:textId="77777777" w:rsidR="00E52121" w:rsidRDefault="00E52121" w:rsidP="0016112D">
                            <w:pPr>
                              <w:autoSpaceDE w:val="0"/>
                              <w:autoSpaceDN w:val="0"/>
                              <w:adjustRightInd w:val="0"/>
                              <w:spacing w:after="0" w:line="240" w:lineRule="auto"/>
                              <w:rPr>
                                <w:rFonts w:ascii="Calibri" w:hAnsi="Calibri" w:cs="Calibri"/>
                              </w:rPr>
                            </w:pPr>
                          </w:p>
                          <w:p w14:paraId="07B93BBE"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Deliveries will only be made between the hours of 09.30 and 16.30, Monday to Friday with</w:t>
                            </w:r>
                          </w:p>
                          <w:p w14:paraId="68358EE9" w14:textId="46A81D73"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no deliveries at weekends on Public Holidays. Deliveries during peak time will be avoided wherever possible.</w:t>
                            </w:r>
                          </w:p>
                          <w:p w14:paraId="00B05B7C" w14:textId="77777777" w:rsidR="00E52121" w:rsidRDefault="00E52121" w:rsidP="0016112D">
                            <w:pPr>
                              <w:autoSpaceDE w:val="0"/>
                              <w:autoSpaceDN w:val="0"/>
                              <w:adjustRightInd w:val="0"/>
                              <w:spacing w:after="0" w:line="240" w:lineRule="auto"/>
                              <w:rPr>
                                <w:rFonts w:ascii="Calibri" w:hAnsi="Calibri" w:cs="Calibri"/>
                              </w:rPr>
                            </w:pPr>
                          </w:p>
                          <w:p w14:paraId="69B864E5"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The following table provides a breakdown of the number of vehicle movements during each</w:t>
                            </w:r>
                          </w:p>
                          <w:p w14:paraId="6203A6BE"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phase of the construction process.</w:t>
                            </w:r>
                          </w:p>
                          <w:p w14:paraId="08B25D98" w14:textId="77777777" w:rsidR="00E52121" w:rsidRDefault="00E52121" w:rsidP="0016112D">
                            <w:pPr>
                              <w:autoSpaceDE w:val="0"/>
                              <w:autoSpaceDN w:val="0"/>
                              <w:adjustRightInd w:val="0"/>
                              <w:spacing w:after="0" w:line="240" w:lineRule="auto"/>
                              <w:rPr>
                                <w:rFonts w:ascii="Calibri" w:hAnsi="Calibri" w:cs="Calibri"/>
                              </w:rPr>
                            </w:pPr>
                          </w:p>
                          <w:p w14:paraId="538A2AF2" w14:textId="4120A309" w:rsidR="00E52121" w:rsidRDefault="00E52121" w:rsidP="0016112D">
                            <w:pPr>
                              <w:rPr>
                                <w:rFonts w:ascii="Calibri" w:hAnsi="Calibri" w:cs="Calibri"/>
                              </w:rPr>
                            </w:pPr>
                            <w:r>
                              <w:rPr>
                                <w:rFonts w:ascii="Calibri" w:hAnsi="Calibri" w:cs="Calibri"/>
                              </w:rPr>
                              <w:t>A delivery will comprise of two movements, arrival and departure.</w:t>
                            </w:r>
                          </w:p>
                          <w:p w14:paraId="48D01011" w14:textId="1F9704E7" w:rsidR="00E52121" w:rsidRDefault="00E52121" w:rsidP="0016112D">
                            <w:pPr>
                              <w:rPr>
                                <w:rFonts w:ascii="Calibri" w:hAnsi="Calibri" w:cs="Calibri"/>
                              </w:rPr>
                            </w:pPr>
                            <w:r w:rsidRPr="0016112D">
                              <w:rPr>
                                <w:noProof/>
                                <w:lang w:eastAsia="en-GB"/>
                              </w:rPr>
                              <w:drawing>
                                <wp:inline distT="0" distB="0" distL="0" distR="0" wp14:anchorId="7FA3D0A1" wp14:editId="4A87B1F7">
                                  <wp:extent cx="3672840" cy="1836421"/>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73159" cy="1836580"/>
                                          </a:xfrm>
                                          <a:prstGeom prst="rect">
                                            <a:avLst/>
                                          </a:prstGeom>
                                        </pic:spPr>
                                      </pic:pic>
                                    </a:graphicData>
                                  </a:graphic>
                                </wp:inline>
                              </w:drawing>
                            </w:r>
                          </w:p>
                          <w:p w14:paraId="71053078" w14:textId="492DAE62" w:rsidR="00E52121" w:rsidRDefault="00E52121" w:rsidP="0016112D"/>
                        </w:txbxContent>
                      </wps:txbx>
                      <wps:bodyPr rot="0" vert="horz" wrap="square" lIns="91440" tIns="45720" rIns="91440" bIns="45720" anchor="t" anchorCtr="0">
                        <a:noAutofit/>
                      </wps:bodyPr>
                    </wps:wsp>
                  </a:graphicData>
                </a:graphic>
              </wp:inline>
            </w:drawing>
          </mc:Choice>
          <mc:Fallback>
            <w:pict>
              <v:shape id="_x0000_s1038" type="#_x0000_t202" style="width:433.6pt;height:448.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" fillcolor="window" strokecolor="#d9d9d9" strokeweight="1pt">
                <v:textbox>
                  <w:txbxContent>
                    <w:p w14:paraId="769AD75D"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The following list provides detail of the type of vehicles that will need to gain access to the</w:t>
                      </w:r>
                    </w:p>
                    <w:p w14:paraId="2D44FE07"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site during the construction process.</w:t>
                      </w:r>
                    </w:p>
                    <w:p w14:paraId="50AB5FA0" w14:textId="77777777" w:rsidR="00E52121" w:rsidRDefault="00E52121" w:rsidP="0016112D">
                      <w:pPr>
                        <w:autoSpaceDE w:val="0"/>
                        <w:autoSpaceDN w:val="0"/>
                        <w:adjustRightInd w:val="0"/>
                        <w:spacing w:after="0" w:line="240" w:lineRule="auto"/>
                        <w:rPr>
                          <w:rFonts w:ascii="Calibri" w:hAnsi="Calibri" w:cs="Calibri"/>
                        </w:rPr>
                      </w:pPr>
                    </w:p>
                    <w:p w14:paraId="4AD21F7E"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The vehicles proposed have been selected to ensure that they are of a size that can be</w:t>
                      </w:r>
                    </w:p>
                    <w:p w14:paraId="7A0F1384"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accommodated on the highway network given the constraints of the site access route, whilst</w:t>
                      </w:r>
                    </w:p>
                    <w:p w14:paraId="2F6C9AA0"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minimising the potential number of traffic movements to and from the site.</w:t>
                      </w:r>
                    </w:p>
                    <w:p w14:paraId="59806B7E" w14:textId="77777777" w:rsidR="00E52121" w:rsidRDefault="00E52121" w:rsidP="0016112D">
                      <w:pPr>
                        <w:autoSpaceDE w:val="0"/>
                        <w:autoSpaceDN w:val="0"/>
                        <w:adjustRightInd w:val="0"/>
                        <w:spacing w:after="0" w:line="240" w:lineRule="auto"/>
                        <w:rPr>
                          <w:rFonts w:ascii="Calibri" w:hAnsi="Calibri" w:cs="Calibri"/>
                        </w:rPr>
                      </w:pPr>
                    </w:p>
                    <w:p w14:paraId="7474C6B6" w14:textId="22E2BDFC" w:rsidR="00E52121" w:rsidRPr="0016112D"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General building materials 3.5t LGV’s</w:t>
                      </w:r>
                    </w:p>
                    <w:p w14:paraId="3EF8251C" w14:textId="6E8CE0AF" w:rsidR="00E52121" w:rsidRPr="0016112D"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Building deliveries HGV 18t gvw 4 wheel</w:t>
                      </w:r>
                    </w:p>
                    <w:p w14:paraId="50B479B7" w14:textId="6B8F0D48" w:rsidR="00E52121" w:rsidRPr="0016112D"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Excavation Tipper HGV 18t gvw 4 wheel</w:t>
                      </w:r>
                    </w:p>
                    <w:p w14:paraId="36AE3374" w14:textId="36C25913" w:rsidR="00E52121" w:rsidRDefault="00E52121" w:rsidP="0016112D">
                      <w:pPr>
                        <w:pStyle w:val="ListParagraph"/>
                        <w:numPr>
                          <w:ilvl w:val="0"/>
                          <w:numId w:val="18"/>
                        </w:numPr>
                        <w:autoSpaceDE w:val="0"/>
                        <w:autoSpaceDN w:val="0"/>
                        <w:adjustRightInd w:val="0"/>
                        <w:spacing w:after="0" w:line="240" w:lineRule="auto"/>
                        <w:rPr>
                          <w:rFonts w:ascii="Calibri" w:hAnsi="Calibri" w:cs="Calibri"/>
                        </w:rPr>
                      </w:pPr>
                      <w:r w:rsidRPr="0016112D">
                        <w:rPr>
                          <w:rFonts w:ascii="Calibri" w:hAnsi="Calibri" w:cs="Calibri"/>
                        </w:rPr>
                        <w:t>Concrete Delivery Vehicle HGV 25t gvw 6 wheel</w:t>
                      </w:r>
                    </w:p>
                    <w:p w14:paraId="58DFF442" w14:textId="77777777" w:rsidR="00E52121" w:rsidRPr="0016112D" w:rsidRDefault="00E52121" w:rsidP="00F65D6B">
                      <w:pPr>
                        <w:pStyle w:val="ListParagraph"/>
                        <w:autoSpaceDE w:val="0"/>
                        <w:autoSpaceDN w:val="0"/>
                        <w:adjustRightInd w:val="0"/>
                        <w:spacing w:after="0" w:line="240" w:lineRule="auto"/>
                        <w:rPr>
                          <w:rFonts w:ascii="Calibri" w:hAnsi="Calibri" w:cs="Calibri"/>
                        </w:rPr>
                      </w:pPr>
                    </w:p>
                    <w:p w14:paraId="53F8B80A"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Typical dwell time at the site will be 10 – 30 minutes.</w:t>
                      </w:r>
                    </w:p>
                    <w:p w14:paraId="22AA7752" w14:textId="77777777" w:rsidR="00E52121" w:rsidRDefault="00E52121" w:rsidP="0016112D">
                      <w:pPr>
                        <w:autoSpaceDE w:val="0"/>
                        <w:autoSpaceDN w:val="0"/>
                        <w:adjustRightInd w:val="0"/>
                        <w:spacing w:after="0" w:line="240" w:lineRule="auto"/>
                        <w:rPr>
                          <w:rFonts w:ascii="Calibri" w:hAnsi="Calibri" w:cs="Calibri"/>
                        </w:rPr>
                      </w:pPr>
                    </w:p>
                    <w:p w14:paraId="07B93BBE"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Deliveries will only be made between the hours of 09.30 and 16.30, Monday to Friday with</w:t>
                      </w:r>
                    </w:p>
                    <w:p w14:paraId="68358EE9" w14:textId="46A81D73"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no deliveries at weekends on Public Holidays. Deliveries during peak time will be avoided wherever possible.</w:t>
                      </w:r>
                    </w:p>
                    <w:p w14:paraId="00B05B7C" w14:textId="77777777" w:rsidR="00E52121" w:rsidRDefault="00E52121" w:rsidP="0016112D">
                      <w:pPr>
                        <w:autoSpaceDE w:val="0"/>
                        <w:autoSpaceDN w:val="0"/>
                        <w:adjustRightInd w:val="0"/>
                        <w:spacing w:after="0" w:line="240" w:lineRule="auto"/>
                        <w:rPr>
                          <w:rFonts w:ascii="Calibri" w:hAnsi="Calibri" w:cs="Calibri"/>
                        </w:rPr>
                      </w:pPr>
                    </w:p>
                    <w:p w14:paraId="69B864E5"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The following table provides a breakdown of the number of vehicle movements during each</w:t>
                      </w:r>
                    </w:p>
                    <w:p w14:paraId="6203A6BE" w14:textId="77777777" w:rsidR="00E52121" w:rsidRDefault="00E52121" w:rsidP="0016112D">
                      <w:pPr>
                        <w:autoSpaceDE w:val="0"/>
                        <w:autoSpaceDN w:val="0"/>
                        <w:adjustRightInd w:val="0"/>
                        <w:spacing w:after="0" w:line="240" w:lineRule="auto"/>
                        <w:rPr>
                          <w:rFonts w:ascii="Calibri" w:hAnsi="Calibri" w:cs="Calibri"/>
                        </w:rPr>
                      </w:pPr>
                      <w:r>
                        <w:rPr>
                          <w:rFonts w:ascii="Calibri" w:hAnsi="Calibri" w:cs="Calibri"/>
                        </w:rPr>
                        <w:t>phase of the construction process.</w:t>
                      </w:r>
                    </w:p>
                    <w:p w14:paraId="08B25D98" w14:textId="77777777" w:rsidR="00E52121" w:rsidRDefault="00E52121" w:rsidP="0016112D">
                      <w:pPr>
                        <w:autoSpaceDE w:val="0"/>
                        <w:autoSpaceDN w:val="0"/>
                        <w:adjustRightInd w:val="0"/>
                        <w:spacing w:after="0" w:line="240" w:lineRule="auto"/>
                        <w:rPr>
                          <w:rFonts w:ascii="Calibri" w:hAnsi="Calibri" w:cs="Calibri"/>
                        </w:rPr>
                      </w:pPr>
                    </w:p>
                    <w:p w14:paraId="538A2AF2" w14:textId="4120A309" w:rsidR="00E52121" w:rsidRDefault="00E52121" w:rsidP="0016112D">
                      <w:pPr>
                        <w:rPr>
                          <w:rFonts w:ascii="Calibri" w:hAnsi="Calibri" w:cs="Calibri"/>
                        </w:rPr>
                      </w:pPr>
                      <w:r>
                        <w:rPr>
                          <w:rFonts w:ascii="Calibri" w:hAnsi="Calibri" w:cs="Calibri"/>
                        </w:rPr>
                        <w:t>A delivery will comprise of two movements, arrival and departure.</w:t>
                      </w:r>
                    </w:p>
                    <w:p w14:paraId="48D01011" w14:textId="1F9704E7" w:rsidR="00E52121" w:rsidRDefault="00E52121" w:rsidP="0016112D">
                      <w:pPr>
                        <w:rPr>
                          <w:rFonts w:ascii="Calibri" w:hAnsi="Calibri" w:cs="Calibri"/>
                        </w:rPr>
                      </w:pPr>
                      <w:r w:rsidRPr="0016112D">
                        <w:rPr>
                          <w:noProof/>
                          <w:lang w:eastAsia="en-GB"/>
                        </w:rPr>
                        <w:drawing>
                          <wp:inline distT="0" distB="0" distL="0" distR="0" wp14:anchorId="7FA3D0A1" wp14:editId="4A87B1F7">
                            <wp:extent cx="3672840" cy="1836421"/>
                            <wp:effectExtent l="0" t="0" r="381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3673159" cy="1836580"/>
                                    </a:xfrm>
                                    <a:prstGeom prst="rect">
                                      <a:avLst/>
                                    </a:prstGeom>
                                  </pic:spPr>
                                </pic:pic>
                              </a:graphicData>
                            </a:graphic>
                          </wp:inline>
                        </w:drawing>
                      </w:r>
                    </w:p>
                    <w:p w14:paraId="71053078" w14:textId="492DAE62" w:rsidR="00E52121" w:rsidRDefault="00E52121" w:rsidP="0016112D"/>
                  </w:txbxContent>
                </v:textbox>
                <w10:anchorlock/>
              </v:shape>
            </w:pict>
          </mc:Fallback>
        </mc:AlternateContent>
      </w:r>
    </w:p>
    <w:p w14:paraId="14CB4326" w14:textId="77777777" w:rsidR="0016112D" w:rsidRPr="00BB5C68" w:rsidRDefault="0016112D" w:rsidP="007215DA">
      <w:pPr>
        <w:rPr>
          <w:rFonts w:ascii="Calibri" w:hAnsi="Calibri" w:cs="Tahoma"/>
          <w:color w:val="000000"/>
          <w:sz w:val="24"/>
          <w:szCs w:val="24"/>
        </w:rPr>
      </w:pPr>
    </w:p>
    <w:p w14:paraId="1740DA54" w14:textId="77777777" w:rsidR="007215DA" w:rsidRPr="00BB5C68" w:rsidRDefault="007215DA" w:rsidP="007215DA">
      <w:pPr>
        <w:rPr>
          <w:rFonts w:ascii="Calibri" w:hAnsi="Calibri" w:cs="Tahoma"/>
          <w:sz w:val="24"/>
          <w:szCs w:val="24"/>
        </w:rPr>
      </w:pPr>
      <w:r w:rsidRPr="00BB5C68">
        <w:rPr>
          <w:rFonts w:ascii="Calibri" w:hAnsi="Calibri" w:cs="Tahoma"/>
          <w:sz w:val="24"/>
          <w:szCs w:val="24"/>
        </w:rPr>
        <w:t xml:space="preserve">b. </w:t>
      </w:r>
      <w:r>
        <w:rPr>
          <w:rFonts w:ascii="Calibri" w:hAnsi="Calibri" w:cs="Tahoma"/>
          <w:sz w:val="24"/>
          <w:szCs w:val="24"/>
        </w:rPr>
        <w:t xml:space="preserve">Cumulative affects of construction traffic servicing multiple sites should be minimised where possible. </w:t>
      </w:r>
      <w:r w:rsidRPr="00BB5C68">
        <w:rPr>
          <w:rFonts w:ascii="Calibri" w:hAnsi="Calibri" w:cs="Tahoma"/>
          <w:sz w:val="24"/>
          <w:szCs w:val="24"/>
        </w:rPr>
        <w:t>Please provide details of other developments in the local area or on the route</w:t>
      </w:r>
      <w:r>
        <w:rPr>
          <w:rFonts w:ascii="Calibri" w:hAnsi="Calibri" w:cs="Tahoma"/>
          <w:sz w:val="24"/>
          <w:szCs w:val="24"/>
        </w:rPr>
        <w:t xml:space="preserve"> that might require deliveries coordination between two or more sites. This is particularly relevant for sites in very constrained locations.</w:t>
      </w:r>
    </w:p>
    <w:p w14:paraId="2E048163" w14:textId="77777777" w:rsidR="007215DA" w:rsidRPr="00BB5C68" w:rsidRDefault="007215DA" w:rsidP="007215DA">
      <w:pPr>
        <w:rPr>
          <w:rFonts w:ascii="Calibri" w:hAnsi="Calibri" w:cs="Tahoma"/>
          <w:b/>
          <w:color w:val="FF0000"/>
          <w:sz w:val="24"/>
          <w:szCs w:val="24"/>
        </w:rPr>
      </w:pPr>
      <w:r w:rsidRPr="00BB5C68">
        <w:rPr>
          <w:noProof/>
          <w:sz w:val="24"/>
          <w:szCs w:val="24"/>
          <w:lang w:eastAsia="en-GB"/>
        </w:rPr>
        <w:lastRenderedPageBreak/>
        <mc:AlternateContent>
          <mc:Choice Requires="wps">
            <w:drawing>
              <wp:inline distT="0" distB="0" distL="0" distR="0" wp14:anchorId="433EDBCE" wp14:editId="10E09565">
                <wp:extent cx="5506720" cy="2971800"/>
                <wp:effectExtent l="0" t="0" r="17780" b="19050"/>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97180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153463D8" w14:textId="0FC1992B"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There are a number of minor and lager sized development sites in the neighbouring area.</w:t>
                            </w:r>
                          </w:p>
                          <w:p w14:paraId="15E70ABF"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small scale domestic nature of this project should not have the potential have a</w:t>
                            </w:r>
                          </w:p>
                          <w:p w14:paraId="5B93FA7B"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cumulative impact on the neighbourhood.</w:t>
                            </w:r>
                          </w:p>
                          <w:p w14:paraId="56FD2A42" w14:textId="77777777" w:rsidR="00E52121" w:rsidRDefault="00E52121" w:rsidP="00183814">
                            <w:pPr>
                              <w:autoSpaceDE w:val="0"/>
                              <w:autoSpaceDN w:val="0"/>
                              <w:adjustRightInd w:val="0"/>
                              <w:spacing w:after="0" w:line="240" w:lineRule="auto"/>
                              <w:rPr>
                                <w:rFonts w:ascii="Calibri" w:hAnsi="Calibri" w:cs="Calibri"/>
                              </w:rPr>
                            </w:pPr>
                          </w:p>
                          <w:p w14:paraId="494AFD31" w14:textId="0ADF6E6B"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developments identified are:</w:t>
                            </w:r>
                          </w:p>
                          <w:p w14:paraId="40E0CB2E" w14:textId="77777777" w:rsidR="00E52121" w:rsidRDefault="00E52121" w:rsidP="00183814">
                            <w:pPr>
                              <w:autoSpaceDE w:val="0"/>
                              <w:autoSpaceDN w:val="0"/>
                              <w:adjustRightInd w:val="0"/>
                              <w:spacing w:after="0" w:line="240" w:lineRule="auto"/>
                              <w:rPr>
                                <w:rFonts w:ascii="Calibri" w:hAnsi="Calibri" w:cs="Calibri"/>
                              </w:rPr>
                            </w:pPr>
                          </w:p>
                          <w:p w14:paraId="5CE02B1F"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Flat 39A, Priory Terrace – Erection of single storey extension (2021/3391/P)</w:t>
                            </w:r>
                          </w:p>
                          <w:p w14:paraId="1EE33ACD"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29 Priory Terrance – rear extension at lower ground level ((2021/3/2951/P)</w:t>
                            </w:r>
                          </w:p>
                          <w:p w14:paraId="0E538B97"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Abbey Co-op and Belsize car park – hybrid application (2021/3078/P)</w:t>
                            </w:r>
                          </w:p>
                          <w:p w14:paraId="361ECD6A"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226 Belsize Road – NMA for single side &amp; rear story extensions (2021/1102/P)</w:t>
                            </w:r>
                          </w:p>
                          <w:p w14:paraId="56BB1FC4"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Land surrounding Snowman House – new health &amp; community centres (2020/2486/P)</w:t>
                            </w:r>
                          </w:p>
                          <w:p w14:paraId="63BE8E3F" w14:textId="77777777" w:rsidR="00E52121" w:rsidRDefault="00E52121" w:rsidP="00183814">
                            <w:pPr>
                              <w:autoSpaceDE w:val="0"/>
                              <w:autoSpaceDN w:val="0"/>
                              <w:adjustRightInd w:val="0"/>
                              <w:spacing w:after="0" w:line="240" w:lineRule="auto"/>
                              <w:rPr>
                                <w:rFonts w:ascii="Calibri" w:hAnsi="Calibri" w:cs="Calibri"/>
                              </w:rPr>
                            </w:pPr>
                          </w:p>
                          <w:p w14:paraId="2064043E"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In the event that other construction works in the immediate area coincide with works at the</w:t>
                            </w:r>
                          </w:p>
                          <w:p w14:paraId="380393F1"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land adjacent to 39 Priory Terrace, there is flexibility to enable vehicle movements to be</w:t>
                            </w:r>
                          </w:p>
                          <w:p w14:paraId="7C4F6115"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scheduled so as to limit the cumulative daily impact of construction vehicles associated with</w:t>
                            </w:r>
                          </w:p>
                          <w:p w14:paraId="0C4C6F59" w14:textId="77777777" w:rsidR="00E52121" w:rsidRDefault="00E52121" w:rsidP="00183814">
                            <w:r>
                              <w:rPr>
                                <w:rFonts w:ascii="Calibri" w:hAnsi="Calibri" w:cs="Calibri"/>
                              </w:rPr>
                              <w:t>this and other development sites.</w:t>
                            </w:r>
                          </w:p>
                          <w:p w14:paraId="374D43F2" w14:textId="77777777" w:rsidR="00E52121" w:rsidRDefault="00E52121" w:rsidP="007215DA"/>
                        </w:txbxContent>
                      </wps:txbx>
                      <wps:bodyPr rot="0" vert="horz" wrap="square" lIns="91440" tIns="45720" rIns="91440" bIns="45720" anchor="t" anchorCtr="0">
                        <a:noAutofit/>
                      </wps:bodyPr>
                    </wps:wsp>
                  </a:graphicData>
                </a:graphic>
              </wp:inline>
            </w:drawing>
          </mc:Choice>
          <mc:Fallback>
            <w:pict>
              <v:shape id="_x0000_s1039" type="#_x0000_t202" style="width:433.6pt;height:23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" fillcolor="window" strokecolor="#d9d9d9" strokeweight="1pt">
                <v:textbox>
                  <w:txbxContent>
                    <w:p w14:paraId="153463D8" w14:textId="0FC1992B"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There are a number of minor and lager sized development sites in the neighbouring area.</w:t>
                      </w:r>
                    </w:p>
                    <w:p w14:paraId="15E70ABF"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small scale domestic nature of this project should not have the potential have a</w:t>
                      </w:r>
                    </w:p>
                    <w:p w14:paraId="5B93FA7B"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cumulative impact on the neighbourhood.</w:t>
                      </w:r>
                    </w:p>
                    <w:p w14:paraId="56FD2A42" w14:textId="77777777" w:rsidR="00E52121" w:rsidRDefault="00E52121" w:rsidP="00183814">
                      <w:pPr>
                        <w:autoSpaceDE w:val="0"/>
                        <w:autoSpaceDN w:val="0"/>
                        <w:adjustRightInd w:val="0"/>
                        <w:spacing w:after="0" w:line="240" w:lineRule="auto"/>
                        <w:rPr>
                          <w:rFonts w:ascii="Calibri" w:hAnsi="Calibri" w:cs="Calibri"/>
                        </w:rPr>
                      </w:pPr>
                    </w:p>
                    <w:p w14:paraId="494AFD31" w14:textId="0ADF6E6B"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developments identified are:</w:t>
                      </w:r>
                    </w:p>
                    <w:p w14:paraId="40E0CB2E" w14:textId="77777777" w:rsidR="00E52121" w:rsidRDefault="00E52121" w:rsidP="00183814">
                      <w:pPr>
                        <w:autoSpaceDE w:val="0"/>
                        <w:autoSpaceDN w:val="0"/>
                        <w:adjustRightInd w:val="0"/>
                        <w:spacing w:after="0" w:line="240" w:lineRule="auto"/>
                        <w:rPr>
                          <w:rFonts w:ascii="Calibri" w:hAnsi="Calibri" w:cs="Calibri"/>
                        </w:rPr>
                      </w:pPr>
                    </w:p>
                    <w:p w14:paraId="5CE02B1F"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Flat 39A, Priory Terrace – Erection of single storey extension (2021/3391/P)</w:t>
                      </w:r>
                    </w:p>
                    <w:p w14:paraId="1EE33ACD"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29 Priory Terrance – rear extension at lower ground level ((2021/3/2951/P)</w:t>
                      </w:r>
                    </w:p>
                    <w:p w14:paraId="0E538B97"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Abbey Co-op and Belsize car park – hybrid application (2021/3078/P)</w:t>
                      </w:r>
                    </w:p>
                    <w:p w14:paraId="361ECD6A"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226 Belsize Road – NMA for single side &amp; rear story extensions (2021/1102/P)</w:t>
                      </w:r>
                    </w:p>
                    <w:p w14:paraId="56BB1FC4" w14:textId="77777777" w:rsidR="00E52121" w:rsidRDefault="00E52121" w:rsidP="00183814">
                      <w:pPr>
                        <w:pStyle w:val="ListParagraph"/>
                        <w:numPr>
                          <w:ilvl w:val="0"/>
                          <w:numId w:val="19"/>
                        </w:numPr>
                        <w:autoSpaceDE w:val="0"/>
                        <w:autoSpaceDN w:val="0"/>
                        <w:adjustRightInd w:val="0"/>
                        <w:spacing w:after="0" w:line="240" w:lineRule="auto"/>
                        <w:rPr>
                          <w:rFonts w:ascii="Calibri" w:hAnsi="Calibri" w:cs="Calibri"/>
                        </w:rPr>
                      </w:pPr>
                      <w:r>
                        <w:rPr>
                          <w:rFonts w:ascii="Calibri" w:hAnsi="Calibri" w:cs="Calibri"/>
                        </w:rPr>
                        <w:t>Land surrounding Snowman House – new health &amp; community centres (2020/2486/P)</w:t>
                      </w:r>
                    </w:p>
                    <w:p w14:paraId="63BE8E3F" w14:textId="77777777" w:rsidR="00E52121" w:rsidRDefault="00E52121" w:rsidP="00183814">
                      <w:pPr>
                        <w:autoSpaceDE w:val="0"/>
                        <w:autoSpaceDN w:val="0"/>
                        <w:adjustRightInd w:val="0"/>
                        <w:spacing w:after="0" w:line="240" w:lineRule="auto"/>
                        <w:rPr>
                          <w:rFonts w:ascii="Calibri" w:hAnsi="Calibri" w:cs="Calibri"/>
                        </w:rPr>
                      </w:pPr>
                    </w:p>
                    <w:p w14:paraId="2064043E"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In the event that other construction works in the immediate area coincide with works at the</w:t>
                      </w:r>
                    </w:p>
                    <w:p w14:paraId="380393F1"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land adjacent to 39 Priory Terrace, there is flexibility to enable vehicle movements to be</w:t>
                      </w:r>
                    </w:p>
                    <w:p w14:paraId="7C4F6115"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scheduled so as to limit the cumulative daily impact of construction vehicles associated with</w:t>
                      </w:r>
                    </w:p>
                    <w:p w14:paraId="0C4C6F59" w14:textId="77777777" w:rsidR="00E52121" w:rsidRDefault="00E52121" w:rsidP="00183814">
                      <w:r>
                        <w:rPr>
                          <w:rFonts w:ascii="Calibri" w:hAnsi="Calibri" w:cs="Calibri"/>
                        </w:rPr>
                        <w:t>this and other development sites.</w:t>
                      </w:r>
                    </w:p>
                    <w:p w14:paraId="374D43F2" w14:textId="77777777" w:rsidR="00E52121" w:rsidRDefault="00E52121" w:rsidP="007215DA"/>
                  </w:txbxContent>
                </v:textbox>
                <w10:anchorlock/>
              </v:shape>
            </w:pict>
          </mc:Fallback>
        </mc:AlternateContent>
      </w:r>
    </w:p>
    <w:p w14:paraId="7DE487A1" w14:textId="77777777" w:rsidR="007215DA" w:rsidRPr="00BB5C68" w:rsidRDefault="007215DA" w:rsidP="007215DA">
      <w:pPr>
        <w:pStyle w:val="NoSpacing"/>
        <w:rPr>
          <w:rFonts w:ascii="Calibri" w:hAnsi="Calibri" w:cs="Tahoma"/>
          <w:b/>
          <w:color w:val="FF0000"/>
          <w:sz w:val="24"/>
          <w:szCs w:val="24"/>
        </w:rPr>
      </w:pPr>
      <w:r>
        <w:rPr>
          <w:rFonts w:ascii="Calibri" w:hAnsi="Calibri" w:cs="Tahoma"/>
          <w:sz w:val="24"/>
          <w:szCs w:val="24"/>
        </w:rPr>
        <w:t xml:space="preserve">c. Please provide swept path analyses for constrained manoeuvres along the proposed route. </w:t>
      </w:r>
    </w:p>
    <w:p w14:paraId="4334356E" w14:textId="77777777" w:rsidR="007215DA" w:rsidRPr="00BB5C68" w:rsidRDefault="007215DA" w:rsidP="007215DA">
      <w:pPr>
        <w:pStyle w:val="NoSpacing"/>
        <w:rPr>
          <w:rFonts w:ascii="Calibri" w:hAnsi="Calibri" w:cs="Tahoma"/>
          <w:b/>
          <w:color w:val="FF0000"/>
          <w:sz w:val="24"/>
          <w:szCs w:val="24"/>
        </w:rPr>
      </w:pPr>
      <w:r w:rsidRPr="00BB5C68">
        <w:rPr>
          <w:noProof/>
          <w:sz w:val="24"/>
          <w:szCs w:val="24"/>
          <w:lang w:eastAsia="en-GB"/>
        </w:rPr>
        <mc:AlternateContent>
          <mc:Choice Requires="wps">
            <w:drawing>
              <wp:inline distT="0" distB="0" distL="0" distR="0" wp14:anchorId="0F2557C0" wp14:editId="73057DFE">
                <wp:extent cx="5506720" cy="441960"/>
                <wp:effectExtent l="0" t="0" r="17780" b="15240"/>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41960"/>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39A39F75" w14:textId="6C20070F" w:rsidR="00E52121" w:rsidRDefault="00E52121" w:rsidP="007215DA">
                            <w:r>
                              <w:rPr>
                                <w:rFonts w:ascii="Calibri" w:hAnsi="Calibri" w:cs="Calibri"/>
                              </w:rPr>
                              <w:t>No swept path required</w:t>
                            </w:r>
                          </w:p>
                        </w:txbxContent>
                      </wps:txbx>
                      <wps:bodyPr rot="0" vert="horz" wrap="square" lIns="91440" tIns="45720" rIns="91440" bIns="45720" anchor="t" anchorCtr="0">
                        <a:noAutofit/>
                      </wps:bodyPr>
                    </wps:wsp>
                  </a:graphicData>
                </a:graphic>
              </wp:inline>
            </w:drawing>
          </mc:Choice>
          <mc:Fallback>
            <w:pict>
              <v:shape id="_x0000_s1040" type="#_x0000_t202" style="width:433.6pt;height:3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" fillcolor="window" strokecolor="#d9d9d9" strokeweight="1pt">
                <v:textbox>
                  <w:txbxContent>
                    <w:p w14:paraId="39A39F75" w14:textId="6C20070F" w:rsidR="00E52121" w:rsidRDefault="00E52121" w:rsidP="007215DA">
                      <w:r>
                        <w:rPr>
                          <w:rFonts w:ascii="Calibri" w:hAnsi="Calibri" w:cs="Calibri"/>
                        </w:rPr>
                        <w:t>No swept path required</w:t>
                      </w:r>
                    </w:p>
                  </w:txbxContent>
                </v:textbox>
                <w10:anchorlock/>
              </v:shape>
            </w:pict>
          </mc:Fallback>
        </mc:AlternateContent>
      </w:r>
    </w:p>
    <w:p w14:paraId="44F2A63C" w14:textId="77777777" w:rsidR="007215DA" w:rsidRPr="00BB5C68" w:rsidRDefault="007215DA" w:rsidP="007215DA">
      <w:pPr>
        <w:pStyle w:val="NoSpacing"/>
        <w:ind w:left="1440"/>
        <w:rPr>
          <w:rFonts w:ascii="Calibri" w:hAnsi="Calibri" w:cs="Tahoma"/>
          <w:b/>
          <w:color w:val="FF0000"/>
          <w:sz w:val="24"/>
          <w:szCs w:val="24"/>
        </w:rPr>
      </w:pPr>
    </w:p>
    <w:p w14:paraId="2BE02D81" w14:textId="77777777" w:rsidR="007215DA" w:rsidRDefault="007215DA" w:rsidP="007215DA">
      <w:pPr>
        <w:pStyle w:val="NoSpacing"/>
        <w:rPr>
          <w:rFonts w:ascii="Calibri" w:hAnsi="Calibri" w:cs="Tahoma"/>
          <w:sz w:val="24"/>
          <w:szCs w:val="24"/>
        </w:rPr>
      </w:pPr>
      <w:r w:rsidRPr="00BB5C68">
        <w:rPr>
          <w:rFonts w:ascii="Calibri" w:hAnsi="Calibri" w:cs="Tahoma"/>
          <w:sz w:val="24"/>
          <w:szCs w:val="24"/>
        </w:rPr>
        <w:t xml:space="preserve">d. </w:t>
      </w:r>
      <w:r w:rsidRPr="00BB5C68">
        <w:rPr>
          <w:rFonts w:ascii="Calibri" w:hAnsi="Calibri" w:cs="Arial"/>
          <w:sz w:val="24"/>
          <w:szCs w:val="24"/>
        </w:rPr>
        <w:t>Consideration should be given to the location of any necessary holding areas</w:t>
      </w:r>
      <w:r>
        <w:rPr>
          <w:rFonts w:ascii="Calibri" w:hAnsi="Calibri" w:cs="Arial"/>
          <w:sz w:val="24"/>
          <w:szCs w:val="24"/>
        </w:rPr>
        <w:t>/waiting points</w:t>
      </w:r>
      <w:r w:rsidRPr="00BB5C68">
        <w:rPr>
          <w:rFonts w:ascii="Calibri" w:hAnsi="Calibri" w:cs="Arial"/>
          <w:sz w:val="24"/>
          <w:szCs w:val="24"/>
        </w:rPr>
        <w:t xml:space="preserve"> for </w:t>
      </w:r>
      <w:r>
        <w:rPr>
          <w:rFonts w:ascii="Calibri" w:hAnsi="Calibri" w:cs="Arial"/>
          <w:sz w:val="24"/>
          <w:szCs w:val="24"/>
        </w:rPr>
        <w:t>sites that can only accommodate one vehicle at a time/sites that are expected to receive large numbers of deliveries</w:t>
      </w:r>
      <w:r w:rsidRPr="00BB5C68">
        <w:rPr>
          <w:rFonts w:ascii="Calibri" w:hAnsi="Calibri" w:cs="Arial"/>
          <w:sz w:val="24"/>
          <w:szCs w:val="24"/>
        </w:rPr>
        <w:t xml:space="preserve">. Vehicles must not </w:t>
      </w:r>
      <w:r>
        <w:rPr>
          <w:rFonts w:ascii="Calibri" w:hAnsi="Calibri" w:cs="Arial"/>
          <w:sz w:val="24"/>
          <w:szCs w:val="24"/>
        </w:rPr>
        <w:t>queue</w:t>
      </w:r>
      <w:r w:rsidRPr="00BB5C68">
        <w:rPr>
          <w:rFonts w:ascii="Calibri" w:hAnsi="Calibri" w:cs="Arial"/>
          <w:sz w:val="24"/>
          <w:szCs w:val="24"/>
        </w:rPr>
        <w:t xml:space="preserve"> or circulate on the public highway. Whilst </w:t>
      </w:r>
      <w:r w:rsidRPr="00BB5C68">
        <w:rPr>
          <w:rFonts w:ascii="Calibri" w:hAnsi="Calibri" w:cs="Tahoma"/>
          <w:sz w:val="24"/>
          <w:szCs w:val="24"/>
        </w:rPr>
        <w:t xml:space="preserve">deliveries should be given set times to arrive, dwell and depart, no undue time pressures should be placed upon the driver at any time. </w:t>
      </w:r>
    </w:p>
    <w:p w14:paraId="523E824F" w14:textId="77777777" w:rsidR="007215DA" w:rsidRDefault="007215DA" w:rsidP="007215DA">
      <w:pPr>
        <w:pStyle w:val="NoSpacing"/>
        <w:rPr>
          <w:rFonts w:ascii="Calibri" w:hAnsi="Calibri" w:cs="Tahoma"/>
          <w:sz w:val="24"/>
          <w:szCs w:val="24"/>
        </w:rPr>
      </w:pPr>
    </w:p>
    <w:p w14:paraId="4319DF60" w14:textId="77777777" w:rsidR="007215DA" w:rsidRDefault="007215DA" w:rsidP="007215DA">
      <w:pPr>
        <w:pStyle w:val="NoSpacing"/>
        <w:rPr>
          <w:rFonts w:ascii="Calibri" w:hAnsi="Calibri" w:cs="Tahoma"/>
          <w:sz w:val="24"/>
          <w:szCs w:val="24"/>
        </w:rPr>
      </w:pPr>
      <w:r w:rsidRPr="00BB5C68">
        <w:rPr>
          <w:rFonts w:ascii="Calibri" w:hAnsi="Calibri" w:cs="Tahoma"/>
          <w:sz w:val="24"/>
          <w:szCs w:val="24"/>
        </w:rPr>
        <w:t xml:space="preserve">Please identify the locations of any off-site holding areas </w:t>
      </w:r>
      <w:r>
        <w:rPr>
          <w:rFonts w:ascii="Calibri" w:hAnsi="Calibri" w:cs="Tahoma"/>
          <w:sz w:val="24"/>
          <w:szCs w:val="24"/>
        </w:rPr>
        <w:t xml:space="preserve">or waiting points. This can be a section of single yellow line that will allow the vehicle to wait to phone the site to check that the delivery can be accommodated. </w:t>
      </w:r>
    </w:p>
    <w:p w14:paraId="529B3513" w14:textId="77777777" w:rsidR="007215DA" w:rsidRDefault="007215DA" w:rsidP="007215DA">
      <w:pPr>
        <w:pStyle w:val="NoSpacing"/>
        <w:rPr>
          <w:rFonts w:ascii="Calibri" w:hAnsi="Calibri" w:cs="Tahoma"/>
          <w:sz w:val="24"/>
          <w:szCs w:val="24"/>
        </w:rPr>
      </w:pPr>
    </w:p>
    <w:p w14:paraId="274FF385" w14:textId="12D00D93" w:rsidR="007215DA" w:rsidRPr="00BB5C68" w:rsidRDefault="007215DA" w:rsidP="007215DA">
      <w:pPr>
        <w:pStyle w:val="NoSpacing"/>
        <w:rPr>
          <w:rFonts w:ascii="Calibri" w:hAnsi="Calibri" w:cs="Tahoma"/>
          <w:sz w:val="24"/>
          <w:szCs w:val="24"/>
        </w:rPr>
      </w:pPr>
      <w:r w:rsidRPr="00BB5C68">
        <w:rPr>
          <w:rFonts w:ascii="Calibri" w:hAnsi="Calibri" w:cs="Tahoma"/>
          <w:sz w:val="24"/>
          <w:szCs w:val="24"/>
        </w:rPr>
        <w:t xml:space="preserve">Please refer to question 24 if any parking bay suspensions will be required </w:t>
      </w:r>
      <w:r>
        <w:rPr>
          <w:rFonts w:ascii="Calibri" w:hAnsi="Calibri" w:cs="Tahoma"/>
          <w:sz w:val="24"/>
          <w:szCs w:val="24"/>
        </w:rPr>
        <w:t>to provide a</w:t>
      </w:r>
      <w:r w:rsidRPr="00BB5C68">
        <w:rPr>
          <w:rFonts w:ascii="Calibri" w:hAnsi="Calibri" w:cs="Tahoma"/>
          <w:sz w:val="24"/>
          <w:szCs w:val="24"/>
        </w:rPr>
        <w:t xml:space="preserve"> holding area.</w:t>
      </w:r>
    </w:p>
    <w:p w14:paraId="413DF215" w14:textId="77777777" w:rsidR="007215DA" w:rsidRPr="00BB5C68" w:rsidRDefault="007215DA" w:rsidP="007215DA">
      <w:pPr>
        <w:pStyle w:val="NoSpacing"/>
        <w:rPr>
          <w:rFonts w:ascii="Calibri" w:hAnsi="Calibri" w:cs="Tahoma"/>
        </w:rPr>
      </w:pPr>
    </w:p>
    <w:p w14:paraId="007CF563" w14:textId="77777777" w:rsidR="007215DA" w:rsidRPr="00BB5C68" w:rsidRDefault="007215DA" w:rsidP="007215D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7E8953AC" wp14:editId="7B1180D6">
                <wp:extent cx="5506720" cy="2063262"/>
                <wp:effectExtent l="0" t="0" r="17780" b="13335"/>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063262"/>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2DE253A3" w14:textId="3D2F7C9F"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 xml:space="preserve">A holding area will not be necessary for this development. </w:t>
                            </w:r>
                          </w:p>
                          <w:p w14:paraId="67798D52" w14:textId="77777777" w:rsidR="00E52121" w:rsidRDefault="00E52121" w:rsidP="00183814">
                            <w:pPr>
                              <w:autoSpaceDE w:val="0"/>
                              <w:autoSpaceDN w:val="0"/>
                              <w:adjustRightInd w:val="0"/>
                              <w:spacing w:after="0" w:line="240" w:lineRule="auto"/>
                              <w:rPr>
                                <w:rFonts w:ascii="Calibri" w:hAnsi="Calibri" w:cs="Calibri"/>
                              </w:rPr>
                            </w:pPr>
                          </w:p>
                          <w:p w14:paraId="5EAF6E47"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peak number of movements occurs during the excavation phase when the movement</w:t>
                            </w:r>
                          </w:p>
                          <w:p w14:paraId="0B268060"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comprise taking materials off site.</w:t>
                            </w:r>
                          </w:p>
                          <w:p w14:paraId="61CCC6F0" w14:textId="77777777" w:rsidR="00E52121" w:rsidRDefault="00E52121" w:rsidP="00183814">
                            <w:pPr>
                              <w:autoSpaceDE w:val="0"/>
                              <w:autoSpaceDN w:val="0"/>
                              <w:adjustRightInd w:val="0"/>
                              <w:spacing w:after="0" w:line="240" w:lineRule="auto"/>
                              <w:rPr>
                                <w:rFonts w:ascii="Calibri" w:hAnsi="Calibri" w:cs="Calibri"/>
                              </w:rPr>
                            </w:pPr>
                          </w:p>
                          <w:p w14:paraId="5F178989"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muck away vehicles will be operating on turnaround with only vehicles on site at any one</w:t>
                            </w:r>
                          </w:p>
                          <w:p w14:paraId="2504427C"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time, with the next vehicle called forward from the disposal site to suit the departure of the</w:t>
                            </w:r>
                          </w:p>
                          <w:p w14:paraId="52A577A0"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 xml:space="preserve">loading vehicle. </w:t>
                            </w:r>
                          </w:p>
                          <w:p w14:paraId="698889A0" w14:textId="77777777" w:rsidR="00E52121" w:rsidRDefault="00E52121" w:rsidP="00183814">
                            <w:pPr>
                              <w:autoSpaceDE w:val="0"/>
                              <w:autoSpaceDN w:val="0"/>
                              <w:adjustRightInd w:val="0"/>
                              <w:spacing w:after="0" w:line="240" w:lineRule="auto"/>
                              <w:rPr>
                                <w:rFonts w:ascii="Calibri" w:hAnsi="Calibri" w:cs="Calibri"/>
                              </w:rPr>
                            </w:pPr>
                          </w:p>
                          <w:p w14:paraId="26DAEF05" w14:textId="52D4E404" w:rsidR="00E52121" w:rsidRDefault="00E52121" w:rsidP="00F65D6B">
                            <w:pPr>
                              <w:autoSpaceDE w:val="0"/>
                              <w:autoSpaceDN w:val="0"/>
                              <w:adjustRightInd w:val="0"/>
                              <w:spacing w:after="0" w:line="240" w:lineRule="auto"/>
                            </w:pPr>
                            <w:r>
                              <w:rPr>
                                <w:rFonts w:ascii="Calibri" w:hAnsi="Calibri" w:cs="Calibri"/>
                              </w:rPr>
                              <w:t>Average daily movements during this phase are 2, indicating just 1 muck away removal trip from the site.</w:t>
                            </w:r>
                          </w:p>
                        </w:txbxContent>
                      </wps:txbx>
                      <wps:bodyPr rot="0" vert="horz" wrap="square" lIns="91440" tIns="45720" rIns="91440" bIns="45720" anchor="t" anchorCtr="0">
                        <a:noAutofit/>
                      </wps:bodyPr>
                    </wps:wsp>
                  </a:graphicData>
                </a:graphic>
              </wp:inline>
            </w:drawing>
          </mc:Choice>
          <mc:Fallback>
            <w:pict>
              <v:shape id="_x0000_s1041" type="#_x0000_t202" style="width:433.6pt;height:162.4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" fillcolor="window" strokecolor="#d9d9d9" strokeweight="1pt">
                <v:textbox>
                  <w:txbxContent>
                    <w:p w14:paraId="2DE253A3" w14:textId="3D2F7C9F"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 xml:space="preserve">A holding area will not be necessary for this development. </w:t>
                      </w:r>
                    </w:p>
                    <w:p w14:paraId="67798D52" w14:textId="77777777" w:rsidR="00E52121" w:rsidRDefault="00E52121" w:rsidP="00183814">
                      <w:pPr>
                        <w:autoSpaceDE w:val="0"/>
                        <w:autoSpaceDN w:val="0"/>
                        <w:adjustRightInd w:val="0"/>
                        <w:spacing w:after="0" w:line="240" w:lineRule="auto"/>
                        <w:rPr>
                          <w:rFonts w:ascii="Calibri" w:hAnsi="Calibri" w:cs="Calibri"/>
                        </w:rPr>
                      </w:pPr>
                    </w:p>
                    <w:p w14:paraId="5EAF6E47"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peak number of movements occurs during the excavation phase when the movement</w:t>
                      </w:r>
                    </w:p>
                    <w:p w14:paraId="0B268060"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comprise taking materials off site.</w:t>
                      </w:r>
                    </w:p>
                    <w:p w14:paraId="61CCC6F0" w14:textId="77777777" w:rsidR="00E52121" w:rsidRDefault="00E52121" w:rsidP="00183814">
                      <w:pPr>
                        <w:autoSpaceDE w:val="0"/>
                        <w:autoSpaceDN w:val="0"/>
                        <w:adjustRightInd w:val="0"/>
                        <w:spacing w:after="0" w:line="240" w:lineRule="auto"/>
                        <w:rPr>
                          <w:rFonts w:ascii="Calibri" w:hAnsi="Calibri" w:cs="Calibri"/>
                        </w:rPr>
                      </w:pPr>
                    </w:p>
                    <w:p w14:paraId="5F178989"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muck away vehicles will be operating on turnaround with only vehicles on site at any one</w:t>
                      </w:r>
                    </w:p>
                    <w:p w14:paraId="2504427C"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time, with the next vehicle called forward from the disposal site to suit the departure of the</w:t>
                      </w:r>
                    </w:p>
                    <w:p w14:paraId="52A577A0"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 xml:space="preserve">loading vehicle. </w:t>
                      </w:r>
                    </w:p>
                    <w:p w14:paraId="698889A0" w14:textId="77777777" w:rsidR="00E52121" w:rsidRDefault="00E52121" w:rsidP="00183814">
                      <w:pPr>
                        <w:autoSpaceDE w:val="0"/>
                        <w:autoSpaceDN w:val="0"/>
                        <w:adjustRightInd w:val="0"/>
                        <w:spacing w:after="0" w:line="240" w:lineRule="auto"/>
                        <w:rPr>
                          <w:rFonts w:ascii="Calibri" w:hAnsi="Calibri" w:cs="Calibri"/>
                        </w:rPr>
                      </w:pPr>
                    </w:p>
                    <w:p w14:paraId="26DAEF05" w14:textId="52D4E404" w:rsidR="00E52121" w:rsidRDefault="00E52121" w:rsidP="00F65D6B">
                      <w:pPr>
                        <w:autoSpaceDE w:val="0"/>
                        <w:autoSpaceDN w:val="0"/>
                        <w:adjustRightInd w:val="0"/>
                        <w:spacing w:after="0" w:line="240" w:lineRule="auto"/>
                      </w:pPr>
                      <w:r>
                        <w:rPr>
                          <w:rFonts w:ascii="Calibri" w:hAnsi="Calibri" w:cs="Calibri"/>
                        </w:rPr>
                        <w:t>Average daily movements during this phase are 2, indicating just 1 muck away removal trip from the site.</w:t>
                      </w:r>
                    </w:p>
                  </w:txbxContent>
                </v:textbox>
                <w10:anchorlock/>
              </v:shape>
            </w:pict>
          </mc:Fallback>
        </mc:AlternateContent>
      </w:r>
    </w:p>
    <w:p w14:paraId="54DE7DB4" w14:textId="77777777" w:rsidR="007215DA" w:rsidRPr="00BB5C68" w:rsidRDefault="007215DA" w:rsidP="007215DA">
      <w:pPr>
        <w:pStyle w:val="NoSpacing"/>
        <w:rPr>
          <w:rFonts w:ascii="Calibri" w:hAnsi="Calibri" w:cs="Tahoma"/>
          <w:sz w:val="24"/>
          <w:szCs w:val="24"/>
        </w:rPr>
      </w:pPr>
    </w:p>
    <w:p w14:paraId="768938B5" w14:textId="77777777" w:rsidR="007215DA" w:rsidRPr="00BB5C68" w:rsidRDefault="007215DA" w:rsidP="007215DA">
      <w:pPr>
        <w:pStyle w:val="NoSpacing"/>
        <w:rPr>
          <w:rFonts w:ascii="Calibri" w:hAnsi="Calibri" w:cs="Tahoma"/>
          <w:color w:val="FF0000"/>
          <w:sz w:val="24"/>
          <w:szCs w:val="24"/>
        </w:rPr>
      </w:pPr>
      <w:r w:rsidRPr="00BB5C68">
        <w:rPr>
          <w:rFonts w:ascii="Calibri" w:hAnsi="Calibri" w:cs="Tahoma"/>
          <w:sz w:val="24"/>
          <w:szCs w:val="24"/>
        </w:rPr>
        <w:lastRenderedPageBreak/>
        <w:t xml:space="preserve">e. </w:t>
      </w:r>
      <w:r>
        <w:rPr>
          <w:rFonts w:ascii="Calibri" w:hAnsi="Calibri" w:cs="Tahoma"/>
          <w:sz w:val="24"/>
          <w:szCs w:val="24"/>
        </w:rPr>
        <w:t xml:space="preserve">Delivery numbers should be minimised where possible. </w:t>
      </w:r>
      <w:r w:rsidRPr="00BB5C68">
        <w:rPr>
          <w:rFonts w:ascii="Calibri" w:hAnsi="Calibri" w:cs="Tahoma"/>
          <w:sz w:val="24"/>
          <w:szCs w:val="24"/>
        </w:rPr>
        <w:t xml:space="preserve">Please </w:t>
      </w:r>
      <w:r>
        <w:rPr>
          <w:rFonts w:ascii="Calibri" w:hAnsi="Calibri" w:cs="Tahoma"/>
          <w:sz w:val="24"/>
          <w:szCs w:val="24"/>
        </w:rPr>
        <w:t xml:space="preserve">investigate the use of </w:t>
      </w:r>
      <w:r w:rsidRPr="00733D0C">
        <w:rPr>
          <w:rFonts w:ascii="Calibri" w:hAnsi="Calibri"/>
          <w:sz w:val="24"/>
          <w:szCs w:val="24"/>
        </w:rPr>
        <w:t>construction material consolidation centres</w:t>
      </w:r>
      <w:r w:rsidRPr="00733D0C">
        <w:rPr>
          <w:rStyle w:val="Hyperlink"/>
          <w:rFonts w:ascii="Calibri" w:hAnsi="Calibri"/>
          <w:color w:val="auto"/>
          <w:sz w:val="24"/>
          <w:szCs w:val="24"/>
          <w:u w:val="none"/>
        </w:rPr>
        <w:t>, and/or delivery by water/rail</w:t>
      </w:r>
      <w:r w:rsidRPr="00733D0C">
        <w:rPr>
          <w:rFonts w:ascii="Calibri" w:hAnsi="Calibri" w:cs="Tahoma"/>
          <w:sz w:val="24"/>
          <w:szCs w:val="24"/>
        </w:rPr>
        <w:t xml:space="preserve"> if appropriate</w:t>
      </w:r>
      <w:r w:rsidRPr="00BB5C68">
        <w:rPr>
          <w:rFonts w:ascii="Calibri" w:hAnsi="Calibri" w:cs="Tahoma"/>
          <w:sz w:val="24"/>
          <w:szCs w:val="24"/>
        </w:rPr>
        <w:t>.</w:t>
      </w:r>
    </w:p>
    <w:p w14:paraId="095166A7" w14:textId="77777777" w:rsidR="007215DA" w:rsidRPr="00BB5C68" w:rsidRDefault="007215DA" w:rsidP="007215DA">
      <w:pPr>
        <w:pStyle w:val="NoSpacing"/>
        <w:rPr>
          <w:rFonts w:ascii="Calibri" w:hAnsi="Calibri" w:cs="Arial"/>
          <w:b/>
          <w:sz w:val="24"/>
          <w:szCs w:val="24"/>
        </w:rPr>
      </w:pPr>
    </w:p>
    <w:p w14:paraId="12DBC18E" w14:textId="77777777" w:rsidR="007215DA" w:rsidRDefault="007215DA" w:rsidP="007215DA">
      <w:pPr>
        <w:pStyle w:val="NoSpacing"/>
        <w:rPr>
          <w:rFonts w:ascii="Calibri" w:hAnsi="Calibri" w:cs="Tahoma"/>
          <w:sz w:val="24"/>
          <w:szCs w:val="24"/>
        </w:rPr>
      </w:pPr>
      <w:r w:rsidRPr="00BB5C68">
        <w:rPr>
          <w:noProof/>
          <w:sz w:val="24"/>
          <w:szCs w:val="24"/>
          <w:lang w:eastAsia="en-GB"/>
        </w:rPr>
        <mc:AlternateContent>
          <mc:Choice Requires="wps">
            <w:drawing>
              <wp:inline distT="0" distB="0" distL="0" distR="0" wp14:anchorId="612D9C88" wp14:editId="1C1DC76E">
                <wp:extent cx="5506720" cy="515816"/>
                <wp:effectExtent l="0" t="0" r="17780" b="17780"/>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15816"/>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7407174E"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As this is a small residential development, it is considered that such that a consolidation</w:t>
                            </w:r>
                          </w:p>
                          <w:p w14:paraId="69087BFF" w14:textId="4F15FC67" w:rsidR="00E52121" w:rsidRDefault="00E52121" w:rsidP="00183814">
                            <w:r>
                              <w:rPr>
                                <w:rFonts w:ascii="Calibri" w:hAnsi="Calibri" w:cs="Calibri"/>
                              </w:rPr>
                              <w:t>centre would not result in any net reduction in movements.</w:t>
                            </w:r>
                          </w:p>
                        </w:txbxContent>
                      </wps:txbx>
                      <wps:bodyPr rot="0" vert="horz" wrap="square" lIns="91440" tIns="45720" rIns="91440" bIns="45720" anchor="t" anchorCtr="0">
                        <a:noAutofit/>
                      </wps:bodyPr>
                    </wps:wsp>
                  </a:graphicData>
                </a:graphic>
              </wp:inline>
            </w:drawing>
          </mc:Choice>
          <mc:Fallback>
            <w:pict>
              <v:shape id="_x0000_s1042" type="#_x0000_t202" style="width:433.6pt;height:4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" fillcolor="window" strokecolor="#d9d9d9" strokeweight="1pt">
                <v:textbox>
                  <w:txbxContent>
                    <w:p w14:paraId="7407174E"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As this is a small residential development, it is considered that such that a consolidation</w:t>
                      </w:r>
                    </w:p>
                    <w:p w14:paraId="69087BFF" w14:textId="4F15FC67" w:rsidR="00E52121" w:rsidRDefault="00E52121" w:rsidP="00183814">
                      <w:r>
                        <w:rPr>
                          <w:rFonts w:ascii="Calibri" w:hAnsi="Calibri" w:cs="Calibri"/>
                        </w:rPr>
                        <w:t>centre would not result in any net reduction in movements.</w:t>
                      </w:r>
                    </w:p>
                  </w:txbxContent>
                </v:textbox>
                <w10:anchorlock/>
              </v:shape>
            </w:pict>
          </mc:Fallback>
        </mc:AlternateContent>
      </w:r>
    </w:p>
    <w:p w14:paraId="139D107F" w14:textId="77777777" w:rsidR="007215DA" w:rsidRPr="00745301" w:rsidRDefault="007215DA" w:rsidP="007215DA">
      <w:pPr>
        <w:pStyle w:val="NoSpacing"/>
        <w:rPr>
          <w:rFonts w:ascii="Calibri" w:hAnsi="Calibri" w:cs="Tahoma"/>
          <w:sz w:val="24"/>
          <w:szCs w:val="24"/>
        </w:rPr>
      </w:pPr>
    </w:p>
    <w:p w14:paraId="0B8E9C8D" w14:textId="77777777" w:rsidR="007215DA" w:rsidRPr="00BB5C68" w:rsidRDefault="007215DA" w:rsidP="007215DA">
      <w:pPr>
        <w:pStyle w:val="NoSpacing"/>
        <w:rPr>
          <w:rFonts w:ascii="Calibri" w:hAnsi="Calibri" w:cs="Tahoma"/>
          <w:color w:val="FF0000"/>
          <w:sz w:val="24"/>
          <w:szCs w:val="24"/>
        </w:rPr>
      </w:pPr>
      <w:r>
        <w:rPr>
          <w:rFonts w:ascii="Calibri" w:hAnsi="Calibri" w:cs="Tahoma"/>
          <w:sz w:val="24"/>
          <w:szCs w:val="24"/>
        </w:rPr>
        <w:t>f</w:t>
      </w:r>
      <w:r w:rsidRPr="00BB5C68">
        <w:rPr>
          <w:rFonts w:ascii="Calibri" w:hAnsi="Calibri" w:cs="Tahoma"/>
          <w:sz w:val="24"/>
          <w:szCs w:val="24"/>
        </w:rPr>
        <w:t xml:space="preserve">. </w:t>
      </w:r>
      <w:r>
        <w:rPr>
          <w:rFonts w:ascii="Calibri" w:hAnsi="Calibri" w:cs="Tahoma"/>
          <w:sz w:val="24"/>
          <w:szCs w:val="24"/>
        </w:rPr>
        <w:t xml:space="preserve">Emissions from engine idling should be minimised where possible. </w:t>
      </w:r>
      <w:r w:rsidRPr="00BB5C68">
        <w:rPr>
          <w:rFonts w:ascii="Calibri" w:hAnsi="Calibri" w:cs="Tahoma"/>
          <w:sz w:val="24"/>
          <w:szCs w:val="24"/>
        </w:rPr>
        <w:t xml:space="preserve">Please </w:t>
      </w:r>
      <w:r>
        <w:rPr>
          <w:rFonts w:ascii="Calibri" w:hAnsi="Calibri" w:cs="Tahoma"/>
          <w:sz w:val="24"/>
          <w:szCs w:val="24"/>
        </w:rPr>
        <w:t>provide details of measures that will be taken to reduce delivery vehicle engine idling, both on and off site (this does not apply to concrete mixers).</w:t>
      </w:r>
    </w:p>
    <w:p w14:paraId="79187A7A" w14:textId="77777777" w:rsidR="007215DA" w:rsidRPr="00BB5C68" w:rsidRDefault="007215DA" w:rsidP="007215DA">
      <w:pPr>
        <w:pStyle w:val="NoSpacing"/>
        <w:rPr>
          <w:rFonts w:ascii="Calibri" w:hAnsi="Calibri" w:cs="Arial"/>
          <w:b/>
          <w:sz w:val="24"/>
          <w:szCs w:val="24"/>
        </w:rPr>
      </w:pPr>
    </w:p>
    <w:p w14:paraId="3B1F8F6F" w14:textId="77777777" w:rsidR="007215DA" w:rsidRPr="00BB5C68" w:rsidRDefault="007215DA" w:rsidP="007215DA">
      <w:pPr>
        <w:rPr>
          <w:rFonts w:ascii="Calibri" w:hAnsi="Calibri" w:cs="Tahoma"/>
          <w:b/>
          <w:sz w:val="24"/>
          <w:szCs w:val="24"/>
        </w:rPr>
      </w:pPr>
      <w:r w:rsidRPr="00BB5C68">
        <w:rPr>
          <w:noProof/>
          <w:sz w:val="24"/>
          <w:szCs w:val="24"/>
          <w:lang w:eastAsia="en-GB"/>
        </w:rPr>
        <mc:AlternateContent>
          <mc:Choice Requires="wps">
            <w:drawing>
              <wp:inline distT="0" distB="0" distL="0" distR="0" wp14:anchorId="41E06DD1" wp14:editId="5D0D9F11">
                <wp:extent cx="5506720" cy="2262554"/>
                <wp:effectExtent l="0" t="0" r="17780" b="23495"/>
                <wp:docPr id="3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262554"/>
                        </a:xfrm>
                        <a:prstGeom prst="rect">
                          <a:avLst/>
                        </a:prstGeom>
                        <a:solidFill>
                          <a:sysClr val="window" lastClr="FFFFFF"/>
                        </a:solidFill>
                        <a:ln w="12700" cap="flat" cmpd="sng" algn="ctr">
                          <a:solidFill>
                            <a:sysClr val="window" lastClr="FFFFFF">
                              <a:lumMod val="85000"/>
                            </a:sysClr>
                          </a:solidFill>
                          <a:prstDash val="solid"/>
                          <a:headEnd/>
                          <a:tailEnd/>
                        </a:ln>
                        <a:effectLst/>
                      </wps:spPr>
                      <wps:txbx>
                        <w:txbxContent>
                          <w:p w14:paraId="74BA1DBF"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All deliveries will be made from within the enclosed loading bay. On arrival the vehicle</w:t>
                            </w:r>
                          </w:p>
                          <w:p w14:paraId="23140D51"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marshal will ensure than the delivery vehicle engine is switched off prior to commencing any</w:t>
                            </w:r>
                          </w:p>
                          <w:p w14:paraId="534FA9AD"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loading or unloading operations.</w:t>
                            </w:r>
                          </w:p>
                          <w:p w14:paraId="156B729B" w14:textId="77777777" w:rsidR="00E52121" w:rsidRDefault="00E52121" w:rsidP="00183814">
                            <w:pPr>
                              <w:autoSpaceDE w:val="0"/>
                              <w:autoSpaceDN w:val="0"/>
                              <w:adjustRightInd w:val="0"/>
                              <w:spacing w:after="0" w:line="240" w:lineRule="auto"/>
                              <w:rPr>
                                <w:rFonts w:ascii="Calibri" w:hAnsi="Calibri" w:cs="Calibri"/>
                              </w:rPr>
                            </w:pPr>
                          </w:p>
                          <w:p w14:paraId="322D361A"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Details of the anti–idling requirements of the site will be circulated to all suppliers as part of</w:t>
                            </w:r>
                          </w:p>
                          <w:p w14:paraId="0B815EA3"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delivery instruction pack issued as part of the advance delivery booking process.</w:t>
                            </w:r>
                          </w:p>
                          <w:p w14:paraId="3D7897BC" w14:textId="77777777" w:rsidR="00E52121" w:rsidRDefault="00E52121" w:rsidP="00183814">
                            <w:pPr>
                              <w:autoSpaceDE w:val="0"/>
                              <w:autoSpaceDN w:val="0"/>
                              <w:adjustRightInd w:val="0"/>
                              <w:spacing w:after="0" w:line="240" w:lineRule="auto"/>
                              <w:rPr>
                                <w:rFonts w:ascii="Calibri" w:hAnsi="Calibri" w:cs="Calibri"/>
                              </w:rPr>
                            </w:pPr>
                          </w:p>
                          <w:p w14:paraId="7D1848DC"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On plant site is likely to be limited to the piling plant and excavation plant.</w:t>
                            </w:r>
                          </w:p>
                          <w:p w14:paraId="56185A08" w14:textId="77777777" w:rsidR="00E52121" w:rsidRDefault="00E52121" w:rsidP="00183814">
                            <w:pPr>
                              <w:autoSpaceDE w:val="0"/>
                              <w:autoSpaceDN w:val="0"/>
                              <w:adjustRightInd w:val="0"/>
                              <w:spacing w:after="0" w:line="240" w:lineRule="auto"/>
                              <w:rPr>
                                <w:rFonts w:ascii="Calibri" w:hAnsi="Calibri" w:cs="Calibri"/>
                              </w:rPr>
                            </w:pPr>
                          </w:p>
                          <w:p w14:paraId="27B02239"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site induction pack that all operative must undertake before commencing works on the</w:t>
                            </w:r>
                          </w:p>
                          <w:p w14:paraId="2B1DB9C1"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site will include specific reference to the requirement that no plant should be left idling when</w:t>
                            </w:r>
                          </w:p>
                          <w:p w14:paraId="10DF78DB" w14:textId="2E6BDACF" w:rsidR="00E52121" w:rsidRDefault="00E52121" w:rsidP="00183814">
                            <w:r>
                              <w:rPr>
                                <w:rFonts w:ascii="Calibri" w:hAnsi="Calibri" w:cs="Calibri"/>
                              </w:rPr>
                              <w:t>not in operation.</w:t>
                            </w:r>
                          </w:p>
                        </w:txbxContent>
                      </wps:txbx>
                      <wps:bodyPr rot="0" vert="horz" wrap="square" lIns="91440" tIns="45720" rIns="91440" bIns="45720" anchor="t" anchorCtr="0">
                        <a:noAutofit/>
                      </wps:bodyPr>
                    </wps:wsp>
                  </a:graphicData>
                </a:graphic>
              </wp:inline>
            </w:drawing>
          </mc:Choice>
          <mc:Fallback>
            <w:pict>
              <v:shape id="_x0000_s1043" type="#_x0000_t202" style="width:433.6pt;height:178.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" fillcolor="window" strokecolor="#d9d9d9" strokeweight="1pt">
                <v:textbox>
                  <w:txbxContent>
                    <w:p w14:paraId="74BA1DBF"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All deliveries will be made from within the enclosed loading bay. On arrival the vehicle</w:t>
                      </w:r>
                    </w:p>
                    <w:p w14:paraId="23140D51"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marshal will ensure than the delivery vehicle engine is switched off prior to commencing any</w:t>
                      </w:r>
                    </w:p>
                    <w:p w14:paraId="534FA9AD"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loading or unloading operations.</w:t>
                      </w:r>
                    </w:p>
                    <w:p w14:paraId="156B729B" w14:textId="77777777" w:rsidR="00E52121" w:rsidRDefault="00E52121" w:rsidP="00183814">
                      <w:pPr>
                        <w:autoSpaceDE w:val="0"/>
                        <w:autoSpaceDN w:val="0"/>
                        <w:adjustRightInd w:val="0"/>
                        <w:spacing w:after="0" w:line="240" w:lineRule="auto"/>
                        <w:rPr>
                          <w:rFonts w:ascii="Calibri" w:hAnsi="Calibri" w:cs="Calibri"/>
                        </w:rPr>
                      </w:pPr>
                    </w:p>
                    <w:p w14:paraId="322D361A"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Details of the anti–idling requirements of the site will be circulated to all suppliers as part of</w:t>
                      </w:r>
                    </w:p>
                    <w:p w14:paraId="0B815EA3"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delivery instruction pack issued as part of the advance delivery booking process.</w:t>
                      </w:r>
                    </w:p>
                    <w:p w14:paraId="3D7897BC" w14:textId="77777777" w:rsidR="00E52121" w:rsidRDefault="00E52121" w:rsidP="00183814">
                      <w:pPr>
                        <w:autoSpaceDE w:val="0"/>
                        <w:autoSpaceDN w:val="0"/>
                        <w:adjustRightInd w:val="0"/>
                        <w:spacing w:after="0" w:line="240" w:lineRule="auto"/>
                        <w:rPr>
                          <w:rFonts w:ascii="Calibri" w:hAnsi="Calibri" w:cs="Calibri"/>
                        </w:rPr>
                      </w:pPr>
                    </w:p>
                    <w:p w14:paraId="7D1848DC"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On plant site is likely to be limited to the piling plant and excavation plant.</w:t>
                      </w:r>
                    </w:p>
                    <w:p w14:paraId="56185A08" w14:textId="77777777" w:rsidR="00E52121" w:rsidRDefault="00E52121" w:rsidP="00183814">
                      <w:pPr>
                        <w:autoSpaceDE w:val="0"/>
                        <w:autoSpaceDN w:val="0"/>
                        <w:adjustRightInd w:val="0"/>
                        <w:spacing w:after="0" w:line="240" w:lineRule="auto"/>
                        <w:rPr>
                          <w:rFonts w:ascii="Calibri" w:hAnsi="Calibri" w:cs="Calibri"/>
                        </w:rPr>
                      </w:pPr>
                    </w:p>
                    <w:p w14:paraId="27B02239"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The site induction pack that all operative must undertake before commencing works on the</w:t>
                      </w:r>
                    </w:p>
                    <w:p w14:paraId="2B1DB9C1" w14:textId="77777777" w:rsidR="00E52121" w:rsidRDefault="00E52121" w:rsidP="00183814">
                      <w:pPr>
                        <w:autoSpaceDE w:val="0"/>
                        <w:autoSpaceDN w:val="0"/>
                        <w:adjustRightInd w:val="0"/>
                        <w:spacing w:after="0" w:line="240" w:lineRule="auto"/>
                        <w:rPr>
                          <w:rFonts w:ascii="Calibri" w:hAnsi="Calibri" w:cs="Calibri"/>
                        </w:rPr>
                      </w:pPr>
                      <w:r>
                        <w:rPr>
                          <w:rFonts w:ascii="Calibri" w:hAnsi="Calibri" w:cs="Calibri"/>
                        </w:rPr>
                        <w:t>site will include specific reference to the requirement that no plant should be left idling when</w:t>
                      </w:r>
                    </w:p>
                    <w:p w14:paraId="10DF78DB" w14:textId="2E6BDACF" w:rsidR="00E52121" w:rsidRDefault="00E52121" w:rsidP="00183814">
                      <w:r>
                        <w:rPr>
                          <w:rFonts w:ascii="Calibri" w:hAnsi="Calibri" w:cs="Calibri"/>
                        </w:rPr>
                        <w:t>not in operation.</w:t>
                      </w:r>
                    </w:p>
                  </w:txbxContent>
                </v:textbox>
                <w10:anchorlock/>
              </v:shape>
            </w:pict>
          </mc:Fallback>
        </mc:AlternateContent>
      </w:r>
    </w:p>
    <w:p w14:paraId="1FEB7654" w14:textId="77777777" w:rsidR="00E11700" w:rsidRDefault="00E11700" w:rsidP="00AA6919">
      <w:pPr>
        <w:rPr>
          <w:sz w:val="24"/>
          <w:szCs w:val="24"/>
        </w:rPr>
      </w:pPr>
    </w:p>
    <w:p w14:paraId="272738ED" w14:textId="77777777" w:rsidR="00E11700" w:rsidRDefault="00E11700" w:rsidP="00AA6919">
      <w:pPr>
        <w:rPr>
          <w:sz w:val="24"/>
          <w:szCs w:val="24"/>
        </w:rPr>
      </w:pPr>
    </w:p>
    <w:p w14:paraId="26BFAFB8" w14:textId="77777777" w:rsidR="00E11700" w:rsidRDefault="00E11700" w:rsidP="00AA6919">
      <w:pPr>
        <w:rPr>
          <w:sz w:val="24"/>
          <w:szCs w:val="24"/>
        </w:rPr>
      </w:pPr>
    </w:p>
    <w:p w14:paraId="22C4F498" w14:textId="77777777" w:rsidR="00E11700" w:rsidRDefault="00E11700" w:rsidP="00AA6919">
      <w:pPr>
        <w:rPr>
          <w:sz w:val="24"/>
          <w:szCs w:val="24"/>
        </w:rPr>
      </w:pPr>
    </w:p>
    <w:p w14:paraId="78E84162" w14:textId="77777777" w:rsidR="00E11700" w:rsidRDefault="00E11700" w:rsidP="00AA6919">
      <w:pPr>
        <w:rPr>
          <w:sz w:val="24"/>
          <w:szCs w:val="24"/>
        </w:rPr>
      </w:pPr>
    </w:p>
    <w:p w14:paraId="01214876" w14:textId="77777777" w:rsidR="00E11700" w:rsidRDefault="00E11700" w:rsidP="00AA6919">
      <w:pPr>
        <w:rPr>
          <w:sz w:val="24"/>
          <w:szCs w:val="24"/>
        </w:rPr>
      </w:pPr>
    </w:p>
    <w:p w14:paraId="74E59415" w14:textId="77777777" w:rsidR="00E11700" w:rsidRDefault="00E11700" w:rsidP="00AA6919">
      <w:pPr>
        <w:rPr>
          <w:sz w:val="24"/>
          <w:szCs w:val="24"/>
        </w:rPr>
      </w:pPr>
    </w:p>
    <w:p w14:paraId="266ED2D5" w14:textId="77777777" w:rsidR="00E11700" w:rsidRDefault="00E11700" w:rsidP="00AA6919">
      <w:pPr>
        <w:rPr>
          <w:sz w:val="24"/>
          <w:szCs w:val="24"/>
        </w:rPr>
      </w:pPr>
    </w:p>
    <w:p w14:paraId="049AF54C" w14:textId="77777777" w:rsidR="00E11700" w:rsidRDefault="00E11700" w:rsidP="00AA6919">
      <w:pPr>
        <w:rPr>
          <w:sz w:val="24"/>
          <w:szCs w:val="24"/>
        </w:rPr>
      </w:pPr>
    </w:p>
    <w:p w14:paraId="47C115C3" w14:textId="77777777" w:rsidR="00E11700" w:rsidRDefault="00E11700" w:rsidP="00AA6919">
      <w:pPr>
        <w:rPr>
          <w:sz w:val="24"/>
          <w:szCs w:val="24"/>
        </w:rPr>
      </w:pPr>
    </w:p>
    <w:p w14:paraId="556CB9AC" w14:textId="77777777" w:rsidR="00E11700" w:rsidRDefault="00E11700" w:rsidP="00AA6919">
      <w:pPr>
        <w:rPr>
          <w:sz w:val="24"/>
          <w:szCs w:val="24"/>
        </w:rPr>
      </w:pPr>
    </w:p>
    <w:p w14:paraId="471BE189" w14:textId="77777777" w:rsidR="00E11700" w:rsidRDefault="00E11700" w:rsidP="00AA6919">
      <w:pPr>
        <w:rPr>
          <w:sz w:val="24"/>
          <w:szCs w:val="24"/>
        </w:rPr>
      </w:pPr>
    </w:p>
    <w:p w14:paraId="13A82DBF" w14:textId="77777777" w:rsidR="00E11700" w:rsidRDefault="00E11700" w:rsidP="00AA6919">
      <w:pPr>
        <w:rPr>
          <w:sz w:val="24"/>
          <w:szCs w:val="24"/>
        </w:rPr>
      </w:pPr>
    </w:p>
    <w:p w14:paraId="12326022" w14:textId="35829BBE" w:rsidR="00D70EFE" w:rsidRPr="00BB5C68" w:rsidRDefault="00DA70A5" w:rsidP="00D70EFE">
      <w:pPr>
        <w:rPr>
          <w:rFonts w:ascii="Calibri" w:hAnsi="Calibri" w:cs="Arial"/>
          <w:color w:val="0070C0"/>
          <w:sz w:val="24"/>
          <w:szCs w:val="24"/>
        </w:rPr>
      </w:pPr>
      <w:r>
        <w:rPr>
          <w:rFonts w:ascii="Calibri" w:hAnsi="Calibri" w:cs="Arial"/>
          <w:b/>
          <w:color w:val="0070C0"/>
          <w:sz w:val="24"/>
          <w:szCs w:val="24"/>
        </w:rPr>
        <w:lastRenderedPageBreak/>
        <w:t>20</w:t>
      </w:r>
      <w:r w:rsidR="003E7B9C" w:rsidRPr="00BB5C68">
        <w:rPr>
          <w:rFonts w:ascii="Calibri" w:hAnsi="Calibri" w:cs="Arial"/>
          <w:b/>
          <w:color w:val="0070C0"/>
          <w:sz w:val="24"/>
          <w:szCs w:val="24"/>
        </w:rPr>
        <w:t>. Site</w:t>
      </w:r>
      <w:r w:rsidR="00F935B4" w:rsidRPr="00BB5C68">
        <w:rPr>
          <w:rFonts w:ascii="Calibri" w:hAnsi="Calibri" w:cs="Arial"/>
          <w:b/>
          <w:color w:val="0070C0"/>
          <w:sz w:val="24"/>
          <w:szCs w:val="24"/>
        </w:rPr>
        <w:t xml:space="preserve"> access and egress:</w:t>
      </w:r>
      <w:r w:rsidR="00F935B4" w:rsidRPr="00BB5C68">
        <w:rPr>
          <w:rFonts w:ascii="Calibri" w:hAnsi="Calibri" w:cs="Arial"/>
          <w:color w:val="0070C0"/>
          <w:sz w:val="24"/>
          <w:szCs w:val="24"/>
        </w:rPr>
        <w:t xml:space="preserve"> </w:t>
      </w:r>
      <w:r w:rsidR="00D70EFE" w:rsidRPr="00BB5C68">
        <w:rPr>
          <w:rFonts w:ascii="Calibri" w:hAnsi="Calibri" w:cs="Arial"/>
          <w:color w:val="0070C0"/>
          <w:sz w:val="24"/>
          <w:szCs w:val="24"/>
        </w:rPr>
        <w:t>“</w:t>
      </w:r>
      <w:r w:rsidR="00D70EFE" w:rsidRPr="00BB5C68">
        <w:rPr>
          <w:rFonts w:ascii="Calibri" w:hAnsi="Calibri" w:cs="Arial"/>
          <w:i/>
          <w:color w:val="0070C0"/>
          <w:sz w:val="24"/>
          <w:szCs w:val="24"/>
        </w:rPr>
        <w:t>Clients shall ensure that access to and egress from the site is appropriately managed, clearly marked, understood and clear of obstacles.”</w:t>
      </w:r>
      <w:r w:rsidR="00D70EFE" w:rsidRPr="00BB5C68">
        <w:rPr>
          <w:rFonts w:ascii="Calibri" w:hAnsi="Calibri" w:cs="Arial"/>
          <w:color w:val="0070C0"/>
          <w:sz w:val="24"/>
          <w:szCs w:val="24"/>
        </w:rPr>
        <w:t xml:space="preserve"> (P18, 3.4.3)</w:t>
      </w:r>
    </w:p>
    <w:p w14:paraId="3C66D184" w14:textId="4C31BCBC" w:rsidR="001C0160" w:rsidRDefault="001C0160" w:rsidP="003E7B9C">
      <w:pPr>
        <w:rPr>
          <w:rFonts w:ascii="Calibri" w:hAnsi="Calibri" w:cs="Arial"/>
          <w:sz w:val="24"/>
          <w:szCs w:val="24"/>
        </w:rPr>
      </w:pPr>
      <w:r>
        <w:rPr>
          <w:rFonts w:ascii="Calibri" w:hAnsi="Calibri" w:cs="Arial"/>
          <w:sz w:val="24"/>
          <w:szCs w:val="24"/>
        </w:rPr>
        <w:t>This section is only relevant where vehicles will be entering the site. Where vehic</w:t>
      </w:r>
      <w:r w:rsidR="00F71783">
        <w:rPr>
          <w:rFonts w:ascii="Calibri" w:hAnsi="Calibri" w:cs="Arial"/>
          <w:sz w:val="24"/>
          <w:szCs w:val="24"/>
        </w:rPr>
        <w:t xml:space="preserve">les are to </w:t>
      </w:r>
      <w:r>
        <w:rPr>
          <w:rFonts w:ascii="Calibri" w:hAnsi="Calibri" w:cs="Arial"/>
          <w:sz w:val="24"/>
          <w:szCs w:val="24"/>
        </w:rPr>
        <w:t xml:space="preserve">load from the highway, please </w:t>
      </w:r>
      <w:r w:rsidR="00F71783">
        <w:rPr>
          <w:rFonts w:ascii="Calibri" w:hAnsi="Calibri" w:cs="Arial"/>
          <w:sz w:val="24"/>
          <w:szCs w:val="24"/>
        </w:rPr>
        <w:t xml:space="preserve">skip this section and </w:t>
      </w:r>
      <w:r>
        <w:rPr>
          <w:rFonts w:ascii="Calibri" w:hAnsi="Calibri" w:cs="Arial"/>
          <w:sz w:val="24"/>
          <w:szCs w:val="24"/>
        </w:rPr>
        <w:t>refer to Q23.</w:t>
      </w:r>
    </w:p>
    <w:p w14:paraId="12326023" w14:textId="4C538D76" w:rsidR="00F935B4" w:rsidRPr="00BB5C68" w:rsidRDefault="006034CF" w:rsidP="003E7B9C">
      <w:pPr>
        <w:rPr>
          <w:rFonts w:ascii="Calibri" w:hAnsi="Calibri" w:cs="Tahoma"/>
          <w:sz w:val="24"/>
          <w:szCs w:val="24"/>
        </w:rPr>
      </w:pPr>
      <w:r w:rsidRPr="00BB5C68">
        <w:rPr>
          <w:rFonts w:ascii="Calibri" w:hAnsi="Calibri" w:cs="Arial"/>
          <w:sz w:val="24"/>
          <w:szCs w:val="24"/>
        </w:rPr>
        <w:t>Vehicles entering and leaving the site should be carefully managed, using gates that are clearly marked and free from</w:t>
      </w:r>
      <w:r w:rsidR="00F935B4" w:rsidRPr="00BB5C68">
        <w:rPr>
          <w:rFonts w:ascii="Calibri" w:hAnsi="Calibri" w:cs="Arial"/>
          <w:sz w:val="24"/>
          <w:szCs w:val="24"/>
        </w:rPr>
        <w:t xml:space="preserve"> obstacles.</w:t>
      </w:r>
      <w:r w:rsidR="00F17630" w:rsidRPr="00BB5C68">
        <w:rPr>
          <w:rFonts w:ascii="Calibri" w:hAnsi="Calibri" w:cs="Arial"/>
          <w:sz w:val="24"/>
          <w:szCs w:val="24"/>
        </w:rPr>
        <w:t xml:space="preserve"> Traffic marsha</w:t>
      </w:r>
      <w:r w:rsidR="000B2C95" w:rsidRPr="00BB5C68">
        <w:rPr>
          <w:rFonts w:ascii="Calibri" w:hAnsi="Calibri" w:cs="Arial"/>
          <w:sz w:val="24"/>
          <w:szCs w:val="24"/>
        </w:rPr>
        <w:t xml:space="preserve">ls </w:t>
      </w:r>
      <w:r w:rsidR="000B2C95" w:rsidRPr="00BB5C68">
        <w:rPr>
          <w:rFonts w:ascii="Calibri" w:hAnsi="Calibri" w:cs="Tahoma"/>
          <w:sz w:val="24"/>
          <w:szCs w:val="24"/>
        </w:rPr>
        <w:t xml:space="preserve">must ensure the safe passage of </w:t>
      </w:r>
      <w:r w:rsidR="00F17630" w:rsidRPr="00BB5C68">
        <w:rPr>
          <w:rFonts w:ascii="Calibri" w:hAnsi="Calibri" w:cs="Tahoma"/>
          <w:sz w:val="24"/>
          <w:szCs w:val="24"/>
        </w:rPr>
        <w:t>all traffic on the public highway, in particular pedestrians and</w:t>
      </w:r>
      <w:r w:rsidR="000B2C95" w:rsidRPr="00BB5C68">
        <w:rPr>
          <w:rFonts w:ascii="Calibri" w:hAnsi="Calibri" w:cs="Tahoma"/>
          <w:sz w:val="24"/>
          <w:szCs w:val="24"/>
        </w:rPr>
        <w:t xml:space="preserve"> cyclis</w:t>
      </w:r>
      <w:r w:rsidR="00F17630" w:rsidRPr="00BB5C68">
        <w:rPr>
          <w:rFonts w:ascii="Calibri" w:hAnsi="Calibri" w:cs="Tahoma"/>
          <w:sz w:val="24"/>
          <w:szCs w:val="24"/>
        </w:rPr>
        <w:t>ts,</w:t>
      </w:r>
      <w:r w:rsidR="000B2C95" w:rsidRPr="00BB5C68">
        <w:rPr>
          <w:rFonts w:ascii="Calibri" w:hAnsi="Calibri" w:cs="Tahoma"/>
          <w:sz w:val="24"/>
          <w:szCs w:val="24"/>
        </w:rPr>
        <w:t xml:space="preserve"> when vehicles are entering and leaving site, particularly if reversing.</w:t>
      </w:r>
      <w:r w:rsidR="00EA5728" w:rsidRPr="00BB5C68">
        <w:rPr>
          <w:rFonts w:ascii="Calibri" w:hAnsi="Calibri" w:cs="Tahoma"/>
          <w:sz w:val="24"/>
          <w:szCs w:val="24"/>
        </w:rPr>
        <w:t xml:space="preserve"> </w:t>
      </w:r>
    </w:p>
    <w:p w14:paraId="5B954625" w14:textId="313E4A2C" w:rsidR="00DA2B45" w:rsidRPr="00BB5C68" w:rsidRDefault="00DA2B45" w:rsidP="003E7B9C">
      <w:pPr>
        <w:rPr>
          <w:rFonts w:ascii="Calibri" w:hAnsi="Calibri" w:cs="Arial"/>
          <w:sz w:val="24"/>
          <w:szCs w:val="24"/>
        </w:rPr>
      </w:pPr>
      <w:r w:rsidRPr="00BB5C68">
        <w:rPr>
          <w:rFonts w:ascii="Calibri" w:hAnsi="Calibri" w:cs="Tahoma"/>
          <w:sz w:val="24"/>
          <w:szCs w:val="24"/>
        </w:rPr>
        <w:t>Traffic marshals</w:t>
      </w:r>
      <w:r w:rsidR="00F17630" w:rsidRPr="00BB5C68">
        <w:rPr>
          <w:rFonts w:ascii="Calibri" w:hAnsi="Calibri" w:cs="Tahoma"/>
          <w:sz w:val="24"/>
          <w:szCs w:val="24"/>
        </w:rPr>
        <w:t>, or site staff acting as traffic marshals,</w:t>
      </w:r>
      <w:r w:rsidRPr="00BB5C68">
        <w:rPr>
          <w:rFonts w:ascii="Calibri" w:hAnsi="Calibri" w:cs="Tahoma"/>
          <w:sz w:val="24"/>
          <w:szCs w:val="24"/>
        </w:rPr>
        <w:t xml:space="preserve"> should hold the relevant qualifications required for directing large vehicles when reversing. Marshals should be equipped with ‘STOP – WORKS’ signs (</w:t>
      </w:r>
      <w:r w:rsidRPr="00BB5C68">
        <w:rPr>
          <w:rFonts w:ascii="Calibri" w:hAnsi="Calibri" w:cs="Tahoma"/>
          <w:sz w:val="24"/>
          <w:szCs w:val="24"/>
          <w:u w:val="single"/>
        </w:rPr>
        <w:t>not</w:t>
      </w:r>
      <w:r w:rsidRPr="00BB5C68">
        <w:rPr>
          <w:rFonts w:ascii="Calibri" w:hAnsi="Calibri" w:cs="Tahoma"/>
          <w:sz w:val="24"/>
          <w:szCs w:val="24"/>
        </w:rPr>
        <w:t xml:space="preserve"> STOP/GO signs) if control of traffic on the public highway is required. Marshals should have radio contact with one another where necessary. </w:t>
      </w:r>
    </w:p>
    <w:p w14:paraId="12326024" w14:textId="77777777" w:rsidR="0016461B" w:rsidRPr="00BB5C68" w:rsidRDefault="0016461B" w:rsidP="0016461B">
      <w:pPr>
        <w:pStyle w:val="ListParagraph"/>
        <w:autoSpaceDE w:val="0"/>
        <w:autoSpaceDN w:val="0"/>
        <w:adjustRightInd w:val="0"/>
        <w:spacing w:after="0" w:line="240" w:lineRule="auto"/>
        <w:jc w:val="both"/>
        <w:rPr>
          <w:rFonts w:ascii="Calibri" w:hAnsi="Calibri" w:cs="Arial"/>
          <w:b/>
          <w:sz w:val="24"/>
          <w:szCs w:val="24"/>
        </w:rPr>
      </w:pPr>
    </w:p>
    <w:p w14:paraId="12326025" w14:textId="123BEB16" w:rsidR="00FB612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a. </w:t>
      </w:r>
      <w:r w:rsidR="00FB612B" w:rsidRPr="00BB5C68">
        <w:rPr>
          <w:rFonts w:ascii="Calibri" w:hAnsi="Calibri" w:cs="Tahoma"/>
          <w:bCs/>
          <w:sz w:val="24"/>
          <w:szCs w:val="24"/>
        </w:rPr>
        <w:t xml:space="preserve">Please detail the proposed </w:t>
      </w:r>
      <w:r w:rsidR="005136D7">
        <w:rPr>
          <w:rFonts w:ascii="Calibri" w:hAnsi="Calibri" w:cs="Tahoma"/>
          <w:bCs/>
          <w:sz w:val="24"/>
          <w:szCs w:val="24"/>
        </w:rPr>
        <w:t xml:space="preserve">site </w:t>
      </w:r>
      <w:r w:rsidR="00FB612B" w:rsidRPr="00BB5C68">
        <w:rPr>
          <w:rFonts w:ascii="Calibri" w:hAnsi="Calibri" w:cs="Tahoma"/>
          <w:bCs/>
          <w:sz w:val="24"/>
          <w:szCs w:val="24"/>
        </w:rPr>
        <w:t xml:space="preserve">access and egress </w:t>
      </w:r>
      <w:r w:rsidR="005136D7">
        <w:rPr>
          <w:rFonts w:ascii="Calibri" w:hAnsi="Calibri" w:cs="Tahoma"/>
          <w:bCs/>
          <w:sz w:val="24"/>
          <w:szCs w:val="24"/>
        </w:rPr>
        <w:t>points</w:t>
      </w:r>
      <w:r w:rsidR="00293931">
        <w:rPr>
          <w:rFonts w:ascii="Calibri" w:hAnsi="Calibri" w:cs="Tahoma"/>
          <w:bCs/>
          <w:sz w:val="24"/>
          <w:szCs w:val="24"/>
        </w:rPr>
        <w:t xml:space="preserve"> on a map or diagram</w:t>
      </w:r>
      <w:r w:rsidR="005136D7">
        <w:rPr>
          <w:rFonts w:ascii="Calibri" w:hAnsi="Calibri" w:cs="Tahoma"/>
          <w:bCs/>
          <w:sz w:val="24"/>
          <w:szCs w:val="24"/>
        </w:rPr>
        <w:t>.</w:t>
      </w:r>
      <w:r w:rsidR="00E96A3E">
        <w:rPr>
          <w:rFonts w:ascii="Calibri" w:hAnsi="Calibri" w:cs="Tahoma"/>
          <w:bCs/>
          <w:sz w:val="24"/>
          <w:szCs w:val="24"/>
        </w:rPr>
        <w:t xml:space="preserve"> </w:t>
      </w:r>
      <w:r w:rsidR="00E96A3E">
        <w:rPr>
          <w:rFonts w:ascii="Calibri" w:hAnsi="Calibri" w:cs="Tahoma"/>
          <w:sz w:val="24"/>
          <w:szCs w:val="24"/>
        </w:rPr>
        <w:t>If this is attached, use the following space to reference its location in the appendices.</w:t>
      </w:r>
    </w:p>
    <w:p w14:paraId="12326026"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7"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9" wp14:editId="2648B76B">
                <wp:extent cx="5506720" cy="3570514"/>
                <wp:effectExtent l="0" t="0" r="17780" b="11430"/>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570514"/>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C6186B2" w14:textId="2F2792E4" w:rsidR="00E52121" w:rsidRDefault="00E52121" w:rsidP="006557D4">
                            <w:r>
                              <w:t>Access to the site will be via the previously described vehicle route from the A41 Finchley Road in response to Q18.</w:t>
                            </w:r>
                          </w:p>
                          <w:p w14:paraId="4479515A" w14:textId="15BEC89C" w:rsidR="00E52121" w:rsidRDefault="00E52121" w:rsidP="006557D4">
                            <w:r>
                              <w:t>A Vehicle marshal will meet the deliveries at the entrance of the loading bay in the adjacent garage area off Abbey Road and control the pedestrians and cyclists during these operations.</w:t>
                            </w:r>
                          </w:p>
                          <w:p w14:paraId="502CDB1B" w14:textId="38388A6A" w:rsidR="00E52121" w:rsidRDefault="00E52121" w:rsidP="006557D4">
                            <w:r>
                              <w:t>During the piling and excavation phase no vehicles will be permitted to encroach on the footway when parked and unloading behind the hoarding.</w:t>
                            </w:r>
                            <w:r w:rsidR="001B2148">
                              <w:t xml:space="preserve"> (</w:t>
                            </w:r>
                            <w:proofErr w:type="gramStart"/>
                            <w:r w:rsidR="001B2148">
                              <w:t>see</w:t>
                            </w:r>
                            <w:proofErr w:type="gramEnd"/>
                            <w:r w:rsidR="001B2148">
                              <w:t xml:space="preserve"> </w:t>
                            </w:r>
                            <w:proofErr w:type="spellStart"/>
                            <w:r w:rsidR="001B2148">
                              <w:t>Drg</w:t>
                            </w:r>
                            <w:proofErr w:type="spellEnd"/>
                            <w:r w:rsidR="001B2148">
                              <w:t xml:space="preserve"> CS04 F)</w:t>
                            </w:r>
                          </w:p>
                          <w:p w14:paraId="6D146E1C" w14:textId="287E5EEA" w:rsidR="00A013EF" w:rsidRDefault="001B2148" w:rsidP="006557D4">
                            <w:r>
                              <w:t xml:space="preserve">During the superstructure and finishes phases, in order to minimize the impact of the works on pedestrian movement along the Abbey Road footway, the site hoarding line will be moved back to the site boundary line and the site access gates will be adjusted to suite. In this phase some delivery vehicles will encroach onto the footway, a temporary </w:t>
                            </w:r>
                            <w:r w:rsidR="00B33048">
                              <w:t>pedestrian barrier</w:t>
                            </w:r>
                            <w:r>
                              <w:t xml:space="preserve">   will </w:t>
                            </w:r>
                            <w:r w:rsidR="00B33048">
                              <w:t xml:space="preserve">be </w:t>
                            </w:r>
                            <w:r>
                              <w:t xml:space="preserve">provided to </w:t>
                            </w:r>
                            <w:proofErr w:type="gramStart"/>
                            <w:r>
                              <w:t>guide  pedestrian</w:t>
                            </w:r>
                            <w:proofErr w:type="gramEnd"/>
                            <w:r>
                              <w:t xml:space="preserve"> around the front of the vehicle. A minimum footway width of 1500mm will be provided at all </w:t>
                            </w:r>
                            <w:proofErr w:type="gramStart"/>
                            <w:r>
                              <w:t>time</w:t>
                            </w:r>
                            <w:r w:rsidR="00B33048">
                              <w:t>s</w:t>
                            </w:r>
                            <w:r>
                              <w:t xml:space="preserve">  (</w:t>
                            </w:r>
                            <w:proofErr w:type="gramEnd"/>
                            <w:r>
                              <w:t xml:space="preserve">See </w:t>
                            </w:r>
                            <w:proofErr w:type="spellStart"/>
                            <w:r>
                              <w:t>Drg</w:t>
                            </w:r>
                            <w:proofErr w:type="spellEnd"/>
                            <w:r>
                              <w:t xml:space="preserve"> CS 06</w:t>
                            </w:r>
                            <w:r w:rsidR="00221313">
                              <w:t xml:space="preserve">. The operation of these arrangements </w:t>
                            </w:r>
                            <w:r w:rsidR="00221313" w:rsidRPr="00221313">
                              <w:t>will be kept under review for the duration of the works and revised if deemed necessary by the Council</w:t>
                            </w:r>
                            <w:r w:rsidR="00221313">
                              <w:t>.</w:t>
                            </w:r>
                          </w:p>
                          <w:p w14:paraId="12326339" w14:textId="2EE6D570" w:rsidR="00E52121" w:rsidRDefault="00E52121" w:rsidP="00A9356C">
                            <w:r>
                              <w:t>See also drawings p</w:t>
                            </w:r>
                            <w:r w:rsidR="00221313">
                              <w:t>rovide in response to Q2</w:t>
                            </w:r>
                            <w:r w:rsidR="00E65F9A">
                              <w:t>0d</w:t>
                            </w:r>
                            <w:bookmarkStart w:id="3" w:name="_GoBack"/>
                            <w:bookmarkEnd w:id="3"/>
                            <w:r w:rsidR="00221313">
                              <w:t xml:space="preserve"> below</w:t>
                            </w:r>
                          </w:p>
                        </w:txbxContent>
                      </wps:txbx>
                      <wps:bodyPr rot="0" vert="horz" wrap="square" lIns="91440" tIns="45720" rIns="91440" bIns="45720" anchor="t" anchorCtr="0">
                        <a:noAutofit/>
                      </wps:bodyPr>
                    </wps:wsp>
                  </a:graphicData>
                </a:graphic>
              </wp:inline>
            </w:drawing>
          </mc:Choice>
          <mc:Fallback>
            <w:pict>
              <v:shape id="_x0000_s1044" type="#_x0000_t202" style="width:433.6pt;height:281.1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" fillcolor="white [3201]" strokecolor="#d8d8d8 [2732]" strokeweight="1pt">
                <v:textbox>
                  <w:txbxContent>
                    <w:p w14:paraId="7C6186B2" w14:textId="2F2792E4" w:rsidR="00E52121" w:rsidRDefault="00E52121" w:rsidP="006557D4">
                      <w:r>
                        <w:t>Access to the site will be via the previously described vehicle route from the A41 Finchley Road in response to Q18.</w:t>
                      </w:r>
                    </w:p>
                    <w:p w14:paraId="4479515A" w14:textId="15BEC89C" w:rsidR="00E52121" w:rsidRDefault="00E52121" w:rsidP="006557D4">
                      <w:r>
                        <w:t>A Vehicle marshal will meet the deliveries at the entrance of the loading bay in the adjacent garage area off Abbey Road and control the pedestrians and cyclists during these operations.</w:t>
                      </w:r>
                    </w:p>
                    <w:p w14:paraId="502CDB1B" w14:textId="38388A6A" w:rsidR="00E52121" w:rsidRDefault="00E52121" w:rsidP="006557D4">
                      <w:r>
                        <w:t>During the piling and excavation phase no vehicles will be permitted to encroach on the footway when parked and unloading behind the hoarding.</w:t>
                      </w:r>
                      <w:r w:rsidR="001B2148">
                        <w:t xml:space="preserve"> (</w:t>
                      </w:r>
                      <w:proofErr w:type="gramStart"/>
                      <w:r w:rsidR="001B2148">
                        <w:t>see</w:t>
                      </w:r>
                      <w:proofErr w:type="gramEnd"/>
                      <w:r w:rsidR="001B2148">
                        <w:t xml:space="preserve"> </w:t>
                      </w:r>
                      <w:proofErr w:type="spellStart"/>
                      <w:r w:rsidR="001B2148">
                        <w:t>Drg</w:t>
                      </w:r>
                      <w:proofErr w:type="spellEnd"/>
                      <w:r w:rsidR="001B2148">
                        <w:t xml:space="preserve"> CS04 F)</w:t>
                      </w:r>
                    </w:p>
                    <w:p w14:paraId="6D146E1C" w14:textId="287E5EEA" w:rsidR="00A013EF" w:rsidRDefault="001B2148" w:rsidP="006557D4">
                      <w:r>
                        <w:t xml:space="preserve">During the superstructure and finishes phases, in order to minimize the impact of the works on pedestrian movement along the Abbey Road footway, the site hoarding line will be moved back to the site boundary line and the site access gates will be adjusted to suite. In this phase some delivery vehicles will encroach onto the footway, a temporary </w:t>
                      </w:r>
                      <w:r w:rsidR="00B33048">
                        <w:t>pedestrian barrier</w:t>
                      </w:r>
                      <w:r>
                        <w:t xml:space="preserve">   will </w:t>
                      </w:r>
                      <w:r w:rsidR="00B33048">
                        <w:t xml:space="preserve">be </w:t>
                      </w:r>
                      <w:r>
                        <w:t xml:space="preserve">provided to </w:t>
                      </w:r>
                      <w:proofErr w:type="gramStart"/>
                      <w:r>
                        <w:t>guide  pedestrian</w:t>
                      </w:r>
                      <w:proofErr w:type="gramEnd"/>
                      <w:r>
                        <w:t xml:space="preserve"> around the front of the vehicle. A minimum footway width of 1500mm will be provided at all </w:t>
                      </w:r>
                      <w:proofErr w:type="gramStart"/>
                      <w:r>
                        <w:t>time</w:t>
                      </w:r>
                      <w:r w:rsidR="00B33048">
                        <w:t>s</w:t>
                      </w:r>
                      <w:r>
                        <w:t xml:space="preserve">  (</w:t>
                      </w:r>
                      <w:proofErr w:type="gramEnd"/>
                      <w:r>
                        <w:t xml:space="preserve">See </w:t>
                      </w:r>
                      <w:proofErr w:type="spellStart"/>
                      <w:r>
                        <w:t>Drg</w:t>
                      </w:r>
                      <w:proofErr w:type="spellEnd"/>
                      <w:r>
                        <w:t xml:space="preserve"> CS 06</w:t>
                      </w:r>
                      <w:r w:rsidR="00221313">
                        <w:t xml:space="preserve">. The operation of these arrangements </w:t>
                      </w:r>
                      <w:r w:rsidR="00221313" w:rsidRPr="00221313">
                        <w:t>will be kept under review for the duration of the works and revised if deemed necessary by the Council</w:t>
                      </w:r>
                      <w:r w:rsidR="00221313">
                        <w:t>.</w:t>
                      </w:r>
                    </w:p>
                    <w:p w14:paraId="12326339" w14:textId="2EE6D570" w:rsidR="00E52121" w:rsidRDefault="00E52121" w:rsidP="00A9356C">
                      <w:r>
                        <w:t>See also drawings p</w:t>
                      </w:r>
                      <w:r w:rsidR="00221313">
                        <w:t>rovide in response to Q2</w:t>
                      </w:r>
                      <w:r w:rsidR="00E65F9A">
                        <w:t>0d</w:t>
                      </w:r>
                      <w:bookmarkStart w:id="4" w:name="_GoBack"/>
                      <w:bookmarkEnd w:id="4"/>
                      <w:r w:rsidR="00221313">
                        <w:t xml:space="preserve"> below</w:t>
                      </w:r>
                    </w:p>
                  </w:txbxContent>
                </v:textbox>
                <w10:anchorlock/>
              </v:shape>
            </w:pict>
          </mc:Fallback>
        </mc:AlternateContent>
      </w:r>
    </w:p>
    <w:p w14:paraId="12326028"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9" w14:textId="08DEDDBC" w:rsidR="004E302B" w:rsidRPr="00BB5C68" w:rsidRDefault="00A9356C" w:rsidP="00A9356C">
      <w:pPr>
        <w:autoSpaceDE w:val="0"/>
        <w:autoSpaceDN w:val="0"/>
        <w:adjustRightInd w:val="0"/>
        <w:spacing w:after="0" w:line="240" w:lineRule="auto"/>
        <w:jc w:val="both"/>
        <w:rPr>
          <w:rFonts w:ascii="Calibri" w:hAnsi="Calibri" w:cs="Tahoma"/>
          <w:sz w:val="24"/>
          <w:szCs w:val="24"/>
        </w:rPr>
      </w:pPr>
      <w:r w:rsidRPr="00BB5C68">
        <w:rPr>
          <w:rFonts w:ascii="Calibri" w:hAnsi="Calibri" w:cs="Tahoma"/>
          <w:bCs/>
          <w:sz w:val="24"/>
          <w:szCs w:val="24"/>
        </w:rPr>
        <w:t xml:space="preserve">b. </w:t>
      </w:r>
      <w:r w:rsidR="004E302B" w:rsidRPr="00BB5C68">
        <w:rPr>
          <w:rFonts w:ascii="Calibri" w:hAnsi="Calibri" w:cs="Tahoma"/>
          <w:bCs/>
          <w:sz w:val="24"/>
          <w:szCs w:val="24"/>
        </w:rPr>
        <w:t xml:space="preserve">Please describe </w:t>
      </w:r>
      <w:r w:rsidR="004E302B" w:rsidRPr="00BB5C68">
        <w:rPr>
          <w:rFonts w:ascii="Calibri" w:hAnsi="Calibri" w:cs="Tahoma"/>
          <w:sz w:val="24"/>
          <w:szCs w:val="24"/>
        </w:rPr>
        <w:t xml:space="preserve">how the access and egress arrangements for construction vehicles </w:t>
      </w:r>
      <w:r w:rsidR="00961B3D">
        <w:rPr>
          <w:rFonts w:ascii="Calibri" w:hAnsi="Calibri" w:cs="Tahoma"/>
          <w:sz w:val="24"/>
          <w:szCs w:val="24"/>
        </w:rPr>
        <w:t xml:space="preserve">in and out of the site </w:t>
      </w:r>
      <w:r w:rsidR="004E302B" w:rsidRPr="00BB5C68">
        <w:rPr>
          <w:rFonts w:ascii="Calibri" w:hAnsi="Calibri" w:cs="Tahoma"/>
          <w:sz w:val="24"/>
          <w:szCs w:val="24"/>
        </w:rPr>
        <w:t>will be managed</w:t>
      </w:r>
      <w:r w:rsidR="00293931">
        <w:rPr>
          <w:rFonts w:ascii="Calibri" w:hAnsi="Calibri" w:cs="Tahoma"/>
          <w:sz w:val="24"/>
          <w:szCs w:val="24"/>
        </w:rPr>
        <w:t xml:space="preserve">, including </w:t>
      </w:r>
      <w:r w:rsidR="00F71783">
        <w:rPr>
          <w:rFonts w:ascii="Calibri" w:hAnsi="Calibri" w:cs="Tahoma"/>
          <w:sz w:val="24"/>
          <w:szCs w:val="24"/>
        </w:rPr>
        <w:t xml:space="preserve">the </w:t>
      </w:r>
      <w:r w:rsidR="00293931">
        <w:rPr>
          <w:rFonts w:ascii="Calibri" w:hAnsi="Calibri" w:cs="Tahoma"/>
          <w:sz w:val="24"/>
          <w:szCs w:val="24"/>
        </w:rPr>
        <w:t>number and location of traffic marshals where applicable</w:t>
      </w:r>
      <w:r w:rsidR="004E302B" w:rsidRPr="00BB5C68">
        <w:rPr>
          <w:rFonts w:ascii="Calibri" w:hAnsi="Calibri" w:cs="Tahoma"/>
          <w:sz w:val="24"/>
          <w:szCs w:val="24"/>
        </w:rPr>
        <w:t xml:space="preserve">.  </w:t>
      </w:r>
      <w:r w:rsidR="00E96A3E">
        <w:rPr>
          <w:rFonts w:ascii="Calibri" w:hAnsi="Calibri" w:cs="Tahoma"/>
          <w:sz w:val="24"/>
          <w:szCs w:val="24"/>
        </w:rPr>
        <w:t>If this is shown in an attached drawing, use the following space to reference its location in the appendices.</w:t>
      </w:r>
    </w:p>
    <w:p w14:paraId="1232602A" w14:textId="77777777" w:rsidR="00A9356C" w:rsidRPr="00BB5C68" w:rsidRDefault="00A9356C" w:rsidP="00A9356C">
      <w:pPr>
        <w:autoSpaceDE w:val="0"/>
        <w:autoSpaceDN w:val="0"/>
        <w:adjustRightInd w:val="0"/>
        <w:spacing w:after="0" w:line="240" w:lineRule="auto"/>
        <w:jc w:val="both"/>
        <w:rPr>
          <w:rFonts w:ascii="Calibri" w:hAnsi="Calibri" w:cs="Tahoma"/>
          <w:sz w:val="24"/>
          <w:szCs w:val="24"/>
        </w:rPr>
      </w:pPr>
    </w:p>
    <w:p w14:paraId="1232602B"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w:lastRenderedPageBreak/>
        <mc:AlternateContent>
          <mc:Choice Requires="wps">
            <w:drawing>
              <wp:inline distT="0" distB="0" distL="0" distR="0" wp14:anchorId="1232628B" wp14:editId="07C2CFC6">
                <wp:extent cx="5506720" cy="3323492"/>
                <wp:effectExtent l="0" t="0" r="17780" b="10795"/>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323492"/>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254E641F" w14:textId="262CC25C" w:rsidR="00E52121" w:rsidRDefault="00E52121" w:rsidP="006557D4">
                            <w:pPr>
                              <w:jc w:val="both"/>
                            </w:pPr>
                            <w:r>
                              <w:t xml:space="preserve">A </w:t>
                            </w:r>
                            <w:r>
                              <w:rPr>
                                <w:rFonts w:ascii="Calibri" w:hAnsi="Calibri"/>
                              </w:rPr>
                              <w:t xml:space="preserve">vehicle marshal will be responsible for </w:t>
                            </w:r>
                            <w:r>
                              <w:t xml:space="preserve">managing </w:t>
                            </w:r>
                            <w:r>
                              <w:rPr>
                                <w:rFonts w:ascii="Calibri" w:hAnsi="Calibri"/>
                              </w:rPr>
                              <w:t xml:space="preserve">vehicle access to/from </w:t>
                            </w:r>
                            <w:r>
                              <w:t xml:space="preserve">the site via Abbey Road and unloading operations. </w:t>
                            </w:r>
                          </w:p>
                          <w:p w14:paraId="4B63C769" w14:textId="77777777" w:rsidR="00E52121" w:rsidRDefault="00E52121" w:rsidP="006557D4">
                            <w:pPr>
                              <w:jc w:val="both"/>
                            </w:pPr>
                            <w:r>
                              <w:rPr>
                                <w:rFonts w:ascii="Calibri" w:hAnsi="Calibri"/>
                              </w:rPr>
                              <w:t xml:space="preserve">The marshal will be in radio communication with site manager to ensure that vehicle movements are co-ordinated with other site operations.  </w:t>
                            </w:r>
                          </w:p>
                          <w:p w14:paraId="4DE5F24B" w14:textId="0D533E17" w:rsidR="00E52121" w:rsidRDefault="00E52121" w:rsidP="006557D4">
                            <w:pPr>
                              <w:jc w:val="both"/>
                              <w:rPr>
                                <w:rFonts w:ascii="Calibri" w:hAnsi="Calibri"/>
                              </w:rPr>
                            </w:pPr>
                            <w:r>
                              <w:t xml:space="preserve">The vehicle marshal will also control and co-ordinate any pedestrian movements with the crossover into the site during deliveries/unloading operations. When appropriate vehicle movements will be suspended to allow the passage of pedestrians or cyclists </w:t>
                            </w:r>
                          </w:p>
                          <w:p w14:paraId="1C3AFAD0" w14:textId="77777777" w:rsidR="00E52121" w:rsidRDefault="00E52121" w:rsidP="006557D4">
                            <w:pPr>
                              <w:jc w:val="both"/>
                            </w:pPr>
                            <w:r>
                              <w:t xml:space="preserve">All deliveries will be managed using </w:t>
                            </w:r>
                            <w:r w:rsidRPr="00545DEA">
                              <w:t>a manual</w:t>
                            </w:r>
                            <w:r>
                              <w:t xml:space="preserve"> booking in system where all deliveries will have an assigned delivery slot. No vehicles will be permitted to wait in the surrounding streets.</w:t>
                            </w:r>
                          </w:p>
                          <w:p w14:paraId="098CF759" w14:textId="1DB4CA11" w:rsidR="00E52121" w:rsidRDefault="00E52121" w:rsidP="006557D4">
                            <w:pPr>
                              <w:jc w:val="both"/>
                            </w:pPr>
                            <w:r>
                              <w:t xml:space="preserve"> This requirement will be included into the Contractor's appointment and transmitted downstream to the suppliers and sub-contractor’s orders. This information will also include a map of the permitted delivery route and mobile phone of the Site Agent so drivers can contact the site directly if any issues arise during the journey to site.  </w:t>
                            </w:r>
                          </w:p>
                          <w:p w14:paraId="1232633A" w14:textId="77777777" w:rsidR="00E52121" w:rsidRDefault="00E52121" w:rsidP="00A9356C"/>
                        </w:txbxContent>
                      </wps:txbx>
                      <wps:bodyPr rot="0" vert="horz" wrap="square" lIns="91440" tIns="45720" rIns="91440" bIns="45720" anchor="t" anchorCtr="0">
                        <a:noAutofit/>
                      </wps:bodyPr>
                    </wps:wsp>
                  </a:graphicData>
                </a:graphic>
              </wp:inline>
            </w:drawing>
          </mc:Choice>
          <mc:Fallback>
            <w:pict>
              <v:shape id="_x0000_s1045" type="#_x0000_t202" style="width:433.6pt;height:26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" fillcolor="white [3201]" strokecolor="#d8d8d8 [2732]" strokeweight="1pt">
                <v:textbox>
                  <w:txbxContent>
                    <w:p w14:paraId="254E641F" w14:textId="262CC25C" w:rsidR="00E52121" w:rsidRDefault="00E52121" w:rsidP="006557D4">
                      <w:pPr>
                        <w:jc w:val="both"/>
                      </w:pPr>
                      <w:r>
                        <w:t xml:space="preserve">A </w:t>
                      </w:r>
                      <w:r>
                        <w:rPr>
                          <w:rFonts w:ascii="Calibri" w:hAnsi="Calibri"/>
                        </w:rPr>
                        <w:t xml:space="preserve">vehicle marshal will be responsible for </w:t>
                      </w:r>
                      <w:r>
                        <w:t xml:space="preserve">managing </w:t>
                      </w:r>
                      <w:r>
                        <w:rPr>
                          <w:rFonts w:ascii="Calibri" w:hAnsi="Calibri"/>
                        </w:rPr>
                        <w:t xml:space="preserve">vehicle access to/from </w:t>
                      </w:r>
                      <w:r>
                        <w:t xml:space="preserve">the site via Abbey Road and unloading operations. </w:t>
                      </w:r>
                    </w:p>
                    <w:p w14:paraId="4B63C769" w14:textId="77777777" w:rsidR="00E52121" w:rsidRDefault="00E52121" w:rsidP="006557D4">
                      <w:pPr>
                        <w:jc w:val="both"/>
                      </w:pPr>
                      <w:r>
                        <w:rPr>
                          <w:rFonts w:ascii="Calibri" w:hAnsi="Calibri"/>
                        </w:rPr>
                        <w:t xml:space="preserve">The marshal will be in radio communication with site manager to ensure that vehicle movements are co-ordinated with other site operations.  </w:t>
                      </w:r>
                    </w:p>
                    <w:p w14:paraId="4DE5F24B" w14:textId="0D533E17" w:rsidR="00E52121" w:rsidRDefault="00E52121" w:rsidP="006557D4">
                      <w:pPr>
                        <w:jc w:val="both"/>
                        <w:rPr>
                          <w:rFonts w:ascii="Calibri" w:hAnsi="Calibri"/>
                        </w:rPr>
                      </w:pPr>
                      <w:r>
                        <w:t xml:space="preserve">The vehicle marshal will also control and co-ordinate any pedestrian movements with the crossover into the site during deliveries/unloading operations. When appropriate vehicle movements will be suspended to allow the passage of pedestrians or cyclists </w:t>
                      </w:r>
                    </w:p>
                    <w:p w14:paraId="1C3AFAD0" w14:textId="77777777" w:rsidR="00E52121" w:rsidRDefault="00E52121" w:rsidP="006557D4">
                      <w:pPr>
                        <w:jc w:val="both"/>
                      </w:pPr>
                      <w:r>
                        <w:t xml:space="preserve">All deliveries will be managed using </w:t>
                      </w:r>
                      <w:r w:rsidRPr="00545DEA">
                        <w:t>a manual</w:t>
                      </w:r>
                      <w:r>
                        <w:t xml:space="preserve"> booking in system where all deliveries will have an assigned delivery slot. No vehicles will be permitted to wait in the surrounding streets.</w:t>
                      </w:r>
                    </w:p>
                    <w:p w14:paraId="098CF759" w14:textId="1DB4CA11" w:rsidR="00E52121" w:rsidRDefault="00E52121" w:rsidP="006557D4">
                      <w:pPr>
                        <w:jc w:val="both"/>
                      </w:pPr>
                      <w:r>
                        <w:t xml:space="preserve"> This requirement will be included into the Contractor's appointment and transmitted downstream to the suppliers and sub-contractor’s orders. This information will also include a map of the permitted delivery route and mobile phone of the Site Agent so drivers can contact the site directly if any issues arise during the journey to site.  </w:t>
                      </w:r>
                    </w:p>
                    <w:p w14:paraId="1232633A" w14:textId="77777777" w:rsidR="00E52121" w:rsidRDefault="00E52121" w:rsidP="00A9356C"/>
                  </w:txbxContent>
                </v:textbox>
                <w10:anchorlock/>
              </v:shape>
            </w:pict>
          </mc:Fallback>
        </mc:AlternateContent>
      </w:r>
    </w:p>
    <w:p w14:paraId="1232602C"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D" w14:textId="1FB66C42" w:rsidR="0016461B" w:rsidRPr="00BB5C68" w:rsidRDefault="00A9356C" w:rsidP="00A9356C">
      <w:pPr>
        <w:autoSpaceDE w:val="0"/>
        <w:autoSpaceDN w:val="0"/>
        <w:adjustRightInd w:val="0"/>
        <w:spacing w:after="0" w:line="240" w:lineRule="auto"/>
        <w:jc w:val="both"/>
        <w:rPr>
          <w:rFonts w:ascii="Calibri" w:hAnsi="Calibri" w:cs="Tahoma"/>
          <w:bCs/>
          <w:sz w:val="24"/>
          <w:szCs w:val="24"/>
        </w:rPr>
      </w:pPr>
      <w:r w:rsidRPr="00BB5C68">
        <w:rPr>
          <w:rFonts w:ascii="Calibri" w:hAnsi="Calibri" w:cs="Tahoma"/>
          <w:bCs/>
          <w:sz w:val="24"/>
          <w:szCs w:val="24"/>
        </w:rPr>
        <w:t xml:space="preserve">c. </w:t>
      </w:r>
      <w:r w:rsidR="0016461B" w:rsidRPr="00BB5C68">
        <w:rPr>
          <w:rFonts w:ascii="Calibri" w:hAnsi="Calibri" w:cs="Tahoma"/>
          <w:bCs/>
          <w:sz w:val="24"/>
          <w:szCs w:val="24"/>
        </w:rPr>
        <w:t xml:space="preserve">Please provide swept path drawings for </w:t>
      </w:r>
      <w:r w:rsidR="00B9061D">
        <w:rPr>
          <w:rFonts w:ascii="Calibri" w:hAnsi="Calibri" w:cs="Tahoma"/>
          <w:bCs/>
          <w:sz w:val="24"/>
          <w:szCs w:val="24"/>
        </w:rPr>
        <w:t>vehicles accessing/egressing the site if necessary.</w:t>
      </w:r>
      <w:r w:rsidR="00E96A3E">
        <w:rPr>
          <w:rFonts w:ascii="Calibri" w:hAnsi="Calibri" w:cs="Tahoma"/>
          <w:bCs/>
          <w:sz w:val="24"/>
          <w:szCs w:val="24"/>
        </w:rPr>
        <w:t xml:space="preserve"> </w:t>
      </w:r>
      <w:r w:rsidR="00E96A3E">
        <w:rPr>
          <w:rFonts w:ascii="Calibri" w:hAnsi="Calibri" w:cs="Tahoma"/>
          <w:sz w:val="24"/>
          <w:szCs w:val="24"/>
        </w:rPr>
        <w:t>If these are attached, use the following space to reference their location in the appendices.</w:t>
      </w:r>
    </w:p>
    <w:p w14:paraId="1232602E" w14:textId="77777777" w:rsidR="00A9356C" w:rsidRPr="00BB5C68" w:rsidRDefault="00A9356C" w:rsidP="00A9356C">
      <w:pPr>
        <w:autoSpaceDE w:val="0"/>
        <w:autoSpaceDN w:val="0"/>
        <w:adjustRightInd w:val="0"/>
        <w:spacing w:after="0" w:line="240" w:lineRule="auto"/>
        <w:jc w:val="both"/>
        <w:rPr>
          <w:rFonts w:ascii="Calibri" w:hAnsi="Calibri" w:cs="Tahoma"/>
          <w:bCs/>
          <w:sz w:val="24"/>
          <w:szCs w:val="24"/>
        </w:rPr>
      </w:pPr>
    </w:p>
    <w:p w14:paraId="1232602F" w14:textId="77777777" w:rsidR="00A9356C" w:rsidRPr="00BB5C68" w:rsidRDefault="00A9356C" w:rsidP="00A9356C">
      <w:pPr>
        <w:autoSpaceDE w:val="0"/>
        <w:autoSpaceDN w:val="0"/>
        <w:adjustRightInd w:val="0"/>
        <w:spacing w:after="0" w:line="240" w:lineRule="auto"/>
        <w:jc w:val="both"/>
        <w:rPr>
          <w:rFonts w:ascii="Calibri" w:hAnsi="Calibri" w:cs="Arial"/>
          <w:sz w:val="24"/>
          <w:szCs w:val="24"/>
        </w:rPr>
      </w:pPr>
      <w:r w:rsidRPr="00BB5C68">
        <w:rPr>
          <w:noProof/>
          <w:sz w:val="24"/>
          <w:szCs w:val="24"/>
          <w:lang w:eastAsia="en-GB"/>
        </w:rPr>
        <mc:AlternateContent>
          <mc:Choice Requires="wps">
            <w:drawing>
              <wp:inline distT="0" distB="0" distL="0" distR="0" wp14:anchorId="1232628D" wp14:editId="23A08E66">
                <wp:extent cx="5506720" cy="363415"/>
                <wp:effectExtent l="0" t="0" r="17780" b="17780"/>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341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618D18FC" w14:textId="77777777" w:rsidR="00E52121" w:rsidRDefault="00E52121" w:rsidP="006557D4">
                            <w:r>
                              <w:t>No swept path required</w:t>
                            </w:r>
                          </w:p>
                          <w:p w14:paraId="1232633B" w14:textId="77777777" w:rsidR="00E52121" w:rsidRDefault="00E52121" w:rsidP="00A9356C"/>
                        </w:txbxContent>
                      </wps:txbx>
                      <wps:bodyPr rot="0" vert="horz" wrap="square" lIns="91440" tIns="45720" rIns="91440" bIns="45720" anchor="t" anchorCtr="0">
                        <a:noAutofit/>
                      </wps:bodyPr>
                    </wps:wsp>
                  </a:graphicData>
                </a:graphic>
              </wp:inline>
            </w:drawing>
          </mc:Choice>
          <mc:Fallback>
            <w:pict>
              <v:shape id="_x0000_s1046" type="#_x0000_t202" style="width:433.6pt;height:28.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" fillcolor="white [3201]" strokecolor="#d8d8d8 [2732]" strokeweight="1pt">
                <v:textbox>
                  <w:txbxContent>
                    <w:p w14:paraId="618D18FC" w14:textId="77777777" w:rsidR="00E52121" w:rsidRDefault="00E52121" w:rsidP="006557D4">
                      <w:r>
                        <w:t>No swept path required</w:t>
                      </w:r>
                    </w:p>
                    <w:p w14:paraId="1232633B" w14:textId="77777777" w:rsidR="00E52121" w:rsidRDefault="00E52121" w:rsidP="00A9356C"/>
                  </w:txbxContent>
                </v:textbox>
                <w10:anchorlock/>
              </v:shape>
            </w:pict>
          </mc:Fallback>
        </mc:AlternateContent>
      </w:r>
    </w:p>
    <w:p w14:paraId="12326030" w14:textId="77777777" w:rsidR="00986139" w:rsidRPr="00BB5C68" w:rsidRDefault="00986139" w:rsidP="00986139">
      <w:pPr>
        <w:pStyle w:val="ListParagraph"/>
        <w:autoSpaceDE w:val="0"/>
        <w:autoSpaceDN w:val="0"/>
        <w:adjustRightInd w:val="0"/>
        <w:spacing w:after="0" w:line="240" w:lineRule="auto"/>
        <w:jc w:val="both"/>
        <w:rPr>
          <w:rFonts w:ascii="Calibri" w:hAnsi="Calibri" w:cs="Arial"/>
        </w:rPr>
      </w:pPr>
    </w:p>
    <w:p w14:paraId="12326031" w14:textId="090ACF4C" w:rsidR="001329C6" w:rsidRPr="00BB5C68" w:rsidRDefault="001329C6" w:rsidP="001329C6">
      <w:pPr>
        <w:rPr>
          <w:rFonts w:ascii="Calibri" w:hAnsi="Calibri" w:cs="Tahoma"/>
          <w:sz w:val="24"/>
          <w:szCs w:val="24"/>
        </w:rPr>
      </w:pPr>
      <w:r w:rsidRPr="00BB5C68">
        <w:rPr>
          <w:rFonts w:ascii="Calibri" w:hAnsi="Calibri" w:cs="Tahoma"/>
          <w:sz w:val="24"/>
          <w:szCs w:val="24"/>
        </w:rPr>
        <w:t>d. Provision of wheel washing facilities should be considered if necessary.</w:t>
      </w:r>
      <w:r w:rsidR="007F4706" w:rsidRPr="00BB5C68">
        <w:rPr>
          <w:rFonts w:ascii="Calibri" w:hAnsi="Calibri" w:cs="Tahoma"/>
          <w:sz w:val="24"/>
          <w:szCs w:val="24"/>
        </w:rPr>
        <w:t xml:space="preserve"> If so, please provide details of how this will be managed and any run-off controlled.</w:t>
      </w:r>
      <w:r w:rsidR="00DB676F">
        <w:rPr>
          <w:rFonts w:ascii="Calibri" w:hAnsi="Calibri" w:cs="Tahoma"/>
          <w:sz w:val="24"/>
          <w:szCs w:val="24"/>
        </w:rPr>
        <w:t xml:space="preserve"> Please note that wheel washing should only be used where strictly necessary, and that a clean, stable surface for loading should be used where possible.</w:t>
      </w:r>
    </w:p>
    <w:p w14:paraId="12326032" w14:textId="41356D75" w:rsidR="001329C6" w:rsidRPr="00BB5C68" w:rsidRDefault="001329C6" w:rsidP="001329C6">
      <w:pPr>
        <w:autoSpaceDE w:val="0"/>
        <w:autoSpaceDN w:val="0"/>
        <w:adjustRightInd w:val="0"/>
        <w:spacing w:after="0" w:line="240" w:lineRule="auto"/>
        <w:jc w:val="both"/>
        <w:rPr>
          <w:rFonts w:ascii="Calibri" w:hAnsi="Calibri" w:cs="Arial"/>
          <w:sz w:val="24"/>
          <w:szCs w:val="24"/>
        </w:rPr>
      </w:pPr>
    </w:p>
    <w:p w14:paraId="12326033" w14:textId="7E4B9524" w:rsidR="00AA6919" w:rsidRDefault="00C45535" w:rsidP="003E7B9C">
      <w:pPr>
        <w:autoSpaceDE w:val="0"/>
        <w:autoSpaceDN w:val="0"/>
        <w:adjustRightInd w:val="0"/>
        <w:spacing w:after="0" w:line="240" w:lineRule="auto"/>
        <w:jc w:val="both"/>
        <w:rPr>
          <w:rFonts w:ascii="Calibri" w:hAnsi="Calibri" w:cs="Arial"/>
          <w:b/>
          <w:color w:val="0070C0"/>
        </w:rPr>
      </w:pPr>
      <w:r w:rsidRPr="00BB5C68">
        <w:rPr>
          <w:noProof/>
          <w:sz w:val="24"/>
          <w:szCs w:val="24"/>
          <w:lang w:eastAsia="en-GB"/>
        </w:rPr>
        <mc:AlternateContent>
          <mc:Choice Requires="wps">
            <w:drawing>
              <wp:inline distT="0" distB="0" distL="0" distR="0" wp14:anchorId="34A582FC" wp14:editId="378EF776">
                <wp:extent cx="5506720" cy="2842846"/>
                <wp:effectExtent l="0" t="0" r="17780" b="15240"/>
                <wp:docPr id="28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2842846"/>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717F7517" w14:textId="19B73994" w:rsidR="00E52121" w:rsidRDefault="00E52121" w:rsidP="00C45535">
                            <w:r>
                              <w:t>The loading bay will be located in the adjacent garage and associated hardstanding area Vehicles will be limited to 2 axle short wheelbase HGV and smaller LGV’s.</w:t>
                            </w:r>
                          </w:p>
                          <w:p w14:paraId="41BBF7AE" w14:textId="50A93C92" w:rsidR="00E52121" w:rsidRDefault="00E52121" w:rsidP="00C45535">
                            <w:r>
                              <w:t xml:space="preserve">The loading areas will include a drainage point to a temporary ‘silt buster’ separation unit located within the site. A jet wash unit will be installed at this location to provide wheel cleaning for all vehicles before they leave the site. The silt buster separation unto will be discharged into the combined sewer system.  </w:t>
                            </w:r>
                          </w:p>
                          <w:p w14:paraId="63199FA8" w14:textId="39D683C4" w:rsidR="00E52121" w:rsidRDefault="00E52121" w:rsidP="00C45535">
                            <w:r w:rsidRPr="00026A5F">
                              <w:t>A tarpaulin cover will be placed on the</w:t>
                            </w:r>
                            <w:r>
                              <w:t xml:space="preserve"> loading bay surface</w:t>
                            </w:r>
                            <w:r w:rsidRPr="00026A5F">
                              <w:t xml:space="preserve"> prior to the arrival of </w:t>
                            </w:r>
                            <w:r>
                              <w:t xml:space="preserve">any concrete deliveries </w:t>
                            </w:r>
                            <w:r w:rsidRPr="00026A5F">
                              <w:t xml:space="preserve">to </w:t>
                            </w:r>
                            <w:r>
                              <w:t xml:space="preserve">control any </w:t>
                            </w:r>
                            <w:r w:rsidRPr="00026A5F">
                              <w:t>contaminat</w:t>
                            </w:r>
                            <w:r>
                              <w:t>ion of the footpath</w:t>
                            </w:r>
                            <w:r w:rsidRPr="00026A5F">
                              <w:t xml:space="preserve"> surface. Any residual </w:t>
                            </w:r>
                            <w:r>
                              <w:t xml:space="preserve">materials/dust </w:t>
                            </w:r>
                            <w:r w:rsidRPr="00026A5F">
                              <w:t xml:space="preserve">will be removed with </w:t>
                            </w:r>
                            <w:r>
                              <w:t xml:space="preserve">a brush with </w:t>
                            </w:r>
                            <w:r w:rsidRPr="00026A5F">
                              <w:t xml:space="preserve">wheel washing / jet washing </w:t>
                            </w:r>
                            <w:r>
                              <w:t>as required.</w:t>
                            </w:r>
                          </w:p>
                          <w:p w14:paraId="690EDAE0" w14:textId="77777777" w:rsidR="00E52121" w:rsidRDefault="00E52121" w:rsidP="00C45535">
                            <w:r>
                              <w:t>In addition, a road sweeper will be in attendance at regular periods as the works progress to ensure that all the adjoining streets are maintained in a clear condition free from any wheel borne debris and mud.</w:t>
                            </w:r>
                          </w:p>
                          <w:p w14:paraId="79EFC453" w14:textId="77777777" w:rsidR="00E52121" w:rsidRDefault="00E52121" w:rsidP="00C45535"/>
                        </w:txbxContent>
                      </wps:txbx>
                      <wps:bodyPr rot="0" vert="horz" wrap="square" lIns="91440" tIns="45720" rIns="91440" bIns="45720" anchor="t" anchorCtr="0">
                        <a:noAutofit/>
                      </wps:bodyPr>
                    </wps:wsp>
                  </a:graphicData>
                </a:graphic>
              </wp:inline>
            </w:drawing>
          </mc:Choice>
          <mc:Fallback>
            <w:pict>
              <v:shape id="_x0000_s1047" type="#_x0000_t202" style="width:433.6pt;height:223.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" fillcolor="white [3201]" strokecolor="#d8d8d8 [2732]" strokeweight="1pt">
                <v:textbox>
                  <w:txbxContent>
                    <w:p w14:paraId="717F7517" w14:textId="19B73994" w:rsidR="00E52121" w:rsidRDefault="00E52121" w:rsidP="00C45535">
                      <w:r>
                        <w:t>The loading bay will be located in the adjacent garage and associated hardstanding area Vehicles will be limited to 2 axle short wheelbase HGV and smaller LGV’s.</w:t>
                      </w:r>
                    </w:p>
                    <w:p w14:paraId="41BBF7AE" w14:textId="50A93C92" w:rsidR="00E52121" w:rsidRDefault="00E52121" w:rsidP="00C45535">
                      <w:r>
                        <w:t xml:space="preserve">The loading areas will include a drainage point to a temporary ‘silt buster’ separation unit located within the site. A jet wash unit will be installed at this location to provide wheel cleaning for all vehicles before they leave the site. The silt buster separation unto will be discharged into the combined sewer system.  </w:t>
                      </w:r>
                    </w:p>
                    <w:p w14:paraId="63199FA8" w14:textId="39D683C4" w:rsidR="00E52121" w:rsidRDefault="00E52121" w:rsidP="00C45535">
                      <w:r w:rsidRPr="00026A5F">
                        <w:t>A tarpaulin cover will be placed on the</w:t>
                      </w:r>
                      <w:r>
                        <w:t xml:space="preserve"> loading bay surface</w:t>
                      </w:r>
                      <w:r w:rsidRPr="00026A5F">
                        <w:t xml:space="preserve"> prior to the arrival of </w:t>
                      </w:r>
                      <w:r>
                        <w:t xml:space="preserve">any concrete deliveries </w:t>
                      </w:r>
                      <w:r w:rsidRPr="00026A5F">
                        <w:t xml:space="preserve">to </w:t>
                      </w:r>
                      <w:r>
                        <w:t xml:space="preserve">control any </w:t>
                      </w:r>
                      <w:r w:rsidRPr="00026A5F">
                        <w:t>contaminat</w:t>
                      </w:r>
                      <w:r>
                        <w:t>ion of the footpath</w:t>
                      </w:r>
                      <w:r w:rsidRPr="00026A5F">
                        <w:t xml:space="preserve"> surface. Any residual </w:t>
                      </w:r>
                      <w:r>
                        <w:t xml:space="preserve">materials/dust </w:t>
                      </w:r>
                      <w:r w:rsidRPr="00026A5F">
                        <w:t xml:space="preserve">will be removed with </w:t>
                      </w:r>
                      <w:r>
                        <w:t xml:space="preserve">a brush with </w:t>
                      </w:r>
                      <w:r w:rsidRPr="00026A5F">
                        <w:t xml:space="preserve">wheel washing / jet washing </w:t>
                      </w:r>
                      <w:r>
                        <w:t>as required.</w:t>
                      </w:r>
                    </w:p>
                    <w:p w14:paraId="690EDAE0" w14:textId="77777777" w:rsidR="00E52121" w:rsidRDefault="00E52121" w:rsidP="00C45535">
                      <w:r>
                        <w:t>In addition, a road sweeper will be in attendance at regular periods as the works progress to ensure that all the adjoining streets are maintained in a clear condition free from any wheel borne debris and mud.</w:t>
                      </w:r>
                    </w:p>
                    <w:p w14:paraId="79EFC453" w14:textId="77777777" w:rsidR="00E52121" w:rsidRDefault="00E52121" w:rsidP="00C45535"/>
                  </w:txbxContent>
                </v:textbox>
                <w10:anchorlock/>
              </v:shape>
            </w:pict>
          </mc:Fallback>
        </mc:AlternateContent>
      </w:r>
    </w:p>
    <w:p w14:paraId="128B49F2" w14:textId="77777777" w:rsidR="00477848" w:rsidRDefault="00477848" w:rsidP="003E7B9C">
      <w:pPr>
        <w:autoSpaceDE w:val="0"/>
        <w:autoSpaceDN w:val="0"/>
        <w:adjustRightInd w:val="0"/>
        <w:spacing w:after="0" w:line="240" w:lineRule="auto"/>
        <w:jc w:val="both"/>
        <w:rPr>
          <w:rFonts w:ascii="Calibri" w:hAnsi="Calibri" w:cs="Arial"/>
          <w:b/>
          <w:color w:val="0070C0"/>
        </w:rPr>
      </w:pPr>
    </w:p>
    <w:p w14:paraId="04A07281" w14:textId="08A9B9AB" w:rsidR="00477848" w:rsidRPr="00BB5C68" w:rsidRDefault="001B2148" w:rsidP="003E7B9C">
      <w:pPr>
        <w:autoSpaceDE w:val="0"/>
        <w:autoSpaceDN w:val="0"/>
        <w:adjustRightInd w:val="0"/>
        <w:spacing w:after="0" w:line="240" w:lineRule="auto"/>
        <w:jc w:val="both"/>
        <w:rPr>
          <w:rFonts w:ascii="Calibri" w:hAnsi="Calibri" w:cs="Arial"/>
          <w:b/>
          <w:color w:val="0070C0"/>
        </w:rPr>
      </w:pPr>
      <w:r w:rsidRPr="001B2148">
        <w:lastRenderedPageBreak/>
        <w:drawing>
          <wp:anchor distT="0" distB="0" distL="114300" distR="114300" simplePos="0" relativeHeight="251927552" behindDoc="0" locked="0" layoutInCell="1" allowOverlap="1" wp14:anchorId="4621D4A2" wp14:editId="02D5D7A9">
            <wp:simplePos x="0" y="0"/>
            <wp:positionH relativeFrom="column">
              <wp:posOffset>-647700</wp:posOffset>
            </wp:positionH>
            <wp:positionV relativeFrom="paragraph">
              <wp:posOffset>-228600</wp:posOffset>
            </wp:positionV>
            <wp:extent cx="7030795" cy="7975600"/>
            <wp:effectExtent l="0" t="0" r="0" b="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7030795" cy="7975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FEDED35" w14:textId="6A5C52FC"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5B1F28F"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6B3056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CE4309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929E734"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7978C95"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BF91009"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CE9164B"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508F9B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4618DD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D8C5F0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D277B05"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EA74E0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36A1D64"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8F668E8"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023757C"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B5ECA6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E8869C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24FABC5"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F2A2969"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F836939"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F68A5D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CB020B9"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BE4226A"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A0901B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694A991"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03A0DD2"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E310BBB"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A9BC1A1"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45FF5EA"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069BCD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37F6698"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98F95CF"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472EFB4"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862AD7F"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CA6CA8F"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5B5BF99"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883F66C"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9915CA8"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89C878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80902F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CC48ACA"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B0D29F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310E178"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9A69D85"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AEBC46B"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1DB2BC3" w14:textId="5DEF7FA2" w:rsidR="00484FFA" w:rsidRDefault="001B2148" w:rsidP="009C0A98">
      <w:pPr>
        <w:autoSpaceDE w:val="0"/>
        <w:autoSpaceDN w:val="0"/>
        <w:adjustRightInd w:val="0"/>
        <w:spacing w:after="0" w:line="240" w:lineRule="auto"/>
        <w:jc w:val="both"/>
        <w:rPr>
          <w:rFonts w:ascii="Calibri" w:hAnsi="Calibri" w:cs="Arial"/>
          <w:b/>
          <w:color w:val="0070C0"/>
          <w:sz w:val="24"/>
          <w:szCs w:val="24"/>
        </w:rPr>
      </w:pPr>
      <w:r w:rsidRPr="001B2148">
        <w:lastRenderedPageBreak/>
        <w:drawing>
          <wp:anchor distT="0" distB="0" distL="114300" distR="114300" simplePos="0" relativeHeight="251929600" behindDoc="0" locked="0" layoutInCell="1" allowOverlap="1" wp14:anchorId="7670B5B1" wp14:editId="43F51F31">
            <wp:simplePos x="0" y="0"/>
            <wp:positionH relativeFrom="column">
              <wp:posOffset>-546100</wp:posOffset>
            </wp:positionH>
            <wp:positionV relativeFrom="paragraph">
              <wp:posOffset>-50800</wp:posOffset>
            </wp:positionV>
            <wp:extent cx="7035800" cy="8072513"/>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7029786" cy="806561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5EAEE" w14:textId="40D59CDC"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04290B6"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4B697AB" w14:textId="28EC727B"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BE55736"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84F6F29" w14:textId="54F43616"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A6848B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DBB7A7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C56E29B" w14:textId="75D48424"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C401BF1"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27CB8E7"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5CE5347"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75DB112"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05ED70F"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16D13EB"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0A2046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2908C5B"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E657931"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5E734F3"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1E73A8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EBDF8D4"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8FFD367"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95DEFF5"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3CB662B"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D1B4322"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9EB3C14"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06CA51C"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3306CE7B"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72C1E13"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28A8D20"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06DDCF50"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0666EE08"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35C664B3"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1711FEEC"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286D59AF"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06166006"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236E8AAB"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62CA7658" w14:textId="77777777" w:rsidR="009C6D26" w:rsidRDefault="009C6D26" w:rsidP="009C0A98">
      <w:pPr>
        <w:autoSpaceDE w:val="0"/>
        <w:autoSpaceDN w:val="0"/>
        <w:adjustRightInd w:val="0"/>
        <w:spacing w:after="0" w:line="240" w:lineRule="auto"/>
        <w:jc w:val="both"/>
        <w:rPr>
          <w:rFonts w:ascii="Calibri" w:hAnsi="Calibri" w:cs="Arial"/>
          <w:b/>
          <w:color w:val="0070C0"/>
          <w:sz w:val="24"/>
          <w:szCs w:val="24"/>
        </w:rPr>
      </w:pPr>
    </w:p>
    <w:p w14:paraId="7854F6BD"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6E8AA300"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579C1808"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A52CD71"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75A0160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97B0529"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1F81A2E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4B543E4E" w14:textId="77777777" w:rsidR="00477848" w:rsidRDefault="00477848" w:rsidP="009C0A98">
      <w:pPr>
        <w:autoSpaceDE w:val="0"/>
        <w:autoSpaceDN w:val="0"/>
        <w:adjustRightInd w:val="0"/>
        <w:spacing w:after="0" w:line="240" w:lineRule="auto"/>
        <w:jc w:val="both"/>
        <w:rPr>
          <w:rFonts w:ascii="Calibri" w:hAnsi="Calibri" w:cs="Arial"/>
          <w:b/>
          <w:color w:val="0070C0"/>
          <w:sz w:val="24"/>
          <w:szCs w:val="24"/>
        </w:rPr>
      </w:pPr>
    </w:p>
    <w:p w14:paraId="28AD4DBB" w14:textId="77777777" w:rsidR="00E34C29" w:rsidRDefault="00E34C29" w:rsidP="009C0A98">
      <w:pPr>
        <w:autoSpaceDE w:val="0"/>
        <w:autoSpaceDN w:val="0"/>
        <w:adjustRightInd w:val="0"/>
        <w:spacing w:after="0" w:line="240" w:lineRule="auto"/>
        <w:jc w:val="both"/>
        <w:rPr>
          <w:rFonts w:ascii="Calibri" w:hAnsi="Calibri" w:cs="Arial"/>
          <w:b/>
          <w:color w:val="0070C0"/>
          <w:sz w:val="24"/>
          <w:szCs w:val="24"/>
        </w:rPr>
      </w:pPr>
    </w:p>
    <w:p w14:paraId="1B8BC3A5" w14:textId="0F27E3EB" w:rsidR="00E34C29" w:rsidRDefault="001B2148" w:rsidP="009C0A98">
      <w:pPr>
        <w:autoSpaceDE w:val="0"/>
        <w:autoSpaceDN w:val="0"/>
        <w:adjustRightInd w:val="0"/>
        <w:spacing w:after="0" w:line="240" w:lineRule="auto"/>
        <w:jc w:val="both"/>
        <w:rPr>
          <w:rFonts w:ascii="Calibri" w:hAnsi="Calibri" w:cs="Arial"/>
          <w:b/>
          <w:color w:val="0070C0"/>
          <w:sz w:val="24"/>
          <w:szCs w:val="24"/>
        </w:rPr>
      </w:pPr>
      <w:r w:rsidRPr="001B2148">
        <w:lastRenderedPageBreak/>
        <w:drawing>
          <wp:anchor distT="0" distB="0" distL="114300" distR="114300" simplePos="0" relativeHeight="251931648" behindDoc="0" locked="0" layoutInCell="1" allowOverlap="1" wp14:anchorId="3833DF1C" wp14:editId="05DDEDD0">
            <wp:simplePos x="0" y="0"/>
            <wp:positionH relativeFrom="column">
              <wp:posOffset>-596900</wp:posOffset>
            </wp:positionH>
            <wp:positionV relativeFrom="paragraph">
              <wp:posOffset>-114300</wp:posOffset>
            </wp:positionV>
            <wp:extent cx="6965992" cy="8089900"/>
            <wp:effectExtent l="0" t="0" r="6350" b="635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967378" cy="809150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D44C199" w14:textId="626671C8"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61C3EBF3"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43FB7DF" w14:textId="5357B814"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0B7DC3C0"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2CB5924"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E27A359"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51B2957A"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B1D44CF"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CE58AB9"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D07A6A9"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99177DD"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1CB0244A"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2C6CFDE8"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6C556AA5"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23E93314"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45958E9"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2B4C9E6"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5CB23B91"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CA420AA"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F85DE50"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DAEAAFB"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0E24C34"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4924BBF"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B70A498"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6B673CA0"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28DA50E"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3F020FAF"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D208151"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30DEAF9"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7FC3788"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21EB5DF6"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5D805C17"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2059C143"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2E57F830"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FD922E6"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81CCD1C"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13F5993F"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5004B2D8"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5F4DE1B5"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49D8C368"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1BCD40C7"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2C3ADD86"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69511F3D"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682864E3"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70B350B9" w14:textId="77777777" w:rsidR="00484FFA" w:rsidRDefault="00484FFA" w:rsidP="009C0A98">
      <w:pPr>
        <w:autoSpaceDE w:val="0"/>
        <w:autoSpaceDN w:val="0"/>
        <w:adjustRightInd w:val="0"/>
        <w:spacing w:after="0" w:line="240" w:lineRule="auto"/>
        <w:jc w:val="both"/>
        <w:rPr>
          <w:rFonts w:ascii="Calibri" w:hAnsi="Calibri" w:cs="Arial"/>
          <w:b/>
          <w:color w:val="0070C0"/>
          <w:sz w:val="24"/>
          <w:szCs w:val="24"/>
        </w:rPr>
      </w:pPr>
    </w:p>
    <w:p w14:paraId="12326034" w14:textId="731C23C2" w:rsidR="009C0A98" w:rsidRPr="00BB5C68" w:rsidRDefault="00DA70A5" w:rsidP="009C0A98">
      <w:pPr>
        <w:autoSpaceDE w:val="0"/>
        <w:autoSpaceDN w:val="0"/>
        <w:adjustRightInd w:val="0"/>
        <w:spacing w:after="0" w:line="240" w:lineRule="auto"/>
        <w:jc w:val="both"/>
        <w:rPr>
          <w:rFonts w:ascii="Calibri" w:hAnsi="Calibri" w:cs="Arial"/>
          <w:sz w:val="24"/>
          <w:szCs w:val="24"/>
        </w:rPr>
      </w:pPr>
      <w:r>
        <w:rPr>
          <w:rFonts w:ascii="Calibri" w:hAnsi="Calibri" w:cs="Arial"/>
          <w:b/>
          <w:color w:val="0070C0"/>
          <w:sz w:val="24"/>
          <w:szCs w:val="24"/>
        </w:rPr>
        <w:lastRenderedPageBreak/>
        <w:t>21</w:t>
      </w:r>
      <w:r w:rsidR="0081605A" w:rsidRPr="00BB5C68">
        <w:rPr>
          <w:rFonts w:ascii="Calibri" w:hAnsi="Calibri" w:cs="Arial"/>
          <w:b/>
          <w:color w:val="0070C0"/>
          <w:sz w:val="24"/>
          <w:szCs w:val="24"/>
        </w:rPr>
        <w:t xml:space="preserve">. </w:t>
      </w:r>
      <w:r w:rsidR="00F935B4" w:rsidRPr="00BB5C68">
        <w:rPr>
          <w:rFonts w:ascii="Calibri" w:hAnsi="Calibri" w:cs="Arial"/>
          <w:b/>
          <w:color w:val="0070C0"/>
          <w:sz w:val="24"/>
          <w:szCs w:val="24"/>
        </w:rPr>
        <w:t>Vehicle loading and unloading:</w:t>
      </w:r>
      <w:r w:rsidR="00F935B4" w:rsidRPr="00BB5C68">
        <w:rPr>
          <w:rFonts w:ascii="Calibri" w:hAnsi="Calibri" w:cs="Arial"/>
          <w:i/>
          <w:color w:val="548DD4" w:themeColor="text2" w:themeTint="99"/>
          <w:sz w:val="24"/>
          <w:szCs w:val="24"/>
        </w:rPr>
        <w:t xml:space="preserve"> </w:t>
      </w:r>
      <w:r w:rsidR="009C0A98" w:rsidRPr="00BB5C68">
        <w:rPr>
          <w:rFonts w:ascii="Calibri" w:hAnsi="Calibri" w:cs="Arial"/>
          <w:i/>
          <w:color w:val="548DD4" w:themeColor="text2" w:themeTint="99"/>
          <w:sz w:val="24"/>
          <w:szCs w:val="24"/>
        </w:rPr>
        <w:t xml:space="preserve">“Clients shall ensure that vehicles are loaded and unloaded on-site as far as is practicable.” </w:t>
      </w:r>
      <w:r w:rsidR="009C0A98" w:rsidRPr="00BB5C68">
        <w:rPr>
          <w:rFonts w:ascii="Calibri" w:hAnsi="Calibri" w:cs="Arial"/>
          <w:color w:val="548DD4" w:themeColor="text2" w:themeTint="99"/>
          <w:sz w:val="24"/>
          <w:szCs w:val="24"/>
        </w:rPr>
        <w:t>(P19, 3.4.4)</w:t>
      </w:r>
    </w:p>
    <w:p w14:paraId="12326035" w14:textId="77777777" w:rsidR="009C0A98" w:rsidRPr="00BB5C68" w:rsidRDefault="009C0A98" w:rsidP="003E7B9C">
      <w:pPr>
        <w:autoSpaceDE w:val="0"/>
        <w:autoSpaceDN w:val="0"/>
        <w:adjustRightInd w:val="0"/>
        <w:spacing w:after="0" w:line="240" w:lineRule="auto"/>
        <w:jc w:val="both"/>
        <w:rPr>
          <w:rFonts w:ascii="Calibri" w:hAnsi="Calibri" w:cs="Arial"/>
          <w:sz w:val="24"/>
          <w:szCs w:val="24"/>
        </w:rPr>
      </w:pPr>
    </w:p>
    <w:p w14:paraId="2144FA99" w14:textId="4C8EDAAE" w:rsidR="00416C8A" w:rsidRPr="000A63CF" w:rsidRDefault="00416C8A" w:rsidP="003E7B9C">
      <w:pPr>
        <w:autoSpaceDE w:val="0"/>
        <w:autoSpaceDN w:val="0"/>
        <w:adjustRightInd w:val="0"/>
        <w:spacing w:after="0" w:line="240" w:lineRule="auto"/>
        <w:jc w:val="both"/>
        <w:rPr>
          <w:rFonts w:ascii="Calibri" w:hAnsi="Calibri" w:cs="Arial"/>
          <w:sz w:val="24"/>
          <w:szCs w:val="24"/>
        </w:rPr>
      </w:pPr>
      <w:r w:rsidRPr="000A63CF">
        <w:rPr>
          <w:rFonts w:ascii="Calibri" w:hAnsi="Calibri" w:cs="Arial"/>
          <w:sz w:val="24"/>
          <w:szCs w:val="24"/>
        </w:rPr>
        <w:t>This section is only relevant if loading/unloading is due to take place off-site</w:t>
      </w:r>
      <w:r w:rsidR="001C0160" w:rsidRPr="000A63CF">
        <w:rPr>
          <w:rFonts w:ascii="Calibri" w:hAnsi="Calibri" w:cs="Arial"/>
          <w:sz w:val="24"/>
          <w:szCs w:val="24"/>
        </w:rPr>
        <w:t xml:space="preserve"> on the public highway</w:t>
      </w:r>
      <w:r w:rsidR="000A63CF" w:rsidRPr="000A63CF">
        <w:rPr>
          <w:rFonts w:ascii="Calibri" w:hAnsi="Calibri" w:cs="Arial"/>
          <w:sz w:val="24"/>
          <w:szCs w:val="24"/>
        </w:rPr>
        <w:t>.</w:t>
      </w:r>
      <w:r w:rsidR="00F71783">
        <w:rPr>
          <w:rFonts w:ascii="Calibri" w:hAnsi="Calibri" w:cs="Arial"/>
          <w:sz w:val="24"/>
          <w:szCs w:val="24"/>
        </w:rPr>
        <w:t xml:space="preserve"> If loading is taking place on site, please skip this section.</w:t>
      </w:r>
    </w:p>
    <w:p w14:paraId="624ECD36" w14:textId="77777777" w:rsidR="00D23155" w:rsidRPr="00BB5C68" w:rsidRDefault="00D23155" w:rsidP="002D4E84">
      <w:pPr>
        <w:autoSpaceDE w:val="0"/>
        <w:autoSpaceDN w:val="0"/>
        <w:adjustRightInd w:val="0"/>
        <w:spacing w:after="0" w:line="240" w:lineRule="auto"/>
        <w:ind w:left="720"/>
        <w:jc w:val="both"/>
        <w:rPr>
          <w:rFonts w:ascii="Calibri" w:hAnsi="Calibri" w:cs="Arial"/>
        </w:rPr>
      </w:pPr>
    </w:p>
    <w:p w14:paraId="12326038" w14:textId="5762B534" w:rsidR="00A9356C" w:rsidRPr="00745301" w:rsidRDefault="00DB676F" w:rsidP="00A9356C">
      <w:pPr>
        <w:rPr>
          <w:rFonts w:ascii="Calibri" w:hAnsi="Calibri" w:cs="Tahoma"/>
          <w:sz w:val="24"/>
          <w:szCs w:val="24"/>
        </w:rPr>
      </w:pPr>
      <w:r w:rsidRPr="00DB676F">
        <w:rPr>
          <w:rFonts w:ascii="Calibri" w:hAnsi="Calibri" w:cs="Tahoma"/>
          <w:sz w:val="24"/>
          <w:szCs w:val="24"/>
        </w:rPr>
        <w:t>a.</w:t>
      </w:r>
      <w:r>
        <w:rPr>
          <w:rFonts w:ascii="Calibri" w:hAnsi="Calibri" w:cs="Tahoma"/>
          <w:sz w:val="24"/>
          <w:szCs w:val="24"/>
        </w:rPr>
        <w:t xml:space="preserve"> </w:t>
      </w:r>
      <w:r w:rsidR="00416C8A" w:rsidRPr="004E56B1">
        <w:rPr>
          <w:rFonts w:ascii="Calibri" w:hAnsi="Calibri" w:cs="Tahoma"/>
          <w:sz w:val="24"/>
          <w:szCs w:val="24"/>
        </w:rPr>
        <w:t>p</w:t>
      </w:r>
      <w:r w:rsidR="002D4E84" w:rsidRPr="004E56B1">
        <w:rPr>
          <w:rFonts w:ascii="Calibri" w:hAnsi="Calibri" w:cs="Tahoma"/>
          <w:sz w:val="24"/>
          <w:szCs w:val="24"/>
        </w:rPr>
        <w:t xml:space="preserve">lease provide details of the parking and loading arrangements for construction vehicles with regard to servicing and deliveries associated with the site (e.g. delivery of materials and plant, removal of excavated material).  This is required as a scaled site plan, showing all points of access and where materials, skips and plant will be stored, and how vehicles will </w:t>
      </w:r>
      <w:r w:rsidR="000A63CF">
        <w:rPr>
          <w:rFonts w:ascii="Calibri" w:hAnsi="Calibri" w:cs="Tahoma"/>
          <w:sz w:val="24"/>
          <w:szCs w:val="24"/>
        </w:rPr>
        <w:t xml:space="preserve">access and egress the site. </w:t>
      </w:r>
      <w:r w:rsidR="00E96A3E">
        <w:rPr>
          <w:rFonts w:ascii="Calibri" w:hAnsi="Calibri" w:cs="Tahoma"/>
          <w:sz w:val="24"/>
          <w:szCs w:val="24"/>
        </w:rPr>
        <w:t>If this is attached, use the following space to reference its location in the appendices.</w:t>
      </w:r>
      <w:r w:rsidR="00745301">
        <w:rPr>
          <w:rFonts w:ascii="Calibri" w:hAnsi="Calibri" w:cs="Tahoma"/>
          <w:sz w:val="24"/>
          <w:szCs w:val="24"/>
        </w:rPr>
        <w:t xml:space="preserve"> </w:t>
      </w:r>
      <w:r w:rsidR="00325FB0" w:rsidRPr="00BB5C68">
        <w:rPr>
          <w:rFonts w:ascii="Calibri" w:hAnsi="Calibri" w:cs="Arial"/>
          <w:sz w:val="24"/>
          <w:szCs w:val="24"/>
        </w:rPr>
        <w:t xml:space="preserve">Please </w:t>
      </w:r>
      <w:r w:rsidR="00305FBC" w:rsidRPr="00BB5C68">
        <w:rPr>
          <w:rFonts w:ascii="Calibri" w:hAnsi="Calibri" w:cs="Arial"/>
          <w:sz w:val="24"/>
          <w:szCs w:val="24"/>
        </w:rPr>
        <w:t xml:space="preserve">outline in </w:t>
      </w:r>
      <w:r w:rsidR="003B62F3" w:rsidRPr="00BB5C68">
        <w:rPr>
          <w:rFonts w:ascii="Calibri" w:hAnsi="Calibri" w:cs="Arial"/>
          <w:sz w:val="24"/>
          <w:szCs w:val="24"/>
        </w:rPr>
        <w:t>question 24</w:t>
      </w:r>
      <w:r w:rsidR="00305FBC" w:rsidRPr="00BB5C68">
        <w:rPr>
          <w:rFonts w:ascii="Calibri" w:hAnsi="Calibri" w:cs="Arial"/>
          <w:sz w:val="24"/>
          <w:szCs w:val="24"/>
        </w:rPr>
        <w:t xml:space="preserve"> </w:t>
      </w:r>
      <w:r w:rsidR="00325FB0" w:rsidRPr="00BB5C68">
        <w:rPr>
          <w:rFonts w:ascii="Calibri" w:hAnsi="Calibri" w:cs="Arial"/>
          <w:sz w:val="24"/>
          <w:szCs w:val="24"/>
        </w:rPr>
        <w:t>if any parking bay suspensions will be required.</w:t>
      </w:r>
    </w:p>
    <w:p w14:paraId="12326039" w14:textId="77777777" w:rsidR="00A9356C" w:rsidRPr="00BB5C68" w:rsidRDefault="00A9356C" w:rsidP="00743F6F">
      <w:pPr>
        <w:rPr>
          <w:rFonts w:ascii="Calibri" w:hAnsi="Calibri" w:cs="Tahoma"/>
          <w:b/>
          <w:sz w:val="24"/>
          <w:szCs w:val="24"/>
        </w:rPr>
      </w:pPr>
      <w:r w:rsidRPr="00BB5C68">
        <w:rPr>
          <w:noProof/>
          <w:sz w:val="24"/>
          <w:szCs w:val="24"/>
          <w:lang w:eastAsia="en-GB"/>
        </w:rPr>
        <mc:AlternateContent>
          <mc:Choice Requires="wps">
            <w:drawing>
              <wp:inline distT="0" distB="0" distL="0" distR="0" wp14:anchorId="12326291" wp14:editId="28615346">
                <wp:extent cx="5506720" cy="404447"/>
                <wp:effectExtent l="0" t="0" r="17780" b="15240"/>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40444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53C3B962" w14:textId="77777777" w:rsidR="00E52121" w:rsidRDefault="00E52121" w:rsidP="006557D4">
                            <w:pPr>
                              <w:pStyle w:val="ListParagraph"/>
                              <w:ind w:left="0"/>
                            </w:pPr>
                            <w:r>
                              <w:t>There is no loading/unloading on the public highway.</w:t>
                            </w:r>
                          </w:p>
                          <w:p w14:paraId="1232633D" w14:textId="77777777" w:rsidR="00E52121" w:rsidRDefault="00E52121" w:rsidP="00A9356C"/>
                        </w:txbxContent>
                      </wps:txbx>
                      <wps:bodyPr rot="0" vert="horz" wrap="square" lIns="91440" tIns="45720" rIns="91440" bIns="45720" anchor="t" anchorCtr="0">
                        <a:noAutofit/>
                      </wps:bodyPr>
                    </wps:wsp>
                  </a:graphicData>
                </a:graphic>
              </wp:inline>
            </w:drawing>
          </mc:Choice>
          <mc:Fallback>
            <w:pict>
              <v:shape id="_x0000_s1048" type="#_x0000_t202" style="width:433.6pt;height:31.8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" fillcolor="white [3201]" strokecolor="#d8d8d8 [2732]" strokeweight="1pt">
                <v:textbox>
                  <w:txbxContent>
                    <w:p w14:paraId="53C3B962" w14:textId="77777777" w:rsidR="00E52121" w:rsidRDefault="00E52121" w:rsidP="006557D4">
                      <w:pPr>
                        <w:pStyle w:val="ListParagraph"/>
                        <w:ind w:left="0"/>
                      </w:pPr>
                      <w:r>
                        <w:t>There is no loading/unloading on the public highway.</w:t>
                      </w:r>
                    </w:p>
                    <w:p w14:paraId="1232633D" w14:textId="77777777" w:rsidR="00E52121" w:rsidRDefault="00E52121" w:rsidP="00A9356C"/>
                  </w:txbxContent>
                </v:textbox>
                <w10:anchorlock/>
              </v:shape>
            </w:pict>
          </mc:Fallback>
        </mc:AlternateContent>
      </w:r>
      <w:r w:rsidRPr="00BB5C68">
        <w:rPr>
          <w:rFonts w:ascii="Calibri" w:hAnsi="Calibri" w:cs="Tahoma"/>
          <w:b/>
          <w:sz w:val="24"/>
          <w:szCs w:val="24"/>
        </w:rPr>
        <w:t xml:space="preserve"> </w:t>
      </w:r>
    </w:p>
    <w:p w14:paraId="3080ADF3" w14:textId="440C326C" w:rsidR="000A63CF" w:rsidRPr="009764A3" w:rsidRDefault="009764A3">
      <w:pPr>
        <w:rPr>
          <w:rFonts w:ascii="Calibri" w:hAnsi="Calibri" w:cs="Arial"/>
          <w:sz w:val="24"/>
          <w:szCs w:val="24"/>
        </w:rPr>
      </w:pPr>
      <w:r>
        <w:rPr>
          <w:rFonts w:ascii="Calibri" w:hAnsi="Calibri" w:cs="Arial"/>
          <w:sz w:val="24"/>
          <w:szCs w:val="24"/>
        </w:rPr>
        <w:br/>
      </w:r>
      <w:r w:rsidR="00DB676F">
        <w:rPr>
          <w:rFonts w:ascii="Calibri" w:hAnsi="Calibri" w:cs="Arial"/>
          <w:sz w:val="24"/>
          <w:szCs w:val="24"/>
        </w:rPr>
        <w:t>b. Where necessary,</w:t>
      </w:r>
      <w:r w:rsidR="00DB676F" w:rsidRPr="00BB5C68">
        <w:rPr>
          <w:rFonts w:ascii="Calibri" w:hAnsi="Calibri" w:cs="Arial"/>
          <w:sz w:val="24"/>
          <w:szCs w:val="24"/>
        </w:rPr>
        <w:t xml:space="preserve"> Traffic Marshalls</w:t>
      </w:r>
      <w:r w:rsidR="00DB676F" w:rsidRPr="00BB5C68">
        <w:rPr>
          <w:rFonts w:ascii="Calibri" w:hAnsi="Calibri" w:cs="Tahoma"/>
          <w:sz w:val="24"/>
          <w:szCs w:val="24"/>
        </w:rPr>
        <w:t xml:space="preserve"> must ensure the safe passage of pedestrians, cyclists and motor traffic in the street when vehicles are being loaded or unloaded.</w:t>
      </w:r>
      <w:r w:rsidR="00DB676F">
        <w:rPr>
          <w:rFonts w:ascii="Calibri" w:hAnsi="Calibri" w:cs="Tahoma"/>
          <w:sz w:val="24"/>
          <w:szCs w:val="24"/>
        </w:rPr>
        <w:t xml:space="preserve"> Please provide detail of the way in which marshals will assist with this process, if this dif</w:t>
      </w:r>
      <w:r w:rsidR="00745301">
        <w:rPr>
          <w:rFonts w:ascii="Calibri" w:hAnsi="Calibri" w:cs="Tahoma"/>
          <w:sz w:val="24"/>
          <w:szCs w:val="24"/>
        </w:rPr>
        <w:t>fers from detail provided in Q20</w:t>
      </w:r>
      <w:r w:rsidR="00DB676F">
        <w:rPr>
          <w:rFonts w:ascii="Calibri" w:hAnsi="Calibri" w:cs="Tahoma"/>
          <w:sz w:val="24"/>
          <w:szCs w:val="24"/>
        </w:rPr>
        <w:t xml:space="preserve"> b.</w:t>
      </w:r>
      <w:r w:rsidR="00DB676F" w:rsidRPr="00BB5C68">
        <w:rPr>
          <w:rFonts w:ascii="Calibri" w:hAnsi="Calibri" w:cs="Tahoma"/>
          <w:sz w:val="24"/>
          <w:szCs w:val="24"/>
        </w:rPr>
        <w:t xml:space="preserve">  </w:t>
      </w:r>
    </w:p>
    <w:p w14:paraId="075F8330" w14:textId="7BAD0363" w:rsidR="00416C8A" w:rsidRDefault="000A63CF">
      <w:pPr>
        <w:rPr>
          <w:rFonts w:ascii="Calibri" w:hAnsi="Calibri" w:cs="Arial"/>
          <w:b/>
          <w:color w:val="808080" w:themeColor="background1" w:themeShade="80"/>
          <w:sz w:val="40"/>
          <w:szCs w:val="40"/>
        </w:rPr>
      </w:pPr>
      <w:r w:rsidRPr="00BB5C68">
        <w:rPr>
          <w:noProof/>
          <w:sz w:val="24"/>
          <w:szCs w:val="24"/>
          <w:lang w:eastAsia="en-GB"/>
        </w:rPr>
        <mc:AlternateContent>
          <mc:Choice Requires="wps">
            <w:drawing>
              <wp:inline distT="0" distB="0" distL="0" distR="0" wp14:anchorId="3767EFCA" wp14:editId="48EEF5FD">
                <wp:extent cx="5506720" cy="364067"/>
                <wp:effectExtent l="0" t="0" r="17780" b="17145"/>
                <wp:docPr id="3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64067"/>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40AB035E" w14:textId="3D3A9E98" w:rsidR="00E52121" w:rsidRDefault="00E52121" w:rsidP="000A63CF">
                            <w:r>
                              <w:t>N/A</w:t>
                            </w:r>
                          </w:p>
                        </w:txbxContent>
                      </wps:txbx>
                      <wps:bodyPr rot="0" vert="horz" wrap="square" lIns="91440" tIns="45720" rIns="91440" bIns="45720" anchor="t" anchorCtr="0">
                        <a:noAutofit/>
                      </wps:bodyPr>
                    </wps:wsp>
                  </a:graphicData>
                </a:graphic>
              </wp:inline>
            </w:drawing>
          </mc:Choice>
          <mc:Fallback>
            <w:pict>
              <v:shape id="_x0000_s1049" type="#_x0000_t202" style="width:433.6pt;height:28.6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" fillcolor="white [3201]" strokecolor="#d8d8d8 [2732]" strokeweight="1pt">
                <v:textbox>
                  <w:txbxContent>
                    <w:p w14:paraId="40AB035E" w14:textId="3D3A9E98" w:rsidR="00E52121" w:rsidRDefault="00E52121" w:rsidP="000A63CF">
                      <w:r>
                        <w:t>N/A</w:t>
                      </w:r>
                    </w:p>
                  </w:txbxContent>
                </v:textbox>
                <w10:anchorlock/>
              </v:shape>
            </w:pict>
          </mc:Fallback>
        </mc:AlternateContent>
      </w:r>
      <w:r w:rsidR="00416C8A">
        <w:rPr>
          <w:rFonts w:ascii="Calibri" w:hAnsi="Calibri" w:cs="Arial"/>
          <w:b/>
          <w:color w:val="808080" w:themeColor="background1" w:themeShade="80"/>
          <w:sz w:val="40"/>
          <w:szCs w:val="40"/>
        </w:rPr>
        <w:br w:type="page"/>
      </w:r>
    </w:p>
    <w:p w14:paraId="1232603C" w14:textId="696E8D91" w:rsidR="000E2346" w:rsidRPr="00BB5C68" w:rsidRDefault="00346658" w:rsidP="00E72864">
      <w:pPr>
        <w:autoSpaceDE w:val="0"/>
        <w:autoSpaceDN w:val="0"/>
        <w:adjustRightInd w:val="0"/>
        <w:spacing w:after="0" w:line="240" w:lineRule="auto"/>
        <w:jc w:val="both"/>
        <w:rPr>
          <w:rFonts w:ascii="Calibri" w:hAnsi="Calibri" w:cs="Arial"/>
          <w:b/>
          <w:color w:val="808080" w:themeColor="background1" w:themeShade="80"/>
          <w:sz w:val="40"/>
          <w:szCs w:val="40"/>
        </w:rPr>
      </w:pPr>
      <w:r>
        <w:rPr>
          <w:rFonts w:ascii="Calibri" w:hAnsi="Calibri" w:cs="Arial"/>
          <w:b/>
          <w:color w:val="808080" w:themeColor="background1" w:themeShade="80"/>
          <w:sz w:val="40"/>
          <w:szCs w:val="40"/>
        </w:rPr>
        <w:lastRenderedPageBreak/>
        <w:t>Street Works</w:t>
      </w:r>
    </w:p>
    <w:p w14:paraId="1C81B655" w14:textId="77777777" w:rsidR="005804A1" w:rsidRDefault="005804A1" w:rsidP="00636520">
      <w:pPr>
        <w:autoSpaceDE w:val="0"/>
        <w:autoSpaceDN w:val="0"/>
        <w:adjustRightInd w:val="0"/>
        <w:jc w:val="both"/>
        <w:rPr>
          <w:rFonts w:ascii="Calibri" w:hAnsi="Calibri" w:cs="Arial"/>
          <w:b/>
          <w:color w:val="808080" w:themeColor="background1" w:themeShade="80"/>
          <w:sz w:val="40"/>
          <w:szCs w:val="40"/>
        </w:rPr>
      </w:pPr>
    </w:p>
    <w:p w14:paraId="78ED4E2A" w14:textId="2E4808AE" w:rsidR="00636520" w:rsidRPr="00E647BC" w:rsidRDefault="00636520" w:rsidP="00636520">
      <w:pPr>
        <w:autoSpaceDE w:val="0"/>
        <w:autoSpaceDN w:val="0"/>
        <w:adjustRightInd w:val="0"/>
        <w:jc w:val="both"/>
        <w:rPr>
          <w:rFonts w:ascii="Calibri" w:hAnsi="Calibri" w:cs="Arial"/>
          <w:b/>
          <w:color w:val="000000" w:themeColor="text1"/>
          <w:sz w:val="24"/>
          <w:szCs w:val="24"/>
        </w:rPr>
      </w:pPr>
      <w:r w:rsidRPr="00E647BC">
        <w:rPr>
          <w:rFonts w:ascii="Calibri" w:hAnsi="Calibri" w:cs="Arial"/>
          <w:b/>
          <w:color w:val="000000" w:themeColor="text1"/>
          <w:sz w:val="24"/>
          <w:szCs w:val="24"/>
        </w:rPr>
        <w:t>Full justif</w:t>
      </w:r>
      <w:r w:rsidR="00202466" w:rsidRPr="00E647BC">
        <w:rPr>
          <w:rFonts w:ascii="Calibri" w:hAnsi="Calibri" w:cs="Arial"/>
          <w:b/>
          <w:color w:val="000000" w:themeColor="text1"/>
          <w:sz w:val="24"/>
          <w:szCs w:val="24"/>
        </w:rPr>
        <w:t>ication must be provided for</w:t>
      </w:r>
      <w:r w:rsidRPr="00E647BC">
        <w:rPr>
          <w:rFonts w:ascii="Calibri" w:hAnsi="Calibri" w:cs="Arial"/>
          <w:b/>
          <w:color w:val="000000" w:themeColor="text1"/>
          <w:sz w:val="24"/>
          <w:szCs w:val="24"/>
        </w:rPr>
        <w:t xml:space="preserve"> </w:t>
      </w:r>
      <w:r w:rsidR="00202466" w:rsidRPr="00E647BC">
        <w:rPr>
          <w:rFonts w:ascii="Calibri" w:hAnsi="Calibri" w:cs="Arial"/>
          <w:b/>
          <w:color w:val="000000" w:themeColor="text1"/>
          <w:sz w:val="24"/>
          <w:szCs w:val="24"/>
        </w:rPr>
        <w:t xml:space="preserve">proposed use </w:t>
      </w:r>
      <w:r w:rsidRPr="00E647BC">
        <w:rPr>
          <w:rFonts w:ascii="Calibri" w:hAnsi="Calibri" w:cs="Arial"/>
          <w:b/>
          <w:color w:val="000000" w:themeColor="text1"/>
          <w:sz w:val="24"/>
          <w:szCs w:val="24"/>
        </w:rPr>
        <w:t xml:space="preserve">of </w:t>
      </w:r>
      <w:r w:rsidR="00202466" w:rsidRPr="00E647BC">
        <w:rPr>
          <w:rFonts w:ascii="Calibri" w:hAnsi="Calibri" w:cs="Arial"/>
          <w:b/>
          <w:color w:val="000000" w:themeColor="text1"/>
          <w:sz w:val="24"/>
          <w:szCs w:val="24"/>
        </w:rPr>
        <w:t xml:space="preserve">the </w:t>
      </w:r>
      <w:r w:rsidRPr="00E647BC">
        <w:rPr>
          <w:rFonts w:ascii="Calibri" w:hAnsi="Calibri" w:cs="Arial"/>
          <w:b/>
          <w:color w:val="000000" w:themeColor="text1"/>
          <w:sz w:val="24"/>
          <w:szCs w:val="24"/>
        </w:rPr>
        <w:t>public highway to facilitate works. Camden expects all options to minimise the impact on the public highway to have been fully considered prior to the submission of any proposal to occupy the highway for vehicle pit lanes, materials unloading/crane pick points, site welfare etc.</w:t>
      </w:r>
    </w:p>
    <w:p w14:paraId="1232603E" w14:textId="5C8C91B4" w:rsidR="00E72864" w:rsidRPr="00E647BC" w:rsidRDefault="000E2346"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 xml:space="preserve">Please note that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emporary </w:t>
      </w:r>
      <w:r w:rsidR="00E9296F" w:rsidRPr="00E647BC">
        <w:rPr>
          <w:rFonts w:ascii="Calibri" w:hAnsi="Calibri" w:cs="Arial"/>
          <w:b/>
          <w:color w:val="000000" w:themeColor="text1"/>
          <w:sz w:val="24"/>
          <w:szCs w:val="24"/>
        </w:rPr>
        <w:t>T</w:t>
      </w:r>
      <w:r w:rsidRPr="00E647BC">
        <w:rPr>
          <w:rFonts w:ascii="Calibri" w:hAnsi="Calibri" w:cs="Arial"/>
          <w:b/>
          <w:color w:val="000000" w:themeColor="text1"/>
          <w:sz w:val="24"/>
          <w:szCs w:val="24"/>
        </w:rPr>
        <w:t xml:space="preserve">raffic </w:t>
      </w:r>
      <w:r w:rsidR="00E9296F" w:rsidRPr="00E647BC">
        <w:rPr>
          <w:rFonts w:ascii="Calibri" w:hAnsi="Calibri" w:cs="Arial"/>
          <w:b/>
          <w:color w:val="000000" w:themeColor="text1"/>
          <w:sz w:val="24"/>
          <w:szCs w:val="24"/>
        </w:rPr>
        <w:t>O</w:t>
      </w:r>
      <w:r w:rsidRPr="00E647BC">
        <w:rPr>
          <w:rFonts w:ascii="Calibri" w:hAnsi="Calibri" w:cs="Arial"/>
          <w:b/>
          <w:color w:val="000000" w:themeColor="text1"/>
          <w:sz w:val="24"/>
          <w:szCs w:val="24"/>
        </w:rPr>
        <w:t>rder</w:t>
      </w:r>
      <w:r w:rsidR="00E9296F" w:rsidRPr="00E647BC">
        <w:rPr>
          <w:rFonts w:ascii="Calibri" w:hAnsi="Calibri" w:cs="Arial"/>
          <w:b/>
          <w:color w:val="000000" w:themeColor="text1"/>
          <w:sz w:val="24"/>
          <w:szCs w:val="24"/>
        </w:rPr>
        <w:t>s</w:t>
      </w:r>
      <w:r w:rsidRPr="00E647BC">
        <w:rPr>
          <w:rFonts w:ascii="Calibri" w:hAnsi="Calibri" w:cs="Arial"/>
          <w:b/>
          <w:color w:val="000000" w:themeColor="text1"/>
          <w:sz w:val="24"/>
          <w:szCs w:val="24"/>
        </w:rPr>
        <w:t xml:space="preserve"> (TTOs)</w:t>
      </w:r>
      <w:r w:rsidR="00E9296F" w:rsidRPr="00E647BC">
        <w:rPr>
          <w:rFonts w:ascii="Calibri" w:hAnsi="Calibri" w:cs="Arial"/>
          <w:b/>
          <w:color w:val="000000" w:themeColor="text1"/>
          <w:sz w:val="24"/>
          <w:szCs w:val="24"/>
        </w:rPr>
        <w:t xml:space="preserve"> and </w:t>
      </w:r>
      <w:r w:rsidRPr="00E647BC">
        <w:rPr>
          <w:rFonts w:ascii="Calibri" w:hAnsi="Calibri" w:cs="Arial"/>
          <w:b/>
          <w:color w:val="000000" w:themeColor="text1"/>
          <w:sz w:val="24"/>
          <w:szCs w:val="24"/>
        </w:rPr>
        <w:t xml:space="preserve">hoarding/scaffolding </w:t>
      </w:r>
      <w:r w:rsidR="00E9296F" w:rsidRPr="00E647BC">
        <w:rPr>
          <w:rFonts w:ascii="Calibri" w:hAnsi="Calibri" w:cs="Arial"/>
          <w:b/>
          <w:color w:val="000000" w:themeColor="text1"/>
          <w:sz w:val="24"/>
          <w:szCs w:val="24"/>
        </w:rPr>
        <w:t xml:space="preserve">licenses may be applied for prior to CMP submission </w:t>
      </w:r>
      <w:r w:rsidRPr="00E647BC">
        <w:rPr>
          <w:rFonts w:ascii="Calibri" w:hAnsi="Calibri" w:cs="Arial"/>
          <w:b/>
          <w:color w:val="000000" w:themeColor="text1"/>
          <w:sz w:val="24"/>
          <w:szCs w:val="24"/>
        </w:rPr>
        <w:t xml:space="preserve">but </w:t>
      </w:r>
      <w:r w:rsidR="00E9296F" w:rsidRPr="00E647BC">
        <w:rPr>
          <w:rFonts w:ascii="Calibri" w:hAnsi="Calibri" w:cs="Arial"/>
          <w:b/>
          <w:color w:val="000000" w:themeColor="text1"/>
          <w:sz w:val="24"/>
          <w:szCs w:val="24"/>
          <w:u w:val="single"/>
        </w:rPr>
        <w:t>wo</w:t>
      </w:r>
      <w:r w:rsidRPr="00E647BC">
        <w:rPr>
          <w:rFonts w:ascii="Calibri" w:hAnsi="Calibri" w:cs="Arial"/>
          <w:b/>
          <w:color w:val="000000" w:themeColor="text1"/>
          <w:sz w:val="24"/>
          <w:szCs w:val="24"/>
          <w:u w:val="single"/>
        </w:rPr>
        <w:t>n’t</w:t>
      </w:r>
      <w:r w:rsidRPr="00E647BC">
        <w:rPr>
          <w:rFonts w:ascii="Calibri" w:hAnsi="Calibri" w:cs="Arial"/>
          <w:b/>
          <w:color w:val="000000" w:themeColor="text1"/>
          <w:sz w:val="24"/>
          <w:szCs w:val="24"/>
        </w:rPr>
        <w:t xml:space="preserve"> be granted until the CMP is signed-off.</w:t>
      </w:r>
      <w:r w:rsidR="00E9296F" w:rsidRPr="00E647BC">
        <w:rPr>
          <w:rFonts w:ascii="Calibri" w:hAnsi="Calibri" w:cs="Arial"/>
          <w:b/>
          <w:color w:val="000000" w:themeColor="text1"/>
          <w:sz w:val="24"/>
          <w:szCs w:val="24"/>
        </w:rPr>
        <w:t xml:space="preserve"> </w:t>
      </w:r>
    </w:p>
    <w:p w14:paraId="06138585" w14:textId="3F7971E1"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p>
    <w:p w14:paraId="31128999" w14:textId="45D426FA" w:rsidR="005E4D1E" w:rsidRPr="00E647BC" w:rsidRDefault="005E4D1E" w:rsidP="00E72864">
      <w:pPr>
        <w:autoSpaceDE w:val="0"/>
        <w:autoSpaceDN w:val="0"/>
        <w:adjustRightInd w:val="0"/>
        <w:spacing w:after="0" w:line="240" w:lineRule="auto"/>
        <w:jc w:val="both"/>
        <w:rPr>
          <w:rFonts w:ascii="Calibri" w:hAnsi="Calibri" w:cs="Arial"/>
          <w:b/>
          <w:color w:val="000000" w:themeColor="text1"/>
          <w:sz w:val="24"/>
          <w:szCs w:val="24"/>
        </w:rPr>
      </w:pPr>
      <w:r w:rsidRPr="00E647BC">
        <w:rPr>
          <w:rFonts w:ascii="Calibri" w:hAnsi="Calibri" w:cs="Arial"/>
          <w:b/>
          <w:color w:val="000000" w:themeColor="text1"/>
          <w:sz w:val="24"/>
          <w:szCs w:val="24"/>
        </w:rPr>
        <w:t>Please note that there is a two week period required for the statutory consultation process to take place as part of a TTO.</w:t>
      </w:r>
    </w:p>
    <w:p w14:paraId="191EF593" w14:textId="77777777" w:rsidR="008977E7" w:rsidRPr="00E647BC" w:rsidRDefault="008977E7" w:rsidP="00E72864">
      <w:pPr>
        <w:autoSpaceDE w:val="0"/>
        <w:autoSpaceDN w:val="0"/>
        <w:adjustRightInd w:val="0"/>
        <w:spacing w:after="0" w:line="240" w:lineRule="auto"/>
        <w:jc w:val="both"/>
        <w:rPr>
          <w:rFonts w:ascii="Calibri" w:hAnsi="Calibri" w:cs="Arial"/>
          <w:b/>
          <w:color w:val="000000" w:themeColor="text1"/>
          <w:sz w:val="24"/>
          <w:szCs w:val="24"/>
        </w:rPr>
      </w:pPr>
    </w:p>
    <w:p w14:paraId="53BFBDFA" w14:textId="253451B5" w:rsidR="008977E7" w:rsidRDefault="008977E7" w:rsidP="00E72864">
      <w:pPr>
        <w:autoSpaceDE w:val="0"/>
        <w:autoSpaceDN w:val="0"/>
        <w:adjustRightInd w:val="0"/>
        <w:spacing w:after="0" w:line="240" w:lineRule="auto"/>
        <w:jc w:val="both"/>
        <w:rPr>
          <w:rFonts w:cs="Arial"/>
          <w:b/>
          <w:sz w:val="24"/>
          <w:szCs w:val="24"/>
        </w:rPr>
      </w:pPr>
      <w:r w:rsidRPr="00DA70A5">
        <w:rPr>
          <w:rFonts w:cs="Arial"/>
          <w:b/>
          <w:sz w:val="24"/>
          <w:szCs w:val="24"/>
        </w:rPr>
        <w:t xml:space="preserve">If the site is on or adjacent to the </w:t>
      </w:r>
      <w:r w:rsidR="009F0032" w:rsidRPr="00DA70A5">
        <w:rPr>
          <w:rFonts w:cs="Arial"/>
          <w:b/>
          <w:sz w:val="24"/>
          <w:szCs w:val="24"/>
        </w:rPr>
        <w:t>TLRN, p</w:t>
      </w:r>
      <w:r w:rsidRPr="00DA70A5">
        <w:rPr>
          <w:rFonts w:cs="Arial"/>
          <w:b/>
          <w:sz w:val="24"/>
          <w:szCs w:val="24"/>
        </w:rPr>
        <w:t>lease provide details o</w:t>
      </w:r>
      <w:r w:rsidR="009F0032" w:rsidRPr="00DA70A5">
        <w:rPr>
          <w:rFonts w:cs="Arial"/>
          <w:b/>
          <w:sz w:val="24"/>
          <w:szCs w:val="24"/>
        </w:rPr>
        <w:t xml:space="preserve">f preliminary discussions </w:t>
      </w:r>
      <w:r w:rsidRPr="00DA70A5">
        <w:rPr>
          <w:rFonts w:cs="Arial"/>
          <w:b/>
          <w:sz w:val="24"/>
          <w:szCs w:val="24"/>
        </w:rPr>
        <w:t>with Transport for London</w:t>
      </w:r>
      <w:r w:rsidR="009F0032" w:rsidRPr="00DA70A5">
        <w:rPr>
          <w:rFonts w:cs="Arial"/>
          <w:b/>
          <w:sz w:val="24"/>
          <w:szCs w:val="24"/>
        </w:rPr>
        <w:t xml:space="preserve"> in the relevant sections below.</w:t>
      </w:r>
      <w:r w:rsidRPr="00DA70A5">
        <w:rPr>
          <w:rFonts w:cs="Arial"/>
          <w:b/>
          <w:sz w:val="24"/>
          <w:szCs w:val="24"/>
        </w:rPr>
        <w:t xml:space="preserve"> </w:t>
      </w:r>
    </w:p>
    <w:p w14:paraId="632F5F9F" w14:textId="694778BE" w:rsidR="005804A1" w:rsidRDefault="005804A1" w:rsidP="00E72864">
      <w:pPr>
        <w:autoSpaceDE w:val="0"/>
        <w:autoSpaceDN w:val="0"/>
        <w:adjustRightInd w:val="0"/>
        <w:spacing w:after="0" w:line="240" w:lineRule="auto"/>
        <w:jc w:val="both"/>
        <w:rPr>
          <w:rFonts w:cs="Arial"/>
          <w:b/>
          <w:sz w:val="24"/>
          <w:szCs w:val="24"/>
        </w:rPr>
      </w:pPr>
    </w:p>
    <w:p w14:paraId="75F00310" w14:textId="3DEB75CC" w:rsidR="005804A1" w:rsidRPr="00DA70A5" w:rsidRDefault="005804A1" w:rsidP="005804A1">
      <w:pPr>
        <w:autoSpaceDE w:val="0"/>
        <w:autoSpaceDN w:val="0"/>
        <w:adjustRightInd w:val="0"/>
        <w:spacing w:after="0" w:line="240" w:lineRule="auto"/>
        <w:jc w:val="both"/>
        <w:rPr>
          <w:rFonts w:cs="Arial"/>
          <w:b/>
          <w:color w:val="000000" w:themeColor="text1"/>
          <w:sz w:val="24"/>
          <w:szCs w:val="24"/>
        </w:rPr>
      </w:pPr>
      <w:r>
        <w:rPr>
          <w:rFonts w:cs="Arial"/>
          <w:b/>
          <w:sz w:val="24"/>
          <w:szCs w:val="24"/>
        </w:rPr>
        <w:t xml:space="preserve">If the site conflicts with a bus lane or bus stop, </w:t>
      </w:r>
      <w:r w:rsidRPr="00DA70A5">
        <w:rPr>
          <w:rFonts w:cs="Arial"/>
          <w:b/>
          <w:sz w:val="24"/>
          <w:szCs w:val="24"/>
        </w:rPr>
        <w:t>please provide details of preliminary discussions with Transport for London in the relevant sections below.</w:t>
      </w:r>
    </w:p>
    <w:p w14:paraId="1232603F" w14:textId="2CB46158" w:rsidR="00E72864" w:rsidRDefault="00E72864" w:rsidP="00DD7DE4">
      <w:pPr>
        <w:rPr>
          <w:rFonts w:ascii="Calibri" w:hAnsi="Calibri" w:cs="Arial"/>
        </w:rPr>
      </w:pPr>
    </w:p>
    <w:p w14:paraId="4EAA220C" w14:textId="77777777" w:rsidR="002F23FC" w:rsidRDefault="00DA70A5" w:rsidP="008428E7">
      <w:pPr>
        <w:rPr>
          <w:rFonts w:ascii="Calibri" w:hAnsi="Calibri" w:cs="Arial"/>
          <w:b/>
          <w:sz w:val="24"/>
          <w:szCs w:val="24"/>
        </w:rPr>
      </w:pPr>
      <w:r>
        <w:rPr>
          <w:rFonts w:ascii="Calibri" w:hAnsi="Calibri" w:cs="Arial"/>
          <w:b/>
          <w:sz w:val="24"/>
          <w:szCs w:val="24"/>
        </w:rPr>
        <w:t xml:space="preserve">22. </w:t>
      </w:r>
      <w:r w:rsidR="00E647BC" w:rsidRPr="00E647BC">
        <w:rPr>
          <w:rFonts w:ascii="Calibri" w:hAnsi="Calibri" w:cs="Arial"/>
          <w:b/>
          <w:sz w:val="24"/>
          <w:szCs w:val="24"/>
        </w:rPr>
        <w:t xml:space="preserve">Site </w:t>
      </w:r>
      <w:r w:rsidR="00E647BC">
        <w:rPr>
          <w:rFonts w:ascii="Calibri" w:hAnsi="Calibri" w:cs="Arial"/>
          <w:b/>
          <w:sz w:val="24"/>
          <w:szCs w:val="24"/>
        </w:rPr>
        <w:t>set-up</w:t>
      </w:r>
      <w:r>
        <w:rPr>
          <w:rFonts w:ascii="Calibri" w:hAnsi="Calibri" w:cs="Arial"/>
          <w:b/>
          <w:sz w:val="24"/>
          <w:szCs w:val="24"/>
        </w:rPr>
        <w:t xml:space="preserve"> </w:t>
      </w:r>
    </w:p>
    <w:p w14:paraId="0841E292" w14:textId="72549D47" w:rsidR="008428E7" w:rsidRPr="004A1C44" w:rsidRDefault="008428E7" w:rsidP="008428E7">
      <w:pPr>
        <w:rPr>
          <w:rFonts w:ascii="Calibri" w:hAnsi="Calibri" w:cs="Tahoma"/>
          <w:sz w:val="24"/>
          <w:szCs w:val="24"/>
        </w:rPr>
      </w:pPr>
      <w:r w:rsidRPr="00BB5C68">
        <w:rPr>
          <w:rFonts w:ascii="Calibri" w:hAnsi="Calibri" w:cs="Tahoma"/>
          <w:bCs/>
          <w:sz w:val="24"/>
          <w:szCs w:val="24"/>
        </w:rPr>
        <w:t xml:space="preserve">Please provide a scaled plan detailing the local highway network layout </w:t>
      </w:r>
      <w:r w:rsidR="00DA70A5">
        <w:rPr>
          <w:rFonts w:ascii="Calibri" w:hAnsi="Calibri" w:cs="Tahoma"/>
          <w:bCs/>
          <w:sz w:val="24"/>
          <w:szCs w:val="24"/>
        </w:rPr>
        <w:t xml:space="preserve">in the vicinity of the site. </w:t>
      </w:r>
      <w:r w:rsidRPr="00BB5C68">
        <w:rPr>
          <w:rFonts w:ascii="Calibri" w:hAnsi="Calibri" w:cs="Tahoma"/>
          <w:bCs/>
          <w:sz w:val="24"/>
          <w:szCs w:val="24"/>
        </w:rPr>
        <w:t>This should include details of on-street parking bay locations, cycle lanes, footway extents</w:t>
      </w:r>
      <w:r>
        <w:rPr>
          <w:rFonts w:ascii="Calibri" w:hAnsi="Calibri" w:cs="Tahoma"/>
          <w:bCs/>
          <w:sz w:val="24"/>
          <w:szCs w:val="24"/>
        </w:rPr>
        <w:t>, relevant street furniture,</w:t>
      </w:r>
      <w:r w:rsidRPr="00BB5C68">
        <w:rPr>
          <w:rFonts w:ascii="Calibri" w:hAnsi="Calibri" w:cs="Tahoma"/>
          <w:bCs/>
          <w:sz w:val="24"/>
          <w:szCs w:val="24"/>
        </w:rPr>
        <w:t xml:space="preserve"> and proposed site access locations.</w:t>
      </w:r>
      <w:r w:rsidR="00DA70A5">
        <w:rPr>
          <w:rFonts w:ascii="Calibri" w:hAnsi="Calibri" w:cs="Tahoma"/>
          <w:bCs/>
          <w:sz w:val="24"/>
          <w:szCs w:val="24"/>
        </w:rPr>
        <w:t xml:space="preserve"> </w:t>
      </w:r>
      <w:r w:rsidR="00DA70A5">
        <w:rPr>
          <w:rFonts w:ascii="Calibri" w:hAnsi="Calibri" w:cs="Tahoma"/>
          <w:sz w:val="24"/>
          <w:szCs w:val="24"/>
        </w:rPr>
        <w:t xml:space="preserve">If these are attached, use the following space </w:t>
      </w:r>
      <w:r w:rsidR="004A1C44">
        <w:rPr>
          <w:rFonts w:ascii="Calibri" w:hAnsi="Calibri" w:cs="Tahoma"/>
          <w:sz w:val="24"/>
          <w:szCs w:val="24"/>
        </w:rPr>
        <w:t xml:space="preserve">to </w:t>
      </w:r>
      <w:r w:rsidR="00DA70A5">
        <w:rPr>
          <w:rFonts w:ascii="Calibri" w:hAnsi="Calibri" w:cs="Tahoma"/>
          <w:sz w:val="24"/>
          <w:szCs w:val="24"/>
        </w:rPr>
        <w:t>reference their location in the appendices.</w:t>
      </w:r>
      <w:r w:rsidRPr="00BB5C68">
        <w:rPr>
          <w:rFonts w:ascii="Calibri" w:hAnsi="Calibri" w:cs="Tahoma"/>
          <w:bCs/>
          <w:sz w:val="24"/>
          <w:szCs w:val="24"/>
        </w:rPr>
        <w:t xml:space="preserve">  </w:t>
      </w:r>
    </w:p>
    <w:p w14:paraId="55914158" w14:textId="77777777" w:rsidR="00365E9D" w:rsidRDefault="00365E9D" w:rsidP="008428E7">
      <w:pPr>
        <w:rPr>
          <w:rFonts w:ascii="Calibri" w:hAnsi="Calibri" w:cs="Tahoma"/>
          <w:bCs/>
          <w:sz w:val="24"/>
          <w:szCs w:val="24"/>
        </w:rPr>
      </w:pPr>
    </w:p>
    <w:p w14:paraId="4084AB87" w14:textId="77777777" w:rsidR="00365E9D" w:rsidRDefault="00365E9D" w:rsidP="008428E7">
      <w:pPr>
        <w:rPr>
          <w:rFonts w:ascii="Calibri" w:hAnsi="Calibri" w:cs="Tahoma"/>
          <w:bCs/>
          <w:sz w:val="24"/>
          <w:szCs w:val="24"/>
        </w:rPr>
      </w:pPr>
    </w:p>
    <w:p w14:paraId="3CB53CB9" w14:textId="77777777" w:rsidR="00365E9D" w:rsidRDefault="00365E9D" w:rsidP="008428E7">
      <w:pPr>
        <w:rPr>
          <w:rFonts w:ascii="Calibri" w:hAnsi="Calibri" w:cs="Tahoma"/>
          <w:bCs/>
          <w:sz w:val="24"/>
          <w:szCs w:val="24"/>
        </w:rPr>
      </w:pPr>
    </w:p>
    <w:p w14:paraId="0FE76784" w14:textId="77777777" w:rsidR="00365E9D" w:rsidRDefault="00365E9D" w:rsidP="008428E7">
      <w:pPr>
        <w:rPr>
          <w:rFonts w:ascii="Calibri" w:hAnsi="Calibri" w:cs="Tahoma"/>
          <w:bCs/>
          <w:sz w:val="24"/>
          <w:szCs w:val="24"/>
        </w:rPr>
      </w:pPr>
    </w:p>
    <w:p w14:paraId="6D31332E" w14:textId="77777777" w:rsidR="007F08F3" w:rsidRDefault="007F08F3" w:rsidP="008428E7">
      <w:pPr>
        <w:rPr>
          <w:rFonts w:ascii="Calibri" w:hAnsi="Calibri" w:cs="Tahoma"/>
          <w:bCs/>
          <w:sz w:val="24"/>
          <w:szCs w:val="24"/>
        </w:rPr>
      </w:pPr>
    </w:p>
    <w:p w14:paraId="138556F0" w14:textId="77777777" w:rsidR="007F08F3" w:rsidRDefault="007F08F3" w:rsidP="008428E7">
      <w:pPr>
        <w:rPr>
          <w:rFonts w:ascii="Calibri" w:hAnsi="Calibri" w:cs="Tahoma"/>
          <w:bCs/>
          <w:sz w:val="24"/>
          <w:szCs w:val="24"/>
        </w:rPr>
      </w:pPr>
    </w:p>
    <w:p w14:paraId="7D64E5F6" w14:textId="77777777" w:rsidR="007F08F3" w:rsidRDefault="007F08F3" w:rsidP="008428E7">
      <w:pPr>
        <w:rPr>
          <w:rFonts w:ascii="Calibri" w:hAnsi="Calibri" w:cs="Tahoma"/>
          <w:bCs/>
          <w:sz w:val="24"/>
          <w:szCs w:val="24"/>
        </w:rPr>
      </w:pPr>
    </w:p>
    <w:p w14:paraId="22D71816" w14:textId="77777777" w:rsidR="007F08F3" w:rsidRDefault="007F08F3" w:rsidP="008428E7">
      <w:pPr>
        <w:rPr>
          <w:rFonts w:ascii="Calibri" w:hAnsi="Calibri" w:cs="Tahoma"/>
          <w:bCs/>
          <w:sz w:val="24"/>
          <w:szCs w:val="24"/>
        </w:rPr>
      </w:pPr>
    </w:p>
    <w:p w14:paraId="30C3D870" w14:textId="77777777" w:rsidR="007F08F3" w:rsidRDefault="007F08F3" w:rsidP="008428E7">
      <w:pPr>
        <w:rPr>
          <w:rFonts w:ascii="Calibri" w:hAnsi="Calibri" w:cs="Tahoma"/>
          <w:bCs/>
          <w:sz w:val="24"/>
          <w:szCs w:val="24"/>
        </w:rPr>
      </w:pPr>
    </w:p>
    <w:p w14:paraId="5A9DE873" w14:textId="77777777" w:rsidR="00762180" w:rsidRDefault="00762180" w:rsidP="008428E7">
      <w:pPr>
        <w:rPr>
          <w:rFonts w:ascii="Calibri" w:hAnsi="Calibri" w:cs="Tahoma"/>
          <w:bCs/>
          <w:sz w:val="24"/>
          <w:szCs w:val="24"/>
        </w:rPr>
      </w:pPr>
    </w:p>
    <w:p w14:paraId="76EB7571" w14:textId="0E956E3C" w:rsidR="00762180" w:rsidRDefault="001B2148" w:rsidP="008428E7">
      <w:pPr>
        <w:rPr>
          <w:rFonts w:ascii="Calibri" w:hAnsi="Calibri" w:cs="Tahoma"/>
          <w:bCs/>
          <w:sz w:val="24"/>
          <w:szCs w:val="24"/>
        </w:rPr>
      </w:pPr>
      <w:r w:rsidRPr="001B2148">
        <w:lastRenderedPageBreak/>
        <w:drawing>
          <wp:anchor distT="0" distB="0" distL="114300" distR="114300" simplePos="0" relativeHeight="251933696" behindDoc="0" locked="0" layoutInCell="1" allowOverlap="1" wp14:anchorId="5A4AE08A" wp14:editId="1F713749">
            <wp:simplePos x="0" y="0"/>
            <wp:positionH relativeFrom="column">
              <wp:posOffset>-546100</wp:posOffset>
            </wp:positionH>
            <wp:positionV relativeFrom="paragraph">
              <wp:posOffset>-101600</wp:posOffset>
            </wp:positionV>
            <wp:extent cx="6934200" cy="8149946"/>
            <wp:effectExtent l="0" t="0" r="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930418" cy="814550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2055EF2" w14:textId="6C7829CC" w:rsidR="00762180" w:rsidRDefault="00762180" w:rsidP="008428E7">
      <w:pPr>
        <w:rPr>
          <w:rFonts w:ascii="Calibri" w:hAnsi="Calibri" w:cs="Tahoma"/>
          <w:bCs/>
          <w:sz w:val="24"/>
          <w:szCs w:val="24"/>
        </w:rPr>
      </w:pPr>
    </w:p>
    <w:p w14:paraId="63183D28" w14:textId="77777777" w:rsidR="00762180" w:rsidRDefault="00762180" w:rsidP="008428E7">
      <w:pPr>
        <w:rPr>
          <w:rFonts w:ascii="Calibri" w:hAnsi="Calibri" w:cs="Tahoma"/>
          <w:bCs/>
          <w:sz w:val="24"/>
          <w:szCs w:val="24"/>
        </w:rPr>
      </w:pPr>
    </w:p>
    <w:p w14:paraId="33EF202B" w14:textId="6C6CAE34" w:rsidR="00762180" w:rsidRDefault="00762180" w:rsidP="008428E7">
      <w:pPr>
        <w:rPr>
          <w:rFonts w:ascii="Calibri" w:hAnsi="Calibri" w:cs="Tahoma"/>
          <w:bCs/>
          <w:sz w:val="24"/>
          <w:szCs w:val="24"/>
        </w:rPr>
      </w:pPr>
    </w:p>
    <w:p w14:paraId="77B1D607" w14:textId="77777777" w:rsidR="00762180" w:rsidRDefault="00762180" w:rsidP="008428E7">
      <w:pPr>
        <w:rPr>
          <w:rFonts w:ascii="Calibri" w:hAnsi="Calibri" w:cs="Tahoma"/>
          <w:bCs/>
          <w:sz w:val="24"/>
          <w:szCs w:val="24"/>
        </w:rPr>
      </w:pPr>
    </w:p>
    <w:p w14:paraId="7C6CC486" w14:textId="77777777" w:rsidR="00762180" w:rsidRDefault="00762180" w:rsidP="008428E7">
      <w:pPr>
        <w:rPr>
          <w:rFonts w:ascii="Calibri" w:hAnsi="Calibri" w:cs="Tahoma"/>
          <w:bCs/>
          <w:sz w:val="24"/>
          <w:szCs w:val="24"/>
        </w:rPr>
      </w:pPr>
    </w:p>
    <w:p w14:paraId="73BC3DCA" w14:textId="77777777" w:rsidR="00762180" w:rsidRDefault="00762180" w:rsidP="008428E7">
      <w:pPr>
        <w:rPr>
          <w:rFonts w:ascii="Calibri" w:hAnsi="Calibri" w:cs="Tahoma"/>
          <w:bCs/>
          <w:sz w:val="24"/>
          <w:szCs w:val="24"/>
        </w:rPr>
      </w:pPr>
    </w:p>
    <w:p w14:paraId="179B6AFE" w14:textId="77777777" w:rsidR="00762180" w:rsidRDefault="00762180" w:rsidP="008428E7">
      <w:pPr>
        <w:rPr>
          <w:rFonts w:ascii="Calibri" w:hAnsi="Calibri" w:cs="Tahoma"/>
          <w:bCs/>
          <w:sz w:val="24"/>
          <w:szCs w:val="24"/>
        </w:rPr>
      </w:pPr>
    </w:p>
    <w:p w14:paraId="40644872" w14:textId="77777777" w:rsidR="00762180" w:rsidRDefault="00762180" w:rsidP="008428E7">
      <w:pPr>
        <w:rPr>
          <w:rFonts w:ascii="Calibri" w:hAnsi="Calibri" w:cs="Tahoma"/>
          <w:bCs/>
          <w:sz w:val="24"/>
          <w:szCs w:val="24"/>
        </w:rPr>
      </w:pPr>
    </w:p>
    <w:p w14:paraId="623C23C4" w14:textId="77777777" w:rsidR="00762180" w:rsidRDefault="00762180" w:rsidP="008428E7">
      <w:pPr>
        <w:rPr>
          <w:rFonts w:ascii="Calibri" w:hAnsi="Calibri" w:cs="Tahoma"/>
          <w:bCs/>
          <w:sz w:val="24"/>
          <w:szCs w:val="24"/>
        </w:rPr>
      </w:pPr>
    </w:p>
    <w:p w14:paraId="3834F4B0" w14:textId="77777777" w:rsidR="00762180" w:rsidRDefault="00762180" w:rsidP="008428E7">
      <w:pPr>
        <w:rPr>
          <w:rFonts w:ascii="Calibri" w:hAnsi="Calibri" w:cs="Tahoma"/>
          <w:bCs/>
          <w:sz w:val="24"/>
          <w:szCs w:val="24"/>
        </w:rPr>
      </w:pPr>
    </w:p>
    <w:p w14:paraId="629BDFA6" w14:textId="77777777" w:rsidR="00762180" w:rsidRDefault="00762180" w:rsidP="008428E7">
      <w:pPr>
        <w:rPr>
          <w:rFonts w:ascii="Calibri" w:hAnsi="Calibri" w:cs="Tahoma"/>
          <w:bCs/>
          <w:sz w:val="24"/>
          <w:szCs w:val="24"/>
        </w:rPr>
      </w:pPr>
    </w:p>
    <w:p w14:paraId="10DFC9BC" w14:textId="77777777" w:rsidR="00762180" w:rsidRDefault="00762180" w:rsidP="008428E7">
      <w:pPr>
        <w:rPr>
          <w:rFonts w:ascii="Calibri" w:hAnsi="Calibri" w:cs="Tahoma"/>
          <w:bCs/>
          <w:sz w:val="24"/>
          <w:szCs w:val="24"/>
        </w:rPr>
      </w:pPr>
    </w:p>
    <w:p w14:paraId="744AF062" w14:textId="77777777" w:rsidR="00762180" w:rsidRDefault="00762180" w:rsidP="008428E7">
      <w:pPr>
        <w:rPr>
          <w:rFonts w:ascii="Calibri" w:hAnsi="Calibri" w:cs="Tahoma"/>
          <w:bCs/>
          <w:sz w:val="24"/>
          <w:szCs w:val="24"/>
        </w:rPr>
      </w:pPr>
    </w:p>
    <w:p w14:paraId="79F4DD8E" w14:textId="77777777" w:rsidR="00762180" w:rsidRDefault="00762180" w:rsidP="008428E7">
      <w:pPr>
        <w:rPr>
          <w:rFonts w:ascii="Calibri" w:hAnsi="Calibri" w:cs="Tahoma"/>
          <w:bCs/>
          <w:sz w:val="24"/>
          <w:szCs w:val="24"/>
        </w:rPr>
      </w:pPr>
    </w:p>
    <w:p w14:paraId="41E47776" w14:textId="77777777" w:rsidR="00762180" w:rsidRDefault="00762180" w:rsidP="008428E7">
      <w:pPr>
        <w:rPr>
          <w:rFonts w:ascii="Calibri" w:hAnsi="Calibri" w:cs="Tahoma"/>
          <w:bCs/>
          <w:sz w:val="24"/>
          <w:szCs w:val="24"/>
        </w:rPr>
      </w:pPr>
    </w:p>
    <w:p w14:paraId="74C7D2D7" w14:textId="77777777" w:rsidR="00762180" w:rsidRDefault="00762180" w:rsidP="008428E7">
      <w:pPr>
        <w:rPr>
          <w:rFonts w:ascii="Calibri" w:hAnsi="Calibri" w:cs="Tahoma"/>
          <w:bCs/>
          <w:sz w:val="24"/>
          <w:szCs w:val="24"/>
        </w:rPr>
      </w:pPr>
    </w:p>
    <w:p w14:paraId="30F06E4E" w14:textId="77777777" w:rsidR="00762180" w:rsidRDefault="00762180" w:rsidP="008428E7">
      <w:pPr>
        <w:rPr>
          <w:rFonts w:ascii="Calibri" w:hAnsi="Calibri" w:cs="Tahoma"/>
          <w:bCs/>
          <w:sz w:val="24"/>
          <w:szCs w:val="24"/>
        </w:rPr>
      </w:pPr>
    </w:p>
    <w:p w14:paraId="12C464E7" w14:textId="77777777" w:rsidR="00762180" w:rsidRDefault="00762180" w:rsidP="008428E7">
      <w:pPr>
        <w:rPr>
          <w:rFonts w:ascii="Calibri" w:hAnsi="Calibri" w:cs="Tahoma"/>
          <w:bCs/>
          <w:sz w:val="24"/>
          <w:szCs w:val="24"/>
        </w:rPr>
      </w:pPr>
    </w:p>
    <w:p w14:paraId="135FBF19" w14:textId="77777777" w:rsidR="00762180" w:rsidRDefault="00762180" w:rsidP="008428E7">
      <w:pPr>
        <w:rPr>
          <w:rFonts w:ascii="Calibri" w:hAnsi="Calibri" w:cs="Tahoma"/>
          <w:bCs/>
          <w:sz w:val="24"/>
          <w:szCs w:val="24"/>
        </w:rPr>
      </w:pPr>
    </w:p>
    <w:p w14:paraId="5B32D901" w14:textId="77777777" w:rsidR="00762180" w:rsidRDefault="00762180" w:rsidP="008428E7">
      <w:pPr>
        <w:rPr>
          <w:rFonts w:ascii="Calibri" w:hAnsi="Calibri" w:cs="Tahoma"/>
          <w:bCs/>
          <w:sz w:val="24"/>
          <w:szCs w:val="24"/>
        </w:rPr>
      </w:pPr>
    </w:p>
    <w:p w14:paraId="48BBDAAC" w14:textId="77777777" w:rsidR="00762180" w:rsidRDefault="00762180" w:rsidP="008428E7">
      <w:pPr>
        <w:rPr>
          <w:rFonts w:ascii="Calibri" w:hAnsi="Calibri" w:cs="Tahoma"/>
          <w:bCs/>
          <w:sz w:val="24"/>
          <w:szCs w:val="24"/>
        </w:rPr>
      </w:pPr>
    </w:p>
    <w:p w14:paraId="69C0D41F" w14:textId="77777777" w:rsidR="00762180" w:rsidRDefault="00762180" w:rsidP="008428E7">
      <w:pPr>
        <w:rPr>
          <w:rFonts w:ascii="Calibri" w:hAnsi="Calibri" w:cs="Tahoma"/>
          <w:bCs/>
          <w:sz w:val="24"/>
          <w:szCs w:val="24"/>
        </w:rPr>
      </w:pPr>
    </w:p>
    <w:p w14:paraId="259688B9" w14:textId="77777777" w:rsidR="00762180" w:rsidRDefault="00762180" w:rsidP="008428E7">
      <w:pPr>
        <w:rPr>
          <w:rFonts w:ascii="Calibri" w:hAnsi="Calibri" w:cs="Tahoma"/>
          <w:bCs/>
          <w:sz w:val="24"/>
          <w:szCs w:val="24"/>
        </w:rPr>
      </w:pPr>
    </w:p>
    <w:p w14:paraId="1B07E46C" w14:textId="77777777" w:rsidR="00762180" w:rsidRDefault="00762180" w:rsidP="008428E7">
      <w:pPr>
        <w:rPr>
          <w:rFonts w:ascii="Calibri" w:hAnsi="Calibri" w:cs="Tahoma"/>
          <w:bCs/>
          <w:sz w:val="24"/>
          <w:szCs w:val="24"/>
        </w:rPr>
      </w:pPr>
    </w:p>
    <w:p w14:paraId="18D2B417" w14:textId="5562AD88" w:rsidR="001B2148" w:rsidRDefault="001B2148">
      <w:pPr>
        <w:rPr>
          <w:rFonts w:ascii="Calibri" w:hAnsi="Calibri" w:cs="Tahoma"/>
          <w:bCs/>
          <w:sz w:val="24"/>
          <w:szCs w:val="24"/>
        </w:rPr>
      </w:pPr>
      <w:r>
        <w:rPr>
          <w:rFonts w:ascii="Calibri" w:hAnsi="Calibri" w:cs="Tahoma"/>
          <w:bCs/>
          <w:sz w:val="24"/>
          <w:szCs w:val="24"/>
        </w:rPr>
        <w:br w:type="page"/>
      </w:r>
    </w:p>
    <w:p w14:paraId="45A81538" w14:textId="2CFFA460" w:rsidR="001B2148" w:rsidRDefault="001B2148">
      <w:pPr>
        <w:rPr>
          <w:rFonts w:ascii="Calibri" w:hAnsi="Calibri" w:cs="Tahoma"/>
          <w:bCs/>
          <w:sz w:val="24"/>
          <w:szCs w:val="24"/>
        </w:rPr>
      </w:pPr>
      <w:r w:rsidRPr="001B2148">
        <w:lastRenderedPageBreak/>
        <w:drawing>
          <wp:anchor distT="0" distB="0" distL="114300" distR="114300" simplePos="0" relativeHeight="251935744" behindDoc="0" locked="0" layoutInCell="1" allowOverlap="1" wp14:anchorId="1ACB24C7" wp14:editId="0E82E561">
            <wp:simplePos x="0" y="0"/>
            <wp:positionH relativeFrom="column">
              <wp:posOffset>-571500</wp:posOffset>
            </wp:positionH>
            <wp:positionV relativeFrom="paragraph">
              <wp:posOffset>-38100</wp:posOffset>
            </wp:positionV>
            <wp:extent cx="7097968" cy="80518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7093418" cy="8046639"/>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Tahoma"/>
          <w:bCs/>
          <w:sz w:val="24"/>
          <w:szCs w:val="24"/>
        </w:rPr>
        <w:br w:type="page"/>
      </w:r>
    </w:p>
    <w:p w14:paraId="0D5355EC" w14:textId="77777777" w:rsidR="00762180" w:rsidRDefault="00762180" w:rsidP="008428E7">
      <w:pPr>
        <w:rPr>
          <w:rFonts w:ascii="Calibri" w:hAnsi="Calibri" w:cs="Tahoma"/>
          <w:bCs/>
          <w:sz w:val="24"/>
          <w:szCs w:val="24"/>
        </w:rPr>
      </w:pPr>
    </w:p>
    <w:p w14:paraId="12326040" w14:textId="35694DC3" w:rsidR="005D549A" w:rsidRPr="00BB5C68" w:rsidRDefault="00DA70A5" w:rsidP="00305FBC">
      <w:pPr>
        <w:rPr>
          <w:rFonts w:ascii="Calibri" w:hAnsi="Calibri" w:cs="Tahoma"/>
          <w:b/>
          <w:sz w:val="24"/>
          <w:szCs w:val="24"/>
        </w:rPr>
      </w:pPr>
      <w:r>
        <w:rPr>
          <w:rFonts w:ascii="Calibri" w:hAnsi="Calibri" w:cs="Tahoma"/>
          <w:b/>
          <w:sz w:val="24"/>
          <w:szCs w:val="24"/>
        </w:rPr>
        <w:t>23</w:t>
      </w:r>
      <w:r w:rsidR="007F4706" w:rsidRPr="00BB5C68">
        <w:rPr>
          <w:rFonts w:ascii="Calibri" w:hAnsi="Calibri" w:cs="Tahoma"/>
          <w:b/>
          <w:sz w:val="24"/>
          <w:szCs w:val="24"/>
        </w:rPr>
        <w:t xml:space="preserve">. </w:t>
      </w:r>
      <w:r w:rsidR="005D549A" w:rsidRPr="00BB5C68">
        <w:rPr>
          <w:rFonts w:ascii="Calibri" w:hAnsi="Calibri" w:cs="Tahoma"/>
          <w:b/>
          <w:sz w:val="24"/>
          <w:szCs w:val="24"/>
        </w:rPr>
        <w:t>P</w:t>
      </w:r>
      <w:r w:rsidR="00305FBC" w:rsidRPr="00BB5C68">
        <w:rPr>
          <w:rFonts w:ascii="Calibri" w:hAnsi="Calibri" w:cs="Tahoma"/>
          <w:b/>
          <w:sz w:val="24"/>
          <w:szCs w:val="24"/>
        </w:rPr>
        <w:t xml:space="preserve">arking bay suspensions and temporary traffic orders </w:t>
      </w:r>
    </w:p>
    <w:p w14:paraId="5607C443" w14:textId="77777777" w:rsidR="00E3471A" w:rsidRDefault="00E3471A" w:rsidP="00E3471A">
      <w:pPr>
        <w:rPr>
          <w:sz w:val="24"/>
          <w:szCs w:val="24"/>
        </w:rPr>
      </w:pPr>
      <w:r>
        <w:rPr>
          <w:sz w:val="24"/>
          <w:szCs w:val="24"/>
        </w:rPr>
        <w:t xml:space="preserve">Parking bay suspensions should only be requested where absolutely necessary and these are permitted for a maximum of 6 months only. For exclusive access longer than 6 months, you will be required to obtain a </w:t>
      </w:r>
      <w:hyperlink r:id="rId34" w:history="1">
        <w:r>
          <w:rPr>
            <w:rStyle w:val="Hyperlink"/>
            <w:sz w:val="24"/>
            <w:szCs w:val="24"/>
          </w:rPr>
          <w:t>Temporary Traffic Order (TTO)</w:t>
        </w:r>
      </w:hyperlink>
      <w:r>
        <w:rPr>
          <w:sz w:val="24"/>
          <w:szCs w:val="24"/>
        </w:rPr>
        <w:t xml:space="preserve"> for which there is a separate cost.</w:t>
      </w:r>
    </w:p>
    <w:p w14:paraId="030110EA" w14:textId="77777777" w:rsidR="00E3471A" w:rsidRDefault="00E3471A" w:rsidP="00E3471A">
      <w:pPr>
        <w:rPr>
          <w:sz w:val="24"/>
          <w:szCs w:val="24"/>
        </w:rPr>
      </w:pPr>
      <w:r>
        <w:rPr>
          <w:sz w:val="24"/>
          <w:szCs w:val="24"/>
        </w:rPr>
        <w:t xml:space="preserve">Please provide details of any proposed parking bay suspensions and/or TTO’s which would be required to facilitate the construction - include details of the expected duration in months/weeks. </w:t>
      </w:r>
      <w:r w:rsidRPr="00DA70A5">
        <w:rPr>
          <w:bCs/>
          <w:sz w:val="24"/>
          <w:szCs w:val="24"/>
        </w:rPr>
        <w:t>Building materials and equipment must not cause obstructions on the highway as per your CCS obligations unless the requisite permissions are secured.</w:t>
      </w:r>
    </w:p>
    <w:p w14:paraId="5AF29AED" w14:textId="77777777" w:rsidR="00E3471A" w:rsidRDefault="00E3471A" w:rsidP="00E3471A">
      <w:pPr>
        <w:rPr>
          <w:sz w:val="24"/>
          <w:szCs w:val="24"/>
        </w:rPr>
      </w:pPr>
      <w:r>
        <w:rPr>
          <w:sz w:val="24"/>
          <w:szCs w:val="24"/>
        </w:rPr>
        <w:t xml:space="preserve">Information regarding parking suspensions can be found </w:t>
      </w:r>
      <w:hyperlink r:id="rId35" w:history="1">
        <w:r>
          <w:rPr>
            <w:rStyle w:val="Hyperlink"/>
            <w:sz w:val="24"/>
            <w:szCs w:val="24"/>
          </w:rPr>
          <w:t>here.</w:t>
        </w:r>
      </w:hyperlink>
      <w:r>
        <w:rPr>
          <w:sz w:val="24"/>
          <w:szCs w:val="24"/>
        </w:rPr>
        <w:t xml:space="preserve"> </w:t>
      </w:r>
    </w:p>
    <w:p w14:paraId="12326044" w14:textId="77777777" w:rsidR="00305FBC" w:rsidRPr="00BB5C68" w:rsidRDefault="00305FBC" w:rsidP="00CB0E57">
      <w:pPr>
        <w:rPr>
          <w:rFonts w:ascii="Calibri" w:hAnsi="Calibri" w:cs="Tahoma"/>
          <w:bCs/>
          <w:szCs w:val="20"/>
        </w:rPr>
      </w:pPr>
      <w:r w:rsidRPr="00BB5C68">
        <w:rPr>
          <w:noProof/>
          <w:sz w:val="24"/>
          <w:szCs w:val="24"/>
          <w:lang w:eastAsia="en-GB"/>
        </w:rPr>
        <mc:AlternateContent>
          <mc:Choice Requires="wps">
            <w:drawing>
              <wp:inline distT="0" distB="0" distL="0" distR="0" wp14:anchorId="12326295" wp14:editId="30CF4BAC">
                <wp:extent cx="5506720" cy="392723"/>
                <wp:effectExtent l="0" t="0" r="17780" b="26670"/>
                <wp:docPr id="3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392723"/>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1232633E" w14:textId="1B96D715" w:rsidR="00E52121" w:rsidRDefault="00E52121" w:rsidP="00305FBC">
                            <w:r>
                              <w:t xml:space="preserve">No parking bay suspensions will be required </w:t>
                            </w:r>
                          </w:p>
                        </w:txbxContent>
                      </wps:txbx>
                      <wps:bodyPr rot="0" vert="horz" wrap="square" lIns="91440" tIns="45720" rIns="91440" bIns="45720" anchor="t" anchorCtr="0">
                        <a:noAutofit/>
                      </wps:bodyPr>
                    </wps:wsp>
                  </a:graphicData>
                </a:graphic>
              </wp:inline>
            </w:drawing>
          </mc:Choice>
          <mc:Fallback>
            <w:pict>
              <v:shape id="_x0000_s1050" type="#_x0000_t202" style="width:433.6pt;height:30.9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" fillcolor="white [3201]" strokecolor="#d8d8d8 [2732]" strokeweight="1pt">
                <v:textbox>
                  <w:txbxContent>
                    <w:p w14:paraId="1232633E" w14:textId="1B96D715" w:rsidR="00E52121" w:rsidRDefault="00E52121" w:rsidP="00305FBC">
                      <w:r>
                        <w:t xml:space="preserve">No parking bay suspensions will be required </w:t>
                      </w:r>
                    </w:p>
                  </w:txbxContent>
                </v:textbox>
                <w10:anchorlock/>
              </v:shape>
            </w:pict>
          </mc:Fallback>
        </mc:AlternateContent>
      </w:r>
    </w:p>
    <w:p w14:paraId="12326045" w14:textId="51620AC6" w:rsidR="005D549A" w:rsidRPr="00BB5C68" w:rsidRDefault="00DA70A5" w:rsidP="00CB0E57">
      <w:pPr>
        <w:rPr>
          <w:rFonts w:ascii="Calibri" w:hAnsi="Calibri" w:cs="Tahoma"/>
          <w:b/>
          <w:bCs/>
          <w:sz w:val="24"/>
          <w:szCs w:val="24"/>
        </w:rPr>
      </w:pPr>
      <w:r>
        <w:rPr>
          <w:rFonts w:ascii="Calibri" w:hAnsi="Calibri" w:cs="Tahoma"/>
          <w:b/>
          <w:bCs/>
          <w:sz w:val="24"/>
          <w:szCs w:val="24"/>
        </w:rPr>
        <w:t>24</w:t>
      </w:r>
      <w:r w:rsidR="007F4706" w:rsidRPr="00BB5C68">
        <w:rPr>
          <w:rFonts w:ascii="Calibri" w:hAnsi="Calibri" w:cs="Tahoma"/>
          <w:b/>
          <w:bCs/>
          <w:sz w:val="24"/>
          <w:szCs w:val="24"/>
        </w:rPr>
        <w:t xml:space="preserve">. </w:t>
      </w:r>
      <w:r w:rsidR="00E3471A">
        <w:rPr>
          <w:rFonts w:ascii="Calibri" w:hAnsi="Calibri" w:cs="Tahoma"/>
          <w:b/>
          <w:sz w:val="24"/>
          <w:szCs w:val="24"/>
        </w:rPr>
        <w:t>Occupation of the public</w:t>
      </w:r>
      <w:r w:rsidR="005D549A" w:rsidRPr="00BB5C68">
        <w:rPr>
          <w:rFonts w:ascii="Calibri" w:hAnsi="Calibri" w:cs="Tahoma"/>
          <w:b/>
          <w:sz w:val="24"/>
          <w:szCs w:val="24"/>
        </w:rPr>
        <w:t xml:space="preserve"> highway</w:t>
      </w:r>
      <w:r w:rsidR="00C557C4">
        <w:rPr>
          <w:rFonts w:ascii="Calibri" w:hAnsi="Calibri" w:cs="Tahoma"/>
          <w:b/>
          <w:sz w:val="24"/>
          <w:szCs w:val="24"/>
        </w:rPr>
        <w:t xml:space="preserve"> </w:t>
      </w:r>
    </w:p>
    <w:p w14:paraId="12326046" w14:textId="27897060" w:rsidR="00CB0E57" w:rsidRPr="00BB5C68" w:rsidRDefault="005D549A" w:rsidP="00CB0E57">
      <w:pPr>
        <w:rPr>
          <w:rFonts w:ascii="Calibri" w:hAnsi="Calibri" w:cs="Tahoma"/>
          <w:color w:val="000000"/>
          <w:sz w:val="24"/>
          <w:szCs w:val="24"/>
        </w:rPr>
      </w:pPr>
      <w:r w:rsidRPr="00BB5C68">
        <w:rPr>
          <w:rFonts w:ascii="Calibri" w:hAnsi="Calibri" w:cs="Tahoma"/>
          <w:color w:val="000000"/>
          <w:sz w:val="24"/>
          <w:szCs w:val="24"/>
        </w:rPr>
        <w:t>Please note that u</w:t>
      </w:r>
      <w:r w:rsidR="00CB0E57" w:rsidRPr="00BB5C68">
        <w:rPr>
          <w:rFonts w:ascii="Calibri" w:hAnsi="Calibri" w:cs="Tahoma"/>
          <w:color w:val="000000"/>
          <w:sz w:val="24"/>
          <w:szCs w:val="24"/>
        </w:rPr>
        <w:t xml:space="preserve">se of the public highway for storage, site accommodation or welfare facilities is at the discretion of the Council and is generally not permitted.  If you propose such use you must supply full justification, setting out why it is impossible to allocate space on-site. We prefer not to close footways but if this is unavoidable, you should submit a scaled plan of the proposed diversion route showing key dimensions.  </w:t>
      </w:r>
    </w:p>
    <w:p w14:paraId="12326048" w14:textId="4936F9EB" w:rsidR="00CB0E57" w:rsidRPr="00F65D6B" w:rsidRDefault="005D549A" w:rsidP="00F65D6B">
      <w:pPr>
        <w:pStyle w:val="ListParagraph"/>
        <w:numPr>
          <w:ilvl w:val="0"/>
          <w:numId w:val="20"/>
        </w:numPr>
        <w:rPr>
          <w:rFonts w:ascii="Calibri" w:hAnsi="Calibri" w:cs="Tahoma"/>
          <w:sz w:val="24"/>
          <w:szCs w:val="24"/>
        </w:rPr>
      </w:pPr>
      <w:r w:rsidRPr="00F65D6B">
        <w:rPr>
          <w:rFonts w:ascii="Calibri" w:hAnsi="Calibri" w:cs="Tahoma"/>
          <w:bCs/>
          <w:sz w:val="24"/>
          <w:szCs w:val="24"/>
        </w:rPr>
        <w:lastRenderedPageBreak/>
        <w:t xml:space="preserve">Please provide </w:t>
      </w:r>
      <w:r w:rsidR="00E3471A" w:rsidRPr="00F65D6B">
        <w:rPr>
          <w:rFonts w:ascii="Calibri" w:hAnsi="Calibri" w:cs="Tahoma"/>
          <w:sz w:val="24"/>
          <w:szCs w:val="24"/>
        </w:rPr>
        <w:t>justification of proposed occupation of the public highway.</w:t>
      </w:r>
      <w:r w:rsidRPr="00F65D6B">
        <w:rPr>
          <w:rFonts w:ascii="Calibri" w:hAnsi="Calibri" w:cs="Tahoma"/>
          <w:sz w:val="24"/>
          <w:szCs w:val="24"/>
        </w:rPr>
        <w:t xml:space="preserve">  </w:t>
      </w:r>
      <w:r w:rsidRPr="00BB5C68">
        <w:rPr>
          <w:noProof/>
          <w:lang w:eastAsia="en-GB"/>
        </w:rPr>
        <mc:AlternateContent>
          <mc:Choice Requires="wps">
            <w:drawing>
              <wp:inline distT="0" distB="0" distL="0" distR="0" wp14:anchorId="12326299" wp14:editId="403929FB">
                <wp:extent cx="5506720" cy="5257800"/>
                <wp:effectExtent l="0" t="0" r="17780" b="19050"/>
                <wp:docPr id="3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5257800"/>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859DD28" w14:textId="77777777" w:rsidR="00E52121" w:rsidRDefault="00E52121" w:rsidP="002C7958">
                            <w:r>
                              <w:t xml:space="preserve">It is proposed to slightly reduce the width of the footway along the Abbey Road and frontage of the site during the piling and excavation phases only to provide a safe secure access to the excavation works while maintaining a step free route for the pedestrian footway.  </w:t>
                            </w:r>
                          </w:p>
                          <w:p w14:paraId="0FE818CB" w14:textId="7A860C3D" w:rsidR="00E52121" w:rsidRDefault="00E52121" w:rsidP="002C7958">
                            <w:r>
                              <w:t>It should be noted that the parking bays adjacent to the footway are flush with the footway such that there will in practice be slightly more than 1.5m of effective footway width dependent upon the presence of any parked vehicles.</w:t>
                            </w:r>
                          </w:p>
                          <w:p w14:paraId="00551A72" w14:textId="6B3EF86C" w:rsidR="00E52121" w:rsidRDefault="00E52121" w:rsidP="002C7958">
                            <w:r>
                              <w:t>Once the piling and excavation have been completed the hoarding will be relocated back to the boundary and the full footway width will be restored</w:t>
                            </w:r>
                          </w:p>
                          <w:p w14:paraId="2D6C26D4" w14:textId="48264C97" w:rsidR="00E52121" w:rsidRDefault="00E52121" w:rsidP="002C7958">
                            <w:r>
                              <w:t>The applicant has secured access to the existing garage and associated hardstanding adjacent to western boundary of the site and this will be utilized for loading and unloading larger vehicles (limited to 2 axle short wheelbase HGV’s). This garage and hardstanding is accessed via an existing pavement crossover.</w:t>
                            </w:r>
                          </w:p>
                          <w:p w14:paraId="2846EC07" w14:textId="43D99139" w:rsidR="00221313" w:rsidRDefault="00B33048" w:rsidP="00221313">
                            <w:r>
                              <w:t xml:space="preserve">Following consultation with LBC Highways it has been agreed to relocate the site gates onto the boundary line during the Superstructure and Finishes phases to minimize the impact of the works on pedestrian movements along Abbey Road. This will however result in some </w:t>
                            </w:r>
                            <w:r>
                              <w:t>encroach</w:t>
                            </w:r>
                            <w:r>
                              <w:t>ing</w:t>
                            </w:r>
                            <w:r>
                              <w:t xml:space="preserve"> onto the footway</w:t>
                            </w:r>
                            <w:r>
                              <w:t xml:space="preserve">, </w:t>
                            </w:r>
                            <w:r>
                              <w:t xml:space="preserve">a temporary pedestrian barrier will </w:t>
                            </w:r>
                            <w:r>
                              <w:t xml:space="preserve">be </w:t>
                            </w:r>
                            <w:r>
                              <w:t>provided to guide pedestrian around the front of the vehicle. A minimum footway width of 1500mm will be provided at all time</w:t>
                            </w:r>
                            <w:r>
                              <w:t>s</w:t>
                            </w:r>
                            <w:r>
                              <w:t xml:space="preserve"> (See </w:t>
                            </w:r>
                            <w:proofErr w:type="spellStart"/>
                            <w:r>
                              <w:t>Drg</w:t>
                            </w:r>
                            <w:proofErr w:type="spellEnd"/>
                            <w:r>
                              <w:t xml:space="preserve"> CS 06</w:t>
                            </w:r>
                            <w:r w:rsidR="00221313">
                              <w:t>.</w:t>
                            </w:r>
                            <w:r w:rsidR="00221313" w:rsidRPr="00221313">
                              <w:t xml:space="preserve"> </w:t>
                            </w:r>
                            <w:r w:rsidR="00221313">
                              <w:t xml:space="preserve">The operation of these arrangements </w:t>
                            </w:r>
                            <w:r w:rsidR="00221313" w:rsidRPr="00221313">
                              <w:t>will be kept under review for the duration of the works and revised if deemed necessary by the Council</w:t>
                            </w:r>
                            <w:r w:rsidR="00221313">
                              <w:t>.</w:t>
                            </w:r>
                          </w:p>
                          <w:p w14:paraId="6B58373F" w14:textId="0955DA07" w:rsidR="00E52121" w:rsidRDefault="00221313" w:rsidP="002C7958">
                            <w:r>
                              <w:t xml:space="preserve"> </w:t>
                            </w:r>
                            <w:r w:rsidR="00E52121">
                              <w:t xml:space="preserve">The proposed adjusted arrangements allow for all deliveries and loading operations to be conducted within a safe and secure area to ensure the safety of both site operatives and the general public. </w:t>
                            </w:r>
                          </w:p>
                          <w:p w14:paraId="368C2496" w14:textId="235CFA44" w:rsidR="00E52121" w:rsidRDefault="00E52121" w:rsidP="00D857EF"/>
                        </w:txbxContent>
                      </wps:txbx>
                      <wps:bodyPr rot="0" vert="horz" wrap="square" lIns="91440" tIns="45720" rIns="91440" bIns="45720" anchor="t" anchorCtr="0">
                        <a:noAutofit/>
                      </wps:bodyPr>
                    </wps:wsp>
                  </a:graphicData>
                </a:graphic>
              </wp:inline>
            </w:drawing>
          </mc:Choice>
          <mc:Fallback>
            <w:pict>
              <v:shape id="_x0000_s1051" type="#_x0000_t202" style="width:433.6pt;height:41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" fillcolor="white [3201]" strokecolor="#d8d8d8 [2732]" strokeweight="1pt">
                <v:textbox>
                  <w:txbxContent>
                    <w:p w14:paraId="0859DD28" w14:textId="77777777" w:rsidR="00E52121" w:rsidRDefault="00E52121" w:rsidP="002C7958">
                      <w:r>
                        <w:t xml:space="preserve">It is proposed to slightly reduce the width of the footway along the Abbey Road and frontage of the site during the piling and excavation phases only to provide a safe secure access to the excavation works while maintaining a step free route for the pedestrian footway.  </w:t>
                      </w:r>
                    </w:p>
                    <w:p w14:paraId="0FE818CB" w14:textId="7A860C3D" w:rsidR="00E52121" w:rsidRDefault="00E52121" w:rsidP="002C7958">
                      <w:r>
                        <w:t>It should be noted that the parking bays adjacent to the footway are flush with the footway such that there will in practice be slightly more than 1.5m of effective footway width dependent upon the presence of any parked vehicles.</w:t>
                      </w:r>
                    </w:p>
                    <w:p w14:paraId="00551A72" w14:textId="6B3EF86C" w:rsidR="00E52121" w:rsidRDefault="00E52121" w:rsidP="002C7958">
                      <w:r>
                        <w:t>Once the piling and excavation have been completed the hoarding will be relocated back to the boundary and the full footway width will be restored</w:t>
                      </w:r>
                    </w:p>
                    <w:p w14:paraId="2D6C26D4" w14:textId="48264C97" w:rsidR="00E52121" w:rsidRDefault="00E52121" w:rsidP="002C7958">
                      <w:r>
                        <w:t>The applicant has secured access to the existing garage and associated hardstanding adjacent to western boundary of the site and this will be utilized for loading and unloading larger vehicles (limited to 2 axle short wheelbase HGV’s). This garage and hardstanding is accessed via an existing pavement crossover.</w:t>
                      </w:r>
                    </w:p>
                    <w:p w14:paraId="2846EC07" w14:textId="43D99139" w:rsidR="00221313" w:rsidRDefault="00B33048" w:rsidP="00221313">
                      <w:r>
                        <w:t xml:space="preserve">Following consultation with LBC Highways it has been agreed to relocate the site gates onto the boundary line during the Superstructure and Finishes phases to minimize the impact of the works on pedestrian movements along Abbey Road. This will however result in some </w:t>
                      </w:r>
                      <w:r>
                        <w:t>encroach</w:t>
                      </w:r>
                      <w:r>
                        <w:t>ing</w:t>
                      </w:r>
                      <w:r>
                        <w:t xml:space="preserve"> onto the footway</w:t>
                      </w:r>
                      <w:r>
                        <w:t xml:space="preserve">, </w:t>
                      </w:r>
                      <w:r>
                        <w:t xml:space="preserve">a temporary pedestrian barrier will </w:t>
                      </w:r>
                      <w:r>
                        <w:t xml:space="preserve">be </w:t>
                      </w:r>
                      <w:r>
                        <w:t>provided to guide pedestrian around the front of the vehicle. A minimum footway width of 1500mm will be provided at all time</w:t>
                      </w:r>
                      <w:r>
                        <w:t>s</w:t>
                      </w:r>
                      <w:r>
                        <w:t xml:space="preserve"> (See </w:t>
                      </w:r>
                      <w:proofErr w:type="spellStart"/>
                      <w:r>
                        <w:t>Drg</w:t>
                      </w:r>
                      <w:proofErr w:type="spellEnd"/>
                      <w:r>
                        <w:t xml:space="preserve"> CS 06</w:t>
                      </w:r>
                      <w:r w:rsidR="00221313">
                        <w:t>.</w:t>
                      </w:r>
                      <w:r w:rsidR="00221313" w:rsidRPr="00221313">
                        <w:t xml:space="preserve"> </w:t>
                      </w:r>
                      <w:r w:rsidR="00221313">
                        <w:t xml:space="preserve">The operation of these arrangements </w:t>
                      </w:r>
                      <w:r w:rsidR="00221313" w:rsidRPr="00221313">
                        <w:t>will be kept under review for the duration of the works and revised if deemed necessary by the Council</w:t>
                      </w:r>
                      <w:r w:rsidR="00221313">
                        <w:t>.</w:t>
                      </w:r>
                    </w:p>
                    <w:p w14:paraId="6B58373F" w14:textId="0955DA07" w:rsidR="00E52121" w:rsidRDefault="00221313" w:rsidP="002C7958">
                      <w:r>
                        <w:t xml:space="preserve"> </w:t>
                      </w:r>
                      <w:r w:rsidR="00E52121">
                        <w:t xml:space="preserve">The proposed adjusted arrangements allow for all deliveries and loading operations to be conducted within a safe and secure area to ensure the safety of both site operatives and the general public. </w:t>
                      </w:r>
                    </w:p>
                    <w:p w14:paraId="368C2496" w14:textId="235CFA44" w:rsidR="00E52121" w:rsidRDefault="00E52121" w:rsidP="00D857EF"/>
                  </w:txbxContent>
                </v:textbox>
                <w10:anchorlock/>
              </v:shape>
            </w:pict>
          </mc:Fallback>
        </mc:AlternateContent>
      </w:r>
    </w:p>
    <w:p w14:paraId="753430E8" w14:textId="792B6DC3" w:rsidR="00E3471A" w:rsidRPr="00BB5C68" w:rsidRDefault="00E3471A" w:rsidP="00E3471A">
      <w:pPr>
        <w:rPr>
          <w:rFonts w:ascii="Calibri" w:hAnsi="Calibri" w:cs="Tahoma"/>
          <w:bCs/>
          <w:sz w:val="24"/>
          <w:szCs w:val="24"/>
        </w:rPr>
      </w:pPr>
      <w:r w:rsidRPr="00E3471A">
        <w:rPr>
          <w:rFonts w:ascii="Calibri" w:hAnsi="Calibri" w:cs="Tahoma"/>
          <w:b/>
          <w:noProof/>
          <w:sz w:val="24"/>
          <w:szCs w:val="24"/>
          <w:lang w:eastAsia="en-GB"/>
        </w:rPr>
        <w:t xml:space="preserve"> </w:t>
      </w:r>
      <w:r>
        <w:rPr>
          <w:rFonts w:ascii="Calibri" w:hAnsi="Calibri" w:cs="Tahoma"/>
          <w:bCs/>
          <w:sz w:val="24"/>
          <w:szCs w:val="24"/>
        </w:rPr>
        <w:t>b</w:t>
      </w:r>
      <w:r w:rsidRPr="00BB5C68">
        <w:rPr>
          <w:rFonts w:ascii="Calibri" w:hAnsi="Calibri" w:cs="Tahoma"/>
          <w:bCs/>
          <w:sz w:val="24"/>
          <w:szCs w:val="24"/>
        </w:rPr>
        <w:t xml:space="preserve">. Please provide </w:t>
      </w:r>
      <w:r w:rsidRPr="00BB5C68">
        <w:rPr>
          <w:rFonts w:ascii="Calibri" w:hAnsi="Calibri" w:cs="Tahoma"/>
          <w:sz w:val="24"/>
          <w:szCs w:val="24"/>
        </w:rPr>
        <w:t>accurate scaled drawings of any highway works necessary to enable construction to take place (e.g. construction of temporary vehicular accesses</w:t>
      </w:r>
      <w:r>
        <w:rPr>
          <w:rFonts w:ascii="Calibri" w:hAnsi="Calibri" w:cs="Tahoma"/>
          <w:sz w:val="24"/>
          <w:szCs w:val="24"/>
        </w:rPr>
        <w:t>, removal of street furniture etc</w:t>
      </w:r>
      <w:r w:rsidRPr="00BB5C68">
        <w:rPr>
          <w:rFonts w:ascii="Calibri" w:hAnsi="Calibri" w:cs="Tahoma"/>
          <w:sz w:val="24"/>
          <w:szCs w:val="24"/>
        </w:rPr>
        <w:t xml:space="preserve">).  </w:t>
      </w:r>
      <w:r>
        <w:rPr>
          <w:rFonts w:ascii="Calibri" w:hAnsi="Calibri" w:cs="Tahoma"/>
          <w:sz w:val="24"/>
          <w:szCs w:val="24"/>
        </w:rPr>
        <w:t>If these are attached, use the following space to reference their location in the appendices.</w:t>
      </w:r>
    </w:p>
    <w:p w14:paraId="1232604B" w14:textId="67D0F521" w:rsidR="00970F27" w:rsidRPr="00BB5C68" w:rsidRDefault="00970F27" w:rsidP="001176D5">
      <w:pPr>
        <w:rPr>
          <w:rFonts w:ascii="Calibri" w:hAnsi="Calibri" w:cs="Tahoma"/>
          <w:b/>
          <w:bCs/>
          <w:sz w:val="24"/>
          <w:szCs w:val="24"/>
        </w:rPr>
      </w:pPr>
      <w:r w:rsidRPr="00BB5C68">
        <w:rPr>
          <w:noProof/>
          <w:sz w:val="24"/>
          <w:szCs w:val="24"/>
          <w:lang w:eastAsia="en-GB"/>
        </w:rPr>
        <mc:AlternateContent>
          <mc:Choice Requires="wps">
            <w:drawing>
              <wp:inline distT="0" distB="0" distL="0" distR="0" wp14:anchorId="1232629B" wp14:editId="6DF2CF0C">
                <wp:extent cx="5506720" cy="1008185"/>
                <wp:effectExtent l="0" t="0" r="17780" b="20955"/>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06720" cy="1008185"/>
                        </a:xfrm>
                        <a:prstGeom prst="rect">
                          <a:avLst/>
                        </a:prstGeom>
                        <a:ln w="12700">
                          <a:solidFill>
                            <a:schemeClr val="bg1">
                              <a:lumMod val="85000"/>
                            </a:schemeClr>
                          </a:solidFill>
                          <a:headEnd/>
                          <a:tailEnd/>
                        </a:ln>
                      </wps:spPr>
                      <wps:style>
                        <a:lnRef idx="2">
                          <a:schemeClr val="dk1"/>
                        </a:lnRef>
                        <a:fillRef idx="1">
                          <a:schemeClr val="lt1"/>
                        </a:fillRef>
                        <a:effectRef idx="0">
                          <a:schemeClr val="dk1"/>
                        </a:effectRef>
                        <a:fontRef idx="minor">
                          <a:schemeClr val="dk1"/>
                        </a:fontRef>
                      </wps:style>
                      <wps:txbx>
                        <w:txbxContent>
                          <w:p w14:paraId="059D884F" w14:textId="1981F0C3" w:rsidR="00E52121" w:rsidRDefault="00E52121" w:rsidP="00451C67">
                            <w:r>
                              <w:t>Street furniture will remain in in place during the works</w:t>
                            </w:r>
                          </w:p>
                          <w:p w14:paraId="0782EFB5" w14:textId="4564D6A4" w:rsidR="00E52121" w:rsidRDefault="00E52121" w:rsidP="00451C67">
                            <w:r>
                              <w:t xml:space="preserve">The proposed loading bay within the site hoarding line utilizes an existing crossover such that additional services protection will not be required.  </w:t>
                            </w:r>
                          </w:p>
                          <w:p w14:paraId="08CD91A8" w14:textId="0C4C5980" w:rsidR="00E52121" w:rsidRDefault="00E52121" w:rsidP="00970F27"/>
                        </w:txbxContent>
                      </wps:txbx>
                      <wps:bodyPr rot="0" vert="horz" wrap="square" lIns="91440" tIns="45720" rIns="91440" bIns="45720" anchor="t" anchorCtr="0">
                        <a:noAutofit/>
                      </wps:bodyPr>
                    </wps:wsp>
                  </a:graphicData>
                </a:graphic>
              </wp:inline>
            </w:drawing>
          </mc:Choice>
          <mc:Fallback>
            <w:pict>
              <v:shape id="_x0000_s1052" type="#_x0000_t202" style="width:433.6pt;height:79.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" fillcolor="white [3201]" strokecolor="#d8d8d8 [2732]" strokeweight="1pt">
                <v:textbox>
                  <w:txbxContent>
                    <w:p w14:paraId="059D884F" w14:textId="1981F0C3" w:rsidR="00E52121" w:rsidRDefault="00E52121" w:rsidP="00451C67">
                      <w:r>
                        <w:t>Street furniture will remain in in place during the works</w:t>
                      </w:r>
                    </w:p>
                    <w:p w14:paraId="0782EFB5" w14:textId="4564D6A4" w:rsidR="00E52121" w:rsidRDefault="00E52121" w:rsidP="00451C67">
                      <w:r>
                        <w:t xml:space="preserve">The proposed loading bay within the site hoarding line utilizes an existing crossover such that additional services protection will not be required.  </w:t>
                      </w:r>
                    </w:p>
                    <w:p w14:paraId="08CD91A8" w14:textId="0C4C5980" w:rsidR="00E52121" w:rsidRDefault="00E52121" w:rsidP="00970F27"/>
                  </w:txbxContent>
                </v:textbox>
                <w10:anchorlock/>
              </v:shape>
            </w:pict>
          </mc:Fallback>
        </mc:AlternateContent>
      </w:r>
    </w:p>
    <w:p w14:paraId="1C18E2BB" w14:textId="77777777" w:rsidR="00836D0A" w:rsidRPr="00BB5C68" w:rsidRDefault="00836D0A" w:rsidP="00836D0A">
      <w:pPr>
        <w:rPr>
          <w:sz w:val="20"/>
          <w:szCs w:val="20"/>
        </w:rPr>
      </w:pPr>
      <w:r w:rsidRPr="00BB5C68">
        <w:rPr>
          <w:noProof/>
          <w:sz w:val="20"/>
          <w:szCs w:val="20"/>
          <w:lang w:eastAsia="en-GB"/>
        </w:rPr>
        <mc:AlternateContent>
          <mc:Choice Requires="wps">
            <w:drawing>
              <wp:anchor distT="0" distB="0" distL="114300" distR="114300" simplePos="0" relativeHeight="251768832" behindDoc="0" locked="0" layoutInCell="1" allowOverlap="1" wp14:anchorId="5C1D4E3D" wp14:editId="6B4F5CB0">
                <wp:simplePos x="0" y="0"/>
                <wp:positionH relativeFrom="column">
                  <wp:posOffset>-190500</wp:posOffset>
                </wp:positionH>
                <wp:positionV relativeFrom="paragraph">
                  <wp:posOffset>5080</wp:posOffset>
                </wp:positionV>
                <wp:extent cx="99060" cy="99060"/>
                <wp:effectExtent l="57150" t="19050" r="34290" b="91440"/>
                <wp:wrapNone/>
                <wp:docPr id="25" name="Donut 25"/>
                <wp:cNvGraphicFramePr/>
                <a:graphic xmlns:a="http://schemas.openxmlformats.org/drawingml/2006/main">
                  <a:graphicData uri="http://schemas.microsoft.com/office/word/2010/wordprocessingShape">
                    <wps:wsp>
                      <wps:cNvSpPr/>
                      <wps:spPr>
                        <a:xfrm>
                          <a:off x="0" y="0"/>
                          <a:ext cx="99060" cy="99060"/>
                        </a:xfrm>
                        <a:prstGeom prst="donut">
                          <a:avLst/>
                        </a:prstGeom>
                      </wps:spPr>
                      <wps:style>
                        <a:lnRef idx="1">
                          <a:schemeClr val="accent4"/>
                        </a:lnRef>
                        <a:fillRef idx="3">
                          <a:schemeClr val="accent4"/>
                        </a:fillRef>
                        <a:effectRef idx="2">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7C8200A5" id="Donut 25" o:spid="_x0000_s1026" type="#_x0000_t23" style="position:absolute;margin-left:-15pt;margin-top:.4pt;width:7.8pt;height:7.8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" fillcolor="#413253 [1639]" strokecolor="#795d9b [3047]">
                <v:fill color2="#775c99 [3015]" rotate="t" angle="180" colors="0 #5d417e;52429f #7b58a6;1 #7b57a8" focus="100%" type="gradient">
                  <o:fill v:ext="view" type="gradientUnscaled"/>
                </v:fill>
                <v:shadow on="t" color="black" opacity="22937f" origin=",.5" offset="0,.63889mm"/>
              </v:shape>
            </w:pict>
          </mc:Fallback>
        </mc:AlternateContent>
      </w:r>
      <w:r w:rsidRPr="00BB5C68">
        <w:rPr>
          <w:sz w:val="20"/>
          <w:szCs w:val="20"/>
        </w:rPr>
        <w:t>SYMBOL IS FOR INTERNAL USE</w:t>
      </w:r>
    </w:p>
    <w:p w14:paraId="059F2802" w14:textId="77777777" w:rsidR="00BA1610" w:rsidRDefault="00BA1610">
      <w:pPr>
        <w:rPr>
          <w:b/>
          <w:color w:val="76923C" w:themeColor="accent3" w:themeShade="BF"/>
          <w:sz w:val="96"/>
          <w:szCs w:val="96"/>
        </w:rPr>
      </w:pPr>
      <w:r>
        <w:rPr>
          <w:b/>
          <w:color w:val="76923C" w:themeColor="accent3" w:themeShade="BF"/>
          <w:sz w:val="96"/>
          <w:szCs w:val="96"/>
        </w:rPr>
        <w:br w:type="page"/>
      </w:r>
    </w:p>
    <w:p w14:paraId="1232609F" w14:textId="372AF253" w:rsidR="007176C8" w:rsidRPr="00CA33F1" w:rsidRDefault="007176C8" w:rsidP="00BA1610">
      <w:pPr>
        <w:pStyle w:val="Heading1"/>
        <w:rPr>
          <w:rFonts w:asciiTheme="minorHAnsi" w:hAnsiTheme="minorHAnsi" w:cs="Tahoma"/>
          <w:color w:val="17365D" w:themeColor="text2" w:themeShade="BF"/>
          <w:sz w:val="56"/>
          <w:szCs w:val="56"/>
        </w:rPr>
      </w:pPr>
      <w:bookmarkStart w:id="5" w:name="_Agreement"/>
      <w:bookmarkEnd w:id="5"/>
      <w:r w:rsidRPr="00CA33F1">
        <w:rPr>
          <w:rFonts w:asciiTheme="minorHAnsi" w:hAnsiTheme="minorHAnsi"/>
          <w:color w:val="17365D" w:themeColor="text2" w:themeShade="BF"/>
          <w:sz w:val="56"/>
          <w:szCs w:val="56"/>
        </w:rPr>
        <w:lastRenderedPageBreak/>
        <w:t>Agreement</w:t>
      </w:r>
    </w:p>
    <w:p w14:paraId="123260A0" w14:textId="2DD57E28" w:rsidR="007176C8" w:rsidRPr="00BB5C68" w:rsidRDefault="007176C8" w:rsidP="007176C8">
      <w:pPr>
        <w:jc w:val="both"/>
        <w:rPr>
          <w:rFonts w:ascii="Calibri" w:hAnsi="Calibri" w:cs="Tahoma"/>
          <w:sz w:val="24"/>
          <w:szCs w:val="24"/>
        </w:rPr>
      </w:pPr>
      <w:r w:rsidRPr="00BB5C68">
        <w:rPr>
          <w:rFonts w:ascii="Calibri" w:hAnsi="Calibri" w:cs="Tahoma"/>
          <w:sz w:val="24"/>
          <w:szCs w:val="24"/>
        </w:rPr>
        <w:t xml:space="preserve">The agreed contents of this Construction Management Plan </w:t>
      </w:r>
      <w:r w:rsidR="00451C67">
        <w:rPr>
          <w:rFonts w:ascii="Calibri" w:hAnsi="Calibri" w:cs="Tahoma"/>
          <w:sz w:val="24"/>
          <w:szCs w:val="24"/>
        </w:rPr>
        <w:t xml:space="preserve">Addendum </w:t>
      </w:r>
      <w:r w:rsidRPr="00BB5C68">
        <w:rPr>
          <w:rFonts w:ascii="Calibri" w:hAnsi="Calibri" w:cs="Tahoma"/>
          <w:sz w:val="24"/>
          <w:szCs w:val="24"/>
        </w:rPr>
        <w:t xml:space="preserve">must be complied with unless otherwise agreed </w:t>
      </w:r>
      <w:r w:rsidR="00F96FFB" w:rsidRPr="00BB5C68">
        <w:rPr>
          <w:rFonts w:ascii="Calibri" w:hAnsi="Calibri" w:cs="Tahoma"/>
          <w:sz w:val="24"/>
          <w:szCs w:val="24"/>
        </w:rPr>
        <w:t xml:space="preserve">in writing by </w:t>
      </w:r>
      <w:r w:rsidRPr="00BB5C68">
        <w:rPr>
          <w:rFonts w:ascii="Calibri" w:hAnsi="Calibri" w:cs="Tahoma"/>
          <w:sz w:val="24"/>
          <w:szCs w:val="24"/>
        </w:rPr>
        <w:t xml:space="preserve">the Council.  </w:t>
      </w:r>
      <w:r w:rsidR="00F96FFB" w:rsidRPr="00BB5C68">
        <w:rPr>
          <w:rFonts w:ascii="Calibri" w:hAnsi="Calibri" w:cs="Tahoma"/>
          <w:sz w:val="24"/>
          <w:szCs w:val="24"/>
        </w:rPr>
        <w:t xml:space="preserve">This may require the CMP to be revised by the Developer and reapproved by the Council. </w:t>
      </w:r>
      <w:r w:rsidRPr="00BB5C68">
        <w:rPr>
          <w:rFonts w:ascii="Calibri" w:hAnsi="Calibri" w:cs="Tahoma"/>
          <w:sz w:val="24"/>
          <w:szCs w:val="24"/>
        </w:rPr>
        <w:t>The project manager shall work with the Council to review this Construction Management Plan if problems arise in relation to the construction of the development. Any future revised plan must be approved by the Council</w:t>
      </w:r>
      <w:r w:rsidR="00F96FFB" w:rsidRPr="00BB5C68">
        <w:rPr>
          <w:rFonts w:ascii="Calibri" w:hAnsi="Calibri" w:cs="Tahoma"/>
          <w:sz w:val="24"/>
          <w:szCs w:val="24"/>
        </w:rPr>
        <w:t xml:space="preserve"> in writing</w:t>
      </w:r>
      <w:r w:rsidRPr="00BB5C68">
        <w:rPr>
          <w:rFonts w:ascii="Calibri" w:hAnsi="Calibri" w:cs="Tahoma"/>
          <w:sz w:val="24"/>
          <w:szCs w:val="24"/>
        </w:rPr>
        <w:t xml:space="preserve"> and complied with thereafter.</w:t>
      </w:r>
    </w:p>
    <w:p w14:paraId="123260A2" w14:textId="77777777" w:rsidR="007176C8" w:rsidRPr="00BB5C68" w:rsidRDefault="007176C8" w:rsidP="007176C8">
      <w:pPr>
        <w:jc w:val="both"/>
        <w:rPr>
          <w:rFonts w:ascii="Calibri" w:hAnsi="Calibri" w:cs="Tahoma"/>
          <w:sz w:val="24"/>
          <w:szCs w:val="24"/>
        </w:rPr>
      </w:pPr>
      <w:r w:rsidRPr="00BB5C68">
        <w:rPr>
          <w:rFonts w:ascii="Calibri" w:hAnsi="Calibri" w:cs="Tahoma"/>
          <w:sz w:val="24"/>
          <w:szCs w:val="24"/>
        </w:rPr>
        <w:t>It should be noted that any agreed Construction Management Plan does not prejudice further agreements that may be required such as road closures or hoarding licences.</w:t>
      </w:r>
    </w:p>
    <w:p w14:paraId="123260A4" w14:textId="77777777" w:rsidR="007176C8" w:rsidRPr="00BB5C68" w:rsidRDefault="007176C8" w:rsidP="007176C8">
      <w:pPr>
        <w:jc w:val="both"/>
        <w:rPr>
          <w:rFonts w:ascii="Calibri" w:hAnsi="Calibri" w:cs="Tahoma"/>
          <w:b/>
          <w:sz w:val="24"/>
          <w:szCs w:val="24"/>
        </w:rPr>
      </w:pPr>
    </w:p>
    <w:p w14:paraId="123260A5" w14:textId="77777777" w:rsidR="007176C8" w:rsidRPr="00BB5C68" w:rsidRDefault="007176C8" w:rsidP="007176C8">
      <w:pPr>
        <w:jc w:val="both"/>
        <w:rPr>
          <w:rFonts w:ascii="Calibri" w:hAnsi="Calibri" w:cs="Tahoma"/>
          <w:b/>
          <w:sz w:val="24"/>
          <w:szCs w:val="24"/>
        </w:rPr>
      </w:pPr>
    </w:p>
    <w:p w14:paraId="123260A6" w14:textId="30A70253" w:rsidR="00DD3AC1" w:rsidRPr="00F65D6B" w:rsidRDefault="007176C8" w:rsidP="00DD3AC1">
      <w:pPr>
        <w:ind w:left="720" w:hanging="720"/>
        <w:rPr>
          <w:rFonts w:ascii="Calibri" w:hAnsi="Calibri" w:cs="Tahoma"/>
          <w:sz w:val="32"/>
          <w:szCs w:val="32"/>
        </w:rPr>
      </w:pPr>
      <w:r w:rsidRPr="00F65D6B">
        <w:rPr>
          <w:rFonts w:ascii="Calibri" w:hAnsi="Calibri" w:cs="Tahoma"/>
          <w:b/>
          <w:sz w:val="24"/>
          <w:szCs w:val="24"/>
        </w:rPr>
        <w:t>Signed</w:t>
      </w:r>
      <w:r w:rsidRPr="00F65D6B">
        <w:rPr>
          <w:rFonts w:ascii="Calibri" w:hAnsi="Calibri"/>
          <w:b/>
          <w:sz w:val="24"/>
          <w:szCs w:val="24"/>
        </w:rPr>
        <w:t>:</w:t>
      </w:r>
      <w:r w:rsidRPr="00F65D6B">
        <w:rPr>
          <w:rFonts w:ascii="Calibri" w:hAnsi="Calibri" w:cs="Tahoma"/>
          <w:sz w:val="24"/>
          <w:szCs w:val="24"/>
        </w:rPr>
        <w:t xml:space="preserve"> </w:t>
      </w:r>
      <w:r w:rsidR="00CD1737" w:rsidRPr="00F65D6B">
        <w:rPr>
          <w:rFonts w:ascii="Mistral" w:hAnsi="Mistral" w:cs="Tahoma"/>
          <w:sz w:val="32"/>
          <w:szCs w:val="32"/>
        </w:rPr>
        <w:t>CBA W</w:t>
      </w:r>
      <w:r w:rsidR="00FD4E4A" w:rsidRPr="00F65D6B">
        <w:rPr>
          <w:rFonts w:ascii="Mistral" w:hAnsi="Mistral" w:cs="Tahoma"/>
          <w:sz w:val="32"/>
          <w:szCs w:val="32"/>
        </w:rPr>
        <w:t>instanley</w:t>
      </w:r>
      <w:r w:rsidRPr="00F65D6B">
        <w:rPr>
          <w:rFonts w:ascii="Calibri" w:hAnsi="Calibri" w:cs="Tahoma"/>
          <w:sz w:val="32"/>
          <w:szCs w:val="32"/>
        </w:rPr>
        <w:t xml:space="preserve">    </w:t>
      </w:r>
    </w:p>
    <w:p w14:paraId="06AB9E88" w14:textId="77777777" w:rsidR="003B5C45" w:rsidRPr="00F65D6B" w:rsidRDefault="003B5C45" w:rsidP="00DD3AC1">
      <w:pPr>
        <w:ind w:left="720" w:hanging="720"/>
        <w:rPr>
          <w:rFonts w:ascii="Calibri" w:hAnsi="Calibri" w:cs="Tahoma"/>
          <w:b/>
          <w:sz w:val="24"/>
          <w:szCs w:val="24"/>
        </w:rPr>
      </w:pPr>
    </w:p>
    <w:p w14:paraId="123260A8" w14:textId="109BF171" w:rsidR="007176C8" w:rsidRPr="00F65D6B" w:rsidRDefault="007176C8" w:rsidP="00FD4E4A">
      <w:pPr>
        <w:ind w:left="720" w:hanging="720"/>
        <w:rPr>
          <w:rFonts w:ascii="Calibri" w:hAnsi="Calibri" w:cs="Tahoma"/>
          <w:sz w:val="24"/>
          <w:szCs w:val="24"/>
        </w:rPr>
      </w:pPr>
      <w:r w:rsidRPr="00F65D6B">
        <w:rPr>
          <w:rFonts w:ascii="Calibri" w:hAnsi="Calibri" w:cs="Tahoma"/>
          <w:b/>
          <w:sz w:val="24"/>
          <w:szCs w:val="24"/>
        </w:rPr>
        <w:t>Date</w:t>
      </w:r>
      <w:r w:rsidRPr="00F65D6B">
        <w:rPr>
          <w:rFonts w:ascii="Calibri" w:hAnsi="Calibri"/>
          <w:b/>
          <w:sz w:val="24"/>
          <w:szCs w:val="24"/>
        </w:rPr>
        <w:t>:</w:t>
      </w:r>
      <w:r w:rsidRPr="00F65D6B">
        <w:rPr>
          <w:rFonts w:ascii="Calibri" w:hAnsi="Calibri" w:cs="Tahoma"/>
          <w:sz w:val="24"/>
          <w:szCs w:val="24"/>
        </w:rPr>
        <w:t xml:space="preserve"> </w:t>
      </w:r>
      <w:r w:rsidR="00455DDD">
        <w:rPr>
          <w:rFonts w:ascii="Calibri" w:hAnsi="Calibri" w:cs="Tahoma"/>
          <w:sz w:val="24"/>
          <w:szCs w:val="24"/>
        </w:rPr>
        <w:t>10</w:t>
      </w:r>
      <w:r w:rsidR="00FD4E4A" w:rsidRPr="00F65D6B">
        <w:rPr>
          <w:rFonts w:ascii="Calibri" w:hAnsi="Calibri" w:cs="Tahoma"/>
          <w:sz w:val="24"/>
          <w:szCs w:val="24"/>
        </w:rPr>
        <w:t xml:space="preserve"> December 2021</w:t>
      </w:r>
    </w:p>
    <w:p w14:paraId="123260A9" w14:textId="77777777" w:rsidR="007176C8" w:rsidRPr="00BB5C68" w:rsidRDefault="007176C8" w:rsidP="00DD3AC1">
      <w:pPr>
        <w:tabs>
          <w:tab w:val="left" w:pos="5580"/>
        </w:tabs>
        <w:rPr>
          <w:rFonts w:ascii="Calibri" w:hAnsi="Calibri" w:cs="Tahoma"/>
          <w:sz w:val="24"/>
          <w:szCs w:val="24"/>
        </w:rPr>
      </w:pPr>
    </w:p>
    <w:p w14:paraId="123260AA" w14:textId="3FF8D3F6" w:rsidR="00DD3AC1" w:rsidRPr="00BB5C68" w:rsidRDefault="007176C8" w:rsidP="00DD3AC1">
      <w:pPr>
        <w:tabs>
          <w:tab w:val="left" w:pos="5550"/>
          <w:tab w:val="left" w:pos="5580"/>
        </w:tabs>
        <w:rPr>
          <w:rFonts w:ascii="Calibri" w:hAnsi="Calibri" w:cs="Tahoma"/>
          <w:sz w:val="24"/>
          <w:szCs w:val="24"/>
        </w:rPr>
      </w:pPr>
      <w:r w:rsidRPr="00BB5C68">
        <w:rPr>
          <w:rFonts w:ascii="Calibri" w:hAnsi="Calibri" w:cs="Tahoma"/>
          <w:b/>
          <w:sz w:val="24"/>
          <w:szCs w:val="24"/>
        </w:rPr>
        <w:t>Print Name:</w:t>
      </w:r>
      <w:r w:rsidR="00CD1737">
        <w:rPr>
          <w:rFonts w:ascii="Calibri" w:hAnsi="Calibri" w:cs="Tahoma"/>
          <w:b/>
          <w:sz w:val="24"/>
          <w:szCs w:val="24"/>
        </w:rPr>
        <w:t xml:space="preserve"> CBA Winstanley</w:t>
      </w:r>
      <w:r w:rsidRPr="00BB5C68">
        <w:rPr>
          <w:rFonts w:ascii="Calibri" w:hAnsi="Calibri" w:cs="Tahoma"/>
          <w:sz w:val="24"/>
          <w:szCs w:val="24"/>
        </w:rPr>
        <w:t xml:space="preserve">             </w:t>
      </w:r>
    </w:p>
    <w:p w14:paraId="1C95ACF9" w14:textId="77777777" w:rsidR="003B5C45" w:rsidRDefault="003B5C45" w:rsidP="00DD3AC1">
      <w:pPr>
        <w:tabs>
          <w:tab w:val="left" w:pos="5550"/>
          <w:tab w:val="left" w:pos="5580"/>
        </w:tabs>
        <w:rPr>
          <w:rFonts w:ascii="Calibri" w:hAnsi="Calibri" w:cs="Tahoma"/>
          <w:b/>
          <w:sz w:val="24"/>
          <w:szCs w:val="24"/>
        </w:rPr>
      </w:pPr>
    </w:p>
    <w:p w14:paraId="123260AB" w14:textId="0964124F" w:rsidR="007176C8" w:rsidRPr="005771CF" w:rsidRDefault="007176C8" w:rsidP="00DD3AC1">
      <w:pPr>
        <w:tabs>
          <w:tab w:val="left" w:pos="5550"/>
          <w:tab w:val="left" w:pos="5580"/>
        </w:tabs>
        <w:rPr>
          <w:rFonts w:ascii="Tahoma" w:hAnsi="Tahoma" w:cs="Tahoma"/>
          <w:color w:val="FF0000"/>
          <w:sz w:val="24"/>
          <w:szCs w:val="24"/>
        </w:rPr>
      </w:pPr>
      <w:r w:rsidRPr="00BB5C68">
        <w:rPr>
          <w:rFonts w:ascii="Calibri" w:hAnsi="Calibri" w:cs="Tahoma"/>
          <w:b/>
          <w:sz w:val="24"/>
          <w:szCs w:val="24"/>
        </w:rPr>
        <w:t>Position:</w:t>
      </w:r>
      <w:r w:rsidR="00CD1737">
        <w:rPr>
          <w:rFonts w:ascii="Calibri" w:hAnsi="Calibri" w:cs="Tahoma"/>
          <w:b/>
          <w:sz w:val="24"/>
          <w:szCs w:val="24"/>
        </w:rPr>
        <w:t xml:space="preserve"> </w:t>
      </w:r>
      <w:r w:rsidR="00CD1737" w:rsidRPr="00F65D6B">
        <w:rPr>
          <w:rFonts w:ascii="Calibri" w:hAnsi="Calibri" w:cs="Tahoma"/>
          <w:b/>
          <w:sz w:val="24"/>
          <w:szCs w:val="24"/>
        </w:rPr>
        <w:t>Partner, Construction Planning Associates</w:t>
      </w:r>
    </w:p>
    <w:p w14:paraId="123260AC" w14:textId="77777777" w:rsidR="007176C8" w:rsidRPr="00BB5C68" w:rsidRDefault="007176C8" w:rsidP="000C4572">
      <w:pPr>
        <w:rPr>
          <w:sz w:val="24"/>
          <w:szCs w:val="24"/>
        </w:rPr>
      </w:pPr>
    </w:p>
    <w:p w14:paraId="70A5449C" w14:textId="77777777" w:rsidR="00141375" w:rsidRPr="00BB5C68" w:rsidRDefault="007176C8" w:rsidP="000C4572">
      <w:pPr>
        <w:rPr>
          <w:sz w:val="24"/>
          <w:szCs w:val="24"/>
        </w:rPr>
      </w:pPr>
      <w:r w:rsidRPr="00BB5C68">
        <w:rPr>
          <w:sz w:val="24"/>
          <w:szCs w:val="24"/>
        </w:rPr>
        <w:t xml:space="preserve">Please submit to: </w:t>
      </w:r>
      <w:hyperlink r:id="rId36" w:history="1">
        <w:r w:rsidR="00E10108" w:rsidRPr="00BB5C68">
          <w:rPr>
            <w:rStyle w:val="Hyperlink"/>
            <w:sz w:val="24"/>
            <w:szCs w:val="24"/>
          </w:rPr>
          <w:t>planningobligations@camden.gov.uk</w:t>
        </w:r>
      </w:hyperlink>
    </w:p>
    <w:p w14:paraId="0C17C418" w14:textId="77777777" w:rsidR="00141375" w:rsidRPr="00BB5C68" w:rsidRDefault="00141375" w:rsidP="000C4572">
      <w:pPr>
        <w:rPr>
          <w:sz w:val="24"/>
          <w:szCs w:val="24"/>
        </w:rPr>
      </w:pPr>
    </w:p>
    <w:p w14:paraId="123260AF" w14:textId="77777777" w:rsidR="007176C8" w:rsidRPr="00BB5C68" w:rsidRDefault="007176C8" w:rsidP="000C4572">
      <w:pPr>
        <w:rPr>
          <w:sz w:val="24"/>
          <w:szCs w:val="24"/>
        </w:rPr>
      </w:pPr>
    </w:p>
    <w:p w14:paraId="123260B0" w14:textId="77777777" w:rsidR="007176C8" w:rsidRDefault="007176C8" w:rsidP="005F379A">
      <w:pPr>
        <w:rPr>
          <w:sz w:val="24"/>
          <w:szCs w:val="24"/>
        </w:rPr>
      </w:pPr>
      <w:r w:rsidRPr="00BB5C68">
        <w:rPr>
          <w:sz w:val="24"/>
          <w:szCs w:val="24"/>
        </w:rPr>
        <w:t>End of form.</w:t>
      </w:r>
    </w:p>
    <w:p w14:paraId="12326224" w14:textId="04A6C6E4" w:rsidR="0039664C" w:rsidRDefault="0039664C">
      <w:pPr>
        <w:rPr>
          <w:sz w:val="24"/>
          <w:szCs w:val="24"/>
        </w:rPr>
      </w:pPr>
    </w:p>
    <w:sectPr w:rsidR="0039664C" w:rsidSect="004D7355">
      <w:footerReference w:type="default" r:id="rId37"/>
      <w:footerReference w:type="first" r:id="rId38"/>
      <w:pgSz w:w="11906" w:h="16838"/>
      <w:pgMar w:top="1440" w:right="1440" w:bottom="1440" w:left="1440" w:header="737"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6E802B0" w14:textId="77777777" w:rsidR="00D33F02" w:rsidRDefault="00D33F02" w:rsidP="00431053">
      <w:pPr>
        <w:spacing w:after="0" w:line="240" w:lineRule="auto"/>
      </w:pPr>
      <w:r>
        <w:separator/>
      </w:r>
    </w:p>
  </w:endnote>
  <w:endnote w:type="continuationSeparator" w:id="0">
    <w:p w14:paraId="2E9DC9CD" w14:textId="77777777" w:rsidR="00D33F02" w:rsidRDefault="00D33F02" w:rsidP="0043105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Foundry Form Sans">
    <w:altName w:val="Foundry Form Sans"/>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Bold">
    <w:panose1 w:val="00000000000000000000"/>
    <w:charset w:val="00"/>
    <w:family w:val="auto"/>
    <w:notTrueType/>
    <w:pitch w:val="default"/>
    <w:sig w:usb0="00000003" w:usb1="00000000" w:usb2="00000000" w:usb3="00000000" w:csb0="00000001" w:csb1="00000000"/>
  </w:font>
  <w:font w:name="Calibri,Italic">
    <w:panose1 w:val="00000000000000000000"/>
    <w:charset w:val="00"/>
    <w:family w:val="auto"/>
    <w:notTrueType/>
    <w:pitch w:val="default"/>
    <w:sig w:usb0="00000003" w:usb1="00000000" w:usb2="00000000" w:usb3="00000000" w:csb0="00000001" w:csb1="00000000"/>
  </w:font>
  <w:font w:name="Mistral">
    <w:panose1 w:val="03090702030407020403"/>
    <w:charset w:val="00"/>
    <w:family w:val="script"/>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54F526B" w14:textId="6A53FBE8" w:rsidR="00E52121" w:rsidRDefault="00E52121">
    <w:pPr>
      <w:pStyle w:val="Footer"/>
    </w:pPr>
    <w:r>
      <w:fldChar w:fldCharType="begin"/>
    </w:r>
    <w:r>
      <w:instrText xml:space="preserve"> PAGE   \* MERGEFORMAT </w:instrText>
    </w:r>
    <w:r>
      <w:fldChar w:fldCharType="separate"/>
    </w:r>
    <w:r w:rsidR="00E65F9A">
      <w:rPr>
        <w:noProof/>
      </w:rPr>
      <w:t>19</w:t>
    </w:r>
    <w: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CD8E08F" w14:textId="1BDA9830" w:rsidR="00E52121" w:rsidRDefault="00E52121" w:rsidP="00A21F74">
    <w:pPr>
      <w:pStyle w:val="Footer"/>
      <w:jc w:val="right"/>
    </w:pPr>
  </w:p>
  <w:p w14:paraId="372B9E0C" w14:textId="77777777" w:rsidR="00E52121" w:rsidRDefault="00E521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2A3A14D" w14:textId="77777777" w:rsidR="00D33F02" w:rsidRDefault="00D33F02" w:rsidP="00431053">
      <w:pPr>
        <w:spacing w:after="0" w:line="240" w:lineRule="auto"/>
      </w:pPr>
      <w:r>
        <w:separator/>
      </w:r>
    </w:p>
  </w:footnote>
  <w:footnote w:type="continuationSeparator" w:id="0">
    <w:p w14:paraId="768B1E1F" w14:textId="77777777" w:rsidR="00D33F02" w:rsidRDefault="00D33F02" w:rsidP="0043105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A10A5C"/>
    <w:multiLevelType w:val="hybridMultilevel"/>
    <w:tmpl w:val="EC04DD8E"/>
    <w:lvl w:ilvl="0" w:tplc="39BC733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nsid w:val="19CE1A51"/>
    <w:multiLevelType w:val="hybridMultilevel"/>
    <w:tmpl w:val="A80C4418"/>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2">
    <w:nsid w:val="1C1B6312"/>
    <w:multiLevelType w:val="hybridMultilevel"/>
    <w:tmpl w:val="D690DE1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nsid w:val="1C2F5E7C"/>
    <w:multiLevelType w:val="hybridMultilevel"/>
    <w:tmpl w:val="200CEBE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nsid w:val="1E833E02"/>
    <w:multiLevelType w:val="hybridMultilevel"/>
    <w:tmpl w:val="2DA8FD7A"/>
    <w:lvl w:ilvl="0" w:tplc="4C7A47AE">
      <w:start w:val="1"/>
      <w:numFmt w:val="lowerRoman"/>
      <w:lvlText w:val="%1."/>
      <w:lvlJc w:val="left"/>
      <w:pPr>
        <w:ind w:left="1080" w:hanging="720"/>
      </w:pPr>
      <w:rPr>
        <w:rFonts w:cs="Tahoma"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nsid w:val="22374E7D"/>
    <w:multiLevelType w:val="hybridMultilevel"/>
    <w:tmpl w:val="AB1A9050"/>
    <w:lvl w:ilvl="0" w:tplc="08090001">
      <w:start w:val="1"/>
      <w:numFmt w:val="bullet"/>
      <w:lvlText w:val=""/>
      <w:lvlJc w:val="left"/>
      <w:pPr>
        <w:ind w:left="775" w:hanging="360"/>
      </w:pPr>
      <w:rPr>
        <w:rFonts w:ascii="Symbol" w:hAnsi="Symbol" w:hint="default"/>
      </w:rPr>
    </w:lvl>
    <w:lvl w:ilvl="1" w:tplc="08090003" w:tentative="1">
      <w:start w:val="1"/>
      <w:numFmt w:val="bullet"/>
      <w:lvlText w:val="o"/>
      <w:lvlJc w:val="left"/>
      <w:pPr>
        <w:ind w:left="1495" w:hanging="360"/>
      </w:pPr>
      <w:rPr>
        <w:rFonts w:ascii="Courier New" w:hAnsi="Courier New" w:cs="Courier New" w:hint="default"/>
      </w:rPr>
    </w:lvl>
    <w:lvl w:ilvl="2" w:tplc="08090005" w:tentative="1">
      <w:start w:val="1"/>
      <w:numFmt w:val="bullet"/>
      <w:lvlText w:val=""/>
      <w:lvlJc w:val="left"/>
      <w:pPr>
        <w:ind w:left="2215" w:hanging="360"/>
      </w:pPr>
      <w:rPr>
        <w:rFonts w:ascii="Wingdings" w:hAnsi="Wingdings" w:hint="default"/>
      </w:rPr>
    </w:lvl>
    <w:lvl w:ilvl="3" w:tplc="08090001" w:tentative="1">
      <w:start w:val="1"/>
      <w:numFmt w:val="bullet"/>
      <w:lvlText w:val=""/>
      <w:lvlJc w:val="left"/>
      <w:pPr>
        <w:ind w:left="2935" w:hanging="360"/>
      </w:pPr>
      <w:rPr>
        <w:rFonts w:ascii="Symbol" w:hAnsi="Symbol" w:hint="default"/>
      </w:rPr>
    </w:lvl>
    <w:lvl w:ilvl="4" w:tplc="08090003" w:tentative="1">
      <w:start w:val="1"/>
      <w:numFmt w:val="bullet"/>
      <w:lvlText w:val="o"/>
      <w:lvlJc w:val="left"/>
      <w:pPr>
        <w:ind w:left="3655" w:hanging="360"/>
      </w:pPr>
      <w:rPr>
        <w:rFonts w:ascii="Courier New" w:hAnsi="Courier New" w:cs="Courier New" w:hint="default"/>
      </w:rPr>
    </w:lvl>
    <w:lvl w:ilvl="5" w:tplc="08090005" w:tentative="1">
      <w:start w:val="1"/>
      <w:numFmt w:val="bullet"/>
      <w:lvlText w:val=""/>
      <w:lvlJc w:val="left"/>
      <w:pPr>
        <w:ind w:left="4375" w:hanging="360"/>
      </w:pPr>
      <w:rPr>
        <w:rFonts w:ascii="Wingdings" w:hAnsi="Wingdings" w:hint="default"/>
      </w:rPr>
    </w:lvl>
    <w:lvl w:ilvl="6" w:tplc="08090001" w:tentative="1">
      <w:start w:val="1"/>
      <w:numFmt w:val="bullet"/>
      <w:lvlText w:val=""/>
      <w:lvlJc w:val="left"/>
      <w:pPr>
        <w:ind w:left="5095" w:hanging="360"/>
      </w:pPr>
      <w:rPr>
        <w:rFonts w:ascii="Symbol" w:hAnsi="Symbol" w:hint="default"/>
      </w:rPr>
    </w:lvl>
    <w:lvl w:ilvl="7" w:tplc="08090003" w:tentative="1">
      <w:start w:val="1"/>
      <w:numFmt w:val="bullet"/>
      <w:lvlText w:val="o"/>
      <w:lvlJc w:val="left"/>
      <w:pPr>
        <w:ind w:left="5815" w:hanging="360"/>
      </w:pPr>
      <w:rPr>
        <w:rFonts w:ascii="Courier New" w:hAnsi="Courier New" w:cs="Courier New" w:hint="default"/>
      </w:rPr>
    </w:lvl>
    <w:lvl w:ilvl="8" w:tplc="08090005" w:tentative="1">
      <w:start w:val="1"/>
      <w:numFmt w:val="bullet"/>
      <w:lvlText w:val=""/>
      <w:lvlJc w:val="left"/>
      <w:pPr>
        <w:ind w:left="6535" w:hanging="360"/>
      </w:pPr>
      <w:rPr>
        <w:rFonts w:ascii="Wingdings" w:hAnsi="Wingdings" w:hint="default"/>
      </w:rPr>
    </w:lvl>
  </w:abstractNum>
  <w:abstractNum w:abstractNumId="6">
    <w:nsid w:val="23A93A3A"/>
    <w:multiLevelType w:val="hybridMultilevel"/>
    <w:tmpl w:val="205271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7">
    <w:nsid w:val="28EE63A8"/>
    <w:multiLevelType w:val="hybridMultilevel"/>
    <w:tmpl w:val="3A94B5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2BC312E5"/>
    <w:multiLevelType w:val="hybridMultilevel"/>
    <w:tmpl w:val="F0B2A02A"/>
    <w:lvl w:ilvl="0" w:tplc="5C0A6B3A">
      <w:start w:val="2"/>
      <w:numFmt w:val="bullet"/>
      <w:lvlText w:val="-"/>
      <w:lvlJc w:val="left"/>
      <w:pPr>
        <w:ind w:left="720" w:hanging="360"/>
      </w:pPr>
      <w:rPr>
        <w:rFonts w:ascii="Calibri" w:eastAsiaTheme="minorHAnsi" w:hAnsi="Calibri" w:cs="Calibri"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2D1362E7"/>
    <w:multiLevelType w:val="hybridMultilevel"/>
    <w:tmpl w:val="2076DA6A"/>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lowerRoman"/>
      <w:lvlText w:val="%3."/>
      <w:lvlJc w:val="right"/>
      <w:pPr>
        <w:ind w:left="2160" w:hanging="180"/>
      </w:pPr>
    </w:lvl>
    <w:lvl w:ilvl="3" w:tplc="0809000F">
      <w:start w:val="1"/>
      <w:numFmt w:val="decimal"/>
      <w:lvlText w:val="%4."/>
      <w:lvlJc w:val="left"/>
      <w:pPr>
        <w:ind w:left="2880" w:hanging="360"/>
      </w:pPr>
    </w:lvl>
    <w:lvl w:ilvl="4" w:tplc="08090019">
      <w:start w:val="1"/>
      <w:numFmt w:val="lowerLetter"/>
      <w:lvlText w:val="%5."/>
      <w:lvlJc w:val="left"/>
      <w:pPr>
        <w:ind w:left="3600" w:hanging="360"/>
      </w:pPr>
    </w:lvl>
    <w:lvl w:ilvl="5" w:tplc="0809001B">
      <w:start w:val="1"/>
      <w:numFmt w:val="lowerRoman"/>
      <w:lvlText w:val="%6."/>
      <w:lvlJc w:val="right"/>
      <w:pPr>
        <w:ind w:left="4320" w:hanging="180"/>
      </w:pPr>
    </w:lvl>
    <w:lvl w:ilvl="6" w:tplc="0809000F">
      <w:start w:val="1"/>
      <w:numFmt w:val="decimal"/>
      <w:lvlText w:val="%7."/>
      <w:lvlJc w:val="left"/>
      <w:pPr>
        <w:ind w:left="5040" w:hanging="360"/>
      </w:pPr>
    </w:lvl>
    <w:lvl w:ilvl="7" w:tplc="08090019">
      <w:start w:val="1"/>
      <w:numFmt w:val="lowerLetter"/>
      <w:lvlText w:val="%8."/>
      <w:lvlJc w:val="left"/>
      <w:pPr>
        <w:ind w:left="5760" w:hanging="360"/>
      </w:pPr>
    </w:lvl>
    <w:lvl w:ilvl="8" w:tplc="0809001B">
      <w:start w:val="1"/>
      <w:numFmt w:val="lowerRoman"/>
      <w:lvlText w:val="%9."/>
      <w:lvlJc w:val="right"/>
      <w:pPr>
        <w:ind w:left="6480" w:hanging="180"/>
      </w:pPr>
    </w:lvl>
  </w:abstractNum>
  <w:abstractNum w:abstractNumId="10">
    <w:nsid w:val="35C57D1E"/>
    <w:multiLevelType w:val="hybridMultilevel"/>
    <w:tmpl w:val="3A94B592"/>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nsid w:val="3E3D5A00"/>
    <w:multiLevelType w:val="hybridMultilevel"/>
    <w:tmpl w:val="A9CEE64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nsid w:val="40096B10"/>
    <w:multiLevelType w:val="hybridMultilevel"/>
    <w:tmpl w:val="2EC80C5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nsid w:val="45174958"/>
    <w:multiLevelType w:val="hybridMultilevel"/>
    <w:tmpl w:val="156E92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470D77E3"/>
    <w:multiLevelType w:val="hybridMultilevel"/>
    <w:tmpl w:val="30B857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4A8C2D4E"/>
    <w:multiLevelType w:val="hybridMultilevel"/>
    <w:tmpl w:val="EC04DD8E"/>
    <w:lvl w:ilvl="0" w:tplc="39BC7334">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6">
    <w:nsid w:val="5D1D7581"/>
    <w:multiLevelType w:val="hybridMultilevel"/>
    <w:tmpl w:val="9A9AA60E"/>
    <w:lvl w:ilvl="0" w:tplc="08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nsid w:val="5F021987"/>
    <w:multiLevelType w:val="hybridMultilevel"/>
    <w:tmpl w:val="19AEA20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75E11D68"/>
    <w:multiLevelType w:val="hybridMultilevel"/>
    <w:tmpl w:val="9126D08A"/>
    <w:lvl w:ilvl="0" w:tplc="08090017">
      <w:start w:val="1"/>
      <w:numFmt w:val="lowerLetter"/>
      <w:lvlText w:val="%1)"/>
      <w:lvlJc w:val="left"/>
      <w:pPr>
        <w:tabs>
          <w:tab w:val="num" w:pos="360"/>
        </w:tabs>
        <w:ind w:left="360" w:hanging="360"/>
      </w:pPr>
    </w:lvl>
    <w:lvl w:ilvl="1" w:tplc="08090019">
      <w:start w:val="1"/>
      <w:numFmt w:val="lowerLetter"/>
      <w:lvlText w:val="%2."/>
      <w:lvlJc w:val="left"/>
      <w:pPr>
        <w:tabs>
          <w:tab w:val="num" w:pos="1080"/>
        </w:tabs>
        <w:ind w:left="1080" w:hanging="360"/>
      </w:pPr>
    </w:lvl>
    <w:lvl w:ilvl="2" w:tplc="0809001B">
      <w:start w:val="1"/>
      <w:numFmt w:val="lowerRoman"/>
      <w:lvlText w:val="%3."/>
      <w:lvlJc w:val="right"/>
      <w:pPr>
        <w:tabs>
          <w:tab w:val="num" w:pos="1800"/>
        </w:tabs>
        <w:ind w:left="1800" w:hanging="180"/>
      </w:pPr>
    </w:lvl>
    <w:lvl w:ilvl="3" w:tplc="0809000F">
      <w:start w:val="1"/>
      <w:numFmt w:val="decimal"/>
      <w:lvlText w:val="%4."/>
      <w:lvlJc w:val="left"/>
      <w:pPr>
        <w:tabs>
          <w:tab w:val="num" w:pos="2520"/>
        </w:tabs>
        <w:ind w:left="2520" w:hanging="360"/>
      </w:pPr>
    </w:lvl>
    <w:lvl w:ilvl="4" w:tplc="08090019">
      <w:start w:val="1"/>
      <w:numFmt w:val="lowerLetter"/>
      <w:lvlText w:val="%5."/>
      <w:lvlJc w:val="left"/>
      <w:pPr>
        <w:tabs>
          <w:tab w:val="num" w:pos="3240"/>
        </w:tabs>
        <w:ind w:left="3240" w:hanging="360"/>
      </w:pPr>
    </w:lvl>
    <w:lvl w:ilvl="5" w:tplc="0809001B">
      <w:start w:val="1"/>
      <w:numFmt w:val="lowerRoman"/>
      <w:lvlText w:val="%6."/>
      <w:lvlJc w:val="right"/>
      <w:pPr>
        <w:tabs>
          <w:tab w:val="num" w:pos="3960"/>
        </w:tabs>
        <w:ind w:left="3960" w:hanging="180"/>
      </w:pPr>
    </w:lvl>
    <w:lvl w:ilvl="6" w:tplc="0809000F">
      <w:start w:val="1"/>
      <w:numFmt w:val="decimal"/>
      <w:lvlText w:val="%7."/>
      <w:lvlJc w:val="left"/>
      <w:pPr>
        <w:tabs>
          <w:tab w:val="num" w:pos="4680"/>
        </w:tabs>
        <w:ind w:left="4680" w:hanging="360"/>
      </w:pPr>
    </w:lvl>
    <w:lvl w:ilvl="7" w:tplc="08090019">
      <w:start w:val="1"/>
      <w:numFmt w:val="lowerLetter"/>
      <w:lvlText w:val="%8."/>
      <w:lvlJc w:val="left"/>
      <w:pPr>
        <w:tabs>
          <w:tab w:val="num" w:pos="5400"/>
        </w:tabs>
        <w:ind w:left="5400" w:hanging="360"/>
      </w:pPr>
    </w:lvl>
    <w:lvl w:ilvl="8" w:tplc="0809001B">
      <w:start w:val="1"/>
      <w:numFmt w:val="lowerRoman"/>
      <w:lvlText w:val="%9."/>
      <w:lvlJc w:val="right"/>
      <w:pPr>
        <w:tabs>
          <w:tab w:val="num" w:pos="6120"/>
        </w:tabs>
        <w:ind w:left="6120" w:hanging="180"/>
      </w:pPr>
    </w:lvl>
  </w:abstractNum>
  <w:abstractNum w:abstractNumId="19">
    <w:nsid w:val="7D7F51D6"/>
    <w:multiLevelType w:val="hybridMultilevel"/>
    <w:tmpl w:val="25B2A1BE"/>
    <w:lvl w:ilvl="0" w:tplc="92228AFE">
      <w:start w:val="1"/>
      <w:numFmt w:val="bullet"/>
      <w:pStyle w:val="MPLBulletS1"/>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num w:numId="1">
    <w:abstractNumId w:val="13"/>
  </w:num>
  <w:num w:numId="2">
    <w:abstractNumId w:val="11"/>
  </w:num>
  <w:num w:numId="3">
    <w:abstractNumId w:val="14"/>
  </w:num>
  <w:num w:numId="4">
    <w:abstractNumId w:val="0"/>
  </w:num>
  <w:num w:numId="5">
    <w:abstractNumId w:val="6"/>
  </w:num>
  <w:num w:numId="6">
    <w:abstractNumId w:val="15"/>
  </w:num>
  <w:num w:numId="7">
    <w:abstractNumId w:val="4"/>
  </w:num>
  <w:num w:numId="8">
    <w:abstractNumId w:val="3"/>
  </w:num>
  <w:num w:numId="9">
    <w:abstractNumId w:val="19"/>
  </w:num>
  <w:num w:numId="10">
    <w:abstractNumId w:val="12"/>
  </w:num>
  <w:num w:numId="11">
    <w:abstractNumId w:val="8"/>
  </w:num>
  <w:num w:numId="12">
    <w:abstractNumId w:val="17"/>
  </w:num>
  <w:num w:numId="1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18"/>
  </w:num>
  <w:num w:numId="15">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5"/>
  </w:num>
  <w:num w:numId="17">
    <w:abstractNumId w:val="7"/>
  </w:num>
  <w:num w:numId="18">
    <w:abstractNumId w:val="2"/>
  </w:num>
  <w:num w:numId="19">
    <w:abstractNumId w:val="10"/>
  </w:num>
  <w:num w:numId="20">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34D9E"/>
    <w:rsid w:val="0000112D"/>
    <w:rsid w:val="00005A6E"/>
    <w:rsid w:val="0001103C"/>
    <w:rsid w:val="00016F2F"/>
    <w:rsid w:val="000174D1"/>
    <w:rsid w:val="00017CC0"/>
    <w:rsid w:val="00022C64"/>
    <w:rsid w:val="0002506D"/>
    <w:rsid w:val="00030054"/>
    <w:rsid w:val="00031FFB"/>
    <w:rsid w:val="0003288C"/>
    <w:rsid w:val="000333C3"/>
    <w:rsid w:val="000374B7"/>
    <w:rsid w:val="00037FCA"/>
    <w:rsid w:val="00043570"/>
    <w:rsid w:val="00045B47"/>
    <w:rsid w:val="00053E87"/>
    <w:rsid w:val="00054137"/>
    <w:rsid w:val="00064310"/>
    <w:rsid w:val="00064B0E"/>
    <w:rsid w:val="0007025D"/>
    <w:rsid w:val="000705CB"/>
    <w:rsid w:val="000708C5"/>
    <w:rsid w:val="00072D9C"/>
    <w:rsid w:val="00075D6D"/>
    <w:rsid w:val="00082320"/>
    <w:rsid w:val="00082362"/>
    <w:rsid w:val="00086E64"/>
    <w:rsid w:val="00086F15"/>
    <w:rsid w:val="00086F1A"/>
    <w:rsid w:val="00087E07"/>
    <w:rsid w:val="0009476A"/>
    <w:rsid w:val="000A63CF"/>
    <w:rsid w:val="000B0737"/>
    <w:rsid w:val="000B2C0A"/>
    <w:rsid w:val="000B2C95"/>
    <w:rsid w:val="000B325D"/>
    <w:rsid w:val="000C1C51"/>
    <w:rsid w:val="000C4572"/>
    <w:rsid w:val="000D03E9"/>
    <w:rsid w:val="000D0576"/>
    <w:rsid w:val="000D28D4"/>
    <w:rsid w:val="000D55FD"/>
    <w:rsid w:val="000E19F0"/>
    <w:rsid w:val="000E2346"/>
    <w:rsid w:val="000E35B3"/>
    <w:rsid w:val="000E5D8F"/>
    <w:rsid w:val="000E669A"/>
    <w:rsid w:val="000F3024"/>
    <w:rsid w:val="000F5999"/>
    <w:rsid w:val="000F6470"/>
    <w:rsid w:val="000F6EB8"/>
    <w:rsid w:val="00107AD1"/>
    <w:rsid w:val="00113B17"/>
    <w:rsid w:val="00116C6A"/>
    <w:rsid w:val="00116CC2"/>
    <w:rsid w:val="001176D5"/>
    <w:rsid w:val="0012483E"/>
    <w:rsid w:val="0013142E"/>
    <w:rsid w:val="001329C6"/>
    <w:rsid w:val="00134835"/>
    <w:rsid w:val="00135D8B"/>
    <w:rsid w:val="00141375"/>
    <w:rsid w:val="001507CE"/>
    <w:rsid w:val="00151368"/>
    <w:rsid w:val="001543B5"/>
    <w:rsid w:val="001564AA"/>
    <w:rsid w:val="00157DF8"/>
    <w:rsid w:val="00157E9C"/>
    <w:rsid w:val="0016112D"/>
    <w:rsid w:val="001612A5"/>
    <w:rsid w:val="00162035"/>
    <w:rsid w:val="00162084"/>
    <w:rsid w:val="001636CA"/>
    <w:rsid w:val="0016461B"/>
    <w:rsid w:val="00166865"/>
    <w:rsid w:val="00166BD1"/>
    <w:rsid w:val="00171C5C"/>
    <w:rsid w:val="00183814"/>
    <w:rsid w:val="00183F8D"/>
    <w:rsid w:val="001840F2"/>
    <w:rsid w:val="00184E9D"/>
    <w:rsid w:val="00185088"/>
    <w:rsid w:val="001861E6"/>
    <w:rsid w:val="00191005"/>
    <w:rsid w:val="00191285"/>
    <w:rsid w:val="00191D88"/>
    <w:rsid w:val="001977AA"/>
    <w:rsid w:val="001B1E97"/>
    <w:rsid w:val="001B2148"/>
    <w:rsid w:val="001B299B"/>
    <w:rsid w:val="001B30C6"/>
    <w:rsid w:val="001B404E"/>
    <w:rsid w:val="001B755B"/>
    <w:rsid w:val="001C0160"/>
    <w:rsid w:val="001C4DA3"/>
    <w:rsid w:val="001C63C9"/>
    <w:rsid w:val="001C7790"/>
    <w:rsid w:val="001D7027"/>
    <w:rsid w:val="001E5B9E"/>
    <w:rsid w:val="001F472A"/>
    <w:rsid w:val="00202466"/>
    <w:rsid w:val="00204C90"/>
    <w:rsid w:val="00210ACD"/>
    <w:rsid w:val="0021198D"/>
    <w:rsid w:val="00221313"/>
    <w:rsid w:val="00225359"/>
    <w:rsid w:val="00226F8E"/>
    <w:rsid w:val="002322D2"/>
    <w:rsid w:val="0023687E"/>
    <w:rsid w:val="00240FDA"/>
    <w:rsid w:val="00241452"/>
    <w:rsid w:val="00245E0A"/>
    <w:rsid w:val="0024771C"/>
    <w:rsid w:val="002519ED"/>
    <w:rsid w:val="00262F48"/>
    <w:rsid w:val="00264190"/>
    <w:rsid w:val="00264985"/>
    <w:rsid w:val="00264DDD"/>
    <w:rsid w:val="002653C0"/>
    <w:rsid w:val="00271556"/>
    <w:rsid w:val="002731F2"/>
    <w:rsid w:val="0028124B"/>
    <w:rsid w:val="00283B43"/>
    <w:rsid w:val="00283FC9"/>
    <w:rsid w:val="00284D96"/>
    <w:rsid w:val="00284E5A"/>
    <w:rsid w:val="00287B54"/>
    <w:rsid w:val="00291FF8"/>
    <w:rsid w:val="00292594"/>
    <w:rsid w:val="00293931"/>
    <w:rsid w:val="002A1C1F"/>
    <w:rsid w:val="002A5D0B"/>
    <w:rsid w:val="002A650F"/>
    <w:rsid w:val="002A6A5A"/>
    <w:rsid w:val="002B22BF"/>
    <w:rsid w:val="002B5C7B"/>
    <w:rsid w:val="002B7FB4"/>
    <w:rsid w:val="002C0A95"/>
    <w:rsid w:val="002C40DD"/>
    <w:rsid w:val="002C59A0"/>
    <w:rsid w:val="002C7958"/>
    <w:rsid w:val="002C7C4B"/>
    <w:rsid w:val="002D4E84"/>
    <w:rsid w:val="002E4346"/>
    <w:rsid w:val="002F103C"/>
    <w:rsid w:val="002F1C8E"/>
    <w:rsid w:val="002F23FC"/>
    <w:rsid w:val="002F2921"/>
    <w:rsid w:val="002F35DB"/>
    <w:rsid w:val="002F63AA"/>
    <w:rsid w:val="00305FBC"/>
    <w:rsid w:val="0030761D"/>
    <w:rsid w:val="00316014"/>
    <w:rsid w:val="00322E18"/>
    <w:rsid w:val="0032447B"/>
    <w:rsid w:val="00325FB0"/>
    <w:rsid w:val="00326200"/>
    <w:rsid w:val="00327F7D"/>
    <w:rsid w:val="003349F9"/>
    <w:rsid w:val="00335875"/>
    <w:rsid w:val="0033596A"/>
    <w:rsid w:val="0033623F"/>
    <w:rsid w:val="00341020"/>
    <w:rsid w:val="00341E83"/>
    <w:rsid w:val="003431D5"/>
    <w:rsid w:val="00345CA1"/>
    <w:rsid w:val="00346658"/>
    <w:rsid w:val="00346FB2"/>
    <w:rsid w:val="00357ACC"/>
    <w:rsid w:val="0036069B"/>
    <w:rsid w:val="00362CB5"/>
    <w:rsid w:val="00365E9D"/>
    <w:rsid w:val="00375000"/>
    <w:rsid w:val="003757E8"/>
    <w:rsid w:val="0039664C"/>
    <w:rsid w:val="003A0848"/>
    <w:rsid w:val="003A216E"/>
    <w:rsid w:val="003A2502"/>
    <w:rsid w:val="003A33EC"/>
    <w:rsid w:val="003A4127"/>
    <w:rsid w:val="003A4E0C"/>
    <w:rsid w:val="003A58C1"/>
    <w:rsid w:val="003A7C2D"/>
    <w:rsid w:val="003B217A"/>
    <w:rsid w:val="003B5C45"/>
    <w:rsid w:val="003B62F3"/>
    <w:rsid w:val="003B6615"/>
    <w:rsid w:val="003C0C06"/>
    <w:rsid w:val="003C3FD4"/>
    <w:rsid w:val="003C57A1"/>
    <w:rsid w:val="003D0C80"/>
    <w:rsid w:val="003D13C4"/>
    <w:rsid w:val="003D54F9"/>
    <w:rsid w:val="003E59F5"/>
    <w:rsid w:val="003E61C3"/>
    <w:rsid w:val="003E7B9C"/>
    <w:rsid w:val="003F0193"/>
    <w:rsid w:val="003F0610"/>
    <w:rsid w:val="003F15D7"/>
    <w:rsid w:val="003F28EF"/>
    <w:rsid w:val="003F597D"/>
    <w:rsid w:val="003F6D53"/>
    <w:rsid w:val="00402C9F"/>
    <w:rsid w:val="004056DF"/>
    <w:rsid w:val="00406081"/>
    <w:rsid w:val="00415678"/>
    <w:rsid w:val="00416C8A"/>
    <w:rsid w:val="00420336"/>
    <w:rsid w:val="00427B83"/>
    <w:rsid w:val="00430FAD"/>
    <w:rsid w:val="00431053"/>
    <w:rsid w:val="004332FB"/>
    <w:rsid w:val="00444386"/>
    <w:rsid w:val="00447A0A"/>
    <w:rsid w:val="00451491"/>
    <w:rsid w:val="00451C67"/>
    <w:rsid w:val="00455898"/>
    <w:rsid w:val="00455DDD"/>
    <w:rsid w:val="0045706E"/>
    <w:rsid w:val="004572D9"/>
    <w:rsid w:val="00457926"/>
    <w:rsid w:val="0046048B"/>
    <w:rsid w:val="00463584"/>
    <w:rsid w:val="00470C11"/>
    <w:rsid w:val="00472E07"/>
    <w:rsid w:val="004762D1"/>
    <w:rsid w:val="00477848"/>
    <w:rsid w:val="00477AC4"/>
    <w:rsid w:val="00484FFA"/>
    <w:rsid w:val="0048572A"/>
    <w:rsid w:val="004A1C30"/>
    <w:rsid w:val="004A1C44"/>
    <w:rsid w:val="004A1E70"/>
    <w:rsid w:val="004A4094"/>
    <w:rsid w:val="004A669A"/>
    <w:rsid w:val="004A78CA"/>
    <w:rsid w:val="004B42EE"/>
    <w:rsid w:val="004C0DD1"/>
    <w:rsid w:val="004C2B05"/>
    <w:rsid w:val="004C7903"/>
    <w:rsid w:val="004D0138"/>
    <w:rsid w:val="004D0684"/>
    <w:rsid w:val="004D1130"/>
    <w:rsid w:val="004D5319"/>
    <w:rsid w:val="004D7355"/>
    <w:rsid w:val="004E302B"/>
    <w:rsid w:val="004E56B1"/>
    <w:rsid w:val="004F1D18"/>
    <w:rsid w:val="004F39A9"/>
    <w:rsid w:val="005006B6"/>
    <w:rsid w:val="00505CA0"/>
    <w:rsid w:val="00506E16"/>
    <w:rsid w:val="0051099F"/>
    <w:rsid w:val="005127CE"/>
    <w:rsid w:val="005136D7"/>
    <w:rsid w:val="00513F7C"/>
    <w:rsid w:val="00521BA0"/>
    <w:rsid w:val="00521E24"/>
    <w:rsid w:val="00524E3E"/>
    <w:rsid w:val="00526ADA"/>
    <w:rsid w:val="005317EC"/>
    <w:rsid w:val="00531CB0"/>
    <w:rsid w:val="0054145A"/>
    <w:rsid w:val="0054403F"/>
    <w:rsid w:val="005473A7"/>
    <w:rsid w:val="00554024"/>
    <w:rsid w:val="0055481D"/>
    <w:rsid w:val="00557A02"/>
    <w:rsid w:val="00557BF0"/>
    <w:rsid w:val="005609EA"/>
    <w:rsid w:val="0056228D"/>
    <w:rsid w:val="00565EDD"/>
    <w:rsid w:val="00566462"/>
    <w:rsid w:val="005760BD"/>
    <w:rsid w:val="005771CF"/>
    <w:rsid w:val="005804A1"/>
    <w:rsid w:val="0058251A"/>
    <w:rsid w:val="00590880"/>
    <w:rsid w:val="00591B69"/>
    <w:rsid w:val="0059490C"/>
    <w:rsid w:val="00594ACA"/>
    <w:rsid w:val="00596E89"/>
    <w:rsid w:val="005A1E9C"/>
    <w:rsid w:val="005A5022"/>
    <w:rsid w:val="005A593A"/>
    <w:rsid w:val="005B0D40"/>
    <w:rsid w:val="005C0094"/>
    <w:rsid w:val="005C6ADA"/>
    <w:rsid w:val="005C781A"/>
    <w:rsid w:val="005C79D6"/>
    <w:rsid w:val="005D271C"/>
    <w:rsid w:val="005D4936"/>
    <w:rsid w:val="005D49B6"/>
    <w:rsid w:val="005D549A"/>
    <w:rsid w:val="005E3B81"/>
    <w:rsid w:val="005E4D1E"/>
    <w:rsid w:val="005E541C"/>
    <w:rsid w:val="005F379A"/>
    <w:rsid w:val="005F7BE5"/>
    <w:rsid w:val="00600326"/>
    <w:rsid w:val="00600AFF"/>
    <w:rsid w:val="00601F9D"/>
    <w:rsid w:val="006034CF"/>
    <w:rsid w:val="00604054"/>
    <w:rsid w:val="0060448E"/>
    <w:rsid w:val="00605C1B"/>
    <w:rsid w:val="00612591"/>
    <w:rsid w:val="00612911"/>
    <w:rsid w:val="00616051"/>
    <w:rsid w:val="006225BA"/>
    <w:rsid w:val="0062348B"/>
    <w:rsid w:val="00624823"/>
    <w:rsid w:val="006269BC"/>
    <w:rsid w:val="00632FBE"/>
    <w:rsid w:val="0063452C"/>
    <w:rsid w:val="00636520"/>
    <w:rsid w:val="006378C9"/>
    <w:rsid w:val="006444F0"/>
    <w:rsid w:val="00644F69"/>
    <w:rsid w:val="0065097C"/>
    <w:rsid w:val="00651A4B"/>
    <w:rsid w:val="00652D90"/>
    <w:rsid w:val="00653898"/>
    <w:rsid w:val="006539AD"/>
    <w:rsid w:val="006545E4"/>
    <w:rsid w:val="006557D4"/>
    <w:rsid w:val="00655A36"/>
    <w:rsid w:val="006631C0"/>
    <w:rsid w:val="00664863"/>
    <w:rsid w:val="00667DE1"/>
    <w:rsid w:val="006730BF"/>
    <w:rsid w:val="006751F5"/>
    <w:rsid w:val="006761E5"/>
    <w:rsid w:val="00680847"/>
    <w:rsid w:val="00682649"/>
    <w:rsid w:val="00691AB3"/>
    <w:rsid w:val="0069750E"/>
    <w:rsid w:val="006A3470"/>
    <w:rsid w:val="006B0092"/>
    <w:rsid w:val="006B584D"/>
    <w:rsid w:val="006C2D26"/>
    <w:rsid w:val="006C6406"/>
    <w:rsid w:val="006D0BE7"/>
    <w:rsid w:val="006D2A6F"/>
    <w:rsid w:val="006D2FC4"/>
    <w:rsid w:val="006D740D"/>
    <w:rsid w:val="006E0BF7"/>
    <w:rsid w:val="006E4126"/>
    <w:rsid w:val="006F7D10"/>
    <w:rsid w:val="007006D8"/>
    <w:rsid w:val="00707533"/>
    <w:rsid w:val="007076CB"/>
    <w:rsid w:val="00711C47"/>
    <w:rsid w:val="00714DD1"/>
    <w:rsid w:val="007176C8"/>
    <w:rsid w:val="00720286"/>
    <w:rsid w:val="007215DA"/>
    <w:rsid w:val="00727BD4"/>
    <w:rsid w:val="00733D0C"/>
    <w:rsid w:val="00736A31"/>
    <w:rsid w:val="007372A4"/>
    <w:rsid w:val="00743F6F"/>
    <w:rsid w:val="00745301"/>
    <w:rsid w:val="00750285"/>
    <w:rsid w:val="00750860"/>
    <w:rsid w:val="00752B04"/>
    <w:rsid w:val="007568BB"/>
    <w:rsid w:val="007604D4"/>
    <w:rsid w:val="00760FFB"/>
    <w:rsid w:val="00762180"/>
    <w:rsid w:val="00774472"/>
    <w:rsid w:val="00776341"/>
    <w:rsid w:val="007779DC"/>
    <w:rsid w:val="00777DDE"/>
    <w:rsid w:val="00780964"/>
    <w:rsid w:val="00782027"/>
    <w:rsid w:val="007822FA"/>
    <w:rsid w:val="00782971"/>
    <w:rsid w:val="007841DE"/>
    <w:rsid w:val="007935DC"/>
    <w:rsid w:val="00796741"/>
    <w:rsid w:val="007A0EF0"/>
    <w:rsid w:val="007A264E"/>
    <w:rsid w:val="007A32F3"/>
    <w:rsid w:val="007A33C8"/>
    <w:rsid w:val="007A58D7"/>
    <w:rsid w:val="007A7C8E"/>
    <w:rsid w:val="007B1499"/>
    <w:rsid w:val="007B3983"/>
    <w:rsid w:val="007B7128"/>
    <w:rsid w:val="007B7433"/>
    <w:rsid w:val="007C0BC7"/>
    <w:rsid w:val="007C6508"/>
    <w:rsid w:val="007C6AE7"/>
    <w:rsid w:val="007D2545"/>
    <w:rsid w:val="007D2C71"/>
    <w:rsid w:val="007D6C53"/>
    <w:rsid w:val="007E6C3B"/>
    <w:rsid w:val="007E7F53"/>
    <w:rsid w:val="007F08F3"/>
    <w:rsid w:val="007F27BC"/>
    <w:rsid w:val="007F4706"/>
    <w:rsid w:val="007F4D36"/>
    <w:rsid w:val="007F51ED"/>
    <w:rsid w:val="007F7DA2"/>
    <w:rsid w:val="008020EC"/>
    <w:rsid w:val="008052CD"/>
    <w:rsid w:val="008060C1"/>
    <w:rsid w:val="00807B00"/>
    <w:rsid w:val="00810AAD"/>
    <w:rsid w:val="00813C4A"/>
    <w:rsid w:val="0081605A"/>
    <w:rsid w:val="008202E3"/>
    <w:rsid w:val="00821859"/>
    <w:rsid w:val="00821CE2"/>
    <w:rsid w:val="00821DAF"/>
    <w:rsid w:val="00832178"/>
    <w:rsid w:val="008321B5"/>
    <w:rsid w:val="0083249B"/>
    <w:rsid w:val="00836D0A"/>
    <w:rsid w:val="00837E65"/>
    <w:rsid w:val="00840056"/>
    <w:rsid w:val="008428E7"/>
    <w:rsid w:val="008428F1"/>
    <w:rsid w:val="00844BDA"/>
    <w:rsid w:val="0084596D"/>
    <w:rsid w:val="00846061"/>
    <w:rsid w:val="00850942"/>
    <w:rsid w:val="00852C40"/>
    <w:rsid w:val="008573D2"/>
    <w:rsid w:val="00862FA9"/>
    <w:rsid w:val="00865EA3"/>
    <w:rsid w:val="00866C0C"/>
    <w:rsid w:val="00873B2A"/>
    <w:rsid w:val="008879E5"/>
    <w:rsid w:val="00890861"/>
    <w:rsid w:val="00893086"/>
    <w:rsid w:val="008977E7"/>
    <w:rsid w:val="008A4276"/>
    <w:rsid w:val="008A64D8"/>
    <w:rsid w:val="008B0592"/>
    <w:rsid w:val="008B1613"/>
    <w:rsid w:val="008B2939"/>
    <w:rsid w:val="008B465C"/>
    <w:rsid w:val="008B700D"/>
    <w:rsid w:val="008C4A26"/>
    <w:rsid w:val="008D0B4A"/>
    <w:rsid w:val="008D1CAA"/>
    <w:rsid w:val="008D265E"/>
    <w:rsid w:val="008D3051"/>
    <w:rsid w:val="008D413D"/>
    <w:rsid w:val="008D4A3E"/>
    <w:rsid w:val="008D7128"/>
    <w:rsid w:val="008E257B"/>
    <w:rsid w:val="008E3329"/>
    <w:rsid w:val="008F7F91"/>
    <w:rsid w:val="00903D8D"/>
    <w:rsid w:val="00905B5D"/>
    <w:rsid w:val="00906A77"/>
    <w:rsid w:val="00911CE5"/>
    <w:rsid w:val="0091505A"/>
    <w:rsid w:val="00921D01"/>
    <w:rsid w:val="00926160"/>
    <w:rsid w:val="00927586"/>
    <w:rsid w:val="009423D7"/>
    <w:rsid w:val="00946E90"/>
    <w:rsid w:val="009472CB"/>
    <w:rsid w:val="009473BA"/>
    <w:rsid w:val="00953581"/>
    <w:rsid w:val="009571C9"/>
    <w:rsid w:val="00961B3D"/>
    <w:rsid w:val="0096480B"/>
    <w:rsid w:val="00970F27"/>
    <w:rsid w:val="009764A3"/>
    <w:rsid w:val="00985A7A"/>
    <w:rsid w:val="00986139"/>
    <w:rsid w:val="00987A74"/>
    <w:rsid w:val="0099157B"/>
    <w:rsid w:val="00991D01"/>
    <w:rsid w:val="00996FE9"/>
    <w:rsid w:val="009A3931"/>
    <w:rsid w:val="009A3C9F"/>
    <w:rsid w:val="009A4EAF"/>
    <w:rsid w:val="009A5B89"/>
    <w:rsid w:val="009B301B"/>
    <w:rsid w:val="009B3B60"/>
    <w:rsid w:val="009B7121"/>
    <w:rsid w:val="009B7E9A"/>
    <w:rsid w:val="009C0A98"/>
    <w:rsid w:val="009C1753"/>
    <w:rsid w:val="009C352A"/>
    <w:rsid w:val="009C4456"/>
    <w:rsid w:val="009C6D26"/>
    <w:rsid w:val="009D06B2"/>
    <w:rsid w:val="009D0FA5"/>
    <w:rsid w:val="009D3809"/>
    <w:rsid w:val="009D5795"/>
    <w:rsid w:val="009D6646"/>
    <w:rsid w:val="009D78E4"/>
    <w:rsid w:val="009E1C29"/>
    <w:rsid w:val="009E1F26"/>
    <w:rsid w:val="009E3073"/>
    <w:rsid w:val="009E37DE"/>
    <w:rsid w:val="009E4FA3"/>
    <w:rsid w:val="009E7A29"/>
    <w:rsid w:val="009F0032"/>
    <w:rsid w:val="00A013EF"/>
    <w:rsid w:val="00A01563"/>
    <w:rsid w:val="00A114FD"/>
    <w:rsid w:val="00A1509A"/>
    <w:rsid w:val="00A17500"/>
    <w:rsid w:val="00A21106"/>
    <w:rsid w:val="00A21ED1"/>
    <w:rsid w:val="00A21F74"/>
    <w:rsid w:val="00A25754"/>
    <w:rsid w:val="00A27F48"/>
    <w:rsid w:val="00A324B2"/>
    <w:rsid w:val="00A327E1"/>
    <w:rsid w:val="00A32F4D"/>
    <w:rsid w:val="00A33450"/>
    <w:rsid w:val="00A35C8B"/>
    <w:rsid w:val="00A35EA0"/>
    <w:rsid w:val="00A478B8"/>
    <w:rsid w:val="00A52E55"/>
    <w:rsid w:val="00A67C30"/>
    <w:rsid w:val="00A749CE"/>
    <w:rsid w:val="00A75332"/>
    <w:rsid w:val="00A762EF"/>
    <w:rsid w:val="00A76FDC"/>
    <w:rsid w:val="00A82D81"/>
    <w:rsid w:val="00A9044E"/>
    <w:rsid w:val="00A91FCD"/>
    <w:rsid w:val="00A9356C"/>
    <w:rsid w:val="00A96D59"/>
    <w:rsid w:val="00A97EA1"/>
    <w:rsid w:val="00AA3557"/>
    <w:rsid w:val="00AA522C"/>
    <w:rsid w:val="00AA6919"/>
    <w:rsid w:val="00AA79A7"/>
    <w:rsid w:val="00AB5092"/>
    <w:rsid w:val="00AB54BD"/>
    <w:rsid w:val="00AC64DF"/>
    <w:rsid w:val="00AC79F9"/>
    <w:rsid w:val="00AD0A88"/>
    <w:rsid w:val="00AD582E"/>
    <w:rsid w:val="00AD7B83"/>
    <w:rsid w:val="00AE1D68"/>
    <w:rsid w:val="00AE4E76"/>
    <w:rsid w:val="00AE6846"/>
    <w:rsid w:val="00AF47DD"/>
    <w:rsid w:val="00AF5CFA"/>
    <w:rsid w:val="00AF7978"/>
    <w:rsid w:val="00B047EF"/>
    <w:rsid w:val="00B11811"/>
    <w:rsid w:val="00B20B60"/>
    <w:rsid w:val="00B22D5F"/>
    <w:rsid w:val="00B2365E"/>
    <w:rsid w:val="00B27068"/>
    <w:rsid w:val="00B33048"/>
    <w:rsid w:val="00B4024C"/>
    <w:rsid w:val="00B443EA"/>
    <w:rsid w:val="00B57861"/>
    <w:rsid w:val="00B63901"/>
    <w:rsid w:val="00B64891"/>
    <w:rsid w:val="00B64D9E"/>
    <w:rsid w:val="00B665BA"/>
    <w:rsid w:val="00B71C91"/>
    <w:rsid w:val="00B76DD2"/>
    <w:rsid w:val="00B77BA4"/>
    <w:rsid w:val="00B821CF"/>
    <w:rsid w:val="00B83419"/>
    <w:rsid w:val="00B83732"/>
    <w:rsid w:val="00B85748"/>
    <w:rsid w:val="00B9061D"/>
    <w:rsid w:val="00B93F22"/>
    <w:rsid w:val="00BA1610"/>
    <w:rsid w:val="00BA3252"/>
    <w:rsid w:val="00BB3613"/>
    <w:rsid w:val="00BB4897"/>
    <w:rsid w:val="00BB5C68"/>
    <w:rsid w:val="00BC078A"/>
    <w:rsid w:val="00BC6A39"/>
    <w:rsid w:val="00BD144C"/>
    <w:rsid w:val="00BD4EB6"/>
    <w:rsid w:val="00BE05EF"/>
    <w:rsid w:val="00BE4F06"/>
    <w:rsid w:val="00BE5D6A"/>
    <w:rsid w:val="00BF3F5F"/>
    <w:rsid w:val="00C0304A"/>
    <w:rsid w:val="00C031E9"/>
    <w:rsid w:val="00C06D1B"/>
    <w:rsid w:val="00C11605"/>
    <w:rsid w:val="00C12180"/>
    <w:rsid w:val="00C159F6"/>
    <w:rsid w:val="00C16EC1"/>
    <w:rsid w:val="00C21D06"/>
    <w:rsid w:val="00C25FEF"/>
    <w:rsid w:val="00C32B6A"/>
    <w:rsid w:val="00C34D9E"/>
    <w:rsid w:val="00C35B88"/>
    <w:rsid w:val="00C35C3B"/>
    <w:rsid w:val="00C406F3"/>
    <w:rsid w:val="00C45535"/>
    <w:rsid w:val="00C46CA5"/>
    <w:rsid w:val="00C53C94"/>
    <w:rsid w:val="00C55750"/>
    <w:rsid w:val="00C557C4"/>
    <w:rsid w:val="00C56785"/>
    <w:rsid w:val="00C6472D"/>
    <w:rsid w:val="00C649E9"/>
    <w:rsid w:val="00C673D8"/>
    <w:rsid w:val="00C67E01"/>
    <w:rsid w:val="00C71F8D"/>
    <w:rsid w:val="00C74426"/>
    <w:rsid w:val="00C81D2B"/>
    <w:rsid w:val="00C873F8"/>
    <w:rsid w:val="00C933D0"/>
    <w:rsid w:val="00CA33F1"/>
    <w:rsid w:val="00CA784F"/>
    <w:rsid w:val="00CB0E57"/>
    <w:rsid w:val="00CB5D28"/>
    <w:rsid w:val="00CB71DA"/>
    <w:rsid w:val="00CB71F4"/>
    <w:rsid w:val="00CB779A"/>
    <w:rsid w:val="00CC4908"/>
    <w:rsid w:val="00CD104D"/>
    <w:rsid w:val="00CD1737"/>
    <w:rsid w:val="00CD5E73"/>
    <w:rsid w:val="00CD661F"/>
    <w:rsid w:val="00CE0A15"/>
    <w:rsid w:val="00CE56C1"/>
    <w:rsid w:val="00CE5E93"/>
    <w:rsid w:val="00CF354A"/>
    <w:rsid w:val="00CF4FEF"/>
    <w:rsid w:val="00D008EA"/>
    <w:rsid w:val="00D01EBD"/>
    <w:rsid w:val="00D07CAC"/>
    <w:rsid w:val="00D10C55"/>
    <w:rsid w:val="00D1474F"/>
    <w:rsid w:val="00D1633C"/>
    <w:rsid w:val="00D23155"/>
    <w:rsid w:val="00D33F02"/>
    <w:rsid w:val="00D34145"/>
    <w:rsid w:val="00D3455D"/>
    <w:rsid w:val="00D36A8B"/>
    <w:rsid w:val="00D3704C"/>
    <w:rsid w:val="00D37D85"/>
    <w:rsid w:val="00D45ED0"/>
    <w:rsid w:val="00D47AF1"/>
    <w:rsid w:val="00D50489"/>
    <w:rsid w:val="00D50E1E"/>
    <w:rsid w:val="00D543F0"/>
    <w:rsid w:val="00D565EF"/>
    <w:rsid w:val="00D6761F"/>
    <w:rsid w:val="00D678F0"/>
    <w:rsid w:val="00D706C5"/>
    <w:rsid w:val="00D70EFE"/>
    <w:rsid w:val="00D71E20"/>
    <w:rsid w:val="00D728BC"/>
    <w:rsid w:val="00D72A58"/>
    <w:rsid w:val="00D7694F"/>
    <w:rsid w:val="00D857EF"/>
    <w:rsid w:val="00D8682F"/>
    <w:rsid w:val="00D86889"/>
    <w:rsid w:val="00D87E17"/>
    <w:rsid w:val="00D915CF"/>
    <w:rsid w:val="00D91F96"/>
    <w:rsid w:val="00D94864"/>
    <w:rsid w:val="00D97E34"/>
    <w:rsid w:val="00DA2B45"/>
    <w:rsid w:val="00DA70A5"/>
    <w:rsid w:val="00DB2242"/>
    <w:rsid w:val="00DB676F"/>
    <w:rsid w:val="00DC0037"/>
    <w:rsid w:val="00DC68B3"/>
    <w:rsid w:val="00DC6C51"/>
    <w:rsid w:val="00DD0A63"/>
    <w:rsid w:val="00DD3AC1"/>
    <w:rsid w:val="00DD48FD"/>
    <w:rsid w:val="00DD6E7D"/>
    <w:rsid w:val="00DD7DE4"/>
    <w:rsid w:val="00DE03FC"/>
    <w:rsid w:val="00DE05C3"/>
    <w:rsid w:val="00DE3770"/>
    <w:rsid w:val="00DE3AFD"/>
    <w:rsid w:val="00DE7537"/>
    <w:rsid w:val="00DE7EF5"/>
    <w:rsid w:val="00DF53FB"/>
    <w:rsid w:val="00E00E56"/>
    <w:rsid w:val="00E0646C"/>
    <w:rsid w:val="00E079B1"/>
    <w:rsid w:val="00E07C92"/>
    <w:rsid w:val="00E10108"/>
    <w:rsid w:val="00E11700"/>
    <w:rsid w:val="00E117D8"/>
    <w:rsid w:val="00E120FC"/>
    <w:rsid w:val="00E12D5A"/>
    <w:rsid w:val="00E1541C"/>
    <w:rsid w:val="00E169AA"/>
    <w:rsid w:val="00E309F4"/>
    <w:rsid w:val="00E3471A"/>
    <w:rsid w:val="00E34C29"/>
    <w:rsid w:val="00E350A1"/>
    <w:rsid w:val="00E4100A"/>
    <w:rsid w:val="00E52121"/>
    <w:rsid w:val="00E63C48"/>
    <w:rsid w:val="00E647BC"/>
    <w:rsid w:val="00E65F9A"/>
    <w:rsid w:val="00E670BC"/>
    <w:rsid w:val="00E72864"/>
    <w:rsid w:val="00E74AE0"/>
    <w:rsid w:val="00E76180"/>
    <w:rsid w:val="00E8074B"/>
    <w:rsid w:val="00E80B32"/>
    <w:rsid w:val="00E832E4"/>
    <w:rsid w:val="00E84571"/>
    <w:rsid w:val="00E845E0"/>
    <w:rsid w:val="00E9296F"/>
    <w:rsid w:val="00E940C0"/>
    <w:rsid w:val="00E9494B"/>
    <w:rsid w:val="00E94F08"/>
    <w:rsid w:val="00E96784"/>
    <w:rsid w:val="00E96997"/>
    <w:rsid w:val="00E96A3E"/>
    <w:rsid w:val="00E97972"/>
    <w:rsid w:val="00EA5728"/>
    <w:rsid w:val="00EA5C5F"/>
    <w:rsid w:val="00EA5C78"/>
    <w:rsid w:val="00EA62B3"/>
    <w:rsid w:val="00EB2623"/>
    <w:rsid w:val="00EB402E"/>
    <w:rsid w:val="00EB6A3C"/>
    <w:rsid w:val="00EB6B5F"/>
    <w:rsid w:val="00EB6C6C"/>
    <w:rsid w:val="00EC75FF"/>
    <w:rsid w:val="00EE06DD"/>
    <w:rsid w:val="00EE4D60"/>
    <w:rsid w:val="00EF4FF7"/>
    <w:rsid w:val="00F00897"/>
    <w:rsid w:val="00F00E2C"/>
    <w:rsid w:val="00F02D4D"/>
    <w:rsid w:val="00F062C9"/>
    <w:rsid w:val="00F06C81"/>
    <w:rsid w:val="00F11196"/>
    <w:rsid w:val="00F14AF6"/>
    <w:rsid w:val="00F17630"/>
    <w:rsid w:val="00F20650"/>
    <w:rsid w:val="00F230B1"/>
    <w:rsid w:val="00F259C9"/>
    <w:rsid w:val="00F27683"/>
    <w:rsid w:val="00F367E8"/>
    <w:rsid w:val="00F469E1"/>
    <w:rsid w:val="00F5414F"/>
    <w:rsid w:val="00F56400"/>
    <w:rsid w:val="00F573DF"/>
    <w:rsid w:val="00F60792"/>
    <w:rsid w:val="00F63B5B"/>
    <w:rsid w:val="00F63E86"/>
    <w:rsid w:val="00F65D6B"/>
    <w:rsid w:val="00F71783"/>
    <w:rsid w:val="00F75204"/>
    <w:rsid w:val="00F759D6"/>
    <w:rsid w:val="00F75A1F"/>
    <w:rsid w:val="00F769C0"/>
    <w:rsid w:val="00F817BB"/>
    <w:rsid w:val="00F84498"/>
    <w:rsid w:val="00F861A5"/>
    <w:rsid w:val="00F92C07"/>
    <w:rsid w:val="00F935B4"/>
    <w:rsid w:val="00F96FFB"/>
    <w:rsid w:val="00FA2769"/>
    <w:rsid w:val="00FB0773"/>
    <w:rsid w:val="00FB2BE4"/>
    <w:rsid w:val="00FB5A8D"/>
    <w:rsid w:val="00FB612B"/>
    <w:rsid w:val="00FC3E0C"/>
    <w:rsid w:val="00FC40CA"/>
    <w:rsid w:val="00FC4DA8"/>
    <w:rsid w:val="00FC7F59"/>
    <w:rsid w:val="00FD22DF"/>
    <w:rsid w:val="00FD4E4A"/>
    <w:rsid w:val="00FE0113"/>
    <w:rsid w:val="00FE11F7"/>
    <w:rsid w:val="00FE3E21"/>
    <w:rsid w:val="00FE649B"/>
    <w:rsid w:val="00FE70EE"/>
    <w:rsid w:val="00FF297A"/>
    <w:rsid w:val="00FF6C2F"/>
    <w:rsid w:val="00FF7FC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2325F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313"/>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MPLSub-text1Char">
    <w:name w:val="MPL Sub-text1 Char"/>
    <w:link w:val="MPLSub-text1"/>
    <w:locked/>
    <w:rsid w:val="0030761D"/>
    <w:rPr>
      <w:rFonts w:ascii="Calibri" w:eastAsia="Times New Roman" w:hAnsi="Calibri"/>
      <w:color w:val="000000"/>
    </w:rPr>
  </w:style>
  <w:style w:type="paragraph" w:customStyle="1" w:styleId="MPLSub-text1">
    <w:name w:val="MPL Sub-text1"/>
    <w:basedOn w:val="Normal"/>
    <w:link w:val="MPLSub-text1Char"/>
    <w:autoRedefine/>
    <w:rsid w:val="0030761D"/>
    <w:pPr>
      <w:spacing w:after="0" w:line="300" w:lineRule="auto"/>
    </w:pPr>
    <w:rPr>
      <w:rFonts w:ascii="Calibri" w:eastAsia="Times New Roman" w:hAnsi="Calibri"/>
      <w:color w:val="000000"/>
    </w:rPr>
  </w:style>
  <w:style w:type="paragraph" w:customStyle="1" w:styleId="MPLBulletS1">
    <w:name w:val="MPL Bullet S1"/>
    <w:autoRedefine/>
    <w:rsid w:val="007A7C8E"/>
    <w:pPr>
      <w:numPr>
        <w:numId w:val="9"/>
      </w:numPr>
      <w:spacing w:after="0" w:line="300" w:lineRule="auto"/>
      <w:jc w:val="both"/>
    </w:pPr>
    <w:rPr>
      <w:rFonts w:ascii="Arial" w:eastAsia="Times New Roman" w:hAnsi="Arial" w:cs="Times New Roman"/>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21313"/>
  </w:style>
  <w:style w:type="paragraph" w:styleId="Heading1">
    <w:name w:val="heading 1"/>
    <w:basedOn w:val="Normal"/>
    <w:next w:val="Normal"/>
    <w:link w:val="Heading1Char"/>
    <w:uiPriority w:val="9"/>
    <w:qFormat/>
    <w:rsid w:val="00A114FD"/>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BA161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844BDA"/>
    <w:pPr>
      <w:ind w:left="720"/>
      <w:contextualSpacing/>
    </w:pPr>
  </w:style>
  <w:style w:type="character" w:styleId="Hyperlink">
    <w:name w:val="Hyperlink"/>
    <w:rsid w:val="00844BDA"/>
    <w:rPr>
      <w:color w:val="0000FF"/>
      <w:u w:val="single"/>
    </w:rPr>
  </w:style>
  <w:style w:type="paragraph" w:styleId="BalloonText">
    <w:name w:val="Balloon Text"/>
    <w:basedOn w:val="Normal"/>
    <w:link w:val="BalloonTextChar"/>
    <w:uiPriority w:val="99"/>
    <w:semiHidden/>
    <w:unhideWhenUsed/>
    <w:rsid w:val="00E845E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845E0"/>
    <w:rPr>
      <w:rFonts w:ascii="Tahoma" w:hAnsi="Tahoma" w:cs="Tahoma"/>
      <w:sz w:val="16"/>
      <w:szCs w:val="16"/>
    </w:rPr>
  </w:style>
  <w:style w:type="paragraph" w:styleId="Header">
    <w:name w:val="header"/>
    <w:basedOn w:val="Normal"/>
    <w:link w:val="HeaderChar"/>
    <w:uiPriority w:val="99"/>
    <w:unhideWhenUsed/>
    <w:rsid w:val="00431053"/>
    <w:pPr>
      <w:tabs>
        <w:tab w:val="center" w:pos="4513"/>
        <w:tab w:val="right" w:pos="9026"/>
      </w:tabs>
      <w:spacing w:after="0" w:line="240" w:lineRule="auto"/>
    </w:pPr>
  </w:style>
  <w:style w:type="character" w:customStyle="1" w:styleId="HeaderChar">
    <w:name w:val="Header Char"/>
    <w:basedOn w:val="DefaultParagraphFont"/>
    <w:link w:val="Header"/>
    <w:uiPriority w:val="99"/>
    <w:rsid w:val="00431053"/>
  </w:style>
  <w:style w:type="paragraph" w:styleId="Footer">
    <w:name w:val="footer"/>
    <w:basedOn w:val="Normal"/>
    <w:link w:val="FooterChar"/>
    <w:uiPriority w:val="99"/>
    <w:unhideWhenUsed/>
    <w:rsid w:val="00431053"/>
    <w:pPr>
      <w:tabs>
        <w:tab w:val="center" w:pos="4513"/>
        <w:tab w:val="right" w:pos="9026"/>
      </w:tabs>
      <w:spacing w:after="0" w:line="240" w:lineRule="auto"/>
    </w:pPr>
  </w:style>
  <w:style w:type="character" w:customStyle="1" w:styleId="FooterChar">
    <w:name w:val="Footer Char"/>
    <w:basedOn w:val="DefaultParagraphFont"/>
    <w:link w:val="Footer"/>
    <w:uiPriority w:val="99"/>
    <w:rsid w:val="00431053"/>
  </w:style>
  <w:style w:type="paragraph" w:styleId="NoSpacing">
    <w:name w:val="No Spacing"/>
    <w:uiPriority w:val="1"/>
    <w:qFormat/>
    <w:rsid w:val="001B299B"/>
    <w:pPr>
      <w:spacing w:after="0" w:line="240" w:lineRule="auto"/>
    </w:pPr>
  </w:style>
  <w:style w:type="character" w:styleId="CommentReference">
    <w:name w:val="annotation reference"/>
    <w:basedOn w:val="DefaultParagraphFont"/>
    <w:uiPriority w:val="99"/>
    <w:semiHidden/>
    <w:unhideWhenUsed/>
    <w:rsid w:val="008321B5"/>
    <w:rPr>
      <w:sz w:val="16"/>
      <w:szCs w:val="16"/>
    </w:rPr>
  </w:style>
  <w:style w:type="paragraph" w:styleId="CommentText">
    <w:name w:val="annotation text"/>
    <w:basedOn w:val="Normal"/>
    <w:link w:val="CommentTextChar"/>
    <w:uiPriority w:val="99"/>
    <w:semiHidden/>
    <w:unhideWhenUsed/>
    <w:rsid w:val="008321B5"/>
    <w:pPr>
      <w:spacing w:line="240" w:lineRule="auto"/>
    </w:pPr>
    <w:rPr>
      <w:sz w:val="20"/>
      <w:szCs w:val="20"/>
    </w:rPr>
  </w:style>
  <w:style w:type="character" w:customStyle="1" w:styleId="CommentTextChar">
    <w:name w:val="Comment Text Char"/>
    <w:basedOn w:val="DefaultParagraphFont"/>
    <w:link w:val="CommentText"/>
    <w:uiPriority w:val="99"/>
    <w:semiHidden/>
    <w:rsid w:val="008321B5"/>
    <w:rPr>
      <w:sz w:val="20"/>
      <w:szCs w:val="20"/>
    </w:rPr>
  </w:style>
  <w:style w:type="paragraph" w:styleId="CommentSubject">
    <w:name w:val="annotation subject"/>
    <w:basedOn w:val="CommentText"/>
    <w:next w:val="CommentText"/>
    <w:link w:val="CommentSubjectChar"/>
    <w:uiPriority w:val="99"/>
    <w:semiHidden/>
    <w:unhideWhenUsed/>
    <w:rsid w:val="008321B5"/>
    <w:rPr>
      <w:b/>
      <w:bCs/>
    </w:rPr>
  </w:style>
  <w:style w:type="character" w:customStyle="1" w:styleId="CommentSubjectChar">
    <w:name w:val="Comment Subject Char"/>
    <w:basedOn w:val="CommentTextChar"/>
    <w:link w:val="CommentSubject"/>
    <w:uiPriority w:val="99"/>
    <w:semiHidden/>
    <w:rsid w:val="008321B5"/>
    <w:rPr>
      <w:b/>
      <w:bCs/>
      <w:sz w:val="20"/>
      <w:szCs w:val="20"/>
    </w:rPr>
  </w:style>
  <w:style w:type="character" w:styleId="FollowedHyperlink">
    <w:name w:val="FollowedHyperlink"/>
    <w:basedOn w:val="DefaultParagraphFont"/>
    <w:uiPriority w:val="99"/>
    <w:semiHidden/>
    <w:unhideWhenUsed/>
    <w:rsid w:val="00750860"/>
    <w:rPr>
      <w:color w:val="800080" w:themeColor="followedHyperlink"/>
      <w:u w:val="single"/>
    </w:rPr>
  </w:style>
  <w:style w:type="table" w:styleId="TableGrid">
    <w:name w:val="Table Grid"/>
    <w:basedOn w:val="TableNormal"/>
    <w:uiPriority w:val="59"/>
    <w:rsid w:val="004D735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4">
    <w:name w:val="Pa4"/>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paragraph" w:customStyle="1" w:styleId="Pa10">
    <w:name w:val="Pa10"/>
    <w:basedOn w:val="Normal"/>
    <w:next w:val="Normal"/>
    <w:uiPriority w:val="99"/>
    <w:rsid w:val="00F63B5B"/>
    <w:pPr>
      <w:autoSpaceDE w:val="0"/>
      <w:autoSpaceDN w:val="0"/>
      <w:adjustRightInd w:val="0"/>
      <w:spacing w:after="0" w:line="241" w:lineRule="atLeast"/>
    </w:pPr>
    <w:rPr>
      <w:rFonts w:ascii="Foundry Form Sans" w:hAnsi="Foundry Form Sans"/>
      <w:sz w:val="24"/>
      <w:szCs w:val="24"/>
    </w:rPr>
  </w:style>
  <w:style w:type="character" w:customStyle="1" w:styleId="Heading1Char">
    <w:name w:val="Heading 1 Char"/>
    <w:basedOn w:val="DefaultParagraphFont"/>
    <w:link w:val="Heading1"/>
    <w:uiPriority w:val="9"/>
    <w:rsid w:val="00A114FD"/>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BA1610"/>
    <w:rPr>
      <w:rFonts w:asciiTheme="majorHAnsi" w:eastAsiaTheme="majorEastAsia" w:hAnsiTheme="majorHAnsi" w:cstheme="majorBidi"/>
      <w:b/>
      <w:bCs/>
      <w:color w:val="4F81BD" w:themeColor="accent1"/>
      <w:sz w:val="26"/>
      <w:szCs w:val="26"/>
    </w:rPr>
  </w:style>
  <w:style w:type="character" w:customStyle="1" w:styleId="MPLSub-text1Char">
    <w:name w:val="MPL Sub-text1 Char"/>
    <w:link w:val="MPLSub-text1"/>
    <w:locked/>
    <w:rsid w:val="0030761D"/>
    <w:rPr>
      <w:rFonts w:ascii="Calibri" w:eastAsia="Times New Roman" w:hAnsi="Calibri"/>
      <w:color w:val="000000"/>
    </w:rPr>
  </w:style>
  <w:style w:type="paragraph" w:customStyle="1" w:styleId="MPLSub-text1">
    <w:name w:val="MPL Sub-text1"/>
    <w:basedOn w:val="Normal"/>
    <w:link w:val="MPLSub-text1Char"/>
    <w:autoRedefine/>
    <w:rsid w:val="0030761D"/>
    <w:pPr>
      <w:spacing w:after="0" w:line="300" w:lineRule="auto"/>
    </w:pPr>
    <w:rPr>
      <w:rFonts w:ascii="Calibri" w:eastAsia="Times New Roman" w:hAnsi="Calibri"/>
      <w:color w:val="000000"/>
    </w:rPr>
  </w:style>
  <w:style w:type="paragraph" w:customStyle="1" w:styleId="MPLBulletS1">
    <w:name w:val="MPL Bullet S1"/>
    <w:autoRedefine/>
    <w:rsid w:val="007A7C8E"/>
    <w:pPr>
      <w:numPr>
        <w:numId w:val="9"/>
      </w:numPr>
      <w:spacing w:after="0" w:line="300" w:lineRule="auto"/>
      <w:jc w:val="both"/>
    </w:pPr>
    <w:rPr>
      <w:rFonts w:ascii="Arial" w:eastAsia="Times New Roman" w:hAnsi="Arial"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7873423">
      <w:bodyDiv w:val="1"/>
      <w:marLeft w:val="0"/>
      <w:marRight w:val="0"/>
      <w:marTop w:val="0"/>
      <w:marBottom w:val="0"/>
      <w:divBdr>
        <w:top w:val="none" w:sz="0" w:space="0" w:color="auto"/>
        <w:left w:val="none" w:sz="0" w:space="0" w:color="auto"/>
        <w:bottom w:val="none" w:sz="0" w:space="0" w:color="auto"/>
        <w:right w:val="none" w:sz="0" w:space="0" w:color="auto"/>
      </w:divBdr>
    </w:div>
    <w:div w:id="168906693">
      <w:bodyDiv w:val="1"/>
      <w:marLeft w:val="0"/>
      <w:marRight w:val="0"/>
      <w:marTop w:val="0"/>
      <w:marBottom w:val="0"/>
      <w:divBdr>
        <w:top w:val="none" w:sz="0" w:space="0" w:color="auto"/>
        <w:left w:val="none" w:sz="0" w:space="0" w:color="auto"/>
        <w:bottom w:val="none" w:sz="0" w:space="0" w:color="auto"/>
        <w:right w:val="none" w:sz="0" w:space="0" w:color="auto"/>
      </w:divBdr>
    </w:div>
    <w:div w:id="309986885">
      <w:bodyDiv w:val="1"/>
      <w:marLeft w:val="0"/>
      <w:marRight w:val="0"/>
      <w:marTop w:val="0"/>
      <w:marBottom w:val="0"/>
      <w:divBdr>
        <w:top w:val="none" w:sz="0" w:space="0" w:color="auto"/>
        <w:left w:val="none" w:sz="0" w:space="0" w:color="auto"/>
        <w:bottom w:val="none" w:sz="0" w:space="0" w:color="auto"/>
        <w:right w:val="none" w:sz="0" w:space="0" w:color="auto"/>
      </w:divBdr>
    </w:div>
    <w:div w:id="315230302">
      <w:bodyDiv w:val="1"/>
      <w:marLeft w:val="0"/>
      <w:marRight w:val="0"/>
      <w:marTop w:val="0"/>
      <w:marBottom w:val="0"/>
      <w:divBdr>
        <w:top w:val="none" w:sz="0" w:space="0" w:color="auto"/>
        <w:left w:val="none" w:sz="0" w:space="0" w:color="auto"/>
        <w:bottom w:val="none" w:sz="0" w:space="0" w:color="auto"/>
        <w:right w:val="none" w:sz="0" w:space="0" w:color="auto"/>
      </w:divBdr>
    </w:div>
    <w:div w:id="382489284">
      <w:bodyDiv w:val="1"/>
      <w:marLeft w:val="0"/>
      <w:marRight w:val="0"/>
      <w:marTop w:val="0"/>
      <w:marBottom w:val="0"/>
      <w:divBdr>
        <w:top w:val="none" w:sz="0" w:space="0" w:color="auto"/>
        <w:left w:val="none" w:sz="0" w:space="0" w:color="auto"/>
        <w:bottom w:val="none" w:sz="0" w:space="0" w:color="auto"/>
        <w:right w:val="none" w:sz="0" w:space="0" w:color="auto"/>
      </w:divBdr>
    </w:div>
    <w:div w:id="455606517">
      <w:bodyDiv w:val="1"/>
      <w:marLeft w:val="0"/>
      <w:marRight w:val="0"/>
      <w:marTop w:val="0"/>
      <w:marBottom w:val="0"/>
      <w:divBdr>
        <w:top w:val="none" w:sz="0" w:space="0" w:color="auto"/>
        <w:left w:val="none" w:sz="0" w:space="0" w:color="auto"/>
        <w:bottom w:val="none" w:sz="0" w:space="0" w:color="auto"/>
        <w:right w:val="none" w:sz="0" w:space="0" w:color="auto"/>
      </w:divBdr>
    </w:div>
    <w:div w:id="538590942">
      <w:bodyDiv w:val="1"/>
      <w:marLeft w:val="0"/>
      <w:marRight w:val="0"/>
      <w:marTop w:val="0"/>
      <w:marBottom w:val="0"/>
      <w:divBdr>
        <w:top w:val="none" w:sz="0" w:space="0" w:color="auto"/>
        <w:left w:val="none" w:sz="0" w:space="0" w:color="auto"/>
        <w:bottom w:val="none" w:sz="0" w:space="0" w:color="auto"/>
        <w:right w:val="none" w:sz="0" w:space="0" w:color="auto"/>
      </w:divBdr>
    </w:div>
    <w:div w:id="851409119">
      <w:bodyDiv w:val="1"/>
      <w:marLeft w:val="0"/>
      <w:marRight w:val="0"/>
      <w:marTop w:val="0"/>
      <w:marBottom w:val="0"/>
      <w:divBdr>
        <w:top w:val="none" w:sz="0" w:space="0" w:color="auto"/>
        <w:left w:val="none" w:sz="0" w:space="0" w:color="auto"/>
        <w:bottom w:val="none" w:sz="0" w:space="0" w:color="auto"/>
        <w:right w:val="none" w:sz="0" w:space="0" w:color="auto"/>
      </w:divBdr>
    </w:div>
    <w:div w:id="1518346894">
      <w:bodyDiv w:val="1"/>
      <w:marLeft w:val="0"/>
      <w:marRight w:val="0"/>
      <w:marTop w:val="0"/>
      <w:marBottom w:val="0"/>
      <w:divBdr>
        <w:top w:val="none" w:sz="0" w:space="0" w:color="auto"/>
        <w:left w:val="none" w:sz="0" w:space="0" w:color="auto"/>
        <w:bottom w:val="none" w:sz="0" w:space="0" w:color="auto"/>
        <w:right w:val="none" w:sz="0" w:space="0" w:color="auto"/>
      </w:divBdr>
    </w:div>
    <w:div w:id="1548878355">
      <w:bodyDiv w:val="1"/>
      <w:marLeft w:val="0"/>
      <w:marRight w:val="0"/>
      <w:marTop w:val="0"/>
      <w:marBottom w:val="0"/>
      <w:divBdr>
        <w:top w:val="none" w:sz="0" w:space="0" w:color="auto"/>
        <w:left w:val="none" w:sz="0" w:space="0" w:color="auto"/>
        <w:bottom w:val="none" w:sz="0" w:space="0" w:color="auto"/>
        <w:right w:val="none" w:sz="0" w:space="0" w:color="auto"/>
      </w:divBdr>
    </w:div>
    <w:div w:id="1613824110">
      <w:bodyDiv w:val="1"/>
      <w:marLeft w:val="0"/>
      <w:marRight w:val="0"/>
      <w:marTop w:val="0"/>
      <w:marBottom w:val="0"/>
      <w:divBdr>
        <w:top w:val="none" w:sz="0" w:space="0" w:color="auto"/>
        <w:left w:val="none" w:sz="0" w:space="0" w:color="auto"/>
        <w:bottom w:val="none" w:sz="0" w:space="0" w:color="auto"/>
        <w:right w:val="none" w:sz="0" w:space="0" w:color="auto"/>
      </w:divBdr>
    </w:div>
    <w:div w:id="1633246290">
      <w:bodyDiv w:val="1"/>
      <w:marLeft w:val="0"/>
      <w:marRight w:val="0"/>
      <w:marTop w:val="0"/>
      <w:marBottom w:val="0"/>
      <w:divBdr>
        <w:top w:val="none" w:sz="0" w:space="0" w:color="auto"/>
        <w:left w:val="none" w:sz="0" w:space="0" w:color="auto"/>
        <w:bottom w:val="none" w:sz="0" w:space="0" w:color="auto"/>
        <w:right w:val="none" w:sz="0" w:space="0" w:color="auto"/>
      </w:divBdr>
    </w:div>
    <w:div w:id="1775785709">
      <w:bodyDiv w:val="1"/>
      <w:marLeft w:val="0"/>
      <w:marRight w:val="0"/>
      <w:marTop w:val="0"/>
      <w:marBottom w:val="0"/>
      <w:divBdr>
        <w:top w:val="none" w:sz="0" w:space="0" w:color="auto"/>
        <w:left w:val="none" w:sz="0" w:space="0" w:color="auto"/>
        <w:bottom w:val="none" w:sz="0" w:space="0" w:color="auto"/>
        <w:right w:val="none" w:sz="0" w:space="0" w:color="auto"/>
      </w:divBdr>
    </w:div>
    <w:div w:id="1833180177">
      <w:bodyDiv w:val="1"/>
      <w:marLeft w:val="0"/>
      <w:marRight w:val="0"/>
      <w:marTop w:val="0"/>
      <w:marBottom w:val="0"/>
      <w:divBdr>
        <w:top w:val="none" w:sz="0" w:space="0" w:color="auto"/>
        <w:left w:val="none" w:sz="0" w:space="0" w:color="auto"/>
        <w:bottom w:val="none" w:sz="0" w:space="0" w:color="auto"/>
        <w:right w:val="none" w:sz="0" w:space="0" w:color="auto"/>
      </w:divBdr>
    </w:div>
    <w:div w:id="2017993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www.camden.gov.uk/documents/20142/1269042/Guide+for+Contractors+in+Camden.pdf/18b7bb06-119e-9957-7037-fdb633f17ae6" TargetMode="External"/><Relationship Id="rId18" Type="http://schemas.openxmlformats.org/officeDocument/2006/relationships/image" Target="media/image1.png"/><Relationship Id="rId26"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66" TargetMode="External"/><Relationship Id="rId39"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hyperlink" Target="https://www.camden.gov.uk/documents/20142/1269042/Guide+for+Contractors+in+Camden.pdf/18b7bb06-119e-9957-7037-fdb633f17ae6" TargetMode="External"/><Relationship Id="rId34" Type="http://schemas.openxmlformats.org/officeDocument/2006/relationships/hyperlink" Target="http://camden.gov.uk/ccm/content/transport-and-streets/traffic-management/temporary-road-restrictions/" TargetMode="External"/><Relationship Id="rId7" Type="http://schemas.microsoft.com/office/2007/relationships/stylesWithEffects" Target="stylesWithEffects.xml"/><Relationship Id="rId12" Type="http://schemas.openxmlformats.org/officeDocument/2006/relationships/hyperlink" Target="https://www.clocs.org.uk/" TargetMode="External"/><Relationship Id="rId17" Type="http://schemas.openxmlformats.org/officeDocument/2006/relationships/hyperlink" Target="https://www.camden.gov.uk/about-construction-management-plans" TargetMode="External"/><Relationship Id="rId25" Type="http://schemas.openxmlformats.org/officeDocument/2006/relationships/hyperlink" Target="https://www.camden.gov.uk/en/group/guest/~/control_panel/manage?p_p_id=com_liferay_document_library_web_portlet_DLAdminPortlet&amp;p_p_lifecycle=0&amp;p_p_state=maximized&amp;p_p_mode=view&amp;_com_liferay_document_library_web_portlet_DLAdminPortlet_mvcRenderCommandName=%2Fdocument_library%2Fview_file_entry&amp;_com_liferay_document_library_web_portlet_DLAdminPortlet_redirect=https%3A%2F%2Fwww.camden.gov.uk%3A443%2Fen%2Fgroup%2Fguest%2F%7E%2Fcontrol_panel%2Fmanage%3Fp_p_id%3Dcom_liferay_document_library_web_portlet_DLAdminPortlet%26p_p_lifecycle%3D0%26p_p_state%3Dmaximized%26p_p_mode%3Dview%26_com_liferay_document_library_web_portlet_DLAdminPortlet_mvcRenderCommandName%3D%252Fdocument_library%252Fview_folder%26_com_liferay_document_library_web_portlet_DLAdminPortlet_redirect%3Dhttps%253A%252F%252Fwww.camden.gov.uk%253A443%252Fen%252Fgroup%252Fguest%252F%257E%252Fcontrol_panel%252Fmanage%253Fp_p_id%253Dcom_liferay_document_library_web_portlet_DLAdminPortlet%2526p_p_lifecycle%253D0%2526p_p_state%253Dmaximized%2526p_p_mode%253Dview%2526_com_liferay_document_library_web_portlet_DLAdminPortlet_mvcRenderCommandName%253D%25252Fdocument_library%25252Fview_folder%2526_com_liferay_document_library_web_portlet_DLAdminPortlet_folderId%253D1263170%2526_com_liferay_document_library_web_portlet_DLAdminPortlet_redirect%253Dhttps%25253A%25252F%25252Fwww.camden.gov.uk%25253A443%25252Fen%25252Fgroup%25252Fguest%25252F%25257E%25252Fcontrol_panel%25252Fmanage%25253Fp_p_id%25253Dcom_liferay_document_library_web_portlet_DLAdminPortlet%252526p_p_lifecycle%25253D0%252526p_p_state%25253Dmaximized%252526p_p_mode%25253Dview%252526_com_liferay_document_library_web_portlet_DLAdminPortlet_mvcRenderCommandName%25253D%2525252Fdocument_library%2525252Fview_folder%252526_com_liferay_document_library_web_portlet_DLAdminPortlet_folderId%25253D1263165%26_com_liferay_document_library_web_portlet_DLAdminPortlet_folderId%3D1269042&amp;_com_liferay_document_library_web_portlet_DLAdminPortlet_fileEntryId=54921155" TargetMode="External"/><Relationship Id="rId33" Type="http://schemas.openxmlformats.org/officeDocument/2006/relationships/image" Target="media/image9.emf"/><Relationship Id="rId38"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yperlink" Target="https://www.camden.gov.uk/about-construction-management-plans" TargetMode="External"/><Relationship Id="rId20" Type="http://schemas.openxmlformats.org/officeDocument/2006/relationships/hyperlink" Target="https://www.ccscheme.org.uk/construction-logistics-and-cyclist-safety-clocs/" TargetMode="External"/><Relationship Id="rId29" Type="http://schemas.openxmlformats.org/officeDocument/2006/relationships/image" Target="media/image5.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hyperlink" Target="mailto:Irimescuuk@gmail.com" TargetMode="External"/><Relationship Id="rId32" Type="http://schemas.openxmlformats.org/officeDocument/2006/relationships/image" Target="media/image8.emf"/><Relationship Id="rId37" Type="http://schemas.openxmlformats.org/officeDocument/2006/relationships/footer" Target="footer1.xml"/><Relationship Id="rId40"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http://www.camden.gov.uk/ccm/content/environment/building-control/file-storage-items/demolition-notice---the-building-act-1984-section-80-notice-bc104-.en" TargetMode="External"/><Relationship Id="rId23" Type="http://schemas.openxmlformats.org/officeDocument/2006/relationships/hyperlink" Target="mailto:Irimescuuk@gmail.com" TargetMode="External"/><Relationship Id="rId28" Type="http://schemas.openxmlformats.org/officeDocument/2006/relationships/image" Target="media/image4.png"/><Relationship Id="rId36" Type="http://schemas.openxmlformats.org/officeDocument/2006/relationships/hyperlink" Target="mailto:planningobligations@camden.gov.uk"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https://www.camden.gov.uk/documents/20142/1269042/3.+Construction+and+Demolition+Management+Plans+-+updated+Implementation+Support+Contribution+levels.pdf/6375c32e-9c58-91f0-219f-268269143a6c" TargetMode="External"/><Relationship Id="rId22" Type="http://schemas.openxmlformats.org/officeDocument/2006/relationships/hyperlink" Target="mailto:CLOCS@camden.gov.uk" TargetMode="External"/><Relationship Id="rId27" Type="http://schemas.openxmlformats.org/officeDocument/2006/relationships/image" Target="media/image3.png"/><Relationship Id="rId30" Type="http://schemas.openxmlformats.org/officeDocument/2006/relationships/image" Target="media/image6.emf"/><Relationship Id="rId35" Type="http://schemas.openxmlformats.org/officeDocument/2006/relationships/hyperlink" Target="http://www.camden.gov.uk/ccm/navigation/transport-and-streets/parking/parking-bay-suspension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xDef>
      <a:spPr bwMode="auto">
        <a:ln>
          <a:solidFill>
            <a:schemeClr val="bg1">
              <a:lumMod val="85000"/>
            </a:schemeClr>
          </a:solidFill>
          <a:headEnd/>
          <a:tailEnd/>
        </a:ln>
      </a:spPr>
      <a:bodyPr rot="0" vert="horz" wrap="square" lIns="91440" tIns="45720" rIns="91440" bIns="45720" anchor="t" anchorCtr="0">
        <a:noAutofit/>
      </a:bodyPr>
      <a:lstStyle/>
      <a:style>
        <a:lnRef idx="2">
          <a:schemeClr val="accent1"/>
        </a:lnRef>
        <a:fillRef idx="1">
          <a:schemeClr val="lt1"/>
        </a:fillRef>
        <a:effectRef idx="0">
          <a:schemeClr val="accent1"/>
        </a:effectRef>
        <a:fontRef idx="minor">
          <a:schemeClr val="dk1"/>
        </a:fontRef>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BD6DC44B4FA6E488868BBDAB0E842B2" ma:contentTypeVersion="10" ma:contentTypeDescription="Create a new document." ma:contentTypeScope="" ma:versionID="919807b0199721d92bdbc00dfa71e345">
  <xsd:schema xmlns:xsd="http://www.w3.org/2001/XMLSchema" xmlns:xs="http://www.w3.org/2001/XMLSchema" xmlns:p="http://schemas.microsoft.com/office/2006/metadata/properties" xmlns:ns3="360c65b0-1cc5-427a-8427-4bd291ec2a6a" targetNamespace="http://schemas.microsoft.com/office/2006/metadata/properties" ma:root="true" ma:fieldsID="c0d805d32835dda5a31e9315739a6919" ns3:_="">
    <xsd:import namespace="360c65b0-1cc5-427a-8427-4bd291ec2a6a"/>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Location" minOccurs="0"/>
                <xsd:element ref="ns3:MediaServiceAutoTags" minOccurs="0"/>
                <xsd:element ref="ns3:MediaServiceOCR" minOccurs="0"/>
                <xsd:element ref="ns3:MediaServiceGenerationTime" minOccurs="0"/>
                <xsd:element ref="ns3:MediaServiceEventHashCode"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0c65b0-1cc5-427a-8427-4bd291ec2a6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0395D7E-5754-4F95-AB7F-1F3DA40E31C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0c65b0-1cc5-427a-8427-4bd291ec2a6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950C42D-DFFB-436E-B3AE-54404C709185}">
  <ds:schemaRefs>
    <ds:schemaRef ds:uri="http://schemas.microsoft.com/sharepoint/v3/contenttype/forms"/>
  </ds:schemaRefs>
</ds:datastoreItem>
</file>

<file path=customXml/itemProps3.xml><?xml version="1.0" encoding="utf-8"?>
<ds:datastoreItem xmlns:ds="http://schemas.openxmlformats.org/officeDocument/2006/customXml" ds:itemID="{5306E8B8-3AF7-4DF0-8FE1-C6D4E11B89B4}">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F281B3A0-7798-432E-8175-92C9010F1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26</TotalTime>
  <Pages>28</Pages>
  <Words>4090</Words>
  <Characters>23314</Characters>
  <Application>Microsoft Office Word</Application>
  <DocSecurity>0</DocSecurity>
  <Lines>194</Lines>
  <Paragraphs>54</Paragraphs>
  <ScaleCrop>false</ScaleCrop>
  <HeadingPairs>
    <vt:vector size="2" baseType="variant">
      <vt:variant>
        <vt:lpstr>Title</vt:lpstr>
      </vt:variant>
      <vt:variant>
        <vt:i4>1</vt:i4>
      </vt:variant>
    </vt:vector>
  </HeadingPairs>
  <TitlesOfParts>
    <vt:vector size="1" baseType="lpstr">
      <vt:lpstr>CMP pro forma v2.3 DRAFT</vt:lpstr>
    </vt:vector>
  </TitlesOfParts>
  <Company>London Borough of Camden</Company>
  <LinksUpToDate>false</LinksUpToDate>
  <CharactersWithSpaces>27350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CMP pro forma v2.3 DRAFT</dc:title>
  <dc:creator>Lyne, Maxim</dc:creator>
  <cp:lastModifiedBy>Clive</cp:lastModifiedBy>
  <cp:revision>6</cp:revision>
  <cp:lastPrinted>2021-12-10T14:52:00Z</cp:lastPrinted>
  <dcterms:created xsi:type="dcterms:W3CDTF">2021-12-20T18:54:00Z</dcterms:created>
  <dcterms:modified xsi:type="dcterms:W3CDTF">2021-12-20T19:14:00Z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0x0101000BD6DC44B4FA6E488868BBDAB0E842B2</vt:lpwstr>
  </property>
  <property fmtid="{D5CDD505-2E9C-101B-9397-08002B2CF9AE}" pid="3" name="Order">
    <vt:r8>400</vt:r8>
  </property>
  <property fmtid="{D5CDD505-2E9C-101B-9397-08002B2CF9AE}" pid="4" name="Category">
    <vt:lpwstr/>
  </property>
</Properties>
</file>