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F9FA1" w14:textId="77777777" w:rsidR="00401C33" w:rsidRDefault="00401C33">
      <w:pPr>
        <w:spacing w:after="0" w:line="240" w:lineRule="auto"/>
        <w:rPr>
          <w:rFonts w:ascii="Arial" w:eastAsia="Arial" w:hAnsi="Arial" w:cs="Arial"/>
          <w:b/>
          <w:sz w:val="20"/>
          <w:szCs w:val="20"/>
        </w:rPr>
      </w:pPr>
    </w:p>
    <w:p w14:paraId="284F9FA2" w14:textId="77777777" w:rsidR="00401C33" w:rsidRDefault="00401C33">
      <w:pPr>
        <w:spacing w:after="0" w:line="240" w:lineRule="auto"/>
        <w:jc w:val="center"/>
        <w:rPr>
          <w:rFonts w:ascii="Arial" w:eastAsia="Arial" w:hAnsi="Arial" w:cs="Arial"/>
          <w:b/>
          <w:sz w:val="20"/>
          <w:szCs w:val="20"/>
        </w:rPr>
      </w:pPr>
    </w:p>
    <w:p w14:paraId="284F9FA3" w14:textId="08399549" w:rsidR="00401C33" w:rsidRDefault="00B742E2">
      <w:pPr>
        <w:spacing w:after="0" w:line="240" w:lineRule="auto"/>
        <w:jc w:val="center"/>
        <w:rPr>
          <w:rFonts w:ascii="Arial" w:eastAsia="Arial" w:hAnsi="Arial" w:cs="Arial"/>
          <w:b/>
          <w:sz w:val="20"/>
          <w:szCs w:val="20"/>
        </w:rPr>
      </w:pPr>
      <w:r>
        <w:rPr>
          <w:rFonts w:ascii="Arial" w:eastAsia="Arial" w:hAnsi="Arial" w:cs="Arial"/>
          <w:b/>
          <w:sz w:val="20"/>
          <w:szCs w:val="20"/>
        </w:rPr>
        <w:t>Job Profile</w:t>
      </w:r>
      <w:r w:rsidR="00711A3A">
        <w:rPr>
          <w:rFonts w:ascii="Arial" w:eastAsia="Arial" w:hAnsi="Arial" w:cs="Arial"/>
          <w:b/>
          <w:sz w:val="20"/>
          <w:szCs w:val="20"/>
        </w:rPr>
        <w:t xml:space="preserve"> - </w:t>
      </w:r>
      <w:bookmarkStart w:id="0" w:name="_GoBack"/>
      <w:r w:rsidR="00711A3A">
        <w:rPr>
          <w:rFonts w:ascii="Arial" w:eastAsia="Arial" w:hAnsi="Arial" w:cs="Arial"/>
          <w:b/>
          <w:sz w:val="20"/>
          <w:szCs w:val="20"/>
        </w:rPr>
        <w:t>Head of Service and Policy Design</w:t>
      </w:r>
      <w:bookmarkEnd w:id="0"/>
    </w:p>
    <w:p w14:paraId="284F9FA4" w14:textId="77777777" w:rsidR="00401C33" w:rsidRDefault="00401C33">
      <w:pPr>
        <w:spacing w:after="0" w:line="240" w:lineRule="auto"/>
        <w:rPr>
          <w:rFonts w:ascii="Arial" w:eastAsia="Arial" w:hAnsi="Arial" w:cs="Arial"/>
          <w:b/>
          <w:sz w:val="20"/>
          <w:szCs w:val="20"/>
        </w:rPr>
      </w:pPr>
    </w:p>
    <w:p w14:paraId="284F9FA5" w14:textId="6C5837F3" w:rsidR="00401C33" w:rsidRDefault="00B742E2">
      <w:pPr>
        <w:spacing w:after="0" w:line="240" w:lineRule="auto"/>
        <w:rPr>
          <w:rFonts w:ascii="Arial" w:eastAsia="Arial" w:hAnsi="Arial" w:cs="Arial"/>
          <w:b/>
          <w:sz w:val="20"/>
          <w:szCs w:val="20"/>
        </w:rPr>
      </w:pPr>
      <w:r>
        <w:rPr>
          <w:rFonts w:ascii="Arial" w:eastAsia="Arial" w:hAnsi="Arial" w:cs="Arial"/>
          <w:b/>
          <w:sz w:val="20"/>
          <w:szCs w:val="20"/>
        </w:rPr>
        <w:t xml:space="preserve">Job Title: Head of Service and Policy Design </w:t>
      </w:r>
    </w:p>
    <w:p w14:paraId="0F675FF0" w14:textId="77777777" w:rsidR="00CE7367" w:rsidRDefault="00CE7367">
      <w:pPr>
        <w:spacing w:after="0" w:line="240" w:lineRule="auto"/>
        <w:rPr>
          <w:rFonts w:ascii="Arial" w:eastAsia="Arial" w:hAnsi="Arial" w:cs="Arial"/>
          <w:b/>
          <w:sz w:val="20"/>
          <w:szCs w:val="20"/>
        </w:rPr>
      </w:pPr>
    </w:p>
    <w:p w14:paraId="6D802EE1" w14:textId="197C6DEB" w:rsidR="00CE7367" w:rsidRDefault="00B742E2">
      <w:pPr>
        <w:spacing w:after="0" w:line="240" w:lineRule="auto"/>
        <w:rPr>
          <w:rFonts w:ascii="Arial" w:eastAsia="Arial" w:hAnsi="Arial" w:cs="Arial"/>
          <w:b/>
          <w:sz w:val="20"/>
          <w:szCs w:val="20"/>
        </w:rPr>
      </w:pPr>
      <w:r>
        <w:rPr>
          <w:rFonts w:ascii="Arial" w:eastAsia="Arial" w:hAnsi="Arial" w:cs="Arial"/>
          <w:b/>
          <w:sz w:val="20"/>
          <w:szCs w:val="20"/>
        </w:rPr>
        <w:t xml:space="preserve">Job Grade: Level </w:t>
      </w:r>
      <w:r w:rsidR="00CE7367">
        <w:rPr>
          <w:rFonts w:ascii="Arial" w:eastAsia="Arial" w:hAnsi="Arial" w:cs="Arial"/>
          <w:b/>
          <w:sz w:val="20"/>
          <w:szCs w:val="20"/>
        </w:rPr>
        <w:t>6</w:t>
      </w:r>
      <w:r w:rsidR="00711A3A">
        <w:rPr>
          <w:rFonts w:ascii="Arial" w:eastAsia="Arial" w:hAnsi="Arial" w:cs="Arial"/>
          <w:b/>
          <w:sz w:val="20"/>
          <w:szCs w:val="20"/>
        </w:rPr>
        <w:t>,</w:t>
      </w:r>
      <w:r w:rsidR="00CE7367">
        <w:rPr>
          <w:rFonts w:ascii="Arial" w:eastAsia="Arial" w:hAnsi="Arial" w:cs="Arial"/>
          <w:b/>
          <w:sz w:val="20"/>
          <w:szCs w:val="20"/>
        </w:rPr>
        <w:t xml:space="preserve"> Zone 2</w:t>
      </w:r>
    </w:p>
    <w:p w14:paraId="5591A0FE" w14:textId="5A348465" w:rsidR="00711A3A" w:rsidRDefault="00711A3A">
      <w:pPr>
        <w:spacing w:after="0" w:line="240" w:lineRule="auto"/>
        <w:rPr>
          <w:rFonts w:ascii="Arial" w:eastAsia="Arial" w:hAnsi="Arial" w:cs="Arial"/>
          <w:b/>
          <w:sz w:val="20"/>
          <w:szCs w:val="20"/>
        </w:rPr>
      </w:pPr>
    </w:p>
    <w:p w14:paraId="284F9FA7" w14:textId="13831693" w:rsidR="00401C33" w:rsidRDefault="00711A3A">
      <w:pPr>
        <w:spacing w:after="0" w:line="240" w:lineRule="auto"/>
        <w:rPr>
          <w:rFonts w:ascii="Arial-BoldMT" w:eastAsia="Arial-BoldMT" w:hAnsi="Arial-BoldMT" w:cs="Arial-BoldMT"/>
          <w:b/>
          <w:sz w:val="20"/>
          <w:szCs w:val="20"/>
        </w:rPr>
      </w:pPr>
      <w:r>
        <w:rPr>
          <w:rFonts w:ascii="Arial" w:eastAsia="Arial" w:hAnsi="Arial" w:cs="Arial"/>
          <w:b/>
          <w:sz w:val="20"/>
          <w:szCs w:val="20"/>
        </w:rPr>
        <w:t xml:space="preserve">Salary Range: </w:t>
      </w:r>
      <w:r w:rsidRPr="00711A3A">
        <w:rPr>
          <w:rFonts w:ascii="Arial" w:eastAsia="Arial" w:hAnsi="Arial" w:cs="Arial"/>
          <w:b/>
          <w:sz w:val="20"/>
          <w:szCs w:val="20"/>
        </w:rPr>
        <w:t>£69,072</w:t>
      </w:r>
      <w:r>
        <w:rPr>
          <w:rFonts w:ascii="Arial" w:eastAsia="Arial" w:hAnsi="Arial" w:cs="Arial"/>
          <w:b/>
          <w:sz w:val="20"/>
          <w:szCs w:val="20"/>
        </w:rPr>
        <w:t xml:space="preserve"> - </w:t>
      </w:r>
      <w:r w:rsidRPr="00711A3A">
        <w:rPr>
          <w:rFonts w:ascii="Arial" w:eastAsia="Arial" w:hAnsi="Arial" w:cs="Arial"/>
          <w:b/>
          <w:sz w:val="20"/>
          <w:szCs w:val="20"/>
        </w:rPr>
        <w:t>£84,424</w:t>
      </w:r>
      <w:r w:rsidRPr="00711A3A">
        <w:rPr>
          <w:rFonts w:ascii="Arial" w:eastAsia="Arial" w:hAnsi="Arial" w:cs="Arial"/>
          <w:b/>
          <w:sz w:val="20"/>
          <w:szCs w:val="20"/>
        </w:rPr>
        <w:cr/>
      </w:r>
    </w:p>
    <w:p w14:paraId="284F9FA8" w14:textId="77777777" w:rsidR="00401C33" w:rsidRPr="00711A3A" w:rsidRDefault="00B742E2">
      <w:pPr>
        <w:spacing w:after="0" w:line="240" w:lineRule="auto"/>
        <w:rPr>
          <w:rFonts w:ascii="Arial" w:eastAsia="Arial-BoldMT" w:hAnsi="Arial" w:cs="Arial"/>
          <w:b/>
          <w:sz w:val="20"/>
          <w:szCs w:val="20"/>
        </w:rPr>
      </w:pPr>
      <w:r w:rsidRPr="00711A3A">
        <w:rPr>
          <w:rFonts w:ascii="Arial" w:eastAsia="Arial-BoldMT" w:hAnsi="Arial" w:cs="Arial"/>
          <w:b/>
          <w:sz w:val="20"/>
          <w:szCs w:val="20"/>
        </w:rPr>
        <w:t>About Camden</w:t>
      </w:r>
    </w:p>
    <w:p w14:paraId="284F9FA9" w14:textId="77777777" w:rsidR="00401C33" w:rsidRDefault="00401C33">
      <w:pPr>
        <w:pBdr>
          <w:top w:val="nil"/>
          <w:left w:val="nil"/>
          <w:bottom w:val="nil"/>
          <w:right w:val="nil"/>
          <w:between w:val="nil"/>
        </w:pBdr>
        <w:spacing w:after="0" w:line="240" w:lineRule="auto"/>
        <w:rPr>
          <w:rFonts w:ascii="ArialMT" w:eastAsia="ArialMT" w:hAnsi="ArialMT" w:cs="ArialMT"/>
          <w:color w:val="000000"/>
          <w:sz w:val="20"/>
          <w:szCs w:val="20"/>
        </w:rPr>
      </w:pPr>
    </w:p>
    <w:p w14:paraId="284F9FAA" w14:textId="77777777" w:rsidR="00401C33" w:rsidRPr="00CE7367" w:rsidRDefault="00B742E2">
      <w:pPr>
        <w:pBdr>
          <w:top w:val="nil"/>
          <w:left w:val="nil"/>
          <w:bottom w:val="nil"/>
          <w:right w:val="nil"/>
          <w:between w:val="nil"/>
        </w:pBdr>
        <w:spacing w:after="0" w:line="240" w:lineRule="auto"/>
        <w:rPr>
          <w:rFonts w:ascii="Arial" w:eastAsia="ArialMT" w:hAnsi="Arial" w:cs="Arial"/>
          <w:color w:val="000000"/>
          <w:sz w:val="20"/>
          <w:szCs w:val="20"/>
        </w:rPr>
      </w:pPr>
      <w:r w:rsidRPr="00CE7367">
        <w:rPr>
          <w:rFonts w:ascii="Arial" w:eastAsia="ArialMT" w:hAnsi="Arial" w:cs="Arial"/>
          <w:color w:val="000000"/>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We are making radical social change a reality, so that nobody gets left behind. Here’s where you can shape and influence a better future for us all. </w:t>
      </w:r>
    </w:p>
    <w:p w14:paraId="284F9FAB" w14:textId="77777777" w:rsidR="00401C33" w:rsidRPr="00CE7367" w:rsidRDefault="00401C33">
      <w:pPr>
        <w:pBdr>
          <w:top w:val="nil"/>
          <w:left w:val="nil"/>
          <w:bottom w:val="nil"/>
          <w:right w:val="nil"/>
          <w:between w:val="nil"/>
        </w:pBdr>
        <w:spacing w:after="0" w:line="240" w:lineRule="auto"/>
        <w:rPr>
          <w:rFonts w:ascii="Arial" w:eastAsia="ArialMT" w:hAnsi="Arial" w:cs="Arial"/>
          <w:sz w:val="20"/>
          <w:szCs w:val="20"/>
        </w:rPr>
      </w:pPr>
    </w:p>
    <w:p w14:paraId="284F9FAC" w14:textId="77777777" w:rsidR="00401C33" w:rsidRPr="00CE7367" w:rsidRDefault="00B742E2">
      <w:pPr>
        <w:spacing w:after="0" w:line="240" w:lineRule="auto"/>
        <w:rPr>
          <w:rFonts w:ascii="Arial" w:eastAsia="ArialMT" w:hAnsi="Arial" w:cs="Arial"/>
          <w:color w:val="000000"/>
          <w:sz w:val="20"/>
          <w:szCs w:val="20"/>
        </w:rPr>
      </w:pPr>
      <w:r w:rsidRPr="00CE7367">
        <w:rPr>
          <w:rFonts w:ascii="Arial" w:eastAsia="Arial" w:hAnsi="Arial" w:cs="Arial"/>
          <w:sz w:val="20"/>
          <w:szCs w:val="20"/>
        </w:rPr>
        <w:t xml:space="preserve">We are looking for a highly experienced and passionate user-centred design professional to help us grow and mature our service design, policy design and research capability building on the establishment of the Strategy and Policy Design team and Digital Products and Services team. </w:t>
      </w:r>
      <w:r w:rsidRPr="00CE7367">
        <w:rPr>
          <w:rFonts w:ascii="Arial" w:eastAsia="ArialMT" w:hAnsi="Arial" w:cs="Arial"/>
          <w:color w:val="000000"/>
          <w:sz w:val="20"/>
          <w:szCs w:val="20"/>
        </w:rPr>
        <w:t xml:space="preserve">The </w:t>
      </w:r>
      <w:r w:rsidRPr="00CE7367">
        <w:rPr>
          <w:rFonts w:ascii="Arial" w:eastAsia="ArialMT" w:hAnsi="Arial" w:cs="Arial"/>
          <w:sz w:val="20"/>
          <w:szCs w:val="20"/>
        </w:rPr>
        <w:t xml:space="preserve">postholder </w:t>
      </w:r>
      <w:r w:rsidRPr="00CE7367">
        <w:rPr>
          <w:rFonts w:ascii="Arial" w:eastAsia="ArialMT" w:hAnsi="Arial" w:cs="Arial"/>
          <w:color w:val="000000"/>
          <w:sz w:val="20"/>
          <w:szCs w:val="20"/>
        </w:rPr>
        <w:t>will lead major programmes of work that support our vision for a 21</w:t>
      </w:r>
      <w:r w:rsidRPr="00CE7367">
        <w:rPr>
          <w:rFonts w:ascii="Arial" w:eastAsia="ArialMT" w:hAnsi="Arial" w:cs="Arial"/>
          <w:color w:val="000000"/>
          <w:sz w:val="20"/>
          <w:szCs w:val="20"/>
          <w:vertAlign w:val="superscript"/>
        </w:rPr>
        <w:t>st</w:t>
      </w:r>
      <w:r w:rsidRPr="00CE7367">
        <w:rPr>
          <w:rFonts w:ascii="Arial" w:eastAsia="ArialMT" w:hAnsi="Arial" w:cs="Arial"/>
          <w:color w:val="000000"/>
          <w:sz w:val="20"/>
          <w:szCs w:val="20"/>
        </w:rPr>
        <w:t xml:space="preserve"> century council that delivers on the ambition of </w:t>
      </w:r>
      <w:hyperlink r:id="rId8">
        <w:r w:rsidRPr="00CE7367">
          <w:rPr>
            <w:rFonts w:ascii="Arial" w:eastAsia="ArialMT" w:hAnsi="Arial" w:cs="Arial"/>
            <w:color w:val="0563C1"/>
            <w:sz w:val="20"/>
            <w:szCs w:val="20"/>
            <w:u w:val="single"/>
          </w:rPr>
          <w:t>Camden 2025</w:t>
        </w:r>
      </w:hyperlink>
      <w:r w:rsidRPr="00CE7367">
        <w:rPr>
          <w:rFonts w:ascii="Arial" w:eastAsia="ArialMT" w:hAnsi="Arial" w:cs="Arial"/>
          <w:color w:val="000000"/>
          <w:sz w:val="20"/>
          <w:szCs w:val="20"/>
        </w:rPr>
        <w:t xml:space="preserve">. </w:t>
      </w:r>
    </w:p>
    <w:p w14:paraId="284F9FAD" w14:textId="77777777" w:rsidR="00401C33" w:rsidRPr="00CE7367" w:rsidRDefault="00401C33">
      <w:pPr>
        <w:spacing w:after="0" w:line="240" w:lineRule="auto"/>
        <w:rPr>
          <w:rFonts w:ascii="Arial" w:eastAsia="Arial-BoldMT" w:hAnsi="Arial" w:cs="Arial"/>
          <w:b/>
          <w:sz w:val="20"/>
          <w:szCs w:val="20"/>
        </w:rPr>
      </w:pPr>
    </w:p>
    <w:p w14:paraId="284F9FAF" w14:textId="48BE8891" w:rsidR="00401C33" w:rsidRPr="00CE7367" w:rsidRDefault="00B742E2">
      <w:pPr>
        <w:spacing w:after="0" w:line="240" w:lineRule="auto"/>
        <w:rPr>
          <w:rFonts w:ascii="Arial" w:eastAsia="Arial-BoldMT" w:hAnsi="Arial" w:cs="Arial"/>
          <w:b/>
          <w:sz w:val="20"/>
          <w:szCs w:val="20"/>
        </w:rPr>
      </w:pPr>
      <w:r w:rsidRPr="00CE7367">
        <w:rPr>
          <w:rFonts w:ascii="Arial" w:eastAsia="Arial-BoldMT" w:hAnsi="Arial" w:cs="Arial"/>
          <w:b/>
          <w:sz w:val="20"/>
          <w:szCs w:val="20"/>
        </w:rPr>
        <w:t>About the role</w:t>
      </w:r>
    </w:p>
    <w:p w14:paraId="284F9FB0" w14:textId="77777777" w:rsidR="00401C33" w:rsidRPr="00CE7367" w:rsidRDefault="00401C33">
      <w:pPr>
        <w:spacing w:after="0" w:line="240" w:lineRule="auto"/>
        <w:rPr>
          <w:rFonts w:ascii="Arial" w:eastAsia="Arial-BoldMT" w:hAnsi="Arial" w:cs="Arial"/>
          <w:sz w:val="20"/>
          <w:szCs w:val="20"/>
        </w:rPr>
      </w:pPr>
    </w:p>
    <w:p w14:paraId="284F9FB1" w14:textId="77777777" w:rsidR="00401C33" w:rsidRPr="00CE7367" w:rsidRDefault="00B742E2" w:rsidP="00CE7367">
      <w:pPr>
        <w:rPr>
          <w:rFonts w:ascii="Arial" w:hAnsi="Arial" w:cs="Arial"/>
        </w:rPr>
      </w:pPr>
      <w:r w:rsidRPr="00CE7367">
        <w:rPr>
          <w:rFonts w:ascii="Arial" w:hAnsi="Arial" w:cs="Arial"/>
        </w:rPr>
        <w:t>The Head of Service and Policy design will play a fundamental role in embedding human centred design within Camden’s DNA, supporting us to deliver 21st century relational services based on a clear understanding of citizens’ needs.</w:t>
      </w:r>
    </w:p>
    <w:p w14:paraId="284F9FB2" w14:textId="77777777" w:rsidR="00401C33" w:rsidRPr="00CE7367" w:rsidRDefault="00401C33" w:rsidP="00CE7367">
      <w:pPr>
        <w:pBdr>
          <w:top w:val="nil"/>
          <w:left w:val="nil"/>
          <w:bottom w:val="nil"/>
          <w:right w:val="nil"/>
          <w:between w:val="nil"/>
        </w:pBdr>
        <w:spacing w:after="0" w:line="240" w:lineRule="auto"/>
        <w:rPr>
          <w:rFonts w:ascii="Arial" w:eastAsia="ArialMT" w:hAnsi="Arial" w:cs="Arial"/>
          <w:color w:val="000000"/>
          <w:sz w:val="20"/>
          <w:szCs w:val="20"/>
        </w:rPr>
      </w:pPr>
    </w:p>
    <w:p w14:paraId="284F9FB3" w14:textId="1ED0CBCE" w:rsidR="00401C33" w:rsidRPr="00CE7367" w:rsidRDefault="00B742E2" w:rsidP="00CE7367">
      <w:pPr>
        <w:pBdr>
          <w:top w:val="nil"/>
          <w:left w:val="nil"/>
          <w:bottom w:val="nil"/>
          <w:right w:val="nil"/>
          <w:between w:val="nil"/>
        </w:pBdr>
        <w:spacing w:after="0" w:line="240" w:lineRule="auto"/>
        <w:rPr>
          <w:rFonts w:ascii="Arial" w:eastAsia="ArialMT" w:hAnsi="Arial" w:cs="Arial"/>
          <w:color w:val="000000"/>
          <w:sz w:val="20"/>
          <w:szCs w:val="20"/>
        </w:rPr>
      </w:pPr>
      <w:r w:rsidRPr="00CE7367">
        <w:rPr>
          <w:rFonts w:ascii="Arial" w:eastAsia="ArialMT" w:hAnsi="Arial" w:cs="Arial"/>
          <w:color w:val="000000"/>
          <w:sz w:val="20"/>
          <w:szCs w:val="20"/>
        </w:rPr>
        <w:t>The role will lead policy design, user research and service design practice, building the culture and ways of working of a new team which will support a radical shift in our ability to solve complex social and economic challenges. Reporting into the Director of Strategy and Design,</w:t>
      </w:r>
      <w:r w:rsidR="00447462" w:rsidRPr="00CE7367">
        <w:rPr>
          <w:rFonts w:ascii="Arial" w:eastAsia="ArialMT" w:hAnsi="Arial" w:cs="Arial"/>
          <w:color w:val="000000"/>
          <w:sz w:val="20"/>
          <w:szCs w:val="20"/>
        </w:rPr>
        <w:t xml:space="preserve"> </w:t>
      </w:r>
      <w:r w:rsidRPr="00CE7367">
        <w:rPr>
          <w:rFonts w:ascii="Arial" w:eastAsia="ArialMT" w:hAnsi="Arial" w:cs="Arial"/>
          <w:color w:val="000000"/>
          <w:sz w:val="20"/>
          <w:szCs w:val="20"/>
        </w:rPr>
        <w:t>you will work closely with the Head of Corporate Strategy to place design at the core of the organisation’s strategic plan. You will also collaborate closely with the Head of Digital Product &amp; Service and Chief Informational and Digital Officer as part of Camden’s wider design community.</w:t>
      </w:r>
      <w:r w:rsidR="00C64889" w:rsidRPr="00CE7367">
        <w:rPr>
          <w:rFonts w:ascii="Arial" w:eastAsia="ArialMT" w:hAnsi="Arial" w:cs="Arial"/>
          <w:color w:val="000000"/>
          <w:sz w:val="20"/>
          <w:szCs w:val="20"/>
        </w:rPr>
        <w:t xml:space="preserve"> You will have demonstrated thought leadership in your field, and be able to attract talented people </w:t>
      </w:r>
      <w:r w:rsidR="00AF5EDB" w:rsidRPr="00CE7367">
        <w:rPr>
          <w:rFonts w:ascii="Arial" w:eastAsia="ArialMT" w:hAnsi="Arial" w:cs="Arial"/>
          <w:color w:val="000000"/>
          <w:sz w:val="20"/>
          <w:szCs w:val="20"/>
        </w:rPr>
        <w:t xml:space="preserve">to work alongside you. </w:t>
      </w:r>
    </w:p>
    <w:p w14:paraId="284F9FB4" w14:textId="77777777" w:rsidR="00401C33" w:rsidRPr="00CE7367" w:rsidRDefault="00401C33" w:rsidP="00CE7367">
      <w:pPr>
        <w:pBdr>
          <w:top w:val="nil"/>
          <w:left w:val="nil"/>
          <w:bottom w:val="nil"/>
          <w:right w:val="nil"/>
          <w:between w:val="nil"/>
        </w:pBdr>
        <w:spacing w:after="0" w:line="240" w:lineRule="auto"/>
        <w:rPr>
          <w:rFonts w:ascii="Arial" w:eastAsia="ArialMT" w:hAnsi="Arial" w:cs="Arial"/>
          <w:color w:val="000000"/>
          <w:sz w:val="20"/>
          <w:szCs w:val="20"/>
        </w:rPr>
      </w:pPr>
    </w:p>
    <w:p w14:paraId="284F9FB5" w14:textId="77777777" w:rsidR="00401C33" w:rsidRPr="00CE7367" w:rsidRDefault="00B742E2" w:rsidP="00CE7367">
      <w:pPr>
        <w:pBdr>
          <w:top w:val="nil"/>
          <w:left w:val="nil"/>
          <w:bottom w:val="nil"/>
          <w:right w:val="nil"/>
          <w:between w:val="nil"/>
        </w:pBdr>
        <w:spacing w:after="0" w:line="240" w:lineRule="auto"/>
        <w:rPr>
          <w:rFonts w:ascii="Arial" w:eastAsia="ArialMT" w:hAnsi="Arial" w:cs="Arial"/>
          <w:color w:val="000000"/>
          <w:sz w:val="20"/>
          <w:szCs w:val="20"/>
        </w:rPr>
      </w:pPr>
      <w:r w:rsidRPr="00CE7367">
        <w:rPr>
          <w:rFonts w:ascii="Arial" w:eastAsia="ArialMT" w:hAnsi="Arial" w:cs="Arial"/>
          <w:color w:val="000000"/>
          <w:sz w:val="20"/>
          <w:szCs w:val="20"/>
        </w:rPr>
        <w:t>The postholder will build capability across the wider strategy family to work in design-led ways, coaching and supporting staff to build on existing strengths and develop their practice</w:t>
      </w:r>
    </w:p>
    <w:p w14:paraId="284F9FB6" w14:textId="77777777" w:rsidR="00401C33" w:rsidRPr="00CE7367" w:rsidRDefault="00401C33">
      <w:pPr>
        <w:spacing w:after="0" w:line="240" w:lineRule="auto"/>
        <w:rPr>
          <w:rFonts w:ascii="Arial" w:eastAsia="Arial-BoldMT" w:hAnsi="Arial" w:cs="Arial"/>
          <w:sz w:val="20"/>
          <w:szCs w:val="20"/>
        </w:rPr>
      </w:pPr>
    </w:p>
    <w:p w14:paraId="284F9FB7" w14:textId="77777777" w:rsidR="00401C33" w:rsidRPr="00CE7367" w:rsidRDefault="00B742E2">
      <w:pPr>
        <w:spacing w:after="0" w:line="240" w:lineRule="auto"/>
        <w:rPr>
          <w:rFonts w:ascii="Arial" w:eastAsia="Arial-BoldMT" w:hAnsi="Arial" w:cs="Arial"/>
          <w:sz w:val="20"/>
          <w:szCs w:val="20"/>
        </w:rPr>
      </w:pPr>
      <w:r w:rsidRPr="00CE7367">
        <w:rPr>
          <w:rFonts w:ascii="Arial" w:eastAsia="Arial-BoldMT" w:hAnsi="Arial" w:cs="Arial"/>
          <w:sz w:val="20"/>
          <w:szCs w:val="20"/>
        </w:rPr>
        <w:t>Key responsibilities will include:</w:t>
      </w:r>
    </w:p>
    <w:p w14:paraId="284F9FB8" w14:textId="77777777" w:rsidR="00401C33" w:rsidRPr="00CE7367" w:rsidRDefault="00401C33">
      <w:pPr>
        <w:spacing w:after="0" w:line="240" w:lineRule="auto"/>
        <w:rPr>
          <w:rFonts w:ascii="Arial" w:eastAsia="Arial-BoldMT" w:hAnsi="Arial" w:cs="Arial"/>
          <w:sz w:val="20"/>
          <w:szCs w:val="20"/>
        </w:rPr>
      </w:pPr>
    </w:p>
    <w:p w14:paraId="284F9FB9" w14:textId="77777777" w:rsidR="00401C33" w:rsidRPr="00CE7367" w:rsidRDefault="00B742E2">
      <w:pPr>
        <w:numPr>
          <w:ilvl w:val="0"/>
          <w:numId w:val="1"/>
        </w:numPr>
        <w:spacing w:after="0" w:line="240" w:lineRule="auto"/>
        <w:rPr>
          <w:rFonts w:ascii="Arial" w:eastAsia="Arial" w:hAnsi="Arial" w:cs="Arial"/>
          <w:sz w:val="20"/>
          <w:szCs w:val="20"/>
        </w:rPr>
      </w:pPr>
      <w:r w:rsidRPr="00CE7367">
        <w:rPr>
          <w:rFonts w:ascii="Arial" w:eastAsia="Arial" w:hAnsi="Arial" w:cs="Arial"/>
          <w:sz w:val="20"/>
          <w:szCs w:val="20"/>
        </w:rPr>
        <w:t>Building and leading a multidisciplinary design team, comprising policy design, user research and service design</w:t>
      </w:r>
    </w:p>
    <w:p w14:paraId="284F9FBA" w14:textId="77777777" w:rsidR="00401C33" w:rsidRPr="00CE7367" w:rsidRDefault="00B742E2">
      <w:pPr>
        <w:numPr>
          <w:ilvl w:val="0"/>
          <w:numId w:val="1"/>
        </w:numPr>
        <w:spacing w:after="0" w:line="240" w:lineRule="auto"/>
        <w:rPr>
          <w:rFonts w:ascii="Arial" w:eastAsia="Arial" w:hAnsi="Arial" w:cs="Arial"/>
          <w:sz w:val="20"/>
          <w:szCs w:val="20"/>
        </w:rPr>
      </w:pPr>
      <w:r w:rsidRPr="00CE7367">
        <w:rPr>
          <w:rFonts w:ascii="Arial" w:eastAsia="Arial" w:hAnsi="Arial" w:cs="Arial"/>
          <w:sz w:val="20"/>
          <w:szCs w:val="20"/>
        </w:rPr>
        <w:t>Building the culture and ways of working of a new service, helping the team improve how it works</w:t>
      </w:r>
    </w:p>
    <w:p w14:paraId="284F9FBB" w14:textId="77777777" w:rsidR="00401C33" w:rsidRPr="00CE7367" w:rsidRDefault="00B742E2">
      <w:pPr>
        <w:numPr>
          <w:ilvl w:val="0"/>
          <w:numId w:val="1"/>
        </w:numPr>
        <w:spacing w:after="0" w:line="240" w:lineRule="auto"/>
        <w:rPr>
          <w:rFonts w:ascii="Arial" w:eastAsia="Arial" w:hAnsi="Arial" w:cs="Arial"/>
          <w:sz w:val="20"/>
          <w:szCs w:val="20"/>
        </w:rPr>
      </w:pPr>
      <w:r w:rsidRPr="00CE7367">
        <w:rPr>
          <w:rFonts w:ascii="Arial" w:eastAsia="Arial" w:hAnsi="Arial" w:cs="Arial"/>
          <w:sz w:val="20"/>
          <w:szCs w:val="20"/>
        </w:rPr>
        <w:lastRenderedPageBreak/>
        <w:t>Design and lead major, complex programmes of work across a range of critical services, giving strategic direction and coaching senior leaders in design thinking</w:t>
      </w:r>
    </w:p>
    <w:p w14:paraId="284F9FBC" w14:textId="77777777" w:rsidR="00401C33" w:rsidRPr="00CE7367" w:rsidRDefault="00B742E2">
      <w:pPr>
        <w:numPr>
          <w:ilvl w:val="0"/>
          <w:numId w:val="1"/>
        </w:numPr>
        <w:spacing w:after="0" w:line="240" w:lineRule="auto"/>
        <w:rPr>
          <w:rFonts w:ascii="Arial" w:eastAsia="Arial" w:hAnsi="Arial" w:cs="Arial"/>
          <w:sz w:val="20"/>
          <w:szCs w:val="20"/>
        </w:rPr>
      </w:pPr>
      <w:r w:rsidRPr="00CE7367">
        <w:rPr>
          <w:rFonts w:ascii="Arial" w:eastAsia="Arial" w:hAnsi="Arial" w:cs="Arial"/>
          <w:sz w:val="20"/>
          <w:szCs w:val="20"/>
        </w:rPr>
        <w:t>Acting as an ambassador, translator and champion for design thinking and design-led change across the council, including agile delivery practice</w:t>
      </w:r>
    </w:p>
    <w:p w14:paraId="284F9FBD" w14:textId="77777777" w:rsidR="00401C33" w:rsidRPr="00CE7367" w:rsidRDefault="00B742E2">
      <w:pPr>
        <w:numPr>
          <w:ilvl w:val="0"/>
          <w:numId w:val="1"/>
        </w:numPr>
        <w:spacing w:after="0" w:line="240" w:lineRule="auto"/>
        <w:rPr>
          <w:rFonts w:ascii="Arial" w:eastAsia="Arial" w:hAnsi="Arial" w:cs="Arial"/>
          <w:sz w:val="20"/>
          <w:szCs w:val="20"/>
        </w:rPr>
      </w:pPr>
      <w:r w:rsidRPr="00CE7367">
        <w:rPr>
          <w:rFonts w:ascii="Arial" w:eastAsia="Arial" w:hAnsi="Arial" w:cs="Arial"/>
          <w:sz w:val="20"/>
          <w:szCs w:val="20"/>
        </w:rPr>
        <w:t>Be an active leader in Camden’s design community, with overarching responsibility for:</w:t>
      </w:r>
    </w:p>
    <w:p w14:paraId="284F9FBE" w14:textId="77777777" w:rsidR="00401C33" w:rsidRPr="00CE7367" w:rsidRDefault="00401C33">
      <w:pPr>
        <w:spacing w:after="0" w:line="240" w:lineRule="auto"/>
        <w:ind w:left="720"/>
        <w:rPr>
          <w:rFonts w:ascii="Arial" w:eastAsia="Arial" w:hAnsi="Arial" w:cs="Arial"/>
          <w:sz w:val="20"/>
          <w:szCs w:val="20"/>
        </w:rPr>
      </w:pPr>
    </w:p>
    <w:p w14:paraId="284F9FBF" w14:textId="77777777" w:rsidR="00401C33" w:rsidRPr="00CE7367" w:rsidRDefault="00B742E2">
      <w:pPr>
        <w:numPr>
          <w:ilvl w:val="1"/>
          <w:numId w:val="1"/>
        </w:numPr>
        <w:spacing w:after="0" w:line="240" w:lineRule="auto"/>
        <w:rPr>
          <w:rFonts w:ascii="Arial" w:eastAsia="Arial" w:hAnsi="Arial" w:cs="Arial"/>
          <w:sz w:val="20"/>
          <w:szCs w:val="20"/>
        </w:rPr>
      </w:pPr>
      <w:r w:rsidRPr="00CE7367">
        <w:rPr>
          <w:rFonts w:ascii="Arial" w:eastAsia="Arial" w:hAnsi="Arial" w:cs="Arial"/>
          <w:sz w:val="20"/>
          <w:szCs w:val="20"/>
        </w:rPr>
        <w:t>ways of working - networked working with product design, organisational design, technology, delivery and data teams</w:t>
      </w:r>
    </w:p>
    <w:p w14:paraId="284F9FC0" w14:textId="77777777" w:rsidR="00401C33" w:rsidRPr="00CE7367" w:rsidRDefault="00B742E2">
      <w:pPr>
        <w:numPr>
          <w:ilvl w:val="1"/>
          <w:numId w:val="1"/>
        </w:numPr>
        <w:spacing w:after="0" w:line="240" w:lineRule="auto"/>
        <w:rPr>
          <w:rFonts w:ascii="Arial" w:eastAsia="Arial" w:hAnsi="Arial" w:cs="Arial"/>
          <w:sz w:val="20"/>
          <w:szCs w:val="20"/>
        </w:rPr>
      </w:pPr>
      <w:r w:rsidRPr="00CE7367">
        <w:rPr>
          <w:rFonts w:ascii="Arial" w:eastAsia="Arial" w:hAnsi="Arial" w:cs="Arial"/>
          <w:sz w:val="20"/>
          <w:szCs w:val="20"/>
        </w:rPr>
        <w:t>team planning, prioritisation, delivery</w:t>
      </w:r>
    </w:p>
    <w:p w14:paraId="284F9FC1" w14:textId="6CCB4115" w:rsidR="00401C33" w:rsidRPr="00CE7367" w:rsidRDefault="00B742E2">
      <w:pPr>
        <w:numPr>
          <w:ilvl w:val="1"/>
          <w:numId w:val="1"/>
        </w:numPr>
        <w:spacing w:after="0" w:line="240" w:lineRule="auto"/>
        <w:rPr>
          <w:rFonts w:ascii="Arial" w:eastAsia="Arial" w:hAnsi="Arial" w:cs="Arial"/>
          <w:sz w:val="20"/>
          <w:szCs w:val="20"/>
        </w:rPr>
      </w:pPr>
      <w:r w:rsidRPr="00CE7367">
        <w:rPr>
          <w:rFonts w:ascii="Arial" w:eastAsia="Arial" w:hAnsi="Arial" w:cs="Arial"/>
          <w:sz w:val="20"/>
          <w:szCs w:val="20"/>
        </w:rPr>
        <w:t>embedding anti-racist practi</w:t>
      </w:r>
      <w:r w:rsidR="002A4AEB" w:rsidRPr="00CE7367">
        <w:rPr>
          <w:rFonts w:ascii="Arial" w:eastAsia="Arial" w:hAnsi="Arial" w:cs="Arial"/>
          <w:sz w:val="20"/>
          <w:szCs w:val="20"/>
        </w:rPr>
        <w:t>ce and inclusion</w:t>
      </w:r>
    </w:p>
    <w:p w14:paraId="284F9FC2" w14:textId="77777777" w:rsidR="00401C33" w:rsidRPr="00CE7367" w:rsidRDefault="00B742E2">
      <w:pPr>
        <w:numPr>
          <w:ilvl w:val="1"/>
          <w:numId w:val="1"/>
        </w:numPr>
        <w:spacing w:after="0" w:line="240" w:lineRule="auto"/>
        <w:rPr>
          <w:rFonts w:ascii="Arial" w:eastAsia="Arial" w:hAnsi="Arial" w:cs="Arial"/>
          <w:sz w:val="20"/>
          <w:szCs w:val="20"/>
        </w:rPr>
      </w:pPr>
      <w:r w:rsidRPr="00CE7367">
        <w:rPr>
          <w:rFonts w:ascii="Arial" w:eastAsia="Arial" w:hAnsi="Arial" w:cs="Arial"/>
          <w:sz w:val="20"/>
          <w:szCs w:val="20"/>
        </w:rPr>
        <w:t>defining and embedding standards for our services</w:t>
      </w:r>
    </w:p>
    <w:p w14:paraId="284F9FC3" w14:textId="77777777" w:rsidR="00401C33" w:rsidRPr="00CE7367" w:rsidRDefault="00B742E2">
      <w:pPr>
        <w:numPr>
          <w:ilvl w:val="1"/>
          <w:numId w:val="1"/>
        </w:numPr>
        <w:spacing w:after="0" w:line="240" w:lineRule="auto"/>
        <w:rPr>
          <w:rFonts w:ascii="Arial" w:eastAsia="Arial" w:hAnsi="Arial" w:cs="Arial"/>
          <w:sz w:val="20"/>
          <w:szCs w:val="20"/>
        </w:rPr>
      </w:pPr>
      <w:r w:rsidRPr="00CE7367">
        <w:rPr>
          <w:rFonts w:ascii="Arial" w:eastAsia="Arial" w:hAnsi="Arial" w:cs="Arial"/>
          <w:sz w:val="20"/>
          <w:szCs w:val="20"/>
        </w:rPr>
        <w:t>regularly engaging with and present to directors, heads of service, senior managers and council members, to influence, get buy in and drive change throughout the organisation</w:t>
      </w:r>
    </w:p>
    <w:p w14:paraId="284F9FC4" w14:textId="77777777" w:rsidR="00401C33" w:rsidRPr="00CE7367" w:rsidRDefault="00401C33">
      <w:pPr>
        <w:spacing w:after="0" w:line="240" w:lineRule="auto"/>
        <w:rPr>
          <w:rFonts w:ascii="Arial" w:eastAsia="Arial" w:hAnsi="Arial" w:cs="Arial"/>
          <w:sz w:val="20"/>
          <w:szCs w:val="20"/>
        </w:rPr>
      </w:pPr>
    </w:p>
    <w:p w14:paraId="284F9FC5" w14:textId="77777777" w:rsidR="00401C33" w:rsidRPr="00CE7367" w:rsidRDefault="00B742E2">
      <w:pPr>
        <w:numPr>
          <w:ilvl w:val="0"/>
          <w:numId w:val="1"/>
        </w:numPr>
        <w:spacing w:after="0" w:line="240" w:lineRule="auto"/>
        <w:rPr>
          <w:rFonts w:ascii="Arial" w:eastAsia="Arial" w:hAnsi="Arial" w:cs="Arial"/>
          <w:sz w:val="20"/>
          <w:szCs w:val="20"/>
        </w:rPr>
      </w:pPr>
      <w:r w:rsidRPr="00CE7367">
        <w:rPr>
          <w:rFonts w:ascii="Arial" w:eastAsia="Arial" w:hAnsi="Arial" w:cs="Arial"/>
          <w:sz w:val="20"/>
          <w:szCs w:val="20"/>
        </w:rPr>
        <w:t>Communicating a vision and strategy internally and externally, and learn from colleagues in the sector, actively seeking to building relationships cross-local gov and learning from colleagues trying to do the same thing</w:t>
      </w:r>
    </w:p>
    <w:p w14:paraId="284F9FC6" w14:textId="6504396B" w:rsidR="00401C33" w:rsidRPr="00CE7367" w:rsidRDefault="00B742E2">
      <w:pPr>
        <w:numPr>
          <w:ilvl w:val="0"/>
          <w:numId w:val="1"/>
        </w:numPr>
        <w:spacing w:after="0" w:line="240" w:lineRule="auto"/>
        <w:rPr>
          <w:rFonts w:ascii="Arial" w:eastAsia="Arial" w:hAnsi="Arial" w:cs="Arial"/>
          <w:sz w:val="20"/>
          <w:szCs w:val="20"/>
        </w:rPr>
      </w:pPr>
      <w:r w:rsidRPr="00CE7367">
        <w:rPr>
          <w:rFonts w:ascii="Arial" w:eastAsia="Arial" w:hAnsi="Arial" w:cs="Arial"/>
          <w:sz w:val="20"/>
          <w:szCs w:val="20"/>
        </w:rPr>
        <w:t>Working with key collaborators, you will play a key role in providing overarching leadership for design across the council, including influencing at senior management and director level to build design thinking into governance, planning, decision making, working practices and budgets</w:t>
      </w:r>
      <w:r w:rsidRPr="00CE7367">
        <w:rPr>
          <w:rFonts w:ascii="Arial" w:eastAsia="Arial-BoldMT" w:hAnsi="Arial" w:cs="Arial"/>
          <w:sz w:val="20"/>
          <w:szCs w:val="20"/>
        </w:rPr>
        <w:t>.</w:t>
      </w:r>
    </w:p>
    <w:p w14:paraId="284F9FC7" w14:textId="77777777" w:rsidR="00401C33" w:rsidRPr="00CE7367" w:rsidRDefault="00401C33">
      <w:pPr>
        <w:spacing w:after="0" w:line="240" w:lineRule="auto"/>
        <w:rPr>
          <w:rFonts w:ascii="Arial" w:eastAsia="Arial-BoldMT" w:hAnsi="Arial" w:cs="Arial"/>
          <w:sz w:val="20"/>
          <w:szCs w:val="20"/>
        </w:rPr>
      </w:pPr>
    </w:p>
    <w:p w14:paraId="284F9FC8" w14:textId="77777777" w:rsidR="00401C33" w:rsidRPr="00CE7367" w:rsidRDefault="00401C33">
      <w:pPr>
        <w:pBdr>
          <w:top w:val="nil"/>
          <w:left w:val="nil"/>
          <w:bottom w:val="nil"/>
          <w:right w:val="nil"/>
          <w:between w:val="nil"/>
        </w:pBdr>
        <w:spacing w:after="0" w:line="240" w:lineRule="auto"/>
        <w:rPr>
          <w:rFonts w:ascii="Arial" w:eastAsia="Arial-BoldMT" w:hAnsi="Arial" w:cs="Arial"/>
          <w:b/>
          <w:color w:val="000000"/>
          <w:sz w:val="20"/>
          <w:szCs w:val="20"/>
        </w:rPr>
      </w:pPr>
    </w:p>
    <w:p w14:paraId="284F9FC9" w14:textId="77777777" w:rsidR="00401C33" w:rsidRPr="00CE7367" w:rsidRDefault="00B742E2">
      <w:pPr>
        <w:pBdr>
          <w:top w:val="nil"/>
          <w:left w:val="nil"/>
          <w:bottom w:val="nil"/>
          <w:right w:val="nil"/>
          <w:between w:val="nil"/>
        </w:pBdr>
        <w:spacing w:after="0" w:line="240" w:lineRule="auto"/>
        <w:rPr>
          <w:rFonts w:ascii="Arial" w:eastAsia="Arial-BoldMT" w:hAnsi="Arial" w:cs="Arial"/>
          <w:b/>
          <w:color w:val="000000"/>
          <w:sz w:val="20"/>
          <w:szCs w:val="20"/>
        </w:rPr>
      </w:pPr>
      <w:r w:rsidRPr="00CE7367">
        <w:rPr>
          <w:rFonts w:ascii="Arial" w:eastAsia="Arial-BoldMT" w:hAnsi="Arial" w:cs="Arial"/>
          <w:b/>
          <w:color w:val="000000"/>
          <w:sz w:val="20"/>
          <w:szCs w:val="20"/>
        </w:rPr>
        <w:t>About you</w:t>
      </w:r>
    </w:p>
    <w:p w14:paraId="284F9FCA" w14:textId="77777777" w:rsidR="00401C33" w:rsidRPr="00CE7367" w:rsidRDefault="00401C33">
      <w:pPr>
        <w:pBdr>
          <w:top w:val="nil"/>
          <w:left w:val="nil"/>
          <w:bottom w:val="nil"/>
          <w:right w:val="nil"/>
          <w:between w:val="nil"/>
        </w:pBdr>
        <w:spacing w:after="0" w:line="240" w:lineRule="auto"/>
        <w:rPr>
          <w:rFonts w:ascii="Arial" w:eastAsia="Arial-BoldMT" w:hAnsi="Arial" w:cs="Arial"/>
          <w:b/>
          <w:color w:val="FF0000"/>
          <w:sz w:val="20"/>
          <w:szCs w:val="20"/>
        </w:rPr>
      </w:pPr>
    </w:p>
    <w:p w14:paraId="284F9FCB" w14:textId="6E1BB754" w:rsidR="00401C33" w:rsidRPr="00CE7367" w:rsidRDefault="00B742E2">
      <w:pPr>
        <w:pBdr>
          <w:top w:val="nil"/>
          <w:left w:val="nil"/>
          <w:bottom w:val="nil"/>
          <w:right w:val="nil"/>
          <w:between w:val="nil"/>
        </w:pBdr>
        <w:spacing w:after="0" w:line="240" w:lineRule="auto"/>
        <w:rPr>
          <w:rFonts w:ascii="Arial" w:eastAsia="Arial-BoldMT" w:hAnsi="Arial" w:cs="Arial"/>
          <w:color w:val="000000"/>
          <w:sz w:val="20"/>
          <w:szCs w:val="20"/>
        </w:rPr>
      </w:pPr>
      <w:r w:rsidRPr="00CE7367">
        <w:rPr>
          <w:rFonts w:ascii="Arial" w:eastAsia="Arial-BoldMT" w:hAnsi="Arial" w:cs="Arial"/>
          <w:color w:val="000000" w:themeColor="text1"/>
          <w:sz w:val="20"/>
          <w:szCs w:val="20"/>
        </w:rPr>
        <w:t>You will have</w:t>
      </w:r>
      <w:r w:rsidRPr="00CE7367">
        <w:rPr>
          <w:rFonts w:ascii="Arial" w:eastAsia="Arial-BoldMT" w:hAnsi="Arial" w:cs="Arial"/>
          <w:sz w:val="20"/>
          <w:szCs w:val="20"/>
        </w:rPr>
        <w:t xml:space="preserve"> significant</w:t>
      </w:r>
      <w:r w:rsidRPr="00CE7367">
        <w:rPr>
          <w:rFonts w:ascii="Arial" w:eastAsia="Arial-BoldMT" w:hAnsi="Arial" w:cs="Arial"/>
          <w:color w:val="000000" w:themeColor="text1"/>
          <w:sz w:val="20"/>
          <w:szCs w:val="20"/>
        </w:rPr>
        <w:t xml:space="preserve"> experience of service design, policy design or social innovation at senior level</w:t>
      </w:r>
      <w:r w:rsidRPr="00CE7367">
        <w:rPr>
          <w:rFonts w:ascii="Arial" w:eastAsia="Arial-BoldMT" w:hAnsi="Arial" w:cs="Arial"/>
          <w:sz w:val="20"/>
          <w:szCs w:val="20"/>
        </w:rPr>
        <w:t>s in government</w:t>
      </w:r>
      <w:r w:rsidR="004870DA" w:rsidRPr="00CE7367">
        <w:rPr>
          <w:rFonts w:ascii="Arial" w:eastAsia="Arial-BoldMT" w:hAnsi="Arial" w:cs="Arial"/>
          <w:sz w:val="20"/>
          <w:szCs w:val="20"/>
        </w:rPr>
        <w:t xml:space="preserve"> or the third sector </w:t>
      </w:r>
    </w:p>
    <w:p w14:paraId="284F9FCC" w14:textId="77777777" w:rsidR="00401C33" w:rsidRPr="00CE7367" w:rsidRDefault="00401C33">
      <w:pPr>
        <w:pBdr>
          <w:top w:val="nil"/>
          <w:left w:val="nil"/>
          <w:bottom w:val="nil"/>
          <w:right w:val="nil"/>
          <w:between w:val="nil"/>
        </w:pBdr>
        <w:spacing w:after="0" w:line="240" w:lineRule="auto"/>
        <w:rPr>
          <w:rFonts w:ascii="Arial" w:eastAsia="Arial-BoldMT" w:hAnsi="Arial" w:cs="Arial"/>
          <w:color w:val="000000"/>
          <w:sz w:val="20"/>
          <w:szCs w:val="20"/>
        </w:rPr>
      </w:pPr>
    </w:p>
    <w:p w14:paraId="284F9FCD" w14:textId="48E7E7B0" w:rsidR="00401C33" w:rsidRPr="00CE7367" w:rsidRDefault="00B742E2">
      <w:pPr>
        <w:pBdr>
          <w:top w:val="nil"/>
          <w:left w:val="nil"/>
          <w:bottom w:val="nil"/>
          <w:right w:val="nil"/>
          <w:between w:val="nil"/>
        </w:pBdr>
        <w:spacing w:after="0" w:line="240" w:lineRule="auto"/>
        <w:rPr>
          <w:rFonts w:ascii="Arial" w:eastAsia="Arial-BoldMT" w:hAnsi="Arial" w:cs="Arial"/>
          <w:color w:val="000000"/>
          <w:sz w:val="20"/>
          <w:szCs w:val="20"/>
        </w:rPr>
      </w:pPr>
      <w:r w:rsidRPr="00CE7367">
        <w:rPr>
          <w:rFonts w:ascii="Arial" w:eastAsia="Arial-BoldMT" w:hAnsi="Arial" w:cs="Arial"/>
          <w:color w:val="000000"/>
          <w:sz w:val="20"/>
          <w:szCs w:val="20"/>
        </w:rPr>
        <w:t xml:space="preserve">You will have </w:t>
      </w:r>
      <w:r w:rsidR="002A073B" w:rsidRPr="00CE7367">
        <w:rPr>
          <w:rFonts w:ascii="Arial" w:eastAsia="Arial-BoldMT" w:hAnsi="Arial" w:cs="Arial"/>
          <w:color w:val="000000"/>
          <w:sz w:val="20"/>
          <w:szCs w:val="20"/>
        </w:rPr>
        <w:t>experience of</w:t>
      </w:r>
      <w:r w:rsidRPr="00CE7367">
        <w:rPr>
          <w:rFonts w:ascii="Arial" w:eastAsia="Arial-BoldMT" w:hAnsi="Arial" w:cs="Arial"/>
          <w:color w:val="000000"/>
          <w:sz w:val="20"/>
          <w:szCs w:val="20"/>
        </w:rPr>
        <w:t xml:space="preserve"> translating strategic thinking into programmes of work that make a difference on the ground. </w:t>
      </w:r>
    </w:p>
    <w:p w14:paraId="284F9FCE" w14:textId="77777777" w:rsidR="00401C33" w:rsidRPr="00CE7367" w:rsidRDefault="00401C33">
      <w:pPr>
        <w:pBdr>
          <w:top w:val="nil"/>
          <w:left w:val="nil"/>
          <w:bottom w:val="nil"/>
          <w:right w:val="nil"/>
          <w:between w:val="nil"/>
        </w:pBdr>
        <w:spacing w:after="0" w:line="240" w:lineRule="auto"/>
        <w:rPr>
          <w:rFonts w:ascii="Arial" w:eastAsia="Arial-BoldMT" w:hAnsi="Arial" w:cs="Arial"/>
          <w:color w:val="000000"/>
          <w:sz w:val="20"/>
          <w:szCs w:val="20"/>
        </w:rPr>
      </w:pPr>
    </w:p>
    <w:p w14:paraId="284F9FCF" w14:textId="77777777" w:rsidR="00401C33" w:rsidRPr="00CE7367" w:rsidRDefault="00B742E2">
      <w:pPr>
        <w:pBdr>
          <w:top w:val="nil"/>
          <w:left w:val="nil"/>
          <w:bottom w:val="nil"/>
          <w:right w:val="nil"/>
          <w:between w:val="nil"/>
        </w:pBdr>
        <w:spacing w:after="0" w:line="240" w:lineRule="auto"/>
        <w:rPr>
          <w:rFonts w:ascii="Arial" w:eastAsia="Arial-BoldMT" w:hAnsi="Arial" w:cs="Arial"/>
          <w:color w:val="000000"/>
          <w:sz w:val="20"/>
          <w:szCs w:val="20"/>
        </w:rPr>
      </w:pPr>
      <w:r w:rsidRPr="00CE7367">
        <w:rPr>
          <w:rFonts w:ascii="Arial" w:eastAsia="Arial-BoldMT" w:hAnsi="Arial" w:cs="Arial"/>
          <w:color w:val="000000"/>
          <w:sz w:val="20"/>
          <w:szCs w:val="20"/>
        </w:rPr>
        <w:t xml:space="preserve">You will have a creative, problem solving mindset, able to lead complex programmes of work and create confidence and trust with elected Members, partners and citizens. </w:t>
      </w:r>
    </w:p>
    <w:p w14:paraId="284F9FD0" w14:textId="77777777" w:rsidR="00401C33" w:rsidRPr="00CE7367" w:rsidRDefault="00401C33">
      <w:pPr>
        <w:pBdr>
          <w:top w:val="nil"/>
          <w:left w:val="nil"/>
          <w:bottom w:val="nil"/>
          <w:right w:val="nil"/>
          <w:between w:val="nil"/>
        </w:pBdr>
        <w:spacing w:after="0" w:line="240" w:lineRule="auto"/>
        <w:rPr>
          <w:rFonts w:ascii="Arial" w:eastAsia="Arial-BoldMT" w:hAnsi="Arial" w:cs="Arial"/>
          <w:sz w:val="20"/>
          <w:szCs w:val="20"/>
        </w:rPr>
      </w:pPr>
    </w:p>
    <w:p w14:paraId="284F9FD1" w14:textId="77777777" w:rsidR="00401C33" w:rsidRPr="00CE7367" w:rsidRDefault="00B742E2">
      <w:pPr>
        <w:spacing w:after="0" w:line="240" w:lineRule="auto"/>
        <w:rPr>
          <w:rFonts w:ascii="Arial" w:eastAsia="Arial-BoldMT" w:hAnsi="Arial" w:cs="Arial"/>
          <w:sz w:val="20"/>
          <w:szCs w:val="20"/>
        </w:rPr>
      </w:pPr>
      <w:r w:rsidRPr="00CE7367">
        <w:rPr>
          <w:rFonts w:ascii="Arial" w:eastAsia="Arial-BoldMT" w:hAnsi="Arial" w:cs="Arial"/>
          <w:sz w:val="20"/>
          <w:szCs w:val="20"/>
        </w:rPr>
        <w:t xml:space="preserve">You will be passionate about social justice, demonstrating a strong commitment to anti-racist practice in your leadership of people and in the way you approach design practice. </w:t>
      </w:r>
    </w:p>
    <w:p w14:paraId="284F9FD2" w14:textId="77777777" w:rsidR="00401C33" w:rsidRPr="00CE7367" w:rsidRDefault="00401C33">
      <w:pPr>
        <w:pBdr>
          <w:top w:val="nil"/>
          <w:left w:val="nil"/>
          <w:bottom w:val="nil"/>
          <w:right w:val="nil"/>
          <w:between w:val="nil"/>
        </w:pBdr>
        <w:spacing w:after="0" w:line="240" w:lineRule="auto"/>
        <w:rPr>
          <w:rFonts w:ascii="Arial" w:eastAsia="Arial-BoldMT" w:hAnsi="Arial" w:cs="Arial"/>
          <w:color w:val="000000"/>
          <w:sz w:val="20"/>
          <w:szCs w:val="20"/>
        </w:rPr>
      </w:pPr>
    </w:p>
    <w:p w14:paraId="284F9FD3" w14:textId="77777777" w:rsidR="00401C33" w:rsidRPr="00CE7367" w:rsidRDefault="00B742E2">
      <w:pPr>
        <w:pBdr>
          <w:top w:val="nil"/>
          <w:left w:val="nil"/>
          <w:bottom w:val="nil"/>
          <w:right w:val="nil"/>
          <w:between w:val="nil"/>
        </w:pBdr>
        <w:spacing w:after="0" w:line="240" w:lineRule="auto"/>
        <w:rPr>
          <w:rFonts w:ascii="Arial" w:eastAsia="Arial-BoldMT" w:hAnsi="Arial" w:cs="Arial"/>
          <w:color w:val="000000"/>
          <w:sz w:val="20"/>
          <w:szCs w:val="20"/>
        </w:rPr>
      </w:pPr>
      <w:r w:rsidRPr="00CE7367">
        <w:rPr>
          <w:rFonts w:ascii="Arial" w:eastAsia="Arial-BoldMT" w:hAnsi="Arial" w:cs="Arial"/>
          <w:color w:val="000000"/>
          <w:sz w:val="20"/>
          <w:szCs w:val="20"/>
        </w:rPr>
        <w:t>You will be collaborative to your core, and comfortable working in the open with colleagues across the organisation as well as citizens and partners. You will be a confident decision maker, weighing risks and trade-offs before making a call and backing yourself. You will be passionate about creating psychological safety and be clear that this is an essential condition for teams to thrive.</w:t>
      </w:r>
    </w:p>
    <w:p w14:paraId="284F9FD4" w14:textId="77777777" w:rsidR="00401C33" w:rsidRPr="00CE7367" w:rsidRDefault="00401C33">
      <w:pPr>
        <w:pBdr>
          <w:top w:val="nil"/>
          <w:left w:val="nil"/>
          <w:bottom w:val="nil"/>
          <w:right w:val="nil"/>
          <w:between w:val="nil"/>
        </w:pBdr>
        <w:spacing w:after="0" w:line="240" w:lineRule="auto"/>
        <w:rPr>
          <w:rFonts w:ascii="Arial" w:eastAsia="Arial-BoldMT" w:hAnsi="Arial" w:cs="Arial"/>
          <w:b/>
          <w:color w:val="FF0000"/>
          <w:sz w:val="20"/>
          <w:szCs w:val="20"/>
        </w:rPr>
      </w:pPr>
    </w:p>
    <w:p w14:paraId="284F9FD5" w14:textId="77777777" w:rsidR="00401C33" w:rsidRPr="00CE7367" w:rsidRDefault="00B742E2">
      <w:pPr>
        <w:pBdr>
          <w:top w:val="nil"/>
          <w:left w:val="nil"/>
          <w:bottom w:val="nil"/>
          <w:right w:val="nil"/>
          <w:between w:val="nil"/>
        </w:pBdr>
        <w:spacing w:after="0" w:line="240" w:lineRule="auto"/>
        <w:rPr>
          <w:rFonts w:ascii="Arial" w:eastAsia="ArialMT" w:hAnsi="Arial" w:cs="Arial"/>
          <w:b/>
          <w:color w:val="000000"/>
          <w:sz w:val="20"/>
          <w:szCs w:val="20"/>
        </w:rPr>
      </w:pPr>
      <w:r w:rsidRPr="00CE7367">
        <w:rPr>
          <w:rFonts w:ascii="Arial" w:eastAsia="ArialMT" w:hAnsi="Arial" w:cs="Arial"/>
          <w:b/>
          <w:color w:val="000000"/>
          <w:sz w:val="20"/>
          <w:szCs w:val="20"/>
        </w:rPr>
        <w:t>Over to you</w:t>
      </w:r>
    </w:p>
    <w:p w14:paraId="284F9FD6" w14:textId="77777777" w:rsidR="00401C33" w:rsidRPr="00CE7367" w:rsidRDefault="00B742E2">
      <w:pPr>
        <w:pBdr>
          <w:top w:val="nil"/>
          <w:left w:val="nil"/>
          <w:bottom w:val="nil"/>
          <w:right w:val="nil"/>
          <w:between w:val="nil"/>
        </w:pBdr>
        <w:spacing w:after="0" w:line="240" w:lineRule="auto"/>
        <w:rPr>
          <w:rFonts w:ascii="Arial" w:eastAsia="ArialMT" w:hAnsi="Arial" w:cs="Arial"/>
          <w:color w:val="000000"/>
          <w:sz w:val="20"/>
          <w:szCs w:val="20"/>
        </w:rPr>
      </w:pPr>
      <w:r w:rsidRPr="00CE7367">
        <w:rPr>
          <w:rFonts w:ascii="Arial" w:eastAsia="ArialMT" w:hAnsi="Arial" w:cs="Arial"/>
          <w:color w:val="000000"/>
          <w:sz w:val="20"/>
          <w:szCs w:val="20"/>
        </w:rPr>
        <w:t xml:space="preserve">We’re ready to welcome your ideas, your views, and your rebellious spirit. Help us redefine how we support our citizens and we’ll redefine what a career can be. If that sounds good to you, we’d love to receive an application from you. </w:t>
      </w:r>
    </w:p>
    <w:p w14:paraId="284F9FD7" w14:textId="77777777" w:rsidR="00401C33" w:rsidRPr="00CE7367" w:rsidRDefault="00401C33">
      <w:pPr>
        <w:spacing w:after="0" w:line="240" w:lineRule="auto"/>
        <w:rPr>
          <w:rFonts w:ascii="Arial" w:eastAsia="Arial-BoldMT" w:hAnsi="Arial" w:cs="Arial"/>
          <w:b/>
          <w:sz w:val="20"/>
          <w:szCs w:val="20"/>
        </w:rPr>
      </w:pPr>
    </w:p>
    <w:p w14:paraId="284F9FD8" w14:textId="77777777" w:rsidR="00401C33" w:rsidRPr="00CE7367" w:rsidRDefault="00B742E2">
      <w:pPr>
        <w:spacing w:after="0" w:line="240" w:lineRule="auto"/>
        <w:rPr>
          <w:rFonts w:ascii="Arial" w:eastAsia="Arial" w:hAnsi="Arial" w:cs="Arial"/>
          <w:b/>
          <w:sz w:val="20"/>
          <w:szCs w:val="20"/>
        </w:rPr>
      </w:pPr>
      <w:r w:rsidRPr="00CE7367">
        <w:rPr>
          <w:rFonts w:ascii="Arial" w:eastAsia="Arial" w:hAnsi="Arial" w:cs="Arial"/>
          <w:b/>
          <w:sz w:val="20"/>
          <w:szCs w:val="20"/>
        </w:rPr>
        <w:t>Is this role Politically Restricted?</w:t>
      </w:r>
    </w:p>
    <w:p w14:paraId="284F9FD9" w14:textId="77777777" w:rsidR="00401C33" w:rsidRPr="00CE7367" w:rsidRDefault="00B742E2">
      <w:pPr>
        <w:spacing w:after="0" w:line="240" w:lineRule="auto"/>
        <w:rPr>
          <w:rFonts w:ascii="Arial" w:eastAsia="Arial" w:hAnsi="Arial" w:cs="Arial"/>
          <w:sz w:val="20"/>
          <w:szCs w:val="20"/>
        </w:rPr>
      </w:pPr>
      <w:r w:rsidRPr="00CE7367">
        <w:rPr>
          <w:rFonts w:ascii="Arial" w:eastAsia="Arial" w:hAnsi="Arial" w:cs="Arial"/>
          <w:sz w:val="20"/>
          <w:szCs w:val="20"/>
        </w:rPr>
        <w:lastRenderedPageBreak/>
        <w:t xml:space="preserve">This post is politically restricted, which means individuals holding this post cannot have active political role. For a list of all politically restricted roles at Camden </w:t>
      </w:r>
      <w:hyperlink r:id="rId9">
        <w:r w:rsidRPr="00CE7367">
          <w:rPr>
            <w:rFonts w:ascii="Arial" w:eastAsia="Arial" w:hAnsi="Arial" w:cs="Arial"/>
            <w:color w:val="0563C1"/>
            <w:sz w:val="20"/>
            <w:szCs w:val="20"/>
            <w:u w:val="single"/>
          </w:rPr>
          <w:t>click here</w:t>
        </w:r>
      </w:hyperlink>
      <w:r w:rsidRPr="00CE7367">
        <w:rPr>
          <w:rFonts w:ascii="Arial" w:eastAsia="Arial" w:hAnsi="Arial" w:cs="Arial"/>
          <w:sz w:val="20"/>
          <w:szCs w:val="20"/>
        </w:rPr>
        <w:t>.</w:t>
      </w:r>
    </w:p>
    <w:p w14:paraId="284F9FDA" w14:textId="77777777" w:rsidR="00401C33" w:rsidRPr="00CE7367" w:rsidRDefault="00401C33">
      <w:pPr>
        <w:spacing w:after="0" w:line="240" w:lineRule="auto"/>
        <w:rPr>
          <w:rFonts w:ascii="Arial" w:eastAsia="Arial-BoldMT" w:hAnsi="Arial" w:cs="Arial"/>
          <w:b/>
          <w:sz w:val="20"/>
          <w:szCs w:val="20"/>
        </w:rPr>
      </w:pPr>
    </w:p>
    <w:p w14:paraId="284F9FDB" w14:textId="77777777" w:rsidR="00401C33" w:rsidRPr="00CE7367" w:rsidRDefault="00B742E2">
      <w:pPr>
        <w:spacing w:after="0" w:line="240" w:lineRule="auto"/>
        <w:rPr>
          <w:rFonts w:ascii="Arial" w:eastAsia="Arial-BoldMT" w:hAnsi="Arial" w:cs="Arial"/>
          <w:b/>
          <w:sz w:val="20"/>
          <w:szCs w:val="20"/>
        </w:rPr>
      </w:pPr>
      <w:r w:rsidRPr="00CE7367">
        <w:rPr>
          <w:rFonts w:ascii="Arial" w:eastAsia="Arial-BoldMT" w:hAnsi="Arial" w:cs="Arial"/>
          <w:b/>
          <w:sz w:val="20"/>
          <w:szCs w:val="20"/>
        </w:rPr>
        <w:t>Diversity &amp; Inclusion</w:t>
      </w:r>
    </w:p>
    <w:p w14:paraId="284F9FDC" w14:textId="77777777" w:rsidR="00401C33" w:rsidRPr="00CE7367" w:rsidRDefault="00B742E2">
      <w:pPr>
        <w:pBdr>
          <w:top w:val="nil"/>
          <w:left w:val="nil"/>
          <w:bottom w:val="nil"/>
          <w:right w:val="nil"/>
          <w:between w:val="nil"/>
        </w:pBdr>
        <w:spacing w:after="0" w:line="240" w:lineRule="auto"/>
        <w:rPr>
          <w:rFonts w:ascii="Arial" w:eastAsia="Arial" w:hAnsi="Arial" w:cs="Arial"/>
          <w:color w:val="000000"/>
          <w:sz w:val="20"/>
          <w:szCs w:val="20"/>
        </w:rPr>
      </w:pPr>
      <w:r w:rsidRPr="00CE7367">
        <w:rPr>
          <w:rFonts w:ascii="Arial" w:eastAsia="Arial" w:hAnsi="Arial" w:cs="Arial"/>
          <w:color w:val="000000"/>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 </w:t>
      </w:r>
    </w:p>
    <w:p w14:paraId="284F9FDD" w14:textId="77777777" w:rsidR="00401C33" w:rsidRPr="00CE7367" w:rsidRDefault="00401C33">
      <w:pPr>
        <w:pBdr>
          <w:top w:val="nil"/>
          <w:left w:val="nil"/>
          <w:bottom w:val="nil"/>
          <w:right w:val="nil"/>
          <w:between w:val="nil"/>
        </w:pBdr>
        <w:spacing w:after="0" w:line="240" w:lineRule="auto"/>
        <w:rPr>
          <w:rFonts w:ascii="Arial" w:eastAsia="Arial" w:hAnsi="Arial" w:cs="Arial"/>
          <w:b/>
          <w:color w:val="000000"/>
          <w:sz w:val="20"/>
          <w:szCs w:val="20"/>
        </w:rPr>
      </w:pPr>
    </w:p>
    <w:p w14:paraId="284F9FDE" w14:textId="77777777" w:rsidR="00401C33" w:rsidRPr="00CE7367" w:rsidRDefault="00B742E2">
      <w:pPr>
        <w:spacing w:after="0" w:line="240" w:lineRule="auto"/>
        <w:rPr>
          <w:rFonts w:ascii="Arial" w:eastAsia="Arial-BoldMT" w:hAnsi="Arial" w:cs="Arial"/>
          <w:b/>
          <w:sz w:val="20"/>
          <w:szCs w:val="20"/>
        </w:rPr>
      </w:pPr>
      <w:r w:rsidRPr="00CE7367">
        <w:rPr>
          <w:rFonts w:ascii="Arial" w:eastAsia="Arial-BoldMT" w:hAnsi="Arial" w:cs="Arial"/>
          <w:b/>
          <w:sz w:val="20"/>
          <w:szCs w:val="20"/>
        </w:rPr>
        <w:t>Agile working</w:t>
      </w:r>
    </w:p>
    <w:p w14:paraId="284F9FDF" w14:textId="77777777" w:rsidR="00401C33" w:rsidRPr="00CE7367" w:rsidRDefault="00B742E2">
      <w:pPr>
        <w:spacing w:after="0" w:line="240" w:lineRule="auto"/>
        <w:rPr>
          <w:rFonts w:ascii="Arial" w:eastAsia="ArialMT" w:hAnsi="Arial" w:cs="Arial"/>
          <w:sz w:val="20"/>
          <w:szCs w:val="20"/>
        </w:rPr>
      </w:pPr>
      <w:r w:rsidRPr="00CE7367">
        <w:rPr>
          <w:rFonts w:ascii="Arial" w:eastAsia="ArialMT"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284F9FE0" w14:textId="77777777" w:rsidR="00401C33" w:rsidRPr="00CE7367" w:rsidRDefault="00401C33">
      <w:pPr>
        <w:spacing w:after="0" w:line="240" w:lineRule="auto"/>
        <w:rPr>
          <w:rFonts w:ascii="Arial" w:eastAsia="ArialMT" w:hAnsi="Arial" w:cs="Arial"/>
          <w:sz w:val="20"/>
          <w:szCs w:val="20"/>
        </w:rPr>
      </w:pPr>
    </w:p>
    <w:p w14:paraId="284F9FE1" w14:textId="77777777" w:rsidR="00401C33" w:rsidRPr="00CE7367" w:rsidRDefault="00B742E2">
      <w:pPr>
        <w:spacing w:after="0" w:line="240" w:lineRule="auto"/>
        <w:rPr>
          <w:rFonts w:ascii="Arial" w:eastAsia="ArialMT" w:hAnsi="Arial" w:cs="Arial"/>
          <w:sz w:val="20"/>
          <w:szCs w:val="20"/>
        </w:rPr>
      </w:pPr>
      <w:r w:rsidRPr="00CE7367">
        <w:rPr>
          <w:rFonts w:ascii="Arial" w:eastAsia="ArialMT"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t>
      </w:r>
      <w:hyperlink r:id="rId10">
        <w:r w:rsidRPr="00CE7367">
          <w:rPr>
            <w:rFonts w:ascii="Arial" w:eastAsia="ArialMT" w:hAnsi="Arial" w:cs="Arial"/>
            <w:color w:val="0563C1"/>
            <w:sz w:val="20"/>
            <w:szCs w:val="20"/>
            <w:u w:val="single"/>
          </w:rPr>
          <w:t>www.HireMeMyWay.org.uk</w:t>
        </w:r>
      </w:hyperlink>
      <w:r w:rsidRPr="00CE7367">
        <w:rPr>
          <w:rFonts w:ascii="Arial" w:eastAsia="ArialMT" w:hAnsi="Arial" w:cs="Arial"/>
          <w:sz w:val="20"/>
          <w:szCs w:val="20"/>
        </w:rPr>
        <w:t>). Hire Me My Way aims to treble the number of available good quality flexible jobs to 1 million by 2020.</w:t>
      </w:r>
    </w:p>
    <w:p w14:paraId="284F9FE2" w14:textId="77777777" w:rsidR="00401C33" w:rsidRPr="00CE7367" w:rsidRDefault="00401C33">
      <w:pPr>
        <w:spacing w:after="0" w:line="240" w:lineRule="auto"/>
        <w:rPr>
          <w:rFonts w:ascii="Arial" w:eastAsia="ArialMT" w:hAnsi="Arial" w:cs="Arial"/>
          <w:sz w:val="20"/>
          <w:szCs w:val="20"/>
        </w:rPr>
      </w:pPr>
    </w:p>
    <w:p w14:paraId="284F9FE3" w14:textId="77777777" w:rsidR="00401C33" w:rsidRPr="00CE7367" w:rsidRDefault="00B742E2">
      <w:pPr>
        <w:spacing w:after="0" w:line="240" w:lineRule="auto"/>
        <w:rPr>
          <w:rFonts w:ascii="Arial" w:eastAsia="ArialMT" w:hAnsi="Arial" w:cs="Arial"/>
          <w:b/>
          <w:sz w:val="20"/>
          <w:szCs w:val="20"/>
        </w:rPr>
      </w:pPr>
      <w:r w:rsidRPr="00CE7367">
        <w:rPr>
          <w:rFonts w:ascii="Arial" w:eastAsia="ArialMT" w:hAnsi="Arial" w:cs="Arial"/>
          <w:b/>
          <w:sz w:val="20"/>
          <w:szCs w:val="20"/>
        </w:rPr>
        <w:t xml:space="preserve">Asking for Adjustments </w:t>
      </w:r>
    </w:p>
    <w:p w14:paraId="284F9FE4" w14:textId="77777777" w:rsidR="00401C33" w:rsidRPr="00CE7367" w:rsidRDefault="00B742E2">
      <w:pPr>
        <w:spacing w:after="0" w:line="240" w:lineRule="auto"/>
        <w:rPr>
          <w:rFonts w:ascii="Arial" w:eastAsia="ArialMT" w:hAnsi="Arial" w:cs="Arial"/>
          <w:sz w:val="20"/>
          <w:szCs w:val="20"/>
        </w:rPr>
      </w:pPr>
      <w:bookmarkStart w:id="1" w:name="_heading=h.gjdgxs" w:colFirst="0" w:colLast="0"/>
      <w:bookmarkEnd w:id="1"/>
      <w:r w:rsidRPr="00CE7367">
        <w:rPr>
          <w:rFonts w:ascii="Arial" w:eastAsia="ArialMT"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sectPr w:rsidR="00401C33" w:rsidRPr="00CE7367">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C8F74" w14:textId="77777777" w:rsidR="00BC3DFA" w:rsidRDefault="00BC3DFA" w:rsidP="00011882">
      <w:pPr>
        <w:spacing w:after="0" w:line="240" w:lineRule="auto"/>
      </w:pPr>
      <w:r>
        <w:separator/>
      </w:r>
    </w:p>
  </w:endnote>
  <w:endnote w:type="continuationSeparator" w:id="0">
    <w:p w14:paraId="57575ECB" w14:textId="77777777" w:rsidR="00BC3DFA" w:rsidRDefault="00BC3DFA" w:rsidP="00011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Times New Roman"/>
    <w:charset w:val="00"/>
    <w:family w:val="auto"/>
    <w:pitch w:val="default"/>
  </w:font>
  <w:font w:name="ArialMT">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0C0A7" w14:textId="77777777" w:rsidR="00BC3DFA" w:rsidRDefault="00BC3DFA" w:rsidP="00011882">
      <w:pPr>
        <w:spacing w:after="0" w:line="240" w:lineRule="auto"/>
      </w:pPr>
      <w:r>
        <w:separator/>
      </w:r>
    </w:p>
  </w:footnote>
  <w:footnote w:type="continuationSeparator" w:id="0">
    <w:p w14:paraId="01AA190B" w14:textId="77777777" w:rsidR="00BC3DFA" w:rsidRDefault="00BC3DFA" w:rsidP="00011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52970"/>
    <w:multiLevelType w:val="multilevel"/>
    <w:tmpl w:val="E1401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33"/>
    <w:rsid w:val="00011882"/>
    <w:rsid w:val="00084AB7"/>
    <w:rsid w:val="000F6A0C"/>
    <w:rsid w:val="001E2218"/>
    <w:rsid w:val="002A073B"/>
    <w:rsid w:val="002A4AEB"/>
    <w:rsid w:val="00401C33"/>
    <w:rsid w:val="00417CF2"/>
    <w:rsid w:val="00447462"/>
    <w:rsid w:val="004870DA"/>
    <w:rsid w:val="00566406"/>
    <w:rsid w:val="005C216F"/>
    <w:rsid w:val="00711A3A"/>
    <w:rsid w:val="00736741"/>
    <w:rsid w:val="00741146"/>
    <w:rsid w:val="00AF5EDB"/>
    <w:rsid w:val="00B742E2"/>
    <w:rsid w:val="00BA23E4"/>
    <w:rsid w:val="00BC3DFA"/>
    <w:rsid w:val="00C64889"/>
    <w:rsid w:val="00CA3994"/>
    <w:rsid w:val="00CE7367"/>
    <w:rsid w:val="00DC7531"/>
    <w:rsid w:val="00E9544D"/>
    <w:rsid w:val="2267E460"/>
    <w:rsid w:val="7A8F73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4F9FA1"/>
  <w15:docId w15:val="{547712CE-B874-4284-A063-45DCA3B8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bcamden-my.sharepoint.com/:w:/r/personal/nick_kimber_camden_gov_uk/_layouts/15/guestaccess.aspx?share=EXzTXrReDZpNmjgU63bY4FEBTUJ14C9LmnXUVMtKbgbGo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irememyway.org.uk" TargetMode="External"/><Relationship Id="rId4" Type="http://schemas.openxmlformats.org/officeDocument/2006/relationships/settings" Target="settings.xml"/><Relationship Id="rId9" Type="http://schemas.openxmlformats.org/officeDocument/2006/relationships/hyperlink" Target="http://camdocs.camden.gov.uk/HPRMWebDrawer/Record/8081811/file/document?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nFT0LMvPBUxmiBgWL7upZ60mHg==">AMUW2mXgcrmY/XNDfem2SuPcyd/3M5WTkNPKFAlq4zNXkwPejQkGEUwbiRlqmqogDJw8AI3VZhig6lJM4hbrTzlu2o1Kc10pRjvVvkpWXe+uaHVvDHrSgbbzcZnPcBNP8tw3/UKNvJ5P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cp:lastModifiedBy>Gemma McAdams</cp:lastModifiedBy>
  <cp:revision>2</cp:revision>
  <dcterms:created xsi:type="dcterms:W3CDTF">2021-12-06T15:49:00Z</dcterms:created>
  <dcterms:modified xsi:type="dcterms:W3CDTF">2021-12-06T15:49:00Z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0x010100C2B273CE60A61546BA1198856975E189</vt:lpwstr>
  </property>
</Properties>
</file>