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C626F" w14:textId="3C1ADD55" w:rsidR="00EB687D" w:rsidRPr="00447849" w:rsidRDefault="00650C9F" w:rsidP="00447849">
      <w:pPr>
        <w:jc w:val="center"/>
        <w:rPr>
          <w:b/>
          <w:color w:val="808080" w:themeColor="background1" w:themeShade="80"/>
          <w:sz w:val="28"/>
          <w:szCs w:val="28"/>
        </w:rPr>
      </w:pPr>
      <w:r>
        <w:rPr>
          <w:b/>
          <w:sz w:val="28"/>
          <w:szCs w:val="28"/>
        </w:rPr>
        <w:t>Job Profile – CIL Planner</w:t>
      </w:r>
    </w:p>
    <w:p w14:paraId="3A2CD9AC" w14:textId="6E429B22" w:rsidR="00447849" w:rsidRPr="00650C9F" w:rsidRDefault="007615F8" w:rsidP="007A6B99">
      <w:pPr>
        <w:rPr>
          <w:rFonts w:cs="Arial"/>
          <w:b/>
          <w:szCs w:val="22"/>
        </w:rPr>
      </w:pPr>
      <w:r w:rsidRPr="00650C9F">
        <w:rPr>
          <w:rFonts w:cs="Arial"/>
          <w:b/>
          <w:szCs w:val="22"/>
        </w:rPr>
        <w:t xml:space="preserve">Job </w:t>
      </w:r>
      <w:r w:rsidR="00650C9F" w:rsidRPr="00650C9F">
        <w:rPr>
          <w:rFonts w:cs="Arial"/>
          <w:b/>
          <w:szCs w:val="22"/>
        </w:rPr>
        <w:t>Title</w:t>
      </w:r>
      <w:r w:rsidRPr="00650C9F">
        <w:rPr>
          <w:rFonts w:cs="Arial"/>
          <w:b/>
          <w:szCs w:val="22"/>
        </w:rPr>
        <w:t>:</w:t>
      </w:r>
      <w:r w:rsidR="00650C9F" w:rsidRPr="00650C9F">
        <w:rPr>
          <w:rFonts w:cs="Arial"/>
          <w:b/>
          <w:szCs w:val="22"/>
        </w:rPr>
        <w:t xml:space="preserve"> </w:t>
      </w:r>
      <w:r w:rsidR="00650C9F" w:rsidRPr="00650C9F">
        <w:rPr>
          <w:rFonts w:cs="Arial"/>
          <w:bCs/>
          <w:szCs w:val="22"/>
        </w:rPr>
        <w:t>CIL Planner</w:t>
      </w:r>
    </w:p>
    <w:p w14:paraId="3857664C" w14:textId="0C2CC7AF" w:rsidR="00447849" w:rsidRPr="00650C9F" w:rsidRDefault="007A6B99" w:rsidP="007A6B99">
      <w:pPr>
        <w:rPr>
          <w:rFonts w:cs="Arial"/>
          <w:bCs/>
          <w:szCs w:val="22"/>
        </w:rPr>
      </w:pPr>
      <w:r w:rsidRPr="00650C9F">
        <w:rPr>
          <w:rFonts w:cs="Arial"/>
          <w:b/>
          <w:szCs w:val="22"/>
        </w:rPr>
        <w:t xml:space="preserve">Job </w:t>
      </w:r>
      <w:r w:rsidR="00650C9F" w:rsidRPr="00650C9F">
        <w:rPr>
          <w:rFonts w:cs="Arial"/>
          <w:b/>
          <w:szCs w:val="22"/>
        </w:rPr>
        <w:t>Grade</w:t>
      </w:r>
      <w:r w:rsidR="007615F8" w:rsidRPr="00650C9F">
        <w:rPr>
          <w:rFonts w:cs="Arial"/>
          <w:b/>
          <w:szCs w:val="22"/>
        </w:rPr>
        <w:t xml:space="preserve">: </w:t>
      </w:r>
      <w:r w:rsidR="00650C9F" w:rsidRPr="00650C9F">
        <w:rPr>
          <w:rFonts w:cs="Arial"/>
          <w:bCs/>
          <w:szCs w:val="22"/>
        </w:rPr>
        <w:t xml:space="preserve">Level 3 Zone 2 </w:t>
      </w:r>
    </w:p>
    <w:p w14:paraId="040B2415" w14:textId="13DD6454" w:rsidR="0009546D" w:rsidRPr="00650C9F" w:rsidRDefault="00650C9F" w:rsidP="00EB687D">
      <w:pPr>
        <w:rPr>
          <w:rFonts w:cs="Arial"/>
          <w:szCs w:val="22"/>
        </w:rPr>
      </w:pPr>
      <w:r w:rsidRPr="00650C9F">
        <w:rPr>
          <w:rFonts w:cs="Arial"/>
          <w:b/>
          <w:szCs w:val="22"/>
        </w:rPr>
        <w:t xml:space="preserve">Salary Range: </w:t>
      </w:r>
      <w:r w:rsidRPr="00650C9F">
        <w:rPr>
          <w:rFonts w:cs="Arial"/>
          <w:szCs w:val="22"/>
          <w:shd w:val="clear" w:color="auto" w:fill="FAF9F8"/>
        </w:rPr>
        <w:t>£34,033</w:t>
      </w:r>
      <w:r w:rsidRPr="00650C9F">
        <w:rPr>
          <w:rFonts w:cs="Arial"/>
          <w:szCs w:val="22"/>
          <w:shd w:val="clear" w:color="auto" w:fill="FAF9F8"/>
        </w:rPr>
        <w:t xml:space="preserve"> - </w:t>
      </w:r>
      <w:r w:rsidRPr="00650C9F">
        <w:rPr>
          <w:rFonts w:cs="Arial"/>
          <w:szCs w:val="22"/>
          <w:shd w:val="clear" w:color="auto" w:fill="FAF9F8"/>
        </w:rPr>
        <w:t>£39,480</w:t>
      </w:r>
    </w:p>
    <w:p w14:paraId="2F5EA795" w14:textId="77777777" w:rsidR="00650C9F" w:rsidRPr="00650C9F" w:rsidRDefault="00650C9F" w:rsidP="00EB687D">
      <w:pPr>
        <w:rPr>
          <w:rFonts w:cs="Arial"/>
          <w:szCs w:val="22"/>
        </w:rPr>
      </w:pPr>
    </w:p>
    <w:p w14:paraId="087D9F06" w14:textId="77777777" w:rsidR="00650C9F" w:rsidRPr="00650C9F" w:rsidRDefault="00650C9F" w:rsidP="00650C9F">
      <w:pPr>
        <w:autoSpaceDE w:val="0"/>
        <w:autoSpaceDN w:val="0"/>
        <w:adjustRightInd w:val="0"/>
        <w:rPr>
          <w:rFonts w:cs="Arial"/>
          <w:b/>
          <w:bCs/>
          <w:szCs w:val="22"/>
        </w:rPr>
      </w:pPr>
      <w:r w:rsidRPr="00650C9F">
        <w:rPr>
          <w:rFonts w:cs="Arial"/>
          <w:b/>
          <w:bCs/>
          <w:szCs w:val="22"/>
        </w:rPr>
        <w:t>About Camden</w:t>
      </w:r>
    </w:p>
    <w:p w14:paraId="7029199F" w14:textId="5009E06E" w:rsidR="00650C9F" w:rsidRPr="00650C9F" w:rsidRDefault="00650C9F" w:rsidP="00650C9F">
      <w:pPr>
        <w:rPr>
          <w:rFonts w:cs="Arial"/>
          <w:b/>
          <w:szCs w:val="22"/>
        </w:rPr>
      </w:pPr>
      <w:r w:rsidRPr="00650C9F">
        <w:rPr>
          <w:rFonts w:cs="Arial"/>
          <w:szCs w:val="22"/>
        </w:rPr>
        <w:t xml:space="preserve">‘Camden is building somewhere everyone can thrive, by making our borough the best place to live, work, study and visit. </w:t>
      </w:r>
      <w:r w:rsidRPr="00650C9F">
        <w:rPr>
          <w:rFonts w:cs="Arial"/>
          <w:szCs w:val="22"/>
        </w:rPr>
        <w:t>Because</w:t>
      </w:r>
      <w:r w:rsidRPr="00650C9F">
        <w:rPr>
          <w:rFonts w:cs="Arial"/>
          <w:szCs w:val="22"/>
        </w:rPr>
        <w:t xml:space="preserve"> we’re not just home to UK’s fast-growing economy. We’re home to the most important conversations happening today. And we’re making radical social change a reality, so that nobody gets left behind. Here’s where you can help decide a better future for us all.</w:t>
      </w:r>
    </w:p>
    <w:p w14:paraId="7CACB3E0" w14:textId="77777777" w:rsidR="00650C9F" w:rsidRPr="00650C9F" w:rsidRDefault="00650C9F" w:rsidP="00EB687D">
      <w:pPr>
        <w:rPr>
          <w:rFonts w:cs="Arial"/>
          <w:b/>
          <w:szCs w:val="22"/>
        </w:rPr>
      </w:pPr>
    </w:p>
    <w:p w14:paraId="4B9C6276" w14:textId="73C8E2AB" w:rsidR="00EB687D" w:rsidRPr="00650C9F" w:rsidRDefault="00EB687D" w:rsidP="00EB687D">
      <w:pPr>
        <w:rPr>
          <w:rFonts w:cs="Arial"/>
          <w:b/>
          <w:szCs w:val="22"/>
        </w:rPr>
      </w:pPr>
      <w:r w:rsidRPr="00650C9F">
        <w:rPr>
          <w:rFonts w:cs="Arial"/>
          <w:b/>
          <w:szCs w:val="22"/>
        </w:rPr>
        <w:t xml:space="preserve">Role </w:t>
      </w:r>
      <w:r w:rsidR="007A6B99" w:rsidRPr="00650C9F">
        <w:rPr>
          <w:rFonts w:cs="Arial"/>
          <w:b/>
          <w:szCs w:val="22"/>
        </w:rPr>
        <w:t>Purpose</w:t>
      </w:r>
      <w:r w:rsidRPr="00650C9F">
        <w:rPr>
          <w:rFonts w:cs="Arial"/>
          <w:b/>
          <w:szCs w:val="22"/>
        </w:rPr>
        <w:t>:</w:t>
      </w:r>
    </w:p>
    <w:p w14:paraId="57CF6167" w14:textId="21350B94" w:rsidR="00240310" w:rsidRPr="00650C9F" w:rsidRDefault="00217440" w:rsidP="00240310">
      <w:pPr>
        <w:rPr>
          <w:rFonts w:cs="Arial"/>
          <w:szCs w:val="22"/>
        </w:rPr>
      </w:pPr>
      <w:r w:rsidRPr="00650C9F">
        <w:rPr>
          <w:rFonts w:cs="Arial"/>
          <w:szCs w:val="22"/>
        </w:rPr>
        <w:t xml:space="preserve">To </w:t>
      </w:r>
      <w:r w:rsidR="00992AFF" w:rsidRPr="00650C9F">
        <w:rPr>
          <w:rFonts w:cs="Arial"/>
          <w:szCs w:val="22"/>
        </w:rPr>
        <w:t xml:space="preserve">assist in the effective collection of the Community </w:t>
      </w:r>
      <w:r w:rsidR="00D57263" w:rsidRPr="00650C9F">
        <w:rPr>
          <w:rFonts w:cs="Arial"/>
          <w:szCs w:val="22"/>
        </w:rPr>
        <w:t>Infrastructure</w:t>
      </w:r>
      <w:r w:rsidR="00992AFF" w:rsidRPr="00650C9F">
        <w:rPr>
          <w:rFonts w:cs="Arial"/>
          <w:szCs w:val="22"/>
        </w:rPr>
        <w:t xml:space="preserve"> Levy, to </w:t>
      </w:r>
      <w:r w:rsidR="00862C41" w:rsidRPr="00650C9F">
        <w:rPr>
          <w:rFonts w:cs="Arial"/>
          <w:szCs w:val="22"/>
        </w:rPr>
        <w:t xml:space="preserve">support </w:t>
      </w:r>
      <w:r w:rsidR="00D57263" w:rsidRPr="00650C9F">
        <w:rPr>
          <w:rFonts w:cs="Arial"/>
          <w:szCs w:val="22"/>
        </w:rPr>
        <w:t>infrastructure spending and delivery (using Section 106 and CIL fund</w:t>
      </w:r>
      <w:r w:rsidR="00F726FD" w:rsidRPr="00650C9F">
        <w:rPr>
          <w:rFonts w:cs="Arial"/>
          <w:szCs w:val="22"/>
        </w:rPr>
        <w:t>s</w:t>
      </w:r>
      <w:r w:rsidR="0064546C" w:rsidRPr="00650C9F">
        <w:rPr>
          <w:rFonts w:cs="Arial"/>
          <w:szCs w:val="22"/>
        </w:rPr>
        <w:t xml:space="preserve">). </w:t>
      </w:r>
      <w:r w:rsidRPr="00650C9F">
        <w:rPr>
          <w:rFonts w:cs="Arial"/>
          <w:szCs w:val="22"/>
        </w:rPr>
        <w:t xml:space="preserve">This is a professional role that requires a cross section of skills and behaviours to ensure high quality outputs that lead to investment in growth and sustainable communities within Camden.  </w:t>
      </w:r>
    </w:p>
    <w:p w14:paraId="7A05550C" w14:textId="77777777" w:rsidR="00862C41" w:rsidRPr="00650C9F" w:rsidRDefault="00862C41" w:rsidP="00240310">
      <w:pPr>
        <w:rPr>
          <w:rFonts w:cs="Arial"/>
          <w:szCs w:val="22"/>
        </w:rPr>
      </w:pPr>
    </w:p>
    <w:p w14:paraId="399CACBD" w14:textId="68EF6F63" w:rsidR="00862C41" w:rsidRPr="00650C9F" w:rsidRDefault="00862C41" w:rsidP="00240310">
      <w:pPr>
        <w:rPr>
          <w:rFonts w:cs="Arial"/>
          <w:szCs w:val="22"/>
        </w:rPr>
      </w:pPr>
      <w:r w:rsidRPr="00650C9F">
        <w:rPr>
          <w:rFonts w:cs="Arial"/>
          <w:szCs w:val="22"/>
        </w:rPr>
        <w:t xml:space="preserve">The post is within the Infrastructure and Growth team, which has responsibility for the implementation of Section 106 agreements and the Community Infrastructure Levy </w:t>
      </w:r>
      <w:r w:rsidR="00992AFF" w:rsidRPr="00650C9F">
        <w:rPr>
          <w:rFonts w:cs="Arial"/>
          <w:szCs w:val="22"/>
        </w:rPr>
        <w:t xml:space="preserve">and </w:t>
      </w:r>
      <w:r w:rsidRPr="00650C9F">
        <w:rPr>
          <w:rFonts w:cs="Arial"/>
          <w:szCs w:val="22"/>
        </w:rPr>
        <w:t xml:space="preserve">engaging in strategic consideration of infrastructure matters. The team forms part of Camden’s </w:t>
      </w:r>
      <w:r w:rsidR="00650C9F" w:rsidRPr="00650C9F">
        <w:rPr>
          <w:rFonts w:cs="Arial"/>
          <w:szCs w:val="22"/>
        </w:rPr>
        <w:t>Placeshaping</w:t>
      </w:r>
      <w:r w:rsidRPr="00650C9F">
        <w:rPr>
          <w:rFonts w:cs="Arial"/>
          <w:szCs w:val="22"/>
        </w:rPr>
        <w:t xml:space="preserve"> </w:t>
      </w:r>
      <w:r w:rsidR="00F726FD" w:rsidRPr="00650C9F">
        <w:rPr>
          <w:rFonts w:cs="Arial"/>
          <w:szCs w:val="22"/>
        </w:rPr>
        <w:t xml:space="preserve">and Economic Development </w:t>
      </w:r>
      <w:r w:rsidRPr="00650C9F">
        <w:rPr>
          <w:rFonts w:cs="Arial"/>
          <w:szCs w:val="22"/>
        </w:rPr>
        <w:t>Service.</w:t>
      </w:r>
    </w:p>
    <w:p w14:paraId="0B2DF3CA" w14:textId="77777777" w:rsidR="00240310" w:rsidRPr="00650C9F" w:rsidRDefault="00240310" w:rsidP="00EB687D">
      <w:pPr>
        <w:rPr>
          <w:rFonts w:cs="Arial"/>
          <w:szCs w:val="22"/>
        </w:rPr>
      </w:pPr>
    </w:p>
    <w:p w14:paraId="6913E8CF" w14:textId="030EB207" w:rsidR="005916DB" w:rsidRPr="00650C9F" w:rsidRDefault="00287409" w:rsidP="005916DB">
      <w:pPr>
        <w:rPr>
          <w:rFonts w:cs="Arial"/>
          <w:b/>
          <w:szCs w:val="22"/>
        </w:rPr>
      </w:pPr>
      <w:r w:rsidRPr="00650C9F">
        <w:rPr>
          <w:rFonts w:cs="Arial"/>
          <w:b/>
          <w:szCs w:val="22"/>
        </w:rPr>
        <w:t>Example</w:t>
      </w:r>
      <w:r w:rsidR="00EB687D" w:rsidRPr="00650C9F">
        <w:rPr>
          <w:rFonts w:cs="Arial"/>
          <w:b/>
          <w:szCs w:val="22"/>
        </w:rPr>
        <w:t xml:space="preserve"> </w:t>
      </w:r>
      <w:r w:rsidR="007A6B99" w:rsidRPr="00650C9F">
        <w:rPr>
          <w:rFonts w:cs="Arial"/>
          <w:b/>
          <w:szCs w:val="22"/>
        </w:rPr>
        <w:t>outcomes or objectives that this role will deliver</w:t>
      </w:r>
      <w:r w:rsidR="00EB687D" w:rsidRPr="00650C9F">
        <w:rPr>
          <w:rFonts w:cs="Arial"/>
          <w:b/>
          <w:szCs w:val="22"/>
        </w:rPr>
        <w:t>:</w:t>
      </w:r>
    </w:p>
    <w:p w14:paraId="498C80CC" w14:textId="3E6A2075" w:rsidR="0077682B" w:rsidRPr="00650C9F" w:rsidRDefault="00D57263" w:rsidP="00217440">
      <w:pPr>
        <w:numPr>
          <w:ilvl w:val="0"/>
          <w:numId w:val="20"/>
        </w:numPr>
        <w:rPr>
          <w:rFonts w:cs="Arial"/>
          <w:szCs w:val="22"/>
        </w:rPr>
      </w:pPr>
      <w:r w:rsidRPr="00650C9F">
        <w:rPr>
          <w:rFonts w:cs="Arial"/>
          <w:szCs w:val="22"/>
        </w:rPr>
        <w:t>The role will initially be focused on the community infrastructure levy, and k</w:t>
      </w:r>
      <w:r w:rsidR="0077682B" w:rsidRPr="00650C9F">
        <w:rPr>
          <w:rFonts w:cs="Arial"/>
          <w:szCs w:val="22"/>
        </w:rPr>
        <w:t xml:space="preserve">ey </w:t>
      </w:r>
      <w:r w:rsidRPr="00650C9F">
        <w:rPr>
          <w:rFonts w:cs="Arial"/>
          <w:szCs w:val="22"/>
        </w:rPr>
        <w:t xml:space="preserve">responsibilities </w:t>
      </w:r>
      <w:r w:rsidR="00862C41" w:rsidRPr="00650C9F">
        <w:rPr>
          <w:rFonts w:cs="Arial"/>
          <w:szCs w:val="22"/>
        </w:rPr>
        <w:t>could</w:t>
      </w:r>
      <w:r w:rsidR="0077682B" w:rsidRPr="00650C9F">
        <w:rPr>
          <w:rFonts w:cs="Arial"/>
          <w:szCs w:val="22"/>
        </w:rPr>
        <w:t xml:space="preserve"> include:</w:t>
      </w:r>
    </w:p>
    <w:p w14:paraId="7862867F" w14:textId="77777777" w:rsidR="009D1C0B" w:rsidRPr="00650C9F" w:rsidRDefault="009D1C0B" w:rsidP="009D1C0B">
      <w:pPr>
        <w:numPr>
          <w:ilvl w:val="1"/>
          <w:numId w:val="20"/>
        </w:numPr>
        <w:rPr>
          <w:rFonts w:cs="Arial"/>
          <w:szCs w:val="22"/>
        </w:rPr>
      </w:pPr>
      <w:r w:rsidRPr="00650C9F">
        <w:rPr>
          <w:rFonts w:cs="Arial"/>
          <w:szCs w:val="22"/>
        </w:rPr>
        <w:t>Collection of CIL, managing an individual caseload and making decisions on CIL liability</w:t>
      </w:r>
    </w:p>
    <w:p w14:paraId="76CEB549" w14:textId="77777777" w:rsidR="009D1C0B" w:rsidRPr="00650C9F" w:rsidRDefault="009D1C0B" w:rsidP="009D1C0B">
      <w:pPr>
        <w:numPr>
          <w:ilvl w:val="1"/>
          <w:numId w:val="20"/>
        </w:numPr>
        <w:rPr>
          <w:rFonts w:cs="Arial"/>
          <w:szCs w:val="22"/>
        </w:rPr>
      </w:pPr>
      <w:r w:rsidRPr="00650C9F">
        <w:rPr>
          <w:rFonts w:cs="Arial"/>
          <w:szCs w:val="22"/>
        </w:rPr>
        <w:t xml:space="preserve">Supporting work to manage the spending of Section 106 and CIL monies, working with colleagues in areas such as transport, education, community facilities, open </w:t>
      </w:r>
      <w:proofErr w:type="gramStart"/>
      <w:r w:rsidRPr="00650C9F">
        <w:rPr>
          <w:rFonts w:cs="Arial"/>
          <w:szCs w:val="22"/>
        </w:rPr>
        <w:t>space</w:t>
      </w:r>
      <w:proofErr w:type="gramEnd"/>
      <w:r w:rsidRPr="00650C9F">
        <w:rPr>
          <w:rFonts w:cs="Arial"/>
          <w:szCs w:val="22"/>
        </w:rPr>
        <w:t xml:space="preserve"> and housing </w:t>
      </w:r>
    </w:p>
    <w:p w14:paraId="746918AC" w14:textId="1865026B" w:rsidR="00862C41" w:rsidRPr="00650C9F" w:rsidRDefault="00F726FD" w:rsidP="00862C41">
      <w:pPr>
        <w:numPr>
          <w:ilvl w:val="1"/>
          <w:numId w:val="20"/>
        </w:numPr>
        <w:rPr>
          <w:rFonts w:cs="Arial"/>
          <w:szCs w:val="22"/>
        </w:rPr>
      </w:pPr>
      <w:r w:rsidRPr="00650C9F">
        <w:rPr>
          <w:rFonts w:cs="Arial"/>
          <w:szCs w:val="22"/>
        </w:rPr>
        <w:t>Potential involvement in the m</w:t>
      </w:r>
      <w:r w:rsidR="00862C41" w:rsidRPr="00650C9F">
        <w:rPr>
          <w:rFonts w:cs="Arial"/>
          <w:szCs w:val="22"/>
        </w:rPr>
        <w:t>anag</w:t>
      </w:r>
      <w:r w:rsidRPr="00650C9F">
        <w:rPr>
          <w:rFonts w:cs="Arial"/>
          <w:szCs w:val="22"/>
        </w:rPr>
        <w:t xml:space="preserve">ement </w:t>
      </w:r>
      <w:r w:rsidR="00D57263" w:rsidRPr="00650C9F">
        <w:rPr>
          <w:rFonts w:cs="Arial"/>
          <w:szCs w:val="22"/>
        </w:rPr>
        <w:t xml:space="preserve">and monitoring </w:t>
      </w:r>
      <w:r w:rsidR="00862C41" w:rsidRPr="00650C9F">
        <w:rPr>
          <w:rFonts w:cs="Arial"/>
          <w:szCs w:val="22"/>
        </w:rPr>
        <w:t>of Section 106 agreements including for major and priority regeneration projects across the borough.</w:t>
      </w:r>
    </w:p>
    <w:p w14:paraId="7EE47B76" w14:textId="77777777" w:rsidR="00862C41" w:rsidRPr="00650C9F" w:rsidRDefault="00862C41" w:rsidP="00862C41">
      <w:pPr>
        <w:numPr>
          <w:ilvl w:val="1"/>
          <w:numId w:val="20"/>
        </w:numPr>
        <w:rPr>
          <w:rFonts w:cs="Arial"/>
          <w:szCs w:val="22"/>
        </w:rPr>
      </w:pPr>
      <w:r w:rsidRPr="00650C9F">
        <w:rPr>
          <w:rFonts w:cs="Arial"/>
          <w:szCs w:val="22"/>
        </w:rPr>
        <w:t xml:space="preserve">Liaison and negotiation with colleagues, </w:t>
      </w:r>
      <w:proofErr w:type="gramStart"/>
      <w:r w:rsidRPr="00650C9F">
        <w:rPr>
          <w:rFonts w:cs="Arial"/>
          <w:szCs w:val="22"/>
        </w:rPr>
        <w:t>stakeholders</w:t>
      </w:r>
      <w:proofErr w:type="gramEnd"/>
      <w:r w:rsidRPr="00650C9F">
        <w:rPr>
          <w:rFonts w:cs="Arial"/>
          <w:szCs w:val="22"/>
        </w:rPr>
        <w:t xml:space="preserve"> and developers to maximise positive outcomes from development contributions and obligations</w:t>
      </w:r>
    </w:p>
    <w:p w14:paraId="70DE9C30" w14:textId="77777777" w:rsidR="00862C41" w:rsidRPr="00650C9F" w:rsidRDefault="00862C41" w:rsidP="00862C41">
      <w:pPr>
        <w:numPr>
          <w:ilvl w:val="1"/>
          <w:numId w:val="20"/>
        </w:numPr>
        <w:rPr>
          <w:rFonts w:cs="Arial"/>
          <w:szCs w:val="22"/>
        </w:rPr>
      </w:pPr>
      <w:r w:rsidRPr="00650C9F">
        <w:rPr>
          <w:rFonts w:cs="Arial"/>
          <w:szCs w:val="22"/>
        </w:rPr>
        <w:t>Providing planning support for individual infrastructure projects.</w:t>
      </w:r>
    </w:p>
    <w:p w14:paraId="271AC969" w14:textId="77777777" w:rsidR="00862C41" w:rsidRPr="00650C9F" w:rsidRDefault="00862C41" w:rsidP="00862C41">
      <w:pPr>
        <w:numPr>
          <w:ilvl w:val="1"/>
          <w:numId w:val="20"/>
        </w:numPr>
        <w:rPr>
          <w:rFonts w:cs="Arial"/>
          <w:szCs w:val="22"/>
        </w:rPr>
      </w:pPr>
      <w:r w:rsidRPr="00650C9F">
        <w:rPr>
          <w:rFonts w:cs="Arial"/>
          <w:szCs w:val="22"/>
        </w:rPr>
        <w:t>Financial monitoring and reporting, including work with colleagues in Finance and Communications</w:t>
      </w:r>
    </w:p>
    <w:p w14:paraId="2AF331A3" w14:textId="3160B1AD" w:rsidR="005916DB" w:rsidRPr="00650C9F" w:rsidRDefault="00862C41" w:rsidP="00862C41">
      <w:pPr>
        <w:numPr>
          <w:ilvl w:val="0"/>
          <w:numId w:val="20"/>
        </w:numPr>
        <w:rPr>
          <w:rFonts w:cs="Arial"/>
          <w:szCs w:val="22"/>
        </w:rPr>
      </w:pPr>
      <w:r w:rsidRPr="00650C9F">
        <w:rPr>
          <w:rFonts w:cs="Arial"/>
          <w:szCs w:val="22"/>
        </w:rPr>
        <w:t>S</w:t>
      </w:r>
      <w:r w:rsidR="00217440" w:rsidRPr="00650C9F">
        <w:rPr>
          <w:rFonts w:cs="Arial"/>
          <w:szCs w:val="22"/>
        </w:rPr>
        <w:t>upport</w:t>
      </w:r>
      <w:r w:rsidR="005916DB" w:rsidRPr="00650C9F">
        <w:rPr>
          <w:rFonts w:cs="Arial"/>
          <w:szCs w:val="22"/>
        </w:rPr>
        <w:t>ing</w:t>
      </w:r>
      <w:r w:rsidR="000842D6" w:rsidRPr="00650C9F">
        <w:rPr>
          <w:rFonts w:cs="Arial"/>
          <w:szCs w:val="22"/>
        </w:rPr>
        <w:t xml:space="preserve"> effective </w:t>
      </w:r>
      <w:r w:rsidRPr="00650C9F">
        <w:rPr>
          <w:rFonts w:cs="Arial"/>
          <w:szCs w:val="22"/>
        </w:rPr>
        <w:t xml:space="preserve">negotiation and </w:t>
      </w:r>
      <w:r w:rsidR="000842D6" w:rsidRPr="00650C9F">
        <w:rPr>
          <w:rFonts w:cs="Arial"/>
          <w:szCs w:val="22"/>
        </w:rPr>
        <w:t xml:space="preserve">stakeholder involvement to ensure high quality innovative outcomes that reflect </w:t>
      </w:r>
      <w:r w:rsidR="005916DB" w:rsidRPr="00650C9F">
        <w:rPr>
          <w:rFonts w:cs="Arial"/>
          <w:szCs w:val="22"/>
        </w:rPr>
        <w:t>C</w:t>
      </w:r>
      <w:r w:rsidR="00FE3E87" w:rsidRPr="00650C9F">
        <w:rPr>
          <w:rFonts w:cs="Arial"/>
          <w:szCs w:val="22"/>
        </w:rPr>
        <w:t xml:space="preserve">ouncil wide objectives and priorities </w:t>
      </w:r>
    </w:p>
    <w:p w14:paraId="3B0930EE" w14:textId="77777777" w:rsidR="00862C41" w:rsidRPr="00650C9F" w:rsidRDefault="00862C41" w:rsidP="00862C41">
      <w:pPr>
        <w:numPr>
          <w:ilvl w:val="0"/>
          <w:numId w:val="20"/>
        </w:numPr>
        <w:rPr>
          <w:rFonts w:cs="Arial"/>
          <w:szCs w:val="22"/>
        </w:rPr>
      </w:pPr>
      <w:r w:rsidRPr="00650C9F">
        <w:rPr>
          <w:rFonts w:cs="Arial"/>
          <w:szCs w:val="22"/>
        </w:rPr>
        <w:lastRenderedPageBreak/>
        <w:t xml:space="preserve">Making decisions that comply with relevant legislation, statutory and other council plans, </w:t>
      </w:r>
      <w:proofErr w:type="gramStart"/>
      <w:r w:rsidRPr="00650C9F">
        <w:rPr>
          <w:rFonts w:cs="Arial"/>
          <w:szCs w:val="22"/>
        </w:rPr>
        <w:t>policies</w:t>
      </w:r>
      <w:proofErr w:type="gramEnd"/>
      <w:r w:rsidRPr="00650C9F">
        <w:rPr>
          <w:rFonts w:cs="Arial"/>
          <w:szCs w:val="22"/>
        </w:rPr>
        <w:t xml:space="preserve"> and guidelines, and ensuring that these decisions can be effectively defended at all stages of the decision-making process.</w:t>
      </w:r>
    </w:p>
    <w:p w14:paraId="4B9C627F" w14:textId="500AC503" w:rsidR="00EB687D" w:rsidRPr="00650C9F" w:rsidRDefault="00862C41" w:rsidP="00862C41">
      <w:pPr>
        <w:numPr>
          <w:ilvl w:val="0"/>
          <w:numId w:val="20"/>
        </w:numPr>
        <w:rPr>
          <w:rFonts w:cs="Arial"/>
          <w:szCs w:val="22"/>
        </w:rPr>
      </w:pPr>
      <w:r w:rsidRPr="00650C9F">
        <w:rPr>
          <w:rFonts w:cs="Arial"/>
          <w:szCs w:val="22"/>
        </w:rPr>
        <w:t xml:space="preserve">The post holders will be working within an agile working environment where there may also be opportunities to contribute to </w:t>
      </w:r>
      <w:proofErr w:type="gramStart"/>
      <w:r w:rsidRPr="00650C9F">
        <w:rPr>
          <w:rFonts w:cs="Arial"/>
          <w:szCs w:val="22"/>
        </w:rPr>
        <w:t>other</w:t>
      </w:r>
      <w:proofErr w:type="gramEnd"/>
      <w:r w:rsidRPr="00650C9F">
        <w:rPr>
          <w:rFonts w:cs="Arial"/>
          <w:szCs w:val="22"/>
        </w:rPr>
        <w:t xml:space="preserve"> </w:t>
      </w:r>
      <w:r w:rsidR="00F726FD" w:rsidRPr="00650C9F">
        <w:rPr>
          <w:rFonts w:cs="Arial"/>
          <w:szCs w:val="22"/>
        </w:rPr>
        <w:t>p</w:t>
      </w:r>
      <w:r w:rsidRPr="00650C9F">
        <w:rPr>
          <w:rFonts w:cs="Arial"/>
          <w:szCs w:val="22"/>
        </w:rPr>
        <w:t>lace</w:t>
      </w:r>
      <w:r w:rsidR="00F726FD" w:rsidRPr="00650C9F">
        <w:rPr>
          <w:rFonts w:cs="Arial"/>
          <w:szCs w:val="22"/>
        </w:rPr>
        <w:t xml:space="preserve"> </w:t>
      </w:r>
      <w:r w:rsidRPr="00650C9F">
        <w:rPr>
          <w:rFonts w:cs="Arial"/>
          <w:szCs w:val="22"/>
        </w:rPr>
        <w:t>shaping workstreams</w:t>
      </w:r>
      <w:r w:rsidR="005916DB" w:rsidRPr="00650C9F">
        <w:rPr>
          <w:rFonts w:cs="Arial"/>
          <w:szCs w:val="22"/>
        </w:rPr>
        <w:t>.</w:t>
      </w:r>
    </w:p>
    <w:p w14:paraId="6DD0CE4E" w14:textId="77777777" w:rsidR="007C770D" w:rsidRPr="00650C9F" w:rsidRDefault="007C770D" w:rsidP="007C770D">
      <w:pPr>
        <w:ind w:left="360"/>
        <w:rPr>
          <w:rFonts w:cs="Arial"/>
          <w:szCs w:val="22"/>
        </w:rPr>
      </w:pPr>
    </w:p>
    <w:p w14:paraId="4B9C6281" w14:textId="77777777" w:rsidR="00EB687D" w:rsidRPr="00650C9F" w:rsidRDefault="00287409" w:rsidP="00EB687D">
      <w:pPr>
        <w:rPr>
          <w:rFonts w:cs="Arial"/>
          <w:b/>
          <w:szCs w:val="22"/>
        </w:rPr>
      </w:pPr>
      <w:r w:rsidRPr="00650C9F">
        <w:rPr>
          <w:rFonts w:cs="Arial"/>
          <w:b/>
          <w:szCs w:val="22"/>
        </w:rPr>
        <w:t>People Management Responsibilities:</w:t>
      </w:r>
    </w:p>
    <w:p w14:paraId="2BC28B25" w14:textId="77777777" w:rsidR="00177D3B" w:rsidRPr="00650C9F" w:rsidRDefault="00177D3B" w:rsidP="00EB687D">
      <w:pPr>
        <w:rPr>
          <w:rFonts w:cs="Arial"/>
          <w:szCs w:val="22"/>
        </w:rPr>
      </w:pPr>
    </w:p>
    <w:p w14:paraId="16829CB5" w14:textId="1D9EC64E" w:rsidR="00177D3B" w:rsidRPr="00650C9F" w:rsidRDefault="00177D3B" w:rsidP="0064546C">
      <w:pPr>
        <w:jc w:val="both"/>
        <w:rPr>
          <w:rFonts w:cs="Arial"/>
          <w:szCs w:val="22"/>
        </w:rPr>
      </w:pPr>
      <w:r w:rsidRPr="00650C9F">
        <w:rPr>
          <w:rFonts w:cs="Arial"/>
          <w:szCs w:val="22"/>
        </w:rPr>
        <w:t>The post holder will be part of an empowered team.  They will take responsibility for their own work allocation, taking due consideration for their own skills and abilities as well as those of the wider team.  They will peer review the work of others across Placeshaping and take on board feedback and support from their peers to support improvements in their own work.  They will actively seek and give feedback to ensure continuous improvement across the team.</w:t>
      </w:r>
    </w:p>
    <w:p w14:paraId="1E8C08E1" w14:textId="71653C7C" w:rsidR="00423036" w:rsidRPr="00650C9F" w:rsidRDefault="00423036" w:rsidP="00EB687D">
      <w:pPr>
        <w:rPr>
          <w:rFonts w:cs="Arial"/>
          <w:szCs w:val="22"/>
        </w:rPr>
      </w:pPr>
    </w:p>
    <w:p w14:paraId="4B9C6285" w14:textId="1A21D901" w:rsidR="00287409" w:rsidRPr="00650C9F" w:rsidRDefault="00287409" w:rsidP="00EB687D">
      <w:pPr>
        <w:rPr>
          <w:rFonts w:cs="Arial"/>
          <w:b/>
          <w:szCs w:val="22"/>
        </w:rPr>
      </w:pPr>
      <w:r w:rsidRPr="00650C9F">
        <w:rPr>
          <w:rFonts w:cs="Arial"/>
          <w:b/>
          <w:szCs w:val="22"/>
        </w:rPr>
        <w:t>Relationship</w:t>
      </w:r>
      <w:r w:rsidR="007810A0" w:rsidRPr="00650C9F">
        <w:rPr>
          <w:rFonts w:cs="Arial"/>
          <w:b/>
          <w:szCs w:val="22"/>
        </w:rPr>
        <w:t>s:</w:t>
      </w:r>
    </w:p>
    <w:p w14:paraId="6160D78A" w14:textId="77777777" w:rsidR="00177D3B" w:rsidRPr="00650C9F" w:rsidRDefault="00177D3B" w:rsidP="00EB687D">
      <w:pPr>
        <w:rPr>
          <w:rFonts w:cs="Arial"/>
          <w:b/>
          <w:szCs w:val="22"/>
        </w:rPr>
      </w:pPr>
    </w:p>
    <w:p w14:paraId="52669FFE" w14:textId="009FC9ED" w:rsidR="00177D3B" w:rsidRPr="00650C9F" w:rsidRDefault="006310EC" w:rsidP="00177D3B">
      <w:pPr>
        <w:jc w:val="both"/>
        <w:rPr>
          <w:rFonts w:cs="Arial"/>
          <w:i/>
          <w:szCs w:val="22"/>
        </w:rPr>
      </w:pPr>
      <w:r w:rsidRPr="00650C9F">
        <w:rPr>
          <w:rFonts w:cs="Arial"/>
          <w:szCs w:val="22"/>
        </w:rPr>
        <w:t>The post holder will report</w:t>
      </w:r>
      <w:r w:rsidR="00177D3B" w:rsidRPr="00650C9F">
        <w:rPr>
          <w:rFonts w:cs="Arial"/>
          <w:szCs w:val="22"/>
        </w:rPr>
        <w:t xml:space="preserve"> to the Team Manager</w:t>
      </w:r>
      <w:r w:rsidRPr="00650C9F">
        <w:rPr>
          <w:rFonts w:cs="Arial"/>
          <w:szCs w:val="22"/>
        </w:rPr>
        <w:t xml:space="preserve"> for personnel needs</w:t>
      </w:r>
      <w:r w:rsidR="00177D3B" w:rsidRPr="00650C9F">
        <w:rPr>
          <w:rFonts w:cs="Arial"/>
          <w:szCs w:val="22"/>
        </w:rPr>
        <w:t xml:space="preserve">.  </w:t>
      </w:r>
      <w:r w:rsidRPr="00650C9F">
        <w:rPr>
          <w:rFonts w:cs="Arial"/>
          <w:szCs w:val="22"/>
        </w:rPr>
        <w:t xml:space="preserve">They will build good working relationships </w:t>
      </w:r>
      <w:r w:rsidR="00177D3B" w:rsidRPr="00650C9F">
        <w:rPr>
          <w:rFonts w:cs="Arial"/>
          <w:szCs w:val="22"/>
        </w:rPr>
        <w:t xml:space="preserve">with other planning and infrastructure delivery services within the </w:t>
      </w:r>
      <w:r w:rsidR="00BA6E14" w:rsidRPr="00650C9F">
        <w:rPr>
          <w:rFonts w:cs="Arial"/>
          <w:szCs w:val="22"/>
        </w:rPr>
        <w:t>C</w:t>
      </w:r>
      <w:r w:rsidR="00177D3B" w:rsidRPr="00650C9F">
        <w:rPr>
          <w:rFonts w:cs="Arial"/>
          <w:szCs w:val="22"/>
        </w:rPr>
        <w:t xml:space="preserve">ouncil for example </w:t>
      </w:r>
      <w:r w:rsidR="00F726FD" w:rsidRPr="00650C9F">
        <w:rPr>
          <w:rFonts w:cs="Arial"/>
          <w:szCs w:val="22"/>
        </w:rPr>
        <w:t xml:space="preserve">development management, building control and other services such as </w:t>
      </w:r>
      <w:r w:rsidR="0064546C" w:rsidRPr="00650C9F">
        <w:rPr>
          <w:rFonts w:cs="Arial"/>
          <w:szCs w:val="22"/>
        </w:rPr>
        <w:t xml:space="preserve">transport, parks, housing, </w:t>
      </w:r>
      <w:r w:rsidR="006E0A39" w:rsidRPr="00650C9F">
        <w:rPr>
          <w:rFonts w:cs="Arial"/>
          <w:szCs w:val="22"/>
        </w:rPr>
        <w:t xml:space="preserve">Children Schools and </w:t>
      </w:r>
      <w:r w:rsidR="0064546C" w:rsidRPr="00650C9F">
        <w:rPr>
          <w:rFonts w:cs="Arial"/>
          <w:szCs w:val="22"/>
        </w:rPr>
        <w:t>F</w:t>
      </w:r>
      <w:r w:rsidR="006E0A39" w:rsidRPr="00650C9F">
        <w:rPr>
          <w:rFonts w:cs="Arial"/>
          <w:szCs w:val="22"/>
        </w:rPr>
        <w:t>amilies</w:t>
      </w:r>
      <w:r w:rsidR="00177D3B" w:rsidRPr="00650C9F">
        <w:rPr>
          <w:rFonts w:cs="Arial"/>
          <w:szCs w:val="22"/>
        </w:rPr>
        <w:t xml:space="preserve">, </w:t>
      </w:r>
      <w:r w:rsidR="00F726FD" w:rsidRPr="00650C9F">
        <w:rPr>
          <w:rFonts w:cs="Arial"/>
          <w:szCs w:val="22"/>
        </w:rPr>
        <w:t>Community Investment Programme</w:t>
      </w:r>
      <w:r w:rsidR="00177D3B" w:rsidRPr="00650C9F">
        <w:rPr>
          <w:rFonts w:cs="Arial"/>
          <w:szCs w:val="22"/>
        </w:rPr>
        <w:t xml:space="preserve">.  </w:t>
      </w:r>
    </w:p>
    <w:p w14:paraId="4B9C6288" w14:textId="0504CE91" w:rsidR="00C97F42" w:rsidRPr="00650C9F" w:rsidRDefault="00C97F42" w:rsidP="00EB687D">
      <w:pPr>
        <w:rPr>
          <w:rFonts w:cs="Arial"/>
          <w:szCs w:val="22"/>
        </w:rPr>
      </w:pPr>
    </w:p>
    <w:p w14:paraId="4B9C6289" w14:textId="17BB1BDE" w:rsidR="00C97F42" w:rsidRPr="00650C9F" w:rsidRDefault="00C97F42" w:rsidP="00EB687D">
      <w:pPr>
        <w:rPr>
          <w:rFonts w:cs="Arial"/>
          <w:b/>
          <w:szCs w:val="22"/>
        </w:rPr>
      </w:pPr>
      <w:r w:rsidRPr="00650C9F">
        <w:rPr>
          <w:rFonts w:cs="Arial"/>
          <w:b/>
          <w:szCs w:val="22"/>
        </w:rPr>
        <w:t>Work Environment:</w:t>
      </w:r>
    </w:p>
    <w:p w14:paraId="0028CC39" w14:textId="77777777" w:rsidR="0064546C" w:rsidRPr="00650C9F" w:rsidRDefault="0064546C" w:rsidP="00EB687D">
      <w:pPr>
        <w:rPr>
          <w:rFonts w:cs="Arial"/>
          <w:b/>
          <w:szCs w:val="22"/>
        </w:rPr>
      </w:pPr>
    </w:p>
    <w:p w14:paraId="1E6FD56D" w14:textId="77777777" w:rsidR="00BA6E14" w:rsidRPr="00650C9F" w:rsidRDefault="00BA6E14" w:rsidP="00841507">
      <w:pPr>
        <w:jc w:val="both"/>
        <w:rPr>
          <w:rFonts w:cs="Arial"/>
          <w:szCs w:val="22"/>
        </w:rPr>
      </w:pPr>
      <w:r w:rsidRPr="00650C9F">
        <w:rPr>
          <w:rFonts w:cs="Arial"/>
          <w:szCs w:val="22"/>
        </w:rPr>
        <w:t>This is an agile working post with a main office base in Camden’s offices at 5 Pancras Square, and one day a week working from home.  The work will involve attending some external meetings and site visits. A willingness to work outside of normal office hours is essential.</w:t>
      </w:r>
    </w:p>
    <w:p w14:paraId="1E42111B" w14:textId="77777777" w:rsidR="00BB7743" w:rsidRPr="00650C9F" w:rsidRDefault="00BB7743" w:rsidP="00841507">
      <w:pPr>
        <w:jc w:val="both"/>
        <w:rPr>
          <w:rFonts w:cs="Arial"/>
          <w:szCs w:val="22"/>
        </w:rPr>
      </w:pPr>
    </w:p>
    <w:p w14:paraId="41160EC4" w14:textId="73926F68" w:rsidR="00841507" w:rsidRPr="00650C9F" w:rsidRDefault="00841507" w:rsidP="00841507">
      <w:pPr>
        <w:jc w:val="both"/>
        <w:rPr>
          <w:rFonts w:cs="Arial"/>
          <w:szCs w:val="22"/>
        </w:rPr>
      </w:pPr>
      <w:r w:rsidRPr="00650C9F">
        <w:rPr>
          <w:rFonts w:cs="Arial"/>
          <w:szCs w:val="22"/>
        </w:rPr>
        <w:t xml:space="preserve">The post holder is expected to develop a strong working knowledge of the </w:t>
      </w:r>
      <w:r w:rsidR="00BA6E14" w:rsidRPr="00650C9F">
        <w:rPr>
          <w:rFonts w:cs="Arial"/>
          <w:szCs w:val="22"/>
        </w:rPr>
        <w:t xml:space="preserve">urban environment and </w:t>
      </w:r>
      <w:r w:rsidRPr="00650C9F">
        <w:rPr>
          <w:rFonts w:cs="Arial"/>
          <w:szCs w:val="22"/>
        </w:rPr>
        <w:t xml:space="preserve">public realm across Camden, taking a keen interest in the character of the </w:t>
      </w:r>
      <w:r w:rsidR="00BA6E14" w:rsidRPr="00650C9F">
        <w:rPr>
          <w:rFonts w:cs="Arial"/>
          <w:szCs w:val="22"/>
        </w:rPr>
        <w:t xml:space="preserve">places and </w:t>
      </w:r>
      <w:r w:rsidRPr="00650C9F">
        <w:rPr>
          <w:rFonts w:cs="Arial"/>
          <w:szCs w:val="22"/>
        </w:rPr>
        <w:t xml:space="preserve">spaces that make up the Place and </w:t>
      </w:r>
      <w:r w:rsidR="00BA6E14" w:rsidRPr="00650C9F">
        <w:rPr>
          <w:rFonts w:cs="Arial"/>
          <w:szCs w:val="22"/>
        </w:rPr>
        <w:t>co</w:t>
      </w:r>
      <w:r w:rsidRPr="00650C9F">
        <w:rPr>
          <w:rFonts w:cs="Arial"/>
          <w:szCs w:val="22"/>
        </w:rPr>
        <w:t xml:space="preserve">mmunities we support.  </w:t>
      </w:r>
    </w:p>
    <w:p w14:paraId="4B9C628D" w14:textId="629DDC15" w:rsidR="00C97F42" w:rsidRPr="00650C9F" w:rsidRDefault="00C97F42" w:rsidP="00EB687D">
      <w:pPr>
        <w:rPr>
          <w:rFonts w:cs="Arial"/>
          <w:szCs w:val="22"/>
        </w:rPr>
      </w:pPr>
    </w:p>
    <w:p w14:paraId="4B9C628E" w14:textId="77777777" w:rsidR="00EB687D" w:rsidRPr="00650C9F" w:rsidRDefault="007A6B99" w:rsidP="00EB687D">
      <w:pPr>
        <w:rPr>
          <w:rFonts w:cs="Arial"/>
          <w:b/>
          <w:szCs w:val="22"/>
        </w:rPr>
      </w:pPr>
      <w:r w:rsidRPr="00650C9F">
        <w:rPr>
          <w:rFonts w:cs="Arial"/>
          <w:b/>
          <w:szCs w:val="22"/>
        </w:rPr>
        <w:t xml:space="preserve">Technical </w:t>
      </w:r>
      <w:r w:rsidR="00EB687D" w:rsidRPr="00650C9F">
        <w:rPr>
          <w:rFonts w:cs="Arial"/>
          <w:b/>
          <w:szCs w:val="22"/>
        </w:rPr>
        <w:t>Knowledge and Experience</w:t>
      </w:r>
      <w:r w:rsidR="00C97F42" w:rsidRPr="00650C9F">
        <w:rPr>
          <w:rFonts w:cs="Arial"/>
          <w:b/>
          <w:szCs w:val="22"/>
        </w:rPr>
        <w:t>:</w:t>
      </w:r>
    </w:p>
    <w:p w14:paraId="5A4284B1" w14:textId="77777777" w:rsidR="00A55560" w:rsidRPr="00650C9F" w:rsidRDefault="00A55560" w:rsidP="00A55560">
      <w:pPr>
        <w:numPr>
          <w:ilvl w:val="0"/>
          <w:numId w:val="24"/>
        </w:numPr>
        <w:jc w:val="both"/>
        <w:rPr>
          <w:rFonts w:cs="Arial"/>
          <w:szCs w:val="22"/>
        </w:rPr>
      </w:pPr>
      <w:r w:rsidRPr="00650C9F">
        <w:rPr>
          <w:rFonts w:cs="Arial"/>
          <w:szCs w:val="22"/>
        </w:rPr>
        <w:t xml:space="preserve">A relevant degree level qualification and/or equivalent experience </w:t>
      </w:r>
    </w:p>
    <w:p w14:paraId="44E9557D" w14:textId="17E16A50" w:rsidR="00A55560" w:rsidRPr="00650C9F" w:rsidRDefault="00A55560" w:rsidP="00A55560">
      <w:pPr>
        <w:numPr>
          <w:ilvl w:val="0"/>
          <w:numId w:val="24"/>
        </w:numPr>
        <w:jc w:val="both"/>
        <w:rPr>
          <w:rFonts w:cs="Arial"/>
          <w:szCs w:val="22"/>
        </w:rPr>
      </w:pPr>
      <w:r w:rsidRPr="00650C9F">
        <w:rPr>
          <w:rFonts w:cs="Arial"/>
          <w:szCs w:val="22"/>
        </w:rPr>
        <w:t xml:space="preserve">Proven experience successfully working within </w:t>
      </w:r>
      <w:r w:rsidR="00862C41" w:rsidRPr="00650C9F">
        <w:rPr>
          <w:rFonts w:cs="Arial"/>
          <w:szCs w:val="22"/>
        </w:rPr>
        <w:t>one or more relevant fields, such as the Community Infrastructure Levy/ Section 106, Development Management, Planning policy, Urban Regeneration.</w:t>
      </w:r>
    </w:p>
    <w:p w14:paraId="4681786C" w14:textId="0CEB6A91" w:rsidR="00A55560" w:rsidRPr="00650C9F" w:rsidRDefault="00A55560" w:rsidP="00A55560">
      <w:pPr>
        <w:numPr>
          <w:ilvl w:val="0"/>
          <w:numId w:val="24"/>
        </w:numPr>
        <w:contextualSpacing/>
        <w:jc w:val="both"/>
        <w:rPr>
          <w:rFonts w:cs="Arial"/>
          <w:szCs w:val="22"/>
        </w:rPr>
      </w:pPr>
      <w:r w:rsidRPr="00650C9F">
        <w:rPr>
          <w:rFonts w:cs="Arial"/>
          <w:szCs w:val="22"/>
        </w:rPr>
        <w:t xml:space="preserve">Diagnostic and </w:t>
      </w:r>
      <w:r w:rsidR="00650C9F" w:rsidRPr="00650C9F">
        <w:rPr>
          <w:rFonts w:cs="Arial"/>
          <w:szCs w:val="22"/>
        </w:rPr>
        <w:t>problem-solving</w:t>
      </w:r>
      <w:r w:rsidRPr="00650C9F">
        <w:rPr>
          <w:rFonts w:cs="Arial"/>
          <w:szCs w:val="22"/>
        </w:rPr>
        <w:t xml:space="preserve"> skills relevant to delivering sustainable communities and investment in growth</w:t>
      </w:r>
    </w:p>
    <w:p w14:paraId="6FF5A32B" w14:textId="06ABE8AD" w:rsidR="00A55560" w:rsidRPr="00650C9F" w:rsidRDefault="00A55560" w:rsidP="00A55560">
      <w:pPr>
        <w:numPr>
          <w:ilvl w:val="0"/>
          <w:numId w:val="24"/>
        </w:numPr>
        <w:jc w:val="both"/>
        <w:rPr>
          <w:rFonts w:cs="Arial"/>
          <w:szCs w:val="22"/>
        </w:rPr>
      </w:pPr>
      <w:r w:rsidRPr="00650C9F">
        <w:rPr>
          <w:rFonts w:cs="Arial"/>
          <w:bCs/>
          <w:szCs w:val="22"/>
        </w:rPr>
        <w:t>The ability to support the delivery of a defined project or output and to deliver it to a high quality and in an effective manner</w:t>
      </w:r>
    </w:p>
    <w:p w14:paraId="3D81A3F4" w14:textId="10B0A73B" w:rsidR="00A55560" w:rsidRPr="00650C9F" w:rsidRDefault="00536D8F" w:rsidP="00A55560">
      <w:pPr>
        <w:numPr>
          <w:ilvl w:val="0"/>
          <w:numId w:val="24"/>
        </w:numPr>
        <w:jc w:val="both"/>
        <w:rPr>
          <w:rFonts w:cs="Arial"/>
          <w:szCs w:val="22"/>
        </w:rPr>
      </w:pPr>
      <w:r w:rsidRPr="00650C9F">
        <w:rPr>
          <w:rFonts w:cs="Arial"/>
          <w:szCs w:val="22"/>
        </w:rPr>
        <w:lastRenderedPageBreak/>
        <w:t>A</w:t>
      </w:r>
      <w:r w:rsidR="00A55560" w:rsidRPr="00650C9F">
        <w:rPr>
          <w:rFonts w:cs="Arial"/>
          <w:szCs w:val="22"/>
        </w:rPr>
        <w:t xml:space="preserve"> good understanding of the nature and financial effects of the planning process and its effects on people and the environment in which they live.</w:t>
      </w:r>
    </w:p>
    <w:p w14:paraId="317BA0BB" w14:textId="1D9E9BB6" w:rsidR="00A55560" w:rsidRPr="00650C9F" w:rsidRDefault="00A55560" w:rsidP="00A55560">
      <w:pPr>
        <w:numPr>
          <w:ilvl w:val="0"/>
          <w:numId w:val="24"/>
        </w:numPr>
        <w:jc w:val="both"/>
        <w:rPr>
          <w:rFonts w:cs="Arial"/>
          <w:szCs w:val="22"/>
        </w:rPr>
      </w:pPr>
      <w:r w:rsidRPr="00650C9F">
        <w:rPr>
          <w:rFonts w:cs="Arial"/>
          <w:szCs w:val="22"/>
        </w:rPr>
        <w:t xml:space="preserve">A working awareness of current and draft planning legislation at local, London regional and national </w:t>
      </w:r>
      <w:r w:rsidR="00650C9F" w:rsidRPr="00650C9F">
        <w:rPr>
          <w:rFonts w:cs="Arial"/>
          <w:szCs w:val="22"/>
        </w:rPr>
        <w:t>levels.</w:t>
      </w:r>
    </w:p>
    <w:p w14:paraId="6ED1FEA5" w14:textId="77777777" w:rsidR="00A55560" w:rsidRPr="00650C9F" w:rsidRDefault="00A55560" w:rsidP="00A55560">
      <w:pPr>
        <w:numPr>
          <w:ilvl w:val="0"/>
          <w:numId w:val="24"/>
        </w:numPr>
        <w:jc w:val="both"/>
        <w:rPr>
          <w:rFonts w:cs="Arial"/>
          <w:szCs w:val="22"/>
        </w:rPr>
      </w:pPr>
      <w:r w:rsidRPr="00650C9F">
        <w:rPr>
          <w:rFonts w:cs="Arial"/>
          <w:szCs w:val="22"/>
        </w:rPr>
        <w:t>Proven ability as a team player while setting personal objectives and taking personal responsibilities for achieving work outcomes</w:t>
      </w:r>
    </w:p>
    <w:p w14:paraId="0923028C" w14:textId="744B0025" w:rsidR="00A55560" w:rsidRPr="00650C9F" w:rsidRDefault="00A55560" w:rsidP="00A55560">
      <w:pPr>
        <w:numPr>
          <w:ilvl w:val="0"/>
          <w:numId w:val="24"/>
        </w:numPr>
        <w:jc w:val="both"/>
        <w:rPr>
          <w:rFonts w:cs="Arial"/>
          <w:szCs w:val="22"/>
        </w:rPr>
      </w:pPr>
      <w:r w:rsidRPr="00650C9F">
        <w:rPr>
          <w:rFonts w:cs="Arial"/>
          <w:bCs/>
          <w:szCs w:val="22"/>
        </w:rPr>
        <w:t>A strong commitment to customer care and understanding of the role of local government in supporting residents through high quality services</w:t>
      </w:r>
    </w:p>
    <w:p w14:paraId="1F25590D" w14:textId="5EA219F7" w:rsidR="00A55560" w:rsidRPr="00650C9F" w:rsidRDefault="005916DB" w:rsidP="00A55560">
      <w:pPr>
        <w:numPr>
          <w:ilvl w:val="0"/>
          <w:numId w:val="24"/>
        </w:numPr>
        <w:jc w:val="both"/>
        <w:rPr>
          <w:rFonts w:cs="Arial"/>
          <w:szCs w:val="22"/>
        </w:rPr>
      </w:pPr>
      <w:r w:rsidRPr="00650C9F">
        <w:rPr>
          <w:rFonts w:cs="Arial"/>
          <w:szCs w:val="22"/>
        </w:rPr>
        <w:t>A positive approach to learning and development</w:t>
      </w:r>
    </w:p>
    <w:p w14:paraId="4B9C629F" w14:textId="6FF7ABCD" w:rsidR="00BE1BA8" w:rsidRPr="00650C9F" w:rsidRDefault="00BE1BA8" w:rsidP="00EB687D">
      <w:pPr>
        <w:rPr>
          <w:rFonts w:cs="Arial"/>
          <w:b/>
          <w:szCs w:val="22"/>
        </w:rPr>
      </w:pPr>
    </w:p>
    <w:p w14:paraId="65BA33A1" w14:textId="77777777" w:rsidR="00650C9F" w:rsidRPr="00650C9F" w:rsidRDefault="00650C9F" w:rsidP="00650C9F">
      <w:pPr>
        <w:pStyle w:val="ListParagraph"/>
        <w:autoSpaceDE w:val="0"/>
        <w:autoSpaceDN w:val="0"/>
        <w:adjustRightInd w:val="0"/>
        <w:ind w:left="0"/>
        <w:rPr>
          <w:rFonts w:cs="Arial"/>
          <w:b/>
          <w:szCs w:val="22"/>
        </w:rPr>
      </w:pPr>
      <w:r w:rsidRPr="00650C9F">
        <w:rPr>
          <w:rFonts w:cs="Arial"/>
          <w:b/>
          <w:szCs w:val="22"/>
        </w:rPr>
        <w:t>Over to you</w:t>
      </w:r>
    </w:p>
    <w:p w14:paraId="335BA119" w14:textId="77777777" w:rsidR="00650C9F" w:rsidRPr="00650C9F" w:rsidRDefault="00650C9F" w:rsidP="00650C9F">
      <w:pPr>
        <w:pStyle w:val="ListParagraph"/>
        <w:autoSpaceDE w:val="0"/>
        <w:autoSpaceDN w:val="0"/>
        <w:adjustRightInd w:val="0"/>
        <w:ind w:left="0"/>
        <w:rPr>
          <w:rFonts w:cs="Arial"/>
          <w:szCs w:val="22"/>
        </w:rPr>
      </w:pPr>
      <w:r w:rsidRPr="00650C9F">
        <w:rPr>
          <w:rFonts w:cs="Arial"/>
          <w:szCs w:val="22"/>
        </w:rPr>
        <w:t>We’re ready to welcome your ideas, your views, and your rebellious spirit. Help us redefine how we’re supporting people, and we’ll redefine what a career can be. If that sounds good to you, we’d love to talk</w:t>
      </w:r>
    </w:p>
    <w:p w14:paraId="5D400E5A" w14:textId="77777777" w:rsidR="00650C9F" w:rsidRPr="00650C9F" w:rsidRDefault="00650C9F" w:rsidP="00650C9F">
      <w:pPr>
        <w:autoSpaceDE w:val="0"/>
        <w:autoSpaceDN w:val="0"/>
        <w:adjustRightInd w:val="0"/>
        <w:rPr>
          <w:rFonts w:cs="Arial"/>
          <w:b/>
          <w:bCs/>
          <w:szCs w:val="22"/>
        </w:rPr>
      </w:pPr>
    </w:p>
    <w:p w14:paraId="7D737D77" w14:textId="77777777" w:rsidR="00650C9F" w:rsidRPr="00650C9F" w:rsidRDefault="00650C9F" w:rsidP="00650C9F">
      <w:pPr>
        <w:rPr>
          <w:rFonts w:cs="Arial"/>
          <w:b/>
          <w:szCs w:val="22"/>
          <w:lang w:val="en"/>
        </w:rPr>
      </w:pPr>
      <w:r w:rsidRPr="00650C9F">
        <w:rPr>
          <w:rFonts w:cs="Arial"/>
          <w:b/>
          <w:szCs w:val="22"/>
          <w:lang w:val="en"/>
        </w:rPr>
        <w:t>Is this role Politically Restricted?</w:t>
      </w:r>
    </w:p>
    <w:p w14:paraId="52A13837" w14:textId="77777777" w:rsidR="00650C9F" w:rsidRPr="00650C9F" w:rsidRDefault="00650C9F" w:rsidP="00650C9F">
      <w:pPr>
        <w:rPr>
          <w:rFonts w:cs="Arial"/>
          <w:szCs w:val="22"/>
          <w:lang w:val="en"/>
        </w:rPr>
      </w:pPr>
      <w:r w:rsidRPr="00650C9F">
        <w:rPr>
          <w:rFonts w:cs="Arial"/>
          <w:szCs w:val="22"/>
          <w:lang w:val="en"/>
        </w:rPr>
        <w:t xml:space="preserve">Some posts at Camden are politically restricted, which means individuals holding these posts cannot have active political role. For a list of all politically restricted roles at Camden </w:t>
      </w:r>
      <w:hyperlink r:id="rId10" w:history="1">
        <w:r w:rsidRPr="00650C9F">
          <w:rPr>
            <w:rFonts w:cs="Arial"/>
            <w:color w:val="0000FF" w:themeColor="hyperlink"/>
            <w:szCs w:val="22"/>
            <w:u w:val="single"/>
          </w:rPr>
          <w:t>click here</w:t>
        </w:r>
      </w:hyperlink>
      <w:r w:rsidRPr="00650C9F">
        <w:rPr>
          <w:rFonts w:cs="Arial"/>
          <w:szCs w:val="22"/>
          <w:lang w:val="en"/>
        </w:rPr>
        <w:t>.</w:t>
      </w:r>
    </w:p>
    <w:p w14:paraId="0DF664BC" w14:textId="77777777" w:rsidR="00650C9F" w:rsidRPr="00650C9F" w:rsidRDefault="00650C9F" w:rsidP="00650C9F">
      <w:pPr>
        <w:autoSpaceDE w:val="0"/>
        <w:autoSpaceDN w:val="0"/>
        <w:adjustRightInd w:val="0"/>
        <w:rPr>
          <w:rFonts w:cs="Arial"/>
          <w:b/>
          <w:bCs/>
          <w:szCs w:val="22"/>
        </w:rPr>
      </w:pPr>
    </w:p>
    <w:p w14:paraId="4083301A" w14:textId="77777777" w:rsidR="00650C9F" w:rsidRPr="00650C9F" w:rsidRDefault="00650C9F" w:rsidP="00650C9F">
      <w:pPr>
        <w:autoSpaceDE w:val="0"/>
        <w:autoSpaceDN w:val="0"/>
        <w:adjustRightInd w:val="0"/>
        <w:rPr>
          <w:rFonts w:cs="Arial"/>
          <w:b/>
          <w:bCs/>
          <w:szCs w:val="22"/>
        </w:rPr>
      </w:pPr>
    </w:p>
    <w:p w14:paraId="03D92AF1" w14:textId="77777777" w:rsidR="00650C9F" w:rsidRPr="00650C9F" w:rsidRDefault="00650C9F" w:rsidP="00650C9F">
      <w:pPr>
        <w:autoSpaceDE w:val="0"/>
        <w:autoSpaceDN w:val="0"/>
        <w:adjustRightInd w:val="0"/>
        <w:rPr>
          <w:rFonts w:cs="Arial"/>
          <w:b/>
          <w:bCs/>
          <w:szCs w:val="22"/>
        </w:rPr>
      </w:pPr>
      <w:r w:rsidRPr="00650C9F">
        <w:rPr>
          <w:rFonts w:cs="Arial"/>
          <w:b/>
          <w:bCs/>
          <w:szCs w:val="22"/>
        </w:rPr>
        <w:t>Diversity &amp; Inclusion</w:t>
      </w:r>
    </w:p>
    <w:p w14:paraId="3D511CB1" w14:textId="77777777" w:rsidR="00650C9F" w:rsidRPr="00650C9F" w:rsidRDefault="00650C9F" w:rsidP="00650C9F">
      <w:pPr>
        <w:pStyle w:val="NoSpacing"/>
        <w:rPr>
          <w:rFonts w:ascii="Arial" w:hAnsi="Arial" w:cs="Arial"/>
        </w:rPr>
      </w:pPr>
      <w:r w:rsidRPr="00650C9F">
        <w:rPr>
          <w:rFonts w:ascii="Arial" w:hAnsi="Arial" w:cs="Arial"/>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650C9F">
        <w:rPr>
          <w:rFonts w:ascii="Arial" w:hAnsi="Arial" w:cs="Arial"/>
        </w:rPr>
        <w:t>Asian</w:t>
      </w:r>
      <w:proofErr w:type="gramEnd"/>
      <w:r w:rsidRPr="00650C9F">
        <w:rPr>
          <w:rFonts w:ascii="Arial" w:hAnsi="Arial" w:cs="Arial"/>
        </w:rPr>
        <w:t xml:space="preserve"> and other ethnic groups, those who identify as LGBT+, neurodiverse and disabled people. Click </w:t>
      </w:r>
      <w:hyperlink r:id="rId11" w:history="1">
        <w:r w:rsidRPr="00650C9F">
          <w:rPr>
            <w:rStyle w:val="Hyperlink"/>
            <w:rFonts w:ascii="Arial" w:hAnsi="Arial" w:cs="Arial"/>
          </w:rPr>
          <w:t>Diversity and Inclusion</w:t>
        </w:r>
      </w:hyperlink>
      <w:r w:rsidRPr="00650C9F">
        <w:rPr>
          <w:rFonts w:ascii="Arial" w:hAnsi="Arial" w:cs="Arial"/>
        </w:rPr>
        <w:t xml:space="preserve"> for more information on our commitment.</w:t>
      </w:r>
    </w:p>
    <w:p w14:paraId="6BC69488" w14:textId="77777777" w:rsidR="00650C9F" w:rsidRPr="00650C9F" w:rsidRDefault="00650C9F" w:rsidP="00650C9F">
      <w:pPr>
        <w:pStyle w:val="NoSpacing"/>
        <w:rPr>
          <w:rFonts w:ascii="Arial" w:hAnsi="Arial" w:cs="Arial"/>
          <w:b/>
        </w:rPr>
      </w:pPr>
    </w:p>
    <w:p w14:paraId="3C3D0444" w14:textId="77777777" w:rsidR="00650C9F" w:rsidRPr="00650C9F" w:rsidRDefault="00650C9F" w:rsidP="00650C9F">
      <w:pPr>
        <w:autoSpaceDE w:val="0"/>
        <w:autoSpaceDN w:val="0"/>
        <w:adjustRightInd w:val="0"/>
        <w:rPr>
          <w:rFonts w:cs="Arial"/>
          <w:b/>
          <w:bCs/>
          <w:szCs w:val="22"/>
        </w:rPr>
      </w:pPr>
      <w:r w:rsidRPr="00650C9F">
        <w:rPr>
          <w:rFonts w:cs="Arial"/>
          <w:b/>
          <w:bCs/>
          <w:szCs w:val="22"/>
        </w:rPr>
        <w:t>Agile working</w:t>
      </w:r>
    </w:p>
    <w:p w14:paraId="0BD97D0C" w14:textId="6659639B" w:rsidR="00650C9F" w:rsidRPr="00650C9F" w:rsidRDefault="00650C9F" w:rsidP="00650C9F">
      <w:pPr>
        <w:autoSpaceDE w:val="0"/>
        <w:autoSpaceDN w:val="0"/>
        <w:adjustRightInd w:val="0"/>
        <w:rPr>
          <w:rFonts w:cs="Arial"/>
          <w:szCs w:val="22"/>
        </w:rPr>
      </w:pPr>
      <w:r w:rsidRPr="00650C9F">
        <w:rPr>
          <w:rFonts w:cs="Arial"/>
          <w:szCs w:val="22"/>
        </w:rPr>
        <w:t xml:space="preserve">At Camden we view work as an activity, not a place. We focus on performance, not presenteeism. We create trusting </w:t>
      </w:r>
      <w:r w:rsidRPr="00650C9F">
        <w:rPr>
          <w:rFonts w:cs="Arial"/>
          <w:szCs w:val="22"/>
        </w:rPr>
        <w:t>relationships;</w:t>
      </w:r>
      <w:r w:rsidRPr="00650C9F">
        <w:rPr>
          <w:rFonts w:cs="Arial"/>
          <w:szCs w:val="22"/>
        </w:rPr>
        <w:t xml:space="preserve"> we embrace innovation rather than bureaucracy and we value people. Collaboration is the Camden way, silo working isn’t. </w:t>
      </w:r>
    </w:p>
    <w:p w14:paraId="319EEEC1" w14:textId="77777777" w:rsidR="00650C9F" w:rsidRPr="00650C9F" w:rsidRDefault="00650C9F" w:rsidP="00650C9F">
      <w:pPr>
        <w:autoSpaceDE w:val="0"/>
        <w:autoSpaceDN w:val="0"/>
        <w:adjustRightInd w:val="0"/>
        <w:rPr>
          <w:rFonts w:cs="Arial"/>
          <w:szCs w:val="22"/>
        </w:rPr>
      </w:pPr>
    </w:p>
    <w:p w14:paraId="393A4133" w14:textId="77777777" w:rsidR="00650C9F" w:rsidRPr="00650C9F" w:rsidRDefault="00650C9F" w:rsidP="00650C9F">
      <w:pPr>
        <w:autoSpaceDE w:val="0"/>
        <w:autoSpaceDN w:val="0"/>
        <w:adjustRightInd w:val="0"/>
        <w:rPr>
          <w:rFonts w:cs="Arial"/>
          <w:szCs w:val="22"/>
        </w:rPr>
      </w:pPr>
      <w:r w:rsidRPr="00650C9F">
        <w:rPr>
          <w:rFonts w:cs="Arial"/>
          <w:szCs w:val="22"/>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0AE40843" w14:textId="77777777" w:rsidR="00650C9F" w:rsidRPr="00650C9F" w:rsidRDefault="00650C9F" w:rsidP="00650C9F">
      <w:pPr>
        <w:autoSpaceDE w:val="0"/>
        <w:autoSpaceDN w:val="0"/>
        <w:adjustRightInd w:val="0"/>
        <w:rPr>
          <w:rFonts w:cs="Arial"/>
          <w:szCs w:val="22"/>
        </w:rPr>
      </w:pPr>
    </w:p>
    <w:p w14:paraId="691DB7CC" w14:textId="77777777" w:rsidR="00650C9F" w:rsidRPr="00650C9F" w:rsidRDefault="00650C9F" w:rsidP="00650C9F">
      <w:pPr>
        <w:autoSpaceDE w:val="0"/>
        <w:autoSpaceDN w:val="0"/>
        <w:adjustRightInd w:val="0"/>
        <w:rPr>
          <w:rFonts w:cs="Arial"/>
          <w:b/>
          <w:szCs w:val="22"/>
        </w:rPr>
      </w:pPr>
      <w:r w:rsidRPr="00650C9F">
        <w:rPr>
          <w:rFonts w:cs="Arial"/>
          <w:b/>
          <w:szCs w:val="22"/>
        </w:rPr>
        <w:t xml:space="preserve">Asking for Adjustments </w:t>
      </w:r>
    </w:p>
    <w:p w14:paraId="6218A533" w14:textId="1156719F" w:rsidR="00A55560" w:rsidRPr="00650C9F" w:rsidRDefault="00650C9F" w:rsidP="00650C9F">
      <w:pPr>
        <w:autoSpaceDE w:val="0"/>
        <w:autoSpaceDN w:val="0"/>
        <w:adjustRightInd w:val="0"/>
        <w:rPr>
          <w:rFonts w:cs="Arial"/>
          <w:szCs w:val="22"/>
        </w:rPr>
      </w:pPr>
      <w:r w:rsidRPr="00650C9F">
        <w:rPr>
          <w:rFonts w:cs="Arial"/>
          <w:szCs w:val="22"/>
        </w:rPr>
        <w:lastRenderedPageBreak/>
        <w:t xml:space="preserve">Camden is committed to making our recruitment practices barrier-free and as accessible as possible for everyone. This includes </w:t>
      </w:r>
      <w:proofErr w:type="gramStart"/>
      <w:r w:rsidRPr="00650C9F">
        <w:rPr>
          <w:rFonts w:cs="Arial"/>
          <w:szCs w:val="22"/>
        </w:rPr>
        <w:t>making adjustments</w:t>
      </w:r>
      <w:proofErr w:type="gramEnd"/>
      <w:r w:rsidRPr="00650C9F">
        <w:rPr>
          <w:rFonts w:cs="Arial"/>
          <w:szCs w:val="22"/>
        </w:rPr>
        <w:t xml:space="preserve"> or changes for disabled people, neurodiverse people or people with long-term health conditions. If you would like us to do anything differently during the application, </w:t>
      </w:r>
      <w:proofErr w:type="gramStart"/>
      <w:r w:rsidRPr="00650C9F">
        <w:rPr>
          <w:rFonts w:cs="Arial"/>
          <w:szCs w:val="22"/>
        </w:rPr>
        <w:t>interview</w:t>
      </w:r>
      <w:proofErr w:type="gramEnd"/>
      <w:r w:rsidRPr="00650C9F">
        <w:rPr>
          <w:rFonts w:cs="Arial"/>
          <w:szCs w:val="22"/>
        </w:rPr>
        <w:t xml:space="preserve"> or assessment process, including providing information in an alternative format, please contact us on 020 7974 6655, at resourcing@camden.gov.uk or post to 5 Pancras Square, London, N1C 4AG,</w:t>
      </w:r>
    </w:p>
    <w:sectPr w:rsidR="00A55560" w:rsidRPr="00650C9F"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91181" w14:textId="77777777" w:rsidR="00A85EB4" w:rsidRDefault="00A85EB4">
      <w:r>
        <w:separator/>
      </w:r>
    </w:p>
  </w:endnote>
  <w:endnote w:type="continuationSeparator" w:id="0">
    <w:p w14:paraId="5DD0D6D8" w14:textId="77777777" w:rsidR="00A85EB4" w:rsidRDefault="00A8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61EBC" w14:textId="77777777" w:rsidR="00A85EB4" w:rsidRDefault="00A85EB4">
      <w:r>
        <w:separator/>
      </w:r>
    </w:p>
  </w:footnote>
  <w:footnote w:type="continuationSeparator" w:id="0">
    <w:p w14:paraId="3CB20B9C" w14:textId="77777777" w:rsidR="00A85EB4" w:rsidRDefault="00A85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827"/>
    <w:multiLevelType w:val="hybridMultilevel"/>
    <w:tmpl w:val="A148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F34A7"/>
    <w:multiLevelType w:val="hybridMultilevel"/>
    <w:tmpl w:val="1BF6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C80538"/>
    <w:multiLevelType w:val="hybridMultilevel"/>
    <w:tmpl w:val="C172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43A5EDC"/>
    <w:multiLevelType w:val="hybridMultilevel"/>
    <w:tmpl w:val="CF8CC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6834A1E"/>
    <w:multiLevelType w:val="hybridMultilevel"/>
    <w:tmpl w:val="2C66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1"/>
  </w:num>
  <w:num w:numId="3">
    <w:abstractNumId w:val="14"/>
  </w:num>
  <w:num w:numId="4">
    <w:abstractNumId w:val="23"/>
  </w:num>
  <w:num w:numId="5">
    <w:abstractNumId w:val="3"/>
  </w:num>
  <w:num w:numId="6">
    <w:abstractNumId w:val="8"/>
  </w:num>
  <w:num w:numId="7">
    <w:abstractNumId w:val="20"/>
  </w:num>
  <w:num w:numId="8">
    <w:abstractNumId w:val="15"/>
  </w:num>
  <w:num w:numId="9">
    <w:abstractNumId w:val="7"/>
  </w:num>
  <w:num w:numId="10">
    <w:abstractNumId w:val="12"/>
  </w:num>
  <w:num w:numId="11">
    <w:abstractNumId w:val="2"/>
  </w:num>
  <w:num w:numId="12">
    <w:abstractNumId w:val="19"/>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3"/>
  </w:num>
  <w:num w:numId="19">
    <w:abstractNumId w:val="17"/>
  </w:num>
  <w:num w:numId="20">
    <w:abstractNumId w:val="16"/>
  </w:num>
  <w:num w:numId="21">
    <w:abstractNumId w:val="18"/>
  </w:num>
  <w:num w:numId="22">
    <w:abstractNumId w:val="9"/>
  </w:num>
  <w:num w:numId="23">
    <w:abstractNumId w:val="0"/>
  </w:num>
  <w:num w:numId="24">
    <w:abstractNumId w:val="1"/>
  </w:num>
  <w:num w:numId="25">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D0"/>
    <w:rsid w:val="000035DD"/>
    <w:rsid w:val="0000377F"/>
    <w:rsid w:val="0001443D"/>
    <w:rsid w:val="00025E1E"/>
    <w:rsid w:val="00031871"/>
    <w:rsid w:val="00032961"/>
    <w:rsid w:val="00033D26"/>
    <w:rsid w:val="0003541C"/>
    <w:rsid w:val="0003593C"/>
    <w:rsid w:val="00035C8F"/>
    <w:rsid w:val="00035E7B"/>
    <w:rsid w:val="0004053B"/>
    <w:rsid w:val="00073B10"/>
    <w:rsid w:val="000750DD"/>
    <w:rsid w:val="000758C3"/>
    <w:rsid w:val="000842D6"/>
    <w:rsid w:val="00085ABE"/>
    <w:rsid w:val="00086330"/>
    <w:rsid w:val="00086661"/>
    <w:rsid w:val="000914A8"/>
    <w:rsid w:val="000938E8"/>
    <w:rsid w:val="0009546D"/>
    <w:rsid w:val="00096B03"/>
    <w:rsid w:val="000A11CC"/>
    <w:rsid w:val="000A429F"/>
    <w:rsid w:val="000A7F69"/>
    <w:rsid w:val="000B0401"/>
    <w:rsid w:val="000B12F6"/>
    <w:rsid w:val="000B14FE"/>
    <w:rsid w:val="000B6DBD"/>
    <w:rsid w:val="000C2F8E"/>
    <w:rsid w:val="000C3620"/>
    <w:rsid w:val="000C5A6D"/>
    <w:rsid w:val="000E2B3C"/>
    <w:rsid w:val="000E396A"/>
    <w:rsid w:val="000F224E"/>
    <w:rsid w:val="000F2B3E"/>
    <w:rsid w:val="000F6EB6"/>
    <w:rsid w:val="001012FC"/>
    <w:rsid w:val="001037C8"/>
    <w:rsid w:val="00106174"/>
    <w:rsid w:val="001062CE"/>
    <w:rsid w:val="0011089C"/>
    <w:rsid w:val="00111A1E"/>
    <w:rsid w:val="001362D5"/>
    <w:rsid w:val="00137D8D"/>
    <w:rsid w:val="001532C4"/>
    <w:rsid w:val="001562C7"/>
    <w:rsid w:val="00177D3B"/>
    <w:rsid w:val="001860D8"/>
    <w:rsid w:val="0019186D"/>
    <w:rsid w:val="001918B6"/>
    <w:rsid w:val="001A0765"/>
    <w:rsid w:val="001A0F55"/>
    <w:rsid w:val="001E0218"/>
    <w:rsid w:val="001F178A"/>
    <w:rsid w:val="00206A7F"/>
    <w:rsid w:val="00217440"/>
    <w:rsid w:val="002276F6"/>
    <w:rsid w:val="002335E9"/>
    <w:rsid w:val="00240310"/>
    <w:rsid w:val="00241AA7"/>
    <w:rsid w:val="00253840"/>
    <w:rsid w:val="00253888"/>
    <w:rsid w:val="0026753A"/>
    <w:rsid w:val="00276094"/>
    <w:rsid w:val="00281B56"/>
    <w:rsid w:val="00287409"/>
    <w:rsid w:val="002902CB"/>
    <w:rsid w:val="002976AB"/>
    <w:rsid w:val="002A5E19"/>
    <w:rsid w:val="002B146E"/>
    <w:rsid w:val="002B66D4"/>
    <w:rsid w:val="002C06AA"/>
    <w:rsid w:val="002E2D0D"/>
    <w:rsid w:val="002E6F4B"/>
    <w:rsid w:val="002E7A75"/>
    <w:rsid w:val="00303FA0"/>
    <w:rsid w:val="0030733A"/>
    <w:rsid w:val="0032261C"/>
    <w:rsid w:val="00343798"/>
    <w:rsid w:val="00352952"/>
    <w:rsid w:val="00355470"/>
    <w:rsid w:val="0036780B"/>
    <w:rsid w:val="00370F7E"/>
    <w:rsid w:val="0037184E"/>
    <w:rsid w:val="00374516"/>
    <w:rsid w:val="00384214"/>
    <w:rsid w:val="0038705D"/>
    <w:rsid w:val="003928EE"/>
    <w:rsid w:val="003934F3"/>
    <w:rsid w:val="003A0A91"/>
    <w:rsid w:val="003A1998"/>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23036"/>
    <w:rsid w:val="00430DD4"/>
    <w:rsid w:val="004328E3"/>
    <w:rsid w:val="00434258"/>
    <w:rsid w:val="0044247C"/>
    <w:rsid w:val="0044515E"/>
    <w:rsid w:val="00446667"/>
    <w:rsid w:val="00447849"/>
    <w:rsid w:val="0045427B"/>
    <w:rsid w:val="00457CD5"/>
    <w:rsid w:val="00465945"/>
    <w:rsid w:val="00482BEE"/>
    <w:rsid w:val="00493519"/>
    <w:rsid w:val="004B3955"/>
    <w:rsid w:val="004B6948"/>
    <w:rsid w:val="004B7514"/>
    <w:rsid w:val="004C1DAF"/>
    <w:rsid w:val="004C6BA6"/>
    <w:rsid w:val="004E4337"/>
    <w:rsid w:val="0050456B"/>
    <w:rsid w:val="005047B8"/>
    <w:rsid w:val="00505AA1"/>
    <w:rsid w:val="00505C34"/>
    <w:rsid w:val="00510B41"/>
    <w:rsid w:val="005149FA"/>
    <w:rsid w:val="005208A4"/>
    <w:rsid w:val="00522E90"/>
    <w:rsid w:val="00523105"/>
    <w:rsid w:val="00535E02"/>
    <w:rsid w:val="00536D8F"/>
    <w:rsid w:val="00545AAE"/>
    <w:rsid w:val="00546437"/>
    <w:rsid w:val="0054661D"/>
    <w:rsid w:val="005514E7"/>
    <w:rsid w:val="00553E58"/>
    <w:rsid w:val="00555816"/>
    <w:rsid w:val="0055789D"/>
    <w:rsid w:val="00562CB9"/>
    <w:rsid w:val="0057212B"/>
    <w:rsid w:val="00573899"/>
    <w:rsid w:val="005916DB"/>
    <w:rsid w:val="00592568"/>
    <w:rsid w:val="005925B0"/>
    <w:rsid w:val="005A3A8C"/>
    <w:rsid w:val="005A45A7"/>
    <w:rsid w:val="005C3345"/>
    <w:rsid w:val="005D1356"/>
    <w:rsid w:val="005D678D"/>
    <w:rsid w:val="005E12D9"/>
    <w:rsid w:val="005E1A60"/>
    <w:rsid w:val="005E54F3"/>
    <w:rsid w:val="005E6698"/>
    <w:rsid w:val="005E6EF9"/>
    <w:rsid w:val="005F07F5"/>
    <w:rsid w:val="005F5C08"/>
    <w:rsid w:val="00610CEA"/>
    <w:rsid w:val="0061118E"/>
    <w:rsid w:val="00616FEC"/>
    <w:rsid w:val="00623C5A"/>
    <w:rsid w:val="006310EC"/>
    <w:rsid w:val="00633A92"/>
    <w:rsid w:val="00636660"/>
    <w:rsid w:val="00640A66"/>
    <w:rsid w:val="00640B0A"/>
    <w:rsid w:val="0064546C"/>
    <w:rsid w:val="00650C9F"/>
    <w:rsid w:val="006530E1"/>
    <w:rsid w:val="0065409C"/>
    <w:rsid w:val="00655BA4"/>
    <w:rsid w:val="00655EF8"/>
    <w:rsid w:val="0066387F"/>
    <w:rsid w:val="00663F0D"/>
    <w:rsid w:val="00671557"/>
    <w:rsid w:val="006721D7"/>
    <w:rsid w:val="00681475"/>
    <w:rsid w:val="00684F87"/>
    <w:rsid w:val="00686FE3"/>
    <w:rsid w:val="0069687E"/>
    <w:rsid w:val="006A1202"/>
    <w:rsid w:val="006A2E10"/>
    <w:rsid w:val="006A3F5E"/>
    <w:rsid w:val="006B09FA"/>
    <w:rsid w:val="006B4C20"/>
    <w:rsid w:val="006B4E04"/>
    <w:rsid w:val="006D489C"/>
    <w:rsid w:val="006E0A39"/>
    <w:rsid w:val="006E3B3B"/>
    <w:rsid w:val="006E74E4"/>
    <w:rsid w:val="006F1C6A"/>
    <w:rsid w:val="007025D2"/>
    <w:rsid w:val="0070461B"/>
    <w:rsid w:val="00713850"/>
    <w:rsid w:val="00755D02"/>
    <w:rsid w:val="00760BA1"/>
    <w:rsid w:val="007615F8"/>
    <w:rsid w:val="00764960"/>
    <w:rsid w:val="00766226"/>
    <w:rsid w:val="00767BDF"/>
    <w:rsid w:val="0077682B"/>
    <w:rsid w:val="007810A0"/>
    <w:rsid w:val="007A6B99"/>
    <w:rsid w:val="007A7EB9"/>
    <w:rsid w:val="007B0D8C"/>
    <w:rsid w:val="007B3562"/>
    <w:rsid w:val="007C6F29"/>
    <w:rsid w:val="007C770D"/>
    <w:rsid w:val="007D25B4"/>
    <w:rsid w:val="007D7F77"/>
    <w:rsid w:val="00800BF4"/>
    <w:rsid w:val="00802681"/>
    <w:rsid w:val="00804F4D"/>
    <w:rsid w:val="00805B34"/>
    <w:rsid w:val="00806272"/>
    <w:rsid w:val="00815B53"/>
    <w:rsid w:val="00822E40"/>
    <w:rsid w:val="00830F1C"/>
    <w:rsid w:val="008312AE"/>
    <w:rsid w:val="00835035"/>
    <w:rsid w:val="0084109D"/>
    <w:rsid w:val="00841507"/>
    <w:rsid w:val="00847299"/>
    <w:rsid w:val="00850455"/>
    <w:rsid w:val="00851C42"/>
    <w:rsid w:val="00862C41"/>
    <w:rsid w:val="00873650"/>
    <w:rsid w:val="008808A4"/>
    <w:rsid w:val="00882A5E"/>
    <w:rsid w:val="0088338C"/>
    <w:rsid w:val="00896ED0"/>
    <w:rsid w:val="008976EC"/>
    <w:rsid w:val="008A1599"/>
    <w:rsid w:val="008B1285"/>
    <w:rsid w:val="008B13C3"/>
    <w:rsid w:val="008B7779"/>
    <w:rsid w:val="008C4DAB"/>
    <w:rsid w:val="008C6E30"/>
    <w:rsid w:val="008D0F63"/>
    <w:rsid w:val="008D7AB2"/>
    <w:rsid w:val="008E0DBA"/>
    <w:rsid w:val="0090353B"/>
    <w:rsid w:val="009106A1"/>
    <w:rsid w:val="00911942"/>
    <w:rsid w:val="00917C8C"/>
    <w:rsid w:val="00940B9B"/>
    <w:rsid w:val="00957CC7"/>
    <w:rsid w:val="00962233"/>
    <w:rsid w:val="00966982"/>
    <w:rsid w:val="00982C5D"/>
    <w:rsid w:val="00982F62"/>
    <w:rsid w:val="00983C0C"/>
    <w:rsid w:val="00985CBE"/>
    <w:rsid w:val="00992AFF"/>
    <w:rsid w:val="009B111B"/>
    <w:rsid w:val="009B3DD6"/>
    <w:rsid w:val="009B69FD"/>
    <w:rsid w:val="009B7A9A"/>
    <w:rsid w:val="009C0FCA"/>
    <w:rsid w:val="009C109D"/>
    <w:rsid w:val="009D1C0B"/>
    <w:rsid w:val="009D220E"/>
    <w:rsid w:val="009D308A"/>
    <w:rsid w:val="009D56BC"/>
    <w:rsid w:val="009E28B7"/>
    <w:rsid w:val="009E4886"/>
    <w:rsid w:val="009E7D0C"/>
    <w:rsid w:val="009F1A05"/>
    <w:rsid w:val="00A05844"/>
    <w:rsid w:val="00A12E9F"/>
    <w:rsid w:val="00A16581"/>
    <w:rsid w:val="00A17FD6"/>
    <w:rsid w:val="00A3072A"/>
    <w:rsid w:val="00A3128C"/>
    <w:rsid w:val="00A42105"/>
    <w:rsid w:val="00A42BF6"/>
    <w:rsid w:val="00A4667C"/>
    <w:rsid w:val="00A51E0F"/>
    <w:rsid w:val="00A55560"/>
    <w:rsid w:val="00A579FF"/>
    <w:rsid w:val="00A66161"/>
    <w:rsid w:val="00A72D0B"/>
    <w:rsid w:val="00A77105"/>
    <w:rsid w:val="00A85EB4"/>
    <w:rsid w:val="00A87E50"/>
    <w:rsid w:val="00A90B4A"/>
    <w:rsid w:val="00AA10C3"/>
    <w:rsid w:val="00AA44A4"/>
    <w:rsid w:val="00AB7E01"/>
    <w:rsid w:val="00AC1B84"/>
    <w:rsid w:val="00AD3D7F"/>
    <w:rsid w:val="00AD4E43"/>
    <w:rsid w:val="00AE313B"/>
    <w:rsid w:val="00AE7AB4"/>
    <w:rsid w:val="00AF11E1"/>
    <w:rsid w:val="00B025E1"/>
    <w:rsid w:val="00B0590C"/>
    <w:rsid w:val="00B137D7"/>
    <w:rsid w:val="00B151A7"/>
    <w:rsid w:val="00B2227C"/>
    <w:rsid w:val="00B22655"/>
    <w:rsid w:val="00B32430"/>
    <w:rsid w:val="00B44BEE"/>
    <w:rsid w:val="00B53918"/>
    <w:rsid w:val="00B53C74"/>
    <w:rsid w:val="00B60815"/>
    <w:rsid w:val="00B75B7F"/>
    <w:rsid w:val="00B77231"/>
    <w:rsid w:val="00B9448F"/>
    <w:rsid w:val="00B97A74"/>
    <w:rsid w:val="00BA6E14"/>
    <w:rsid w:val="00BB1709"/>
    <w:rsid w:val="00BB1B95"/>
    <w:rsid w:val="00BB3268"/>
    <w:rsid w:val="00BB444A"/>
    <w:rsid w:val="00BB72E2"/>
    <w:rsid w:val="00BB7743"/>
    <w:rsid w:val="00BC4DBB"/>
    <w:rsid w:val="00BD52A2"/>
    <w:rsid w:val="00BD6060"/>
    <w:rsid w:val="00BE1BA8"/>
    <w:rsid w:val="00BE5F98"/>
    <w:rsid w:val="00BF09AF"/>
    <w:rsid w:val="00BF1167"/>
    <w:rsid w:val="00BF5BDF"/>
    <w:rsid w:val="00C03721"/>
    <w:rsid w:val="00C11FC9"/>
    <w:rsid w:val="00C20FCF"/>
    <w:rsid w:val="00C21777"/>
    <w:rsid w:val="00C27E6E"/>
    <w:rsid w:val="00C30371"/>
    <w:rsid w:val="00C35988"/>
    <w:rsid w:val="00C40224"/>
    <w:rsid w:val="00C436F8"/>
    <w:rsid w:val="00C46A79"/>
    <w:rsid w:val="00C471E8"/>
    <w:rsid w:val="00C5406A"/>
    <w:rsid w:val="00C70614"/>
    <w:rsid w:val="00C709E5"/>
    <w:rsid w:val="00C7343F"/>
    <w:rsid w:val="00C83A53"/>
    <w:rsid w:val="00C92FF3"/>
    <w:rsid w:val="00C97F42"/>
    <w:rsid w:val="00CA2408"/>
    <w:rsid w:val="00CA3F09"/>
    <w:rsid w:val="00CA5FCC"/>
    <w:rsid w:val="00CC3B59"/>
    <w:rsid w:val="00CC3F72"/>
    <w:rsid w:val="00CC5295"/>
    <w:rsid w:val="00CC6FBE"/>
    <w:rsid w:val="00CD5035"/>
    <w:rsid w:val="00CE055A"/>
    <w:rsid w:val="00CE0D29"/>
    <w:rsid w:val="00CE5340"/>
    <w:rsid w:val="00CE79B7"/>
    <w:rsid w:val="00CF1AD5"/>
    <w:rsid w:val="00CF5976"/>
    <w:rsid w:val="00CF5FC1"/>
    <w:rsid w:val="00D05301"/>
    <w:rsid w:val="00D246C9"/>
    <w:rsid w:val="00D318F5"/>
    <w:rsid w:val="00D3294B"/>
    <w:rsid w:val="00D33463"/>
    <w:rsid w:val="00D439B8"/>
    <w:rsid w:val="00D550B2"/>
    <w:rsid w:val="00D57263"/>
    <w:rsid w:val="00D70B96"/>
    <w:rsid w:val="00D846DF"/>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5A69"/>
    <w:rsid w:val="00F37B7D"/>
    <w:rsid w:val="00F4379B"/>
    <w:rsid w:val="00F570AC"/>
    <w:rsid w:val="00F64C4D"/>
    <w:rsid w:val="00F66385"/>
    <w:rsid w:val="00F71567"/>
    <w:rsid w:val="00F726FD"/>
    <w:rsid w:val="00F75C67"/>
    <w:rsid w:val="00F92B55"/>
    <w:rsid w:val="00FB4C65"/>
    <w:rsid w:val="00FB5816"/>
    <w:rsid w:val="00FB7691"/>
    <w:rsid w:val="00FC01E3"/>
    <w:rsid w:val="00FD4952"/>
    <w:rsid w:val="00FD638E"/>
    <w:rsid w:val="00FE3E87"/>
    <w:rsid w:val="00FE4B1A"/>
    <w:rsid w:val="00FF057A"/>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9C626F"/>
  <w15:docId w15:val="{4E842E05-E480-4840-B76B-9C0072CC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40310"/>
    <w:pPr>
      <w:ind w:left="720"/>
      <w:contextualSpacing/>
    </w:pPr>
  </w:style>
  <w:style w:type="character" w:styleId="CommentReference">
    <w:name w:val="annotation reference"/>
    <w:basedOn w:val="DefaultParagraphFont"/>
    <w:rsid w:val="006A1202"/>
    <w:rPr>
      <w:sz w:val="16"/>
      <w:szCs w:val="16"/>
    </w:rPr>
  </w:style>
  <w:style w:type="paragraph" w:styleId="CommentText">
    <w:name w:val="annotation text"/>
    <w:basedOn w:val="Normal"/>
    <w:link w:val="CommentTextChar"/>
    <w:rsid w:val="006A1202"/>
    <w:rPr>
      <w:sz w:val="20"/>
      <w:szCs w:val="20"/>
    </w:rPr>
  </w:style>
  <w:style w:type="character" w:customStyle="1" w:styleId="CommentTextChar">
    <w:name w:val="Comment Text Char"/>
    <w:basedOn w:val="DefaultParagraphFont"/>
    <w:link w:val="CommentText"/>
    <w:rsid w:val="006A1202"/>
    <w:rPr>
      <w:rFonts w:ascii="Arial" w:hAnsi="Arial"/>
    </w:rPr>
  </w:style>
  <w:style w:type="paragraph" w:styleId="CommentSubject">
    <w:name w:val="annotation subject"/>
    <w:basedOn w:val="CommentText"/>
    <w:next w:val="CommentText"/>
    <w:link w:val="CommentSubjectChar"/>
    <w:rsid w:val="006A1202"/>
    <w:rPr>
      <w:b/>
      <w:bCs/>
    </w:rPr>
  </w:style>
  <w:style w:type="character" w:customStyle="1" w:styleId="CommentSubjectChar">
    <w:name w:val="Comment Subject Char"/>
    <w:basedOn w:val="CommentTextChar"/>
    <w:link w:val="CommentSubject"/>
    <w:rsid w:val="006A1202"/>
    <w:rPr>
      <w:rFonts w:ascii="Arial" w:hAnsi="Arial"/>
      <w:b/>
      <w:bCs/>
    </w:rPr>
  </w:style>
  <w:style w:type="paragraph" w:customStyle="1" w:styleId="Default">
    <w:name w:val="Default"/>
    <w:rsid w:val="00F726FD"/>
    <w:pPr>
      <w:autoSpaceDE w:val="0"/>
      <w:autoSpaceDN w:val="0"/>
      <w:adjustRightInd w:val="0"/>
    </w:pPr>
    <w:rPr>
      <w:rFonts w:ascii="Arial" w:hAnsi="Arial" w:cs="Arial"/>
      <w:color w:val="000000"/>
      <w:sz w:val="24"/>
      <w:szCs w:val="24"/>
    </w:rPr>
  </w:style>
  <w:style w:type="paragraph" w:styleId="NoSpacing">
    <w:name w:val="No Spacing"/>
    <w:uiPriority w:val="1"/>
    <w:qFormat/>
    <w:rsid w:val="00650C9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mdengov.referrals.selectminds.com/togetherwearecamden/info/page2" TargetMode="External"/><Relationship Id="rId5" Type="http://schemas.openxmlformats.org/officeDocument/2006/relationships/styles" Target="styles.xml"/><Relationship Id="rId10" Type="http://schemas.openxmlformats.org/officeDocument/2006/relationships/hyperlink" Target="http://camdocs.camden.gov.uk/HPRMWebDrawer/Record/8081811/file/document?inlin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b0465116e9c0acad16124135a4db514">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691128544bbf3e77b8e5d7d6fd5efdad"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1CDC2-F19A-4D4D-BD5A-0E7BC9522B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81DF6A-A765-4135-9F87-136099BA04BA}">
  <ds:schemaRefs>
    <ds:schemaRef ds:uri="http://schemas.microsoft.com/sharepoint/v3/contenttype/forms"/>
  </ds:schemaRefs>
</ds:datastoreItem>
</file>

<file path=customXml/itemProps3.xml><?xml version="1.0" encoding="utf-8"?>
<ds:datastoreItem xmlns:ds="http://schemas.openxmlformats.org/officeDocument/2006/customXml" ds:itemID="{C9E3C134-6CE3-4B55-B24E-30CDF6FDA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1095</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Rebecca Blackmore</cp:lastModifiedBy>
  <cp:revision>3</cp:revision>
  <cp:lastPrinted>2009-12-02T09:13:00Z</cp:lastPrinted>
  <dcterms:created xsi:type="dcterms:W3CDTF">2021-12-01T14:38:00Z</dcterms:created>
  <dcterms:modified xsi:type="dcterms:W3CDTF">2021-12-01T14:38:00Z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Category">
    <vt:lpwstr/>
  </property>
  <property fmtid="{D5CDD505-2E9C-101B-9397-08002B2CF9AE}" pid="4" name="Doc_x0020_type">
    <vt:lpwstr/>
  </property>
  <property fmtid="{D5CDD505-2E9C-101B-9397-08002B2CF9AE}" pid="5" name="Doc type">
    <vt:lpwstr/>
  </property>
</Properties>
</file>