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22121" w14:textId="7494A152" w:rsidR="00C04471" w:rsidRDefault="00C04471" w:rsidP="00C04471">
      <w:pPr>
        <w:pStyle w:val="Default"/>
        <w:jc w:val="center"/>
        <w:rPr>
          <w:b/>
          <w:bCs/>
        </w:rPr>
      </w:pPr>
      <w:r>
        <w:rPr>
          <w:b/>
          <w:bCs/>
        </w:rPr>
        <w:t xml:space="preserve">Job Profile - </w:t>
      </w:r>
      <w:bookmarkStart w:id="0" w:name="_GoBack"/>
      <w:r w:rsidRPr="00C04471">
        <w:rPr>
          <w:b/>
          <w:bCs/>
        </w:rPr>
        <w:t xml:space="preserve">Equalities and Systems Change Lead  </w:t>
      </w:r>
      <w:bookmarkEnd w:id="0"/>
    </w:p>
    <w:p w14:paraId="46F28324" w14:textId="77777777" w:rsidR="00C04471" w:rsidRDefault="00C04471" w:rsidP="005A593D">
      <w:pPr>
        <w:pStyle w:val="Default"/>
        <w:rPr>
          <w:b/>
          <w:bCs/>
        </w:rPr>
      </w:pPr>
    </w:p>
    <w:p w14:paraId="6272BFB9" w14:textId="107DD8CA" w:rsidR="005A593D" w:rsidRPr="00C04471" w:rsidRDefault="005A593D" w:rsidP="005A593D">
      <w:pPr>
        <w:pStyle w:val="Default"/>
      </w:pPr>
      <w:r w:rsidRPr="0063589F">
        <w:rPr>
          <w:b/>
          <w:bCs/>
        </w:rPr>
        <w:t xml:space="preserve">Job Title: </w:t>
      </w:r>
      <w:r w:rsidRPr="00C04471">
        <w:rPr>
          <w:bCs/>
        </w:rPr>
        <w:t xml:space="preserve">Equalities and Systems Change Lead  </w:t>
      </w:r>
    </w:p>
    <w:p w14:paraId="673204BB" w14:textId="77777777" w:rsidR="005A593D" w:rsidRPr="00C04471" w:rsidRDefault="005A593D" w:rsidP="005A593D">
      <w:pPr>
        <w:pStyle w:val="Default"/>
      </w:pPr>
      <w:r w:rsidRPr="00C04471">
        <w:rPr>
          <w:b/>
          <w:bCs/>
        </w:rPr>
        <w:t>Job Grade:</w:t>
      </w:r>
      <w:r w:rsidRPr="00C04471">
        <w:rPr>
          <w:bCs/>
        </w:rPr>
        <w:t xml:space="preserve"> Level 5 Zone 2 </w:t>
      </w:r>
    </w:p>
    <w:p w14:paraId="04EC79B1" w14:textId="77777777" w:rsidR="005A593D" w:rsidRPr="00C04471" w:rsidRDefault="005A593D" w:rsidP="005A593D">
      <w:pPr>
        <w:pStyle w:val="Default"/>
        <w:rPr>
          <w:bCs/>
        </w:rPr>
      </w:pPr>
      <w:r w:rsidRPr="00C04471">
        <w:rPr>
          <w:b/>
        </w:rPr>
        <w:t>Salary Range</w:t>
      </w:r>
      <w:r w:rsidRPr="00C04471">
        <w:t>: £50,655 - £61,911</w:t>
      </w:r>
    </w:p>
    <w:p w14:paraId="7F052329" w14:textId="77777777" w:rsidR="005A593D" w:rsidRPr="0063589F" w:rsidRDefault="005A593D" w:rsidP="005A593D">
      <w:pPr>
        <w:pStyle w:val="Default"/>
        <w:rPr>
          <w:b/>
          <w:bCs/>
        </w:rPr>
      </w:pPr>
    </w:p>
    <w:p w14:paraId="0322CE04" w14:textId="77777777" w:rsidR="005A593D" w:rsidRPr="0063589F" w:rsidRDefault="005A593D" w:rsidP="005A593D">
      <w:pPr>
        <w:pStyle w:val="Default"/>
        <w:rPr>
          <w:b/>
          <w:bCs/>
        </w:rPr>
      </w:pPr>
      <w:r w:rsidRPr="0063589F">
        <w:rPr>
          <w:b/>
          <w:bCs/>
        </w:rPr>
        <w:t xml:space="preserve">About Camden </w:t>
      </w:r>
    </w:p>
    <w:p w14:paraId="69461524" w14:textId="77777777" w:rsidR="005A593D" w:rsidRPr="0063589F" w:rsidRDefault="005A593D" w:rsidP="005A593D">
      <w:pPr>
        <w:pStyle w:val="Default"/>
      </w:pPr>
    </w:p>
    <w:p w14:paraId="40A5EDEE" w14:textId="076637EF" w:rsidR="005A593D" w:rsidRPr="0063589F" w:rsidRDefault="005A593D" w:rsidP="005A593D">
      <w:pPr>
        <w:pStyle w:val="Default"/>
        <w:jc w:val="both"/>
      </w:pPr>
      <w:r w:rsidRPr="0063589F">
        <w:t xml:space="preserve">Camden is building somewhere everyone can thrive, by making our borough the best place to live, work, study, and visit. We’re not just home to UK’s fast-growing economy. We’re home to the most important conversations happening today. And we’re making radical social change a reality, so that nobody gets left behind. Here’s where you can help shape and influence a better future for us all. </w:t>
      </w:r>
    </w:p>
    <w:p w14:paraId="777C8E95" w14:textId="0076E444" w:rsidR="002C7874" w:rsidRPr="0063589F" w:rsidRDefault="002C7874" w:rsidP="005A593D">
      <w:pPr>
        <w:pStyle w:val="Default"/>
        <w:jc w:val="both"/>
      </w:pPr>
    </w:p>
    <w:p w14:paraId="6C1FBB2C" w14:textId="51C380A5" w:rsidR="002C7874" w:rsidRPr="0063589F" w:rsidRDefault="002C7874" w:rsidP="005A593D">
      <w:pPr>
        <w:pStyle w:val="Default"/>
        <w:jc w:val="both"/>
        <w:rPr>
          <w:b/>
          <w:bCs/>
        </w:rPr>
      </w:pPr>
      <w:r w:rsidRPr="0063589F">
        <w:rPr>
          <w:b/>
          <w:bCs/>
        </w:rPr>
        <w:t>About the role</w:t>
      </w:r>
    </w:p>
    <w:p w14:paraId="38A5AADD" w14:textId="3D3DBE6E" w:rsidR="005A593D" w:rsidRPr="00CF4764" w:rsidRDefault="005A593D" w:rsidP="005A593D">
      <w:pPr>
        <w:pStyle w:val="Default"/>
        <w:jc w:val="both"/>
      </w:pPr>
      <w:r w:rsidRPr="0063589F">
        <w:br/>
        <w:t xml:space="preserve">The Equalities and Systems Change Lead is a new key role in the newly established Equalities and </w:t>
      </w:r>
      <w:r w:rsidRPr="00CF4764">
        <w:t>Disproportionality service. The team leads, supports, and accelerates work across the Borough to tackle inequality and disproportionality</w:t>
      </w:r>
      <w:r w:rsidR="00365FE8" w:rsidRPr="00CF4764">
        <w:t>. This work</w:t>
      </w:r>
      <w:r w:rsidRPr="00CF4764">
        <w:t xml:space="preserve"> support</w:t>
      </w:r>
      <w:r w:rsidR="00365FE8" w:rsidRPr="00CF4764">
        <w:t>s</w:t>
      </w:r>
      <w:r w:rsidRPr="00CF4764">
        <w:t xml:space="preserve"> our vision to tackle injustice and inequality and that delivers on the ambitions of Camden 2025. </w:t>
      </w:r>
    </w:p>
    <w:p w14:paraId="4692DB8A" w14:textId="77777777" w:rsidR="00365FE8" w:rsidRPr="00CF4764" w:rsidRDefault="00365FE8" w:rsidP="005A593D">
      <w:pPr>
        <w:pStyle w:val="Default"/>
        <w:jc w:val="both"/>
      </w:pPr>
    </w:p>
    <w:p w14:paraId="3731ED73" w14:textId="44AE5BF4" w:rsidR="00CE75B5" w:rsidRPr="00CF4764" w:rsidRDefault="00365FE8" w:rsidP="00365FE8">
      <w:pPr>
        <w:pStyle w:val="Default"/>
        <w:jc w:val="both"/>
      </w:pPr>
      <w:r w:rsidRPr="00CF4764">
        <w:t xml:space="preserve">The </w:t>
      </w:r>
      <w:r w:rsidR="001E2070" w:rsidRPr="00CF4764">
        <w:t>E</w:t>
      </w:r>
      <w:r w:rsidRPr="00CF4764">
        <w:t xml:space="preserve">qualities and </w:t>
      </w:r>
      <w:r w:rsidR="001E2070" w:rsidRPr="00CF4764">
        <w:t>D</w:t>
      </w:r>
      <w:r w:rsidRPr="00CF4764">
        <w:t xml:space="preserve">isproportionality service </w:t>
      </w:r>
      <w:r w:rsidR="00CE75B5" w:rsidRPr="00CF4764">
        <w:t>work</w:t>
      </w:r>
      <w:r w:rsidR="00CF4764" w:rsidRPr="00CF4764">
        <w:t>s</w:t>
      </w:r>
      <w:r w:rsidR="00CE75B5" w:rsidRPr="00CF4764">
        <w:t xml:space="preserve"> closely with colle</w:t>
      </w:r>
      <w:r w:rsidR="00CF4764" w:rsidRPr="00CF4764">
        <w:t>a</w:t>
      </w:r>
      <w:r w:rsidR="00CE75B5" w:rsidRPr="00CF4764">
        <w:t xml:space="preserve">gues across the </w:t>
      </w:r>
      <w:r w:rsidR="00CF4764" w:rsidRPr="00CF4764">
        <w:t>organisation</w:t>
      </w:r>
      <w:r w:rsidR="00CE75B5" w:rsidRPr="00CF4764">
        <w:t xml:space="preserve"> to create an equalities community of action in driving change and embedding key areas of work. </w:t>
      </w:r>
    </w:p>
    <w:p w14:paraId="70FA7977" w14:textId="77777777" w:rsidR="00CE75B5" w:rsidRPr="00CF4764" w:rsidRDefault="00CE75B5" w:rsidP="00365FE8">
      <w:pPr>
        <w:pStyle w:val="Default"/>
        <w:jc w:val="both"/>
      </w:pPr>
    </w:p>
    <w:p w14:paraId="0185323E" w14:textId="04311F1D" w:rsidR="00DF0CE2" w:rsidRPr="0063589F" w:rsidRDefault="0063589F" w:rsidP="00DF0CE2">
      <w:pPr>
        <w:pStyle w:val="NormalWeb"/>
        <w:shd w:val="clear" w:color="auto" w:fill="FFFFFF"/>
        <w:spacing w:before="0" w:beforeAutospacing="0" w:after="0" w:afterAutospacing="0"/>
        <w:jc w:val="both"/>
        <w:rPr>
          <w:rFonts w:ascii="Arial" w:hAnsi="Arial" w:cs="Arial"/>
          <w:color w:val="201F1E"/>
        </w:rPr>
      </w:pPr>
      <w:r w:rsidRPr="0063589F">
        <w:rPr>
          <w:rFonts w:ascii="Arial" w:hAnsi="Arial" w:cs="Arial"/>
        </w:rPr>
        <w:t>The Equalities and Systems Change Lead is responsible for leading and driving delivery across the Equalities and Disproportionality team</w:t>
      </w:r>
      <w:r w:rsidR="00DF0CE2" w:rsidRPr="00DF0CE2">
        <w:rPr>
          <w:rFonts w:ascii="Arial" w:hAnsi="Arial" w:cs="Arial"/>
          <w:color w:val="201F1E"/>
          <w:bdr w:val="none" w:sz="0" w:space="0" w:color="auto" w:frame="1"/>
        </w:rPr>
        <w:t xml:space="preserve"> </w:t>
      </w:r>
      <w:r w:rsidR="00DF0CE2" w:rsidRPr="0063589F">
        <w:rPr>
          <w:rFonts w:ascii="Arial" w:hAnsi="Arial" w:cs="Arial"/>
          <w:color w:val="201F1E"/>
          <w:bdr w:val="none" w:sz="0" w:space="0" w:color="auto" w:frame="1"/>
        </w:rPr>
        <w:t xml:space="preserve">The role will involve raising the profile of equality, diversity, and inclusion across the system, providing advice, support, and constructive challenge to our leadership teams. </w:t>
      </w:r>
      <w:r w:rsidR="00DF0CE2" w:rsidRPr="0063589F">
        <w:rPr>
          <w:rFonts w:ascii="Arial" w:hAnsi="Arial" w:cs="Arial"/>
          <w:color w:val="201F1E"/>
          <w:shd w:val="clear" w:color="auto" w:fill="FFFFFF"/>
        </w:rPr>
        <w:t xml:space="preserve">The role is both strategic and operational, developing policy and auditing processes, ensuring that internal and external stakeholders are engaged in assessing our performance against benchmarks so recommendations can be made for improvement. </w:t>
      </w:r>
    </w:p>
    <w:p w14:paraId="4698AD3D" w14:textId="6DE53842" w:rsidR="005A593D" w:rsidRDefault="005A593D" w:rsidP="005A593D">
      <w:pPr>
        <w:pStyle w:val="CommentText"/>
        <w:rPr>
          <w:rFonts w:ascii="Arial" w:hAnsi="Arial" w:cs="Arial"/>
          <w:sz w:val="24"/>
          <w:szCs w:val="24"/>
        </w:rPr>
      </w:pPr>
    </w:p>
    <w:p w14:paraId="61C6E41F" w14:textId="77777777" w:rsidR="00CF4764" w:rsidRPr="0063589F" w:rsidRDefault="00CF4764" w:rsidP="00CF4764">
      <w:pPr>
        <w:pStyle w:val="Default"/>
        <w:jc w:val="both"/>
      </w:pPr>
      <w:r w:rsidRPr="0063589F">
        <w:t>Some examples of the work of Camden’s Equalities and Disproportionality Service and wider equalities work across the Council:</w:t>
      </w:r>
    </w:p>
    <w:p w14:paraId="262A5EDE" w14:textId="77777777" w:rsidR="00CF4764" w:rsidRPr="0063589F" w:rsidRDefault="00CF4764" w:rsidP="00CF4764">
      <w:pPr>
        <w:pStyle w:val="Default"/>
        <w:jc w:val="both"/>
      </w:pPr>
    </w:p>
    <w:p w14:paraId="428629D0" w14:textId="77777777" w:rsidR="00CF4764" w:rsidRPr="0063589F" w:rsidRDefault="0012597D" w:rsidP="00CF4764">
      <w:pPr>
        <w:pStyle w:val="Default"/>
        <w:numPr>
          <w:ilvl w:val="0"/>
          <w:numId w:val="3"/>
        </w:numPr>
        <w:jc w:val="both"/>
      </w:pPr>
      <w:hyperlink r:id="rId10" w:history="1">
        <w:r w:rsidR="00CF4764" w:rsidRPr="0063589F">
          <w:rPr>
            <w:rStyle w:val="Hyperlink"/>
          </w:rPr>
          <w:t>Building equal foundations - Camden Council</w:t>
        </w:r>
      </w:hyperlink>
    </w:p>
    <w:p w14:paraId="2FFEEF20" w14:textId="77777777" w:rsidR="00CF4764" w:rsidRPr="0063589F" w:rsidRDefault="0012597D" w:rsidP="00CF4764">
      <w:pPr>
        <w:pStyle w:val="Default"/>
        <w:numPr>
          <w:ilvl w:val="0"/>
          <w:numId w:val="3"/>
        </w:numPr>
        <w:jc w:val="both"/>
      </w:pPr>
      <w:hyperlink r:id="rId11" w:history="1">
        <w:r w:rsidR="00CF4764" w:rsidRPr="0063589F">
          <w:rPr>
            <w:rStyle w:val="Hyperlink"/>
          </w:rPr>
          <w:t>Tackling inequalities and disproportionality – Camden Council | Local Government Association</w:t>
        </w:r>
      </w:hyperlink>
    </w:p>
    <w:p w14:paraId="62285AF1" w14:textId="77777777" w:rsidR="00CF4764" w:rsidRPr="0063589F" w:rsidRDefault="0012597D" w:rsidP="00CF4764">
      <w:pPr>
        <w:pStyle w:val="Default"/>
        <w:numPr>
          <w:ilvl w:val="0"/>
          <w:numId w:val="3"/>
        </w:numPr>
        <w:jc w:val="both"/>
      </w:pPr>
      <w:hyperlink r:id="rId12" w:history="1">
        <w:r w:rsidR="00CF4764" w:rsidRPr="0063589F">
          <w:rPr>
            <w:rStyle w:val="Hyperlink"/>
          </w:rPr>
          <w:t>Tackling Racial Inequality- Camden (3).pdf</w:t>
        </w:r>
      </w:hyperlink>
    </w:p>
    <w:p w14:paraId="4135B1DB" w14:textId="77777777" w:rsidR="00CF4764" w:rsidRPr="0063589F" w:rsidRDefault="0012597D" w:rsidP="00CF4764">
      <w:pPr>
        <w:pStyle w:val="Default"/>
        <w:numPr>
          <w:ilvl w:val="0"/>
          <w:numId w:val="3"/>
        </w:numPr>
        <w:jc w:val="both"/>
      </w:pPr>
      <w:hyperlink r:id="rId13" w:history="1">
        <w:r w:rsidR="00CF4764" w:rsidRPr="0063589F">
          <w:rPr>
            <w:rStyle w:val="Hyperlink"/>
          </w:rPr>
          <w:t>Camden Renewal Commission - Camden Renewal</w:t>
        </w:r>
      </w:hyperlink>
    </w:p>
    <w:p w14:paraId="3BCA947C" w14:textId="0F606EA1" w:rsidR="00CF4764" w:rsidRPr="00CF4764" w:rsidRDefault="0012597D" w:rsidP="005A593D">
      <w:pPr>
        <w:pStyle w:val="Default"/>
        <w:numPr>
          <w:ilvl w:val="0"/>
          <w:numId w:val="3"/>
        </w:numPr>
        <w:jc w:val="both"/>
      </w:pPr>
      <w:hyperlink r:id="rId14" w:history="1">
        <w:r w:rsidR="00CF4764" w:rsidRPr="0063589F">
          <w:rPr>
            <w:rStyle w:val="Hyperlink"/>
          </w:rPr>
          <w:t>‘A significant moment’ - residents of Park View House celebrate block’s new name (camden.gov.uk)</w:t>
        </w:r>
      </w:hyperlink>
    </w:p>
    <w:p w14:paraId="0CE40447" w14:textId="77777777" w:rsidR="00CF4764" w:rsidRPr="0063589F" w:rsidRDefault="00CF4764" w:rsidP="005A593D">
      <w:pPr>
        <w:pStyle w:val="CommentText"/>
        <w:rPr>
          <w:rFonts w:ascii="Arial" w:hAnsi="Arial" w:cs="Arial"/>
          <w:sz w:val="24"/>
          <w:szCs w:val="24"/>
        </w:rPr>
      </w:pPr>
    </w:p>
    <w:p w14:paraId="19E83ED6" w14:textId="77777777" w:rsidR="0076165B" w:rsidRPr="0063589F" w:rsidRDefault="005A593D" w:rsidP="005A593D">
      <w:pPr>
        <w:pStyle w:val="Default"/>
        <w:jc w:val="both"/>
      </w:pPr>
      <w:r w:rsidRPr="0063589F">
        <w:t>Th</w:t>
      </w:r>
      <w:r w:rsidR="00365FE8" w:rsidRPr="0063589F">
        <w:t>e</w:t>
      </w:r>
      <w:r w:rsidRPr="0063589F">
        <w:t xml:space="preserve"> </w:t>
      </w:r>
      <w:r w:rsidR="00365FE8" w:rsidRPr="0063589F">
        <w:t>post holder</w:t>
      </w:r>
      <w:r w:rsidRPr="0063589F">
        <w:t xml:space="preserve"> will</w:t>
      </w:r>
      <w:r w:rsidR="0076165B" w:rsidRPr="0063589F">
        <w:t xml:space="preserve">: </w:t>
      </w:r>
    </w:p>
    <w:p w14:paraId="62659AD2" w14:textId="358616F8" w:rsidR="0076165B" w:rsidRPr="0063589F" w:rsidRDefault="0063589F" w:rsidP="0076165B">
      <w:pPr>
        <w:pStyle w:val="Default"/>
        <w:numPr>
          <w:ilvl w:val="0"/>
          <w:numId w:val="4"/>
        </w:numPr>
        <w:jc w:val="both"/>
      </w:pPr>
      <w:r w:rsidRPr="0063589F">
        <w:t>G</w:t>
      </w:r>
      <w:r w:rsidR="005A593D" w:rsidRPr="0063589F">
        <w:t xml:space="preserve">alvanise external partners and communities to address the system and structural inequalities that exist within our Borough. </w:t>
      </w:r>
    </w:p>
    <w:p w14:paraId="512E4802" w14:textId="77777777" w:rsidR="0076165B" w:rsidRPr="0063589F" w:rsidRDefault="0076165B" w:rsidP="0076165B">
      <w:pPr>
        <w:pStyle w:val="Default"/>
        <w:numPr>
          <w:ilvl w:val="0"/>
          <w:numId w:val="4"/>
        </w:numPr>
        <w:jc w:val="both"/>
      </w:pPr>
      <w:r w:rsidRPr="0063589F">
        <w:lastRenderedPageBreak/>
        <w:t>Work</w:t>
      </w:r>
      <w:r w:rsidR="00365FE8" w:rsidRPr="0063589F">
        <w:t xml:space="preserve"> with </w:t>
      </w:r>
      <w:r w:rsidR="005A593D" w:rsidRPr="0063589F">
        <w:t xml:space="preserve">  </w:t>
      </w:r>
      <w:r w:rsidR="00365FE8" w:rsidRPr="0063589F">
        <w:t xml:space="preserve">senior leaders in the Council, Partners, businesses, voluntary and community organisations and individuals within the community </w:t>
      </w:r>
      <w:r w:rsidRPr="0063589F">
        <w:t xml:space="preserve">to </w:t>
      </w:r>
      <w:r w:rsidR="00365FE8" w:rsidRPr="0063589F">
        <w:t xml:space="preserve">catalyse change across the Borough and </w:t>
      </w:r>
      <w:r w:rsidR="005A593D" w:rsidRPr="0063589F">
        <w:t xml:space="preserve">help us redefine how we’re supporting people and communities . </w:t>
      </w:r>
    </w:p>
    <w:p w14:paraId="5178BCC7" w14:textId="53312F16" w:rsidR="0063589F" w:rsidRPr="0063589F" w:rsidRDefault="0063589F" w:rsidP="002C7874">
      <w:pPr>
        <w:pStyle w:val="Default"/>
        <w:numPr>
          <w:ilvl w:val="0"/>
          <w:numId w:val="4"/>
        </w:numPr>
        <w:jc w:val="both"/>
      </w:pPr>
      <w:r w:rsidRPr="0063589F">
        <w:t>L</w:t>
      </w:r>
      <w:r w:rsidR="005A593D" w:rsidRPr="0063589F">
        <w:t>ead strategy, policy, improvement, and change in equality, diversity and inclusio</w:t>
      </w:r>
      <w:r w:rsidR="001E2070" w:rsidRPr="0063589F">
        <w:t>n w</w:t>
      </w:r>
      <w:r w:rsidR="005A593D" w:rsidRPr="0063589F">
        <w:t xml:space="preserve">ithin the Borough and community  </w:t>
      </w:r>
    </w:p>
    <w:p w14:paraId="3C9210A9" w14:textId="0ADB7265" w:rsidR="0063589F" w:rsidRPr="0063589F" w:rsidRDefault="0063589F" w:rsidP="002C7874">
      <w:pPr>
        <w:pStyle w:val="Default"/>
        <w:numPr>
          <w:ilvl w:val="0"/>
          <w:numId w:val="4"/>
        </w:numPr>
        <w:jc w:val="both"/>
      </w:pPr>
      <w:r w:rsidRPr="0063589F">
        <w:t>W</w:t>
      </w:r>
      <w:r w:rsidR="002C7874" w:rsidRPr="0063589F">
        <w:t xml:space="preserve">ork closely with </w:t>
      </w:r>
      <w:r w:rsidR="001E2070" w:rsidRPr="0063589F">
        <w:t xml:space="preserve">services working in the inclusion space </w:t>
      </w:r>
      <w:r w:rsidR="002C7874" w:rsidRPr="0063589F">
        <w:t>to support a coher</w:t>
      </w:r>
      <w:r w:rsidR="001E2070" w:rsidRPr="0063589F">
        <w:t>e</w:t>
      </w:r>
      <w:r w:rsidR="002C7874" w:rsidRPr="0063589F">
        <w:t>nt equality, diversity, and inclusion programme of work that deliver real change at pace</w:t>
      </w:r>
    </w:p>
    <w:p w14:paraId="49D3B1F7" w14:textId="2E8FB61A" w:rsidR="0063589F" w:rsidRPr="0063589F" w:rsidRDefault="0063589F" w:rsidP="002C7874">
      <w:pPr>
        <w:pStyle w:val="Default"/>
        <w:numPr>
          <w:ilvl w:val="0"/>
          <w:numId w:val="4"/>
        </w:numPr>
        <w:jc w:val="both"/>
      </w:pPr>
      <w:r w:rsidRPr="0063589F">
        <w:t>B</w:t>
      </w:r>
      <w:r w:rsidR="002C7874" w:rsidRPr="0063589F">
        <w:t>e comfortable with supporting multiple project teams to maintain agile rhythms, as well as coaching and supporting team members from a range of different backgrounds and levels of experience working in the team. A key role will be in supporting capability and learning across the wider strategy family of directorate strategy teams, de-mystifying equality, diversity and inclusion concepts and building confidence and skills from junior staff to senior leaders.</w:t>
      </w:r>
    </w:p>
    <w:p w14:paraId="39ABFB5A" w14:textId="5C59F276" w:rsidR="005A593D" w:rsidRPr="0063589F" w:rsidRDefault="0063589F" w:rsidP="002C7874">
      <w:pPr>
        <w:pStyle w:val="Default"/>
        <w:numPr>
          <w:ilvl w:val="0"/>
          <w:numId w:val="4"/>
        </w:numPr>
        <w:jc w:val="both"/>
      </w:pPr>
      <w:r w:rsidRPr="0063589F">
        <w:t>W</w:t>
      </w:r>
      <w:r w:rsidR="002C7874" w:rsidRPr="0063589F">
        <w:t>ill work with a core team, managing two Senior Policy and Projects Officers, reporting to the Director of Equalities and Disproportionality, and work alongside</w:t>
      </w:r>
      <w:r w:rsidR="00C250BD">
        <w:t xml:space="preserve"> others in the organisation and across the Borough</w:t>
      </w:r>
      <w:r w:rsidR="002C7874" w:rsidRPr="0063589F">
        <w:t>. Together we will be co-designing the service’s ways of working from the ground up</w:t>
      </w:r>
    </w:p>
    <w:p w14:paraId="7766CCA1" w14:textId="77777777" w:rsidR="006E1F7D" w:rsidRPr="0063589F" w:rsidRDefault="006E1F7D" w:rsidP="00C4495F">
      <w:pPr>
        <w:pStyle w:val="Default"/>
      </w:pPr>
    </w:p>
    <w:p w14:paraId="3E0995CA" w14:textId="77777777" w:rsidR="00C4495F" w:rsidRPr="0063589F" w:rsidRDefault="00C4495F" w:rsidP="00C4495F">
      <w:pPr>
        <w:pStyle w:val="Default"/>
      </w:pPr>
      <w:r w:rsidRPr="0063589F">
        <w:rPr>
          <w:b/>
          <w:bCs/>
        </w:rPr>
        <w:t xml:space="preserve">About you </w:t>
      </w:r>
    </w:p>
    <w:p w14:paraId="10C42FF7" w14:textId="77777777" w:rsidR="003F6DEA" w:rsidRPr="0063589F" w:rsidRDefault="003F6DEA" w:rsidP="003F6DEA">
      <w:pPr>
        <w:pStyle w:val="Default"/>
      </w:pPr>
      <w:r w:rsidRPr="0063589F">
        <w:t xml:space="preserve"> </w:t>
      </w:r>
    </w:p>
    <w:p w14:paraId="5170D871" w14:textId="77777777" w:rsidR="00154D13" w:rsidRPr="0063589F" w:rsidRDefault="00275307" w:rsidP="00B73C9C">
      <w:pPr>
        <w:jc w:val="both"/>
        <w:rPr>
          <w:rFonts w:ascii="Arial" w:eastAsia="Arial" w:hAnsi="Arial" w:cs="Arial"/>
          <w:sz w:val="24"/>
          <w:szCs w:val="24"/>
        </w:rPr>
      </w:pPr>
      <w:r w:rsidRPr="0063589F">
        <w:rPr>
          <w:rFonts w:ascii="Arial" w:eastAsia="Arial" w:hAnsi="Arial" w:cs="Arial"/>
          <w:sz w:val="24"/>
          <w:szCs w:val="24"/>
        </w:rPr>
        <w:t>You will have</w:t>
      </w:r>
      <w:r w:rsidR="00154D13" w:rsidRPr="0063589F">
        <w:rPr>
          <w:rFonts w:ascii="Arial" w:eastAsia="Arial" w:hAnsi="Arial" w:cs="Arial"/>
          <w:sz w:val="24"/>
          <w:szCs w:val="24"/>
        </w:rPr>
        <w:t>:</w:t>
      </w:r>
      <w:r w:rsidRPr="0063589F">
        <w:rPr>
          <w:rFonts w:ascii="Arial" w:eastAsia="Arial" w:hAnsi="Arial" w:cs="Arial"/>
          <w:sz w:val="24"/>
          <w:szCs w:val="24"/>
        </w:rPr>
        <w:t xml:space="preserve"> </w:t>
      </w:r>
    </w:p>
    <w:p w14:paraId="4C92FA6A" w14:textId="77777777" w:rsidR="002C7874" w:rsidRPr="0063589F" w:rsidRDefault="002C7874" w:rsidP="00154D13">
      <w:pPr>
        <w:pStyle w:val="ListParagraph"/>
        <w:numPr>
          <w:ilvl w:val="0"/>
          <w:numId w:val="2"/>
        </w:numPr>
        <w:jc w:val="both"/>
        <w:rPr>
          <w:rFonts w:ascii="Arial" w:hAnsi="Arial" w:cs="Arial"/>
          <w:sz w:val="24"/>
          <w:szCs w:val="24"/>
        </w:rPr>
      </w:pPr>
      <w:r w:rsidRPr="0063589F">
        <w:rPr>
          <w:rFonts w:ascii="Arial" w:hAnsi="Arial" w:cs="Arial"/>
          <w:sz w:val="24"/>
          <w:szCs w:val="24"/>
        </w:rPr>
        <w:t>A strong track record of delivering equalities, diversity and inclusion programmes of change</w:t>
      </w:r>
    </w:p>
    <w:p w14:paraId="2EB9EE44" w14:textId="5715148E" w:rsidR="002C7874" w:rsidRPr="00C04471" w:rsidRDefault="002C7874" w:rsidP="002C7874">
      <w:pPr>
        <w:pStyle w:val="ListParagraph"/>
        <w:numPr>
          <w:ilvl w:val="0"/>
          <w:numId w:val="2"/>
        </w:numPr>
        <w:jc w:val="both"/>
        <w:rPr>
          <w:rFonts w:ascii="Arial" w:eastAsia="Times New Roman" w:hAnsi="Arial" w:cs="Arial"/>
          <w:sz w:val="24"/>
          <w:szCs w:val="24"/>
        </w:rPr>
      </w:pPr>
      <w:r w:rsidRPr="00C04471">
        <w:rPr>
          <w:rFonts w:ascii="Arial" w:eastAsia="Times New Roman" w:hAnsi="Arial" w:cs="Arial"/>
          <w:sz w:val="24"/>
          <w:szCs w:val="24"/>
        </w:rPr>
        <w:t>Background in participatory methods, working with communities, and co-designing</w:t>
      </w:r>
      <w:r w:rsidRPr="0063589F">
        <w:rPr>
          <w:rFonts w:ascii="Arial" w:eastAsia="Times New Roman" w:hAnsi="Arial" w:cs="Arial"/>
          <w:sz w:val="24"/>
          <w:szCs w:val="24"/>
        </w:rPr>
        <w:t xml:space="preserve"> programmes and projects with communities and/or V</w:t>
      </w:r>
      <w:r w:rsidR="001E2070" w:rsidRPr="0063589F">
        <w:rPr>
          <w:rFonts w:ascii="Arial" w:eastAsia="Times New Roman" w:hAnsi="Arial" w:cs="Arial"/>
          <w:sz w:val="24"/>
          <w:szCs w:val="24"/>
        </w:rPr>
        <w:t xml:space="preserve">oluntary </w:t>
      </w:r>
      <w:r w:rsidRPr="0063589F">
        <w:rPr>
          <w:rFonts w:ascii="Arial" w:eastAsia="Times New Roman" w:hAnsi="Arial" w:cs="Arial"/>
          <w:sz w:val="24"/>
          <w:szCs w:val="24"/>
        </w:rPr>
        <w:t>C</w:t>
      </w:r>
      <w:r w:rsidR="001E2070" w:rsidRPr="0063589F">
        <w:rPr>
          <w:rFonts w:ascii="Arial" w:eastAsia="Times New Roman" w:hAnsi="Arial" w:cs="Arial"/>
          <w:sz w:val="24"/>
          <w:szCs w:val="24"/>
        </w:rPr>
        <w:t xml:space="preserve">ommunity </w:t>
      </w:r>
      <w:r w:rsidRPr="0063589F">
        <w:rPr>
          <w:rFonts w:ascii="Arial" w:eastAsia="Times New Roman" w:hAnsi="Arial" w:cs="Arial"/>
          <w:sz w:val="24"/>
          <w:szCs w:val="24"/>
        </w:rPr>
        <w:t>S</w:t>
      </w:r>
      <w:r w:rsidR="001E2070" w:rsidRPr="0063589F">
        <w:rPr>
          <w:rFonts w:ascii="Arial" w:eastAsia="Times New Roman" w:hAnsi="Arial" w:cs="Arial"/>
          <w:sz w:val="24"/>
          <w:szCs w:val="24"/>
        </w:rPr>
        <w:t>ervice</w:t>
      </w:r>
      <w:r w:rsidRPr="0063589F">
        <w:rPr>
          <w:rFonts w:ascii="Arial" w:eastAsia="Times New Roman" w:hAnsi="Arial" w:cs="Arial"/>
          <w:sz w:val="24"/>
          <w:szCs w:val="24"/>
        </w:rPr>
        <w:t xml:space="preserve"> organisations </w:t>
      </w:r>
    </w:p>
    <w:p w14:paraId="6C528B97" w14:textId="77777777" w:rsidR="002C7874" w:rsidRPr="0063589F" w:rsidRDefault="002C7874" w:rsidP="002C7874">
      <w:pPr>
        <w:pStyle w:val="ListParagraph"/>
        <w:numPr>
          <w:ilvl w:val="0"/>
          <w:numId w:val="2"/>
        </w:numPr>
        <w:jc w:val="both"/>
        <w:rPr>
          <w:rFonts w:ascii="Arial" w:hAnsi="Arial" w:cs="Arial"/>
          <w:sz w:val="24"/>
          <w:szCs w:val="24"/>
        </w:rPr>
      </w:pPr>
      <w:r w:rsidRPr="0063589F">
        <w:rPr>
          <w:rFonts w:ascii="Arial" w:eastAsia="Times New Roman" w:hAnsi="Arial" w:cs="Arial"/>
          <w:sz w:val="24"/>
          <w:szCs w:val="24"/>
        </w:rPr>
        <w:t>Understanding of subtle and complex diversity and inclusion issues as they relate specifically to marginalised groups.</w:t>
      </w:r>
    </w:p>
    <w:p w14:paraId="3930649D" w14:textId="77777777" w:rsidR="00365FE8" w:rsidRPr="0063589F" w:rsidRDefault="002C7874" w:rsidP="00365FE8">
      <w:pPr>
        <w:pStyle w:val="ListParagraph"/>
        <w:numPr>
          <w:ilvl w:val="0"/>
          <w:numId w:val="2"/>
        </w:numPr>
        <w:jc w:val="both"/>
        <w:rPr>
          <w:rFonts w:ascii="Arial" w:hAnsi="Arial" w:cs="Arial"/>
          <w:sz w:val="24"/>
          <w:szCs w:val="24"/>
        </w:rPr>
      </w:pPr>
      <w:r w:rsidRPr="0063589F">
        <w:rPr>
          <w:rFonts w:ascii="Arial" w:eastAsia="Arial" w:hAnsi="Arial" w:cs="Arial"/>
          <w:sz w:val="24"/>
          <w:szCs w:val="24"/>
        </w:rPr>
        <w:t>Demonstrable expertise in delivering impact across services &amp; communities to embed change within a complex environment.</w:t>
      </w:r>
    </w:p>
    <w:p w14:paraId="1FC2D725" w14:textId="36682FCA" w:rsidR="00365FE8" w:rsidRPr="0063589F" w:rsidRDefault="00365FE8" w:rsidP="00365FE8">
      <w:pPr>
        <w:pStyle w:val="ListParagraph"/>
        <w:numPr>
          <w:ilvl w:val="0"/>
          <w:numId w:val="2"/>
        </w:numPr>
        <w:jc w:val="both"/>
        <w:rPr>
          <w:rFonts w:ascii="Arial" w:hAnsi="Arial" w:cs="Arial"/>
          <w:sz w:val="24"/>
          <w:szCs w:val="24"/>
        </w:rPr>
      </w:pPr>
      <w:r w:rsidRPr="0063589F">
        <w:rPr>
          <w:rFonts w:ascii="Arial" w:eastAsia="Arial" w:hAnsi="Arial" w:cs="Arial"/>
          <w:sz w:val="24"/>
          <w:szCs w:val="24"/>
        </w:rPr>
        <w:t>Demonstrable expertise in building strong relationships and leading partnership working, and the ability to shape and lead a small, high-performing team</w:t>
      </w:r>
    </w:p>
    <w:p w14:paraId="10C46DDA" w14:textId="77777777" w:rsidR="00365FE8" w:rsidRPr="0063589F" w:rsidRDefault="00365FE8" w:rsidP="00365FE8">
      <w:pPr>
        <w:pStyle w:val="ListParagraph"/>
        <w:numPr>
          <w:ilvl w:val="0"/>
          <w:numId w:val="2"/>
        </w:numPr>
        <w:jc w:val="both"/>
        <w:rPr>
          <w:rFonts w:ascii="Arial" w:hAnsi="Arial" w:cs="Arial"/>
          <w:sz w:val="24"/>
          <w:szCs w:val="24"/>
        </w:rPr>
      </w:pPr>
      <w:r w:rsidRPr="0063589F">
        <w:rPr>
          <w:rFonts w:ascii="Arial" w:eastAsia="Arial" w:hAnsi="Arial" w:cs="Arial"/>
          <w:sz w:val="24"/>
          <w:szCs w:val="24"/>
        </w:rPr>
        <w:t xml:space="preserve">Ability to influence external stakeholders, including </w:t>
      </w:r>
      <w:r w:rsidRPr="0063589F">
        <w:rPr>
          <w:rFonts w:ascii="Arial" w:eastAsia="Arial" w:hAnsi="Arial" w:cs="Arial"/>
          <w:color w:val="000000" w:themeColor="text1"/>
          <w:sz w:val="24"/>
          <w:szCs w:val="24"/>
        </w:rPr>
        <w:t xml:space="preserve">anchor </w:t>
      </w:r>
      <w:r w:rsidRPr="0063589F">
        <w:rPr>
          <w:rFonts w:ascii="Arial" w:eastAsia="Arial" w:hAnsi="Arial" w:cs="Arial"/>
          <w:sz w:val="24"/>
          <w:szCs w:val="24"/>
        </w:rPr>
        <w:t>organisations and private sector partners, to drive equalities outcomes.</w:t>
      </w:r>
    </w:p>
    <w:p w14:paraId="35C22155" w14:textId="533DFC38" w:rsidR="002C7874" w:rsidRPr="0063589F" w:rsidRDefault="00365FE8" w:rsidP="00365FE8">
      <w:pPr>
        <w:pStyle w:val="ListParagraph"/>
        <w:numPr>
          <w:ilvl w:val="0"/>
          <w:numId w:val="2"/>
        </w:numPr>
        <w:jc w:val="both"/>
        <w:rPr>
          <w:rFonts w:ascii="Arial" w:hAnsi="Arial" w:cs="Arial"/>
          <w:sz w:val="24"/>
          <w:szCs w:val="24"/>
        </w:rPr>
      </w:pPr>
      <w:r w:rsidRPr="0063589F">
        <w:rPr>
          <w:rFonts w:ascii="Arial" w:eastAsia="Arial" w:hAnsi="Arial" w:cs="Arial"/>
          <w:sz w:val="24"/>
          <w:szCs w:val="24"/>
        </w:rPr>
        <w:t xml:space="preserve">Knowledge of the strategic challenges facing Camden. </w:t>
      </w:r>
    </w:p>
    <w:p w14:paraId="0646FD60" w14:textId="1027D0EE" w:rsidR="00365FE8" w:rsidRPr="0063589F" w:rsidRDefault="00365FE8" w:rsidP="00365FE8">
      <w:pPr>
        <w:pStyle w:val="ListParagraph"/>
        <w:numPr>
          <w:ilvl w:val="0"/>
          <w:numId w:val="2"/>
        </w:numPr>
        <w:jc w:val="both"/>
        <w:rPr>
          <w:rFonts w:ascii="Arial" w:hAnsi="Arial" w:cs="Arial"/>
          <w:sz w:val="24"/>
          <w:szCs w:val="24"/>
        </w:rPr>
      </w:pPr>
      <w:r w:rsidRPr="0063589F">
        <w:rPr>
          <w:rFonts w:ascii="Arial" w:hAnsi="Arial" w:cs="Arial"/>
          <w:sz w:val="24"/>
          <w:szCs w:val="24"/>
        </w:rPr>
        <w:t>Ability to think creatively and innovatively, and strategically design new ideas, policies and projects to further the equalities agenda</w:t>
      </w:r>
      <w:r w:rsidR="002E512F" w:rsidRPr="0063589F">
        <w:rPr>
          <w:rFonts w:ascii="Arial" w:hAnsi="Arial" w:cs="Arial"/>
          <w:sz w:val="24"/>
          <w:szCs w:val="24"/>
        </w:rPr>
        <w:t xml:space="preserve"> </w:t>
      </w:r>
    </w:p>
    <w:p w14:paraId="6C7307D1" w14:textId="69453A6B" w:rsidR="00365FE8" w:rsidRPr="00562271" w:rsidRDefault="00365FE8" w:rsidP="00365FE8">
      <w:pPr>
        <w:pStyle w:val="ListParagraph"/>
        <w:numPr>
          <w:ilvl w:val="0"/>
          <w:numId w:val="2"/>
        </w:numPr>
        <w:jc w:val="both"/>
        <w:rPr>
          <w:rFonts w:ascii="Arial" w:hAnsi="Arial" w:cs="Arial"/>
          <w:sz w:val="24"/>
          <w:szCs w:val="24"/>
        </w:rPr>
      </w:pPr>
      <w:r w:rsidRPr="0063589F">
        <w:rPr>
          <w:rFonts w:ascii="Arial" w:eastAsia="Times New Roman" w:hAnsi="Arial" w:cs="Arial"/>
          <w:sz w:val="24"/>
          <w:szCs w:val="24"/>
        </w:rPr>
        <w:t>Knowledge and ability to apply equalities legislation, best practices in diversity and inclusion practices, strategies, systems, policies.</w:t>
      </w:r>
    </w:p>
    <w:p w14:paraId="1FDF0C64" w14:textId="3A0D25BD" w:rsidR="00562271" w:rsidRPr="0063589F" w:rsidRDefault="00562271" w:rsidP="00365FE8">
      <w:pPr>
        <w:pStyle w:val="ListParagraph"/>
        <w:numPr>
          <w:ilvl w:val="0"/>
          <w:numId w:val="2"/>
        </w:numPr>
        <w:jc w:val="both"/>
        <w:rPr>
          <w:rFonts w:ascii="Arial" w:hAnsi="Arial" w:cs="Arial"/>
          <w:sz w:val="24"/>
          <w:szCs w:val="24"/>
        </w:rPr>
      </w:pPr>
      <w:r>
        <w:rPr>
          <w:rFonts w:ascii="Arial" w:eastAsia="Times New Roman" w:hAnsi="Arial" w:cs="Arial"/>
          <w:sz w:val="24"/>
          <w:szCs w:val="24"/>
        </w:rPr>
        <w:t>Experience of people management</w:t>
      </w:r>
    </w:p>
    <w:p w14:paraId="70D4B308" w14:textId="77777777" w:rsidR="002C7874" w:rsidRPr="0063589F" w:rsidRDefault="002C7874" w:rsidP="002E512F">
      <w:pPr>
        <w:pStyle w:val="ListParagraph"/>
        <w:jc w:val="both"/>
        <w:rPr>
          <w:rFonts w:ascii="Arial" w:hAnsi="Arial" w:cs="Arial"/>
          <w:sz w:val="24"/>
          <w:szCs w:val="24"/>
        </w:rPr>
      </w:pPr>
    </w:p>
    <w:p w14:paraId="770F3FF3" w14:textId="77777777" w:rsidR="00C04471" w:rsidRPr="0012597D" w:rsidRDefault="00C04471" w:rsidP="0012597D">
      <w:pPr>
        <w:pStyle w:val="Default"/>
        <w:rPr>
          <w:b/>
          <w:bCs/>
        </w:rPr>
      </w:pPr>
      <w:r w:rsidRPr="0012597D">
        <w:rPr>
          <w:b/>
          <w:bCs/>
        </w:rPr>
        <w:t>Work Environment:</w:t>
      </w:r>
    </w:p>
    <w:p w14:paraId="1F154444" w14:textId="29EF9231" w:rsidR="00C04471" w:rsidRPr="00880B72" w:rsidRDefault="00880B72" w:rsidP="00C04471">
      <w:pPr>
        <w:spacing w:after="0" w:line="240" w:lineRule="auto"/>
        <w:rPr>
          <w:rFonts w:ascii="Arial" w:hAnsi="Arial" w:cs="Arial"/>
          <w:sz w:val="24"/>
          <w:szCs w:val="24"/>
        </w:rPr>
      </w:pPr>
      <w:r w:rsidRPr="00880B72">
        <w:rPr>
          <w:rFonts w:ascii="Arial" w:hAnsi="Arial" w:cs="Arial"/>
          <w:sz w:val="24"/>
          <w:szCs w:val="24"/>
        </w:rPr>
        <w:t xml:space="preserve">A lot of the work is office </w:t>
      </w:r>
      <w:r>
        <w:rPr>
          <w:rFonts w:ascii="Arial" w:hAnsi="Arial" w:cs="Arial"/>
          <w:sz w:val="24"/>
          <w:szCs w:val="24"/>
        </w:rPr>
        <w:t>based although you</w:t>
      </w:r>
      <w:r w:rsidRPr="00880B72">
        <w:rPr>
          <w:rFonts w:ascii="Arial" w:hAnsi="Arial" w:cs="Arial"/>
          <w:sz w:val="24"/>
          <w:szCs w:val="24"/>
        </w:rPr>
        <w:t xml:space="preserve"> will need to be able to travel to all workplaces and parts of the communit</w:t>
      </w:r>
      <w:r>
        <w:rPr>
          <w:rFonts w:ascii="Arial" w:hAnsi="Arial" w:cs="Arial"/>
          <w:sz w:val="24"/>
          <w:szCs w:val="24"/>
        </w:rPr>
        <w:t>y to carry out elements of the</w:t>
      </w:r>
      <w:r w:rsidRPr="00880B72">
        <w:rPr>
          <w:rFonts w:ascii="Arial" w:hAnsi="Arial" w:cs="Arial"/>
          <w:sz w:val="24"/>
          <w:szCs w:val="24"/>
        </w:rPr>
        <w:t xml:space="preserve"> jobs.</w:t>
      </w:r>
      <w:r w:rsidRPr="00880B72">
        <w:t xml:space="preserve"> </w:t>
      </w:r>
      <w:r w:rsidRPr="00880B72">
        <w:rPr>
          <w:rFonts w:ascii="Arial" w:hAnsi="Arial" w:cs="Arial"/>
          <w:sz w:val="24"/>
          <w:szCs w:val="24"/>
        </w:rPr>
        <w:t>Working hours are typically 9am to 5pm, possibly with some extra hours. You'll occasionally be required to work evenings or weekends to engage in community activities.</w:t>
      </w:r>
    </w:p>
    <w:p w14:paraId="0DE8A944" w14:textId="77777777" w:rsidR="00C04471" w:rsidRPr="00C04471" w:rsidRDefault="00C04471" w:rsidP="00C04471">
      <w:pPr>
        <w:spacing w:after="0" w:line="240" w:lineRule="auto"/>
        <w:rPr>
          <w:rFonts w:ascii="Arial" w:hAnsi="Arial" w:cs="Arial"/>
          <w:b/>
          <w:color w:val="FF0000"/>
          <w:sz w:val="24"/>
          <w:szCs w:val="24"/>
        </w:rPr>
      </w:pPr>
    </w:p>
    <w:p w14:paraId="31B250E6" w14:textId="77777777" w:rsidR="00C04471" w:rsidRPr="0012597D" w:rsidRDefault="00C04471" w:rsidP="0012597D">
      <w:pPr>
        <w:pStyle w:val="Default"/>
        <w:rPr>
          <w:b/>
          <w:bCs/>
        </w:rPr>
      </w:pPr>
      <w:r w:rsidRPr="0012597D">
        <w:rPr>
          <w:b/>
          <w:bCs/>
        </w:rPr>
        <w:t>People Management Responsibilities:</w:t>
      </w:r>
    </w:p>
    <w:p w14:paraId="20D64E10" w14:textId="5B9F381A" w:rsidR="00C04471" w:rsidRPr="00C04471" w:rsidRDefault="00196A40" w:rsidP="00C04471">
      <w:pPr>
        <w:spacing w:after="0" w:line="240" w:lineRule="auto"/>
        <w:rPr>
          <w:rFonts w:ascii="Arial" w:hAnsi="Arial" w:cs="Arial"/>
          <w:b/>
          <w:color w:val="FF0000"/>
          <w:sz w:val="24"/>
          <w:szCs w:val="24"/>
        </w:rPr>
      </w:pPr>
      <w:r w:rsidRPr="00196A40">
        <w:rPr>
          <w:rFonts w:ascii="Arial" w:hAnsi="Arial" w:cs="Arial"/>
          <w:sz w:val="24"/>
          <w:szCs w:val="24"/>
        </w:rPr>
        <w:t>You’ll be managing two senior policy officers in the team and work closely with our Director of Equalities and Disproportionality</w:t>
      </w:r>
      <w:r>
        <w:rPr>
          <w:rFonts w:ascii="Arial" w:hAnsi="Arial" w:cs="Arial"/>
          <w:b/>
          <w:color w:val="FF0000"/>
          <w:sz w:val="24"/>
          <w:szCs w:val="24"/>
        </w:rPr>
        <w:t xml:space="preserve">. </w:t>
      </w:r>
    </w:p>
    <w:p w14:paraId="587D92BA" w14:textId="77777777" w:rsidR="00C04471" w:rsidRPr="00C04471" w:rsidRDefault="00C04471" w:rsidP="00C04471">
      <w:pPr>
        <w:spacing w:after="0" w:line="240" w:lineRule="auto"/>
        <w:rPr>
          <w:rFonts w:ascii="Arial" w:hAnsi="Arial" w:cs="Arial"/>
          <w:b/>
          <w:color w:val="FF0000"/>
          <w:sz w:val="24"/>
          <w:szCs w:val="24"/>
        </w:rPr>
      </w:pPr>
    </w:p>
    <w:p w14:paraId="6472DE62" w14:textId="77777777" w:rsidR="00C04471" w:rsidRPr="0012597D" w:rsidRDefault="00C04471" w:rsidP="0012597D">
      <w:pPr>
        <w:pStyle w:val="Default"/>
        <w:rPr>
          <w:b/>
          <w:bCs/>
        </w:rPr>
      </w:pPr>
      <w:r w:rsidRPr="0012597D">
        <w:rPr>
          <w:b/>
          <w:bCs/>
        </w:rPr>
        <w:t>Relationships:</w:t>
      </w:r>
    </w:p>
    <w:p w14:paraId="3CB2A316" w14:textId="77777777" w:rsidR="00196A40" w:rsidRPr="00196A40" w:rsidRDefault="00196A40" w:rsidP="00196A40">
      <w:pPr>
        <w:pStyle w:val="Default"/>
        <w:rPr>
          <w:lang w:val="en"/>
        </w:rPr>
      </w:pPr>
      <w:r w:rsidRPr="00196A40">
        <w:rPr>
          <w:lang w:val="en"/>
        </w:rPr>
        <w:t>You will work closely with services working in the inclusion space to support a coherent equality, diversity, and inclusion programme of work that deliver real change. You will also work closely with stakeholders to catalyse change across the Borough and help us redefine how we’re supporting people and communities.</w:t>
      </w:r>
    </w:p>
    <w:p w14:paraId="13F0DDA6" w14:textId="77777777" w:rsidR="00C04471" w:rsidRDefault="00C04471" w:rsidP="00C4495F">
      <w:pPr>
        <w:pStyle w:val="Default"/>
      </w:pPr>
    </w:p>
    <w:p w14:paraId="4472FF2F" w14:textId="1A73F343" w:rsidR="00C4495F" w:rsidRPr="0063589F" w:rsidRDefault="00C4495F" w:rsidP="00C4495F">
      <w:pPr>
        <w:pStyle w:val="Default"/>
      </w:pPr>
      <w:r w:rsidRPr="0063589F">
        <w:rPr>
          <w:b/>
          <w:bCs/>
        </w:rPr>
        <w:t xml:space="preserve">Over to you </w:t>
      </w:r>
    </w:p>
    <w:p w14:paraId="0AB48AEA" w14:textId="77777777" w:rsidR="00C4495F" w:rsidRPr="0063589F" w:rsidRDefault="00C4495F" w:rsidP="0077528C">
      <w:pPr>
        <w:pStyle w:val="Default"/>
        <w:jc w:val="both"/>
      </w:pPr>
      <w:r w:rsidRPr="0063589F">
        <w:t>We’re ready to welcome your ideas, your views, and your rebellious spirit. Help us redefine how we’re supporting people</w:t>
      </w:r>
      <w:r w:rsidR="0077528C" w:rsidRPr="0063589F">
        <w:t xml:space="preserve"> and communities</w:t>
      </w:r>
      <w:r w:rsidRPr="0063589F">
        <w:t>, and we’ll redefine what a career can be.</w:t>
      </w:r>
      <w:r w:rsidR="00C23A4E" w:rsidRPr="0063589F">
        <w:t xml:space="preserve"> </w:t>
      </w:r>
      <w:r w:rsidRPr="0063589F">
        <w:t xml:space="preserve">If that sounds good to you, we’d love to receive an application from you. </w:t>
      </w:r>
    </w:p>
    <w:p w14:paraId="4B41E882" w14:textId="77777777" w:rsidR="0077528C" w:rsidRPr="0063589F" w:rsidRDefault="0077528C" w:rsidP="00C4495F">
      <w:pPr>
        <w:pStyle w:val="Default"/>
      </w:pPr>
    </w:p>
    <w:p w14:paraId="3A81913A" w14:textId="77777777" w:rsidR="00C4495F" w:rsidRPr="0063589F" w:rsidRDefault="00C4495F" w:rsidP="00C4495F">
      <w:pPr>
        <w:pStyle w:val="Default"/>
      </w:pPr>
      <w:r w:rsidRPr="0063589F">
        <w:rPr>
          <w:b/>
          <w:bCs/>
        </w:rPr>
        <w:t xml:space="preserve">Politically Restricted Posts </w:t>
      </w:r>
    </w:p>
    <w:p w14:paraId="17AD3B49" w14:textId="77777777" w:rsidR="00C4495F" w:rsidRPr="0063589F" w:rsidRDefault="00C4495F" w:rsidP="00C4495F">
      <w:pPr>
        <w:pStyle w:val="Default"/>
      </w:pPr>
      <w:r w:rsidRPr="0063589F">
        <w:t>This post is politically restricted, which means this postholder cannot have</w:t>
      </w:r>
      <w:r w:rsidR="00C23A4E" w:rsidRPr="0063589F">
        <w:t xml:space="preserve"> an</w:t>
      </w:r>
      <w:r w:rsidRPr="0063589F">
        <w:t xml:space="preserve"> active political role. For a list of all politically restricted roles at Camden click </w:t>
      </w:r>
      <w:hyperlink r:id="rId15" w:history="1">
        <w:r w:rsidRPr="0063589F">
          <w:rPr>
            <w:rStyle w:val="Hyperlink"/>
          </w:rPr>
          <w:t>here</w:t>
        </w:r>
      </w:hyperlink>
      <w:r w:rsidRPr="0063589F">
        <w:t xml:space="preserve">. </w:t>
      </w:r>
    </w:p>
    <w:p w14:paraId="6BC8117F" w14:textId="77777777" w:rsidR="00BE1EB2" w:rsidRPr="0063589F" w:rsidRDefault="00BE1EB2" w:rsidP="00C4495F">
      <w:pPr>
        <w:pStyle w:val="Default"/>
        <w:rPr>
          <w:b/>
          <w:bCs/>
        </w:rPr>
      </w:pPr>
    </w:p>
    <w:p w14:paraId="755414E4" w14:textId="77777777" w:rsidR="00C4495F" w:rsidRPr="0063589F" w:rsidRDefault="00C4495F" w:rsidP="00C4495F">
      <w:pPr>
        <w:pStyle w:val="Default"/>
      </w:pPr>
      <w:r w:rsidRPr="0063589F">
        <w:rPr>
          <w:b/>
          <w:bCs/>
        </w:rPr>
        <w:t xml:space="preserve">Diversity &amp; Inclusion </w:t>
      </w:r>
    </w:p>
    <w:p w14:paraId="35B2746D" w14:textId="13623889" w:rsidR="00C4495F" w:rsidRPr="0063589F" w:rsidRDefault="00C4495F" w:rsidP="00CB13D9">
      <w:pPr>
        <w:pStyle w:val="Default"/>
        <w:jc w:val="both"/>
      </w:pPr>
      <w:r w:rsidRPr="0063589F">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r w:rsidR="00C04471" w:rsidRPr="00C04471">
        <w:t>Click</w:t>
      </w:r>
      <w:r w:rsidR="00C04471">
        <w:rPr>
          <w:sz w:val="20"/>
          <w:szCs w:val="20"/>
        </w:rPr>
        <w:t xml:space="preserve"> </w:t>
      </w:r>
      <w:hyperlink r:id="rId16" w:history="1">
        <w:r w:rsidR="00C04471">
          <w:rPr>
            <w:rStyle w:val="Hyperlink"/>
          </w:rPr>
          <w:t>Diversity and Inclusion</w:t>
        </w:r>
      </w:hyperlink>
      <w:r w:rsidR="00C04471">
        <w:rPr>
          <w:sz w:val="20"/>
          <w:szCs w:val="20"/>
        </w:rPr>
        <w:t xml:space="preserve"> </w:t>
      </w:r>
      <w:r w:rsidR="00C04471" w:rsidRPr="00C04471">
        <w:t>for</w:t>
      </w:r>
      <w:r w:rsidR="00C04471">
        <w:rPr>
          <w:sz w:val="20"/>
          <w:szCs w:val="20"/>
        </w:rPr>
        <w:t xml:space="preserve"> </w:t>
      </w:r>
      <w:r w:rsidR="00C04471" w:rsidRPr="00C04471">
        <w:t>more information on our commitment.</w:t>
      </w:r>
    </w:p>
    <w:p w14:paraId="1A294E58" w14:textId="77777777" w:rsidR="00BE1EB2" w:rsidRPr="0063589F" w:rsidRDefault="00BE1EB2" w:rsidP="00C4495F">
      <w:pPr>
        <w:pStyle w:val="Default"/>
        <w:rPr>
          <w:b/>
          <w:bCs/>
        </w:rPr>
      </w:pPr>
    </w:p>
    <w:p w14:paraId="3DAF4A27" w14:textId="77777777" w:rsidR="00C4495F" w:rsidRPr="0063589F" w:rsidRDefault="00C4495F" w:rsidP="00C4495F">
      <w:pPr>
        <w:pStyle w:val="Default"/>
      </w:pPr>
      <w:r w:rsidRPr="0063589F">
        <w:rPr>
          <w:b/>
          <w:bCs/>
        </w:rPr>
        <w:t xml:space="preserve">Agile working </w:t>
      </w:r>
    </w:p>
    <w:p w14:paraId="08BC9F40" w14:textId="77777777" w:rsidR="00C4495F" w:rsidRPr="0063589F" w:rsidRDefault="00C4495F" w:rsidP="00CB13D9">
      <w:pPr>
        <w:pStyle w:val="Default"/>
        <w:jc w:val="both"/>
      </w:pPr>
      <w:r w:rsidRPr="0063589F">
        <w:t xml:space="preserve">At Camden we view work as an activity, not a place. We focus on performance, not presenteeism. We create trusting </w:t>
      </w:r>
      <w:r w:rsidR="00A21820" w:rsidRPr="0063589F">
        <w:t>relationships;</w:t>
      </w:r>
      <w:r w:rsidRPr="0063589F">
        <w:t xml:space="preserve"> we embrace innovation rather than bureaucracy and we value people. Collaboration is the Camden way, silo working isn’t. </w:t>
      </w:r>
    </w:p>
    <w:p w14:paraId="47360F00" w14:textId="77777777" w:rsidR="00BE1EB2" w:rsidRPr="0063589F" w:rsidRDefault="00BE1EB2" w:rsidP="00C4495F">
      <w:pPr>
        <w:pStyle w:val="Default"/>
      </w:pPr>
    </w:p>
    <w:p w14:paraId="7FEA480A" w14:textId="77777777" w:rsidR="00C4495F" w:rsidRPr="0063589F" w:rsidRDefault="00C4495F" w:rsidP="00CB13D9">
      <w:pPr>
        <w:pStyle w:val="Default"/>
        <w:jc w:val="both"/>
      </w:pPr>
      <w:r w:rsidRPr="0063589F">
        <w:t>At Camden we are proud to be one of Hire Me My Way’s inaugural campaign supporters. Hire Me My Way is a national campaign led by Timewise, designed to increase the volume of good quality jobs that can be worked flexibly in the UK (</w:t>
      </w:r>
      <w:hyperlink r:id="rId17" w:history="1">
        <w:r w:rsidR="00BE1EB2" w:rsidRPr="0063589F">
          <w:rPr>
            <w:rStyle w:val="Hyperlink"/>
          </w:rPr>
          <w:t>www.HireMeMyWay.org.uk</w:t>
        </w:r>
      </w:hyperlink>
      <w:r w:rsidR="00406F5C" w:rsidRPr="0063589F">
        <w:t>)</w:t>
      </w:r>
      <w:r w:rsidRPr="0063589F">
        <w:t xml:space="preserve">. Hire Me My Way aims to treble the number of available good quality flexible jobs to 1 million by 2020. </w:t>
      </w:r>
    </w:p>
    <w:p w14:paraId="59DAAE0E" w14:textId="77777777" w:rsidR="00BE1EB2" w:rsidRPr="0063589F" w:rsidRDefault="00BE1EB2" w:rsidP="00C4495F">
      <w:pPr>
        <w:pStyle w:val="Default"/>
        <w:rPr>
          <w:b/>
          <w:bCs/>
        </w:rPr>
      </w:pPr>
    </w:p>
    <w:p w14:paraId="355423D5" w14:textId="77777777" w:rsidR="00C4495F" w:rsidRPr="0063589F" w:rsidRDefault="00C4495F" w:rsidP="00C4495F">
      <w:pPr>
        <w:pStyle w:val="Default"/>
      </w:pPr>
      <w:r w:rsidRPr="0063589F">
        <w:rPr>
          <w:b/>
          <w:bCs/>
        </w:rPr>
        <w:t xml:space="preserve">Asking for Adjustments </w:t>
      </w:r>
    </w:p>
    <w:p w14:paraId="77EF6690" w14:textId="77777777" w:rsidR="00C4495F" w:rsidRPr="0063589F" w:rsidRDefault="00C4495F" w:rsidP="00CB13D9">
      <w:pPr>
        <w:jc w:val="both"/>
        <w:rPr>
          <w:rFonts w:ascii="Arial" w:hAnsi="Arial" w:cs="Arial"/>
          <w:sz w:val="24"/>
          <w:szCs w:val="24"/>
        </w:rPr>
      </w:pPr>
      <w:r w:rsidRPr="0063589F">
        <w:rPr>
          <w:rFonts w:ascii="Arial" w:hAnsi="Arial" w:cs="Arial"/>
          <w:sz w:val="24"/>
          <w:szCs w:val="24"/>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8" w:history="1">
        <w:r w:rsidR="00CB13D9" w:rsidRPr="0063589F">
          <w:rPr>
            <w:rStyle w:val="Hyperlink"/>
            <w:rFonts w:ascii="Arial" w:hAnsi="Arial" w:cs="Arial"/>
            <w:sz w:val="24"/>
            <w:szCs w:val="24"/>
          </w:rPr>
          <w:t>resourcing@camden.gov.uk</w:t>
        </w:r>
      </w:hyperlink>
      <w:r w:rsidR="00CB13D9" w:rsidRPr="0063589F">
        <w:rPr>
          <w:rFonts w:ascii="Arial" w:hAnsi="Arial" w:cs="Arial"/>
          <w:sz w:val="24"/>
          <w:szCs w:val="24"/>
        </w:rPr>
        <w:t xml:space="preserve"> </w:t>
      </w:r>
      <w:r w:rsidRPr="0063589F">
        <w:rPr>
          <w:rFonts w:ascii="Arial" w:hAnsi="Arial" w:cs="Arial"/>
          <w:sz w:val="24"/>
          <w:szCs w:val="24"/>
        </w:rPr>
        <w:t>or post to 5 Pancras Square, London, N1C 4AG.</w:t>
      </w:r>
    </w:p>
    <w:sectPr w:rsidR="00C4495F" w:rsidRPr="006358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B90A" w14:textId="77777777" w:rsidR="007660F0" w:rsidRDefault="007660F0" w:rsidP="00C4495F">
      <w:pPr>
        <w:spacing w:after="0" w:line="240" w:lineRule="auto"/>
      </w:pPr>
      <w:r>
        <w:separator/>
      </w:r>
    </w:p>
  </w:endnote>
  <w:endnote w:type="continuationSeparator" w:id="0">
    <w:p w14:paraId="1A786005" w14:textId="77777777" w:rsidR="007660F0" w:rsidRDefault="007660F0" w:rsidP="00C4495F">
      <w:pPr>
        <w:spacing w:after="0" w:line="240" w:lineRule="auto"/>
      </w:pPr>
      <w:r>
        <w:continuationSeparator/>
      </w:r>
    </w:p>
  </w:endnote>
  <w:endnote w:type="continuationNotice" w:id="1">
    <w:p w14:paraId="39BA4484" w14:textId="77777777" w:rsidR="007660F0" w:rsidRDefault="00766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89716" w14:textId="77777777" w:rsidR="007660F0" w:rsidRDefault="007660F0" w:rsidP="00C4495F">
      <w:pPr>
        <w:spacing w:after="0" w:line="240" w:lineRule="auto"/>
      </w:pPr>
      <w:r>
        <w:separator/>
      </w:r>
    </w:p>
  </w:footnote>
  <w:footnote w:type="continuationSeparator" w:id="0">
    <w:p w14:paraId="4595408F" w14:textId="77777777" w:rsidR="007660F0" w:rsidRDefault="007660F0" w:rsidP="00C4495F">
      <w:pPr>
        <w:spacing w:after="0" w:line="240" w:lineRule="auto"/>
      </w:pPr>
      <w:r>
        <w:continuationSeparator/>
      </w:r>
    </w:p>
  </w:footnote>
  <w:footnote w:type="continuationNotice" w:id="1">
    <w:p w14:paraId="1FF41DEB" w14:textId="77777777" w:rsidR="007660F0" w:rsidRDefault="007660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50A"/>
    <w:multiLevelType w:val="hybridMultilevel"/>
    <w:tmpl w:val="B5D6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46E41"/>
    <w:multiLevelType w:val="hybridMultilevel"/>
    <w:tmpl w:val="48401532"/>
    <w:lvl w:ilvl="0" w:tplc="F2BCC84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705B9"/>
    <w:multiLevelType w:val="hybridMultilevel"/>
    <w:tmpl w:val="5F16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5F"/>
    <w:rsid w:val="000048DA"/>
    <w:rsid w:val="00025016"/>
    <w:rsid w:val="000A5BBD"/>
    <w:rsid w:val="000D7CB6"/>
    <w:rsid w:val="00115117"/>
    <w:rsid w:val="0012597D"/>
    <w:rsid w:val="00146E92"/>
    <w:rsid w:val="00154D13"/>
    <w:rsid w:val="00176D84"/>
    <w:rsid w:val="00187645"/>
    <w:rsid w:val="00196A40"/>
    <w:rsid w:val="001E2070"/>
    <w:rsid w:val="001E3CDF"/>
    <w:rsid w:val="002263F9"/>
    <w:rsid w:val="002668EB"/>
    <w:rsid w:val="00275307"/>
    <w:rsid w:val="002A7E56"/>
    <w:rsid w:val="002C45C1"/>
    <w:rsid w:val="002C7874"/>
    <w:rsid w:val="002D227E"/>
    <w:rsid w:val="002D4C04"/>
    <w:rsid w:val="002E04B8"/>
    <w:rsid w:val="002E512F"/>
    <w:rsid w:val="002F5C9B"/>
    <w:rsid w:val="00342D17"/>
    <w:rsid w:val="003443B7"/>
    <w:rsid w:val="00346D54"/>
    <w:rsid w:val="00354A9E"/>
    <w:rsid w:val="00363078"/>
    <w:rsid w:val="00365FE8"/>
    <w:rsid w:val="003C2A2B"/>
    <w:rsid w:val="003F6DEA"/>
    <w:rsid w:val="00404990"/>
    <w:rsid w:val="00406F5C"/>
    <w:rsid w:val="00410362"/>
    <w:rsid w:val="0042419C"/>
    <w:rsid w:val="004679C1"/>
    <w:rsid w:val="00483F37"/>
    <w:rsid w:val="00490C32"/>
    <w:rsid w:val="004E08F1"/>
    <w:rsid w:val="005003BB"/>
    <w:rsid w:val="005147BB"/>
    <w:rsid w:val="00521828"/>
    <w:rsid w:val="00562271"/>
    <w:rsid w:val="005918D5"/>
    <w:rsid w:val="005972C2"/>
    <w:rsid w:val="005A593D"/>
    <w:rsid w:val="005C4121"/>
    <w:rsid w:val="005D6A5E"/>
    <w:rsid w:val="005F46EA"/>
    <w:rsid w:val="00607337"/>
    <w:rsid w:val="00611636"/>
    <w:rsid w:val="00622669"/>
    <w:rsid w:val="0063589F"/>
    <w:rsid w:val="00640E0D"/>
    <w:rsid w:val="006B44AC"/>
    <w:rsid w:val="006C7060"/>
    <w:rsid w:val="006E1F7D"/>
    <w:rsid w:val="00733ACA"/>
    <w:rsid w:val="0075434B"/>
    <w:rsid w:val="0076165B"/>
    <w:rsid w:val="007660F0"/>
    <w:rsid w:val="0077528C"/>
    <w:rsid w:val="0078032A"/>
    <w:rsid w:val="00784904"/>
    <w:rsid w:val="007A1793"/>
    <w:rsid w:val="007D2B9C"/>
    <w:rsid w:val="007D7D74"/>
    <w:rsid w:val="00824AA2"/>
    <w:rsid w:val="00827999"/>
    <w:rsid w:val="0084329F"/>
    <w:rsid w:val="00880B72"/>
    <w:rsid w:val="008A0208"/>
    <w:rsid w:val="008A24DD"/>
    <w:rsid w:val="008D200C"/>
    <w:rsid w:val="00913FE2"/>
    <w:rsid w:val="0091658C"/>
    <w:rsid w:val="00933FF7"/>
    <w:rsid w:val="00965154"/>
    <w:rsid w:val="009723D2"/>
    <w:rsid w:val="009821FB"/>
    <w:rsid w:val="009A5C4C"/>
    <w:rsid w:val="009A615B"/>
    <w:rsid w:val="009C31AD"/>
    <w:rsid w:val="009F37E8"/>
    <w:rsid w:val="00A17EB3"/>
    <w:rsid w:val="00A21820"/>
    <w:rsid w:val="00A47752"/>
    <w:rsid w:val="00A7410E"/>
    <w:rsid w:val="00B0398F"/>
    <w:rsid w:val="00B0495A"/>
    <w:rsid w:val="00B16E6C"/>
    <w:rsid w:val="00B2512C"/>
    <w:rsid w:val="00B50093"/>
    <w:rsid w:val="00B513C3"/>
    <w:rsid w:val="00B6505F"/>
    <w:rsid w:val="00B73C9C"/>
    <w:rsid w:val="00B84F56"/>
    <w:rsid w:val="00B9707D"/>
    <w:rsid w:val="00BE1EB2"/>
    <w:rsid w:val="00BE671C"/>
    <w:rsid w:val="00C04471"/>
    <w:rsid w:val="00C23A4E"/>
    <w:rsid w:val="00C250BD"/>
    <w:rsid w:val="00C318AB"/>
    <w:rsid w:val="00C40DDE"/>
    <w:rsid w:val="00C4495F"/>
    <w:rsid w:val="00C535BE"/>
    <w:rsid w:val="00CA5CBA"/>
    <w:rsid w:val="00CB13D9"/>
    <w:rsid w:val="00CE75B5"/>
    <w:rsid w:val="00CF4764"/>
    <w:rsid w:val="00D32151"/>
    <w:rsid w:val="00D35DBB"/>
    <w:rsid w:val="00D40581"/>
    <w:rsid w:val="00DB2DF2"/>
    <w:rsid w:val="00DD06C4"/>
    <w:rsid w:val="00DD680E"/>
    <w:rsid w:val="00DE172B"/>
    <w:rsid w:val="00DF0CE2"/>
    <w:rsid w:val="00E1104F"/>
    <w:rsid w:val="00E25DFB"/>
    <w:rsid w:val="00E263D8"/>
    <w:rsid w:val="00E271FD"/>
    <w:rsid w:val="00E60EC5"/>
    <w:rsid w:val="00F1282E"/>
    <w:rsid w:val="00F15E6A"/>
    <w:rsid w:val="00F83A0C"/>
    <w:rsid w:val="00F852CF"/>
    <w:rsid w:val="00F87D10"/>
    <w:rsid w:val="00FC5301"/>
    <w:rsid w:val="00FD6FEE"/>
    <w:rsid w:val="00FE7605"/>
    <w:rsid w:val="00FF5E5C"/>
    <w:rsid w:val="2CCA383B"/>
    <w:rsid w:val="5CBD9510"/>
    <w:rsid w:val="5D82F8C0"/>
    <w:rsid w:val="70D8A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94A59B"/>
  <w15:chartTrackingRefBased/>
  <w15:docId w15:val="{0C0D1803-8225-456B-A069-0D3B53AC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95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E1EB2"/>
    <w:rPr>
      <w:color w:val="0563C1" w:themeColor="hyperlink"/>
      <w:u w:val="single"/>
    </w:rPr>
  </w:style>
  <w:style w:type="character" w:customStyle="1" w:styleId="UnresolvedMention1">
    <w:name w:val="Unresolved Mention1"/>
    <w:basedOn w:val="DefaultParagraphFont"/>
    <w:uiPriority w:val="99"/>
    <w:semiHidden/>
    <w:unhideWhenUsed/>
    <w:rsid w:val="00BE1EB2"/>
    <w:rPr>
      <w:color w:val="605E5C"/>
      <w:shd w:val="clear" w:color="auto" w:fill="E1DFDD"/>
    </w:rPr>
  </w:style>
  <w:style w:type="paragraph" w:styleId="ListParagraph">
    <w:name w:val="List Paragraph"/>
    <w:basedOn w:val="Normal"/>
    <w:uiPriority w:val="34"/>
    <w:qFormat/>
    <w:rsid w:val="00154D13"/>
    <w:pPr>
      <w:ind w:left="720"/>
      <w:contextualSpacing/>
    </w:pPr>
  </w:style>
  <w:style w:type="paragraph" w:styleId="NormalWeb">
    <w:name w:val="Normal (Web)"/>
    <w:basedOn w:val="Normal"/>
    <w:uiPriority w:val="99"/>
    <w:unhideWhenUsed/>
    <w:rsid w:val="00CA5C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D680E"/>
    <w:rPr>
      <w:sz w:val="16"/>
      <w:szCs w:val="16"/>
    </w:rPr>
  </w:style>
  <w:style w:type="paragraph" w:styleId="CommentText">
    <w:name w:val="annotation text"/>
    <w:basedOn w:val="Normal"/>
    <w:link w:val="CommentTextChar"/>
    <w:uiPriority w:val="99"/>
    <w:semiHidden/>
    <w:unhideWhenUsed/>
    <w:rsid w:val="00DD680E"/>
    <w:pPr>
      <w:spacing w:line="240" w:lineRule="auto"/>
    </w:pPr>
    <w:rPr>
      <w:sz w:val="20"/>
      <w:szCs w:val="20"/>
    </w:rPr>
  </w:style>
  <w:style w:type="character" w:customStyle="1" w:styleId="CommentTextChar">
    <w:name w:val="Comment Text Char"/>
    <w:basedOn w:val="DefaultParagraphFont"/>
    <w:link w:val="CommentText"/>
    <w:uiPriority w:val="99"/>
    <w:semiHidden/>
    <w:rsid w:val="00DD680E"/>
    <w:rPr>
      <w:sz w:val="20"/>
      <w:szCs w:val="20"/>
    </w:rPr>
  </w:style>
  <w:style w:type="paragraph" w:styleId="CommentSubject">
    <w:name w:val="annotation subject"/>
    <w:basedOn w:val="CommentText"/>
    <w:next w:val="CommentText"/>
    <w:link w:val="CommentSubjectChar"/>
    <w:uiPriority w:val="99"/>
    <w:semiHidden/>
    <w:unhideWhenUsed/>
    <w:rsid w:val="00DD680E"/>
    <w:rPr>
      <w:b/>
      <w:bCs/>
    </w:rPr>
  </w:style>
  <w:style w:type="character" w:customStyle="1" w:styleId="CommentSubjectChar">
    <w:name w:val="Comment Subject Char"/>
    <w:basedOn w:val="CommentTextChar"/>
    <w:link w:val="CommentSubject"/>
    <w:uiPriority w:val="99"/>
    <w:semiHidden/>
    <w:rsid w:val="00DD680E"/>
    <w:rPr>
      <w:b/>
      <w:bCs/>
      <w:sz w:val="20"/>
      <w:szCs w:val="20"/>
    </w:rPr>
  </w:style>
  <w:style w:type="paragraph" w:styleId="BalloonText">
    <w:name w:val="Balloon Text"/>
    <w:basedOn w:val="Normal"/>
    <w:link w:val="BalloonTextChar"/>
    <w:uiPriority w:val="99"/>
    <w:semiHidden/>
    <w:unhideWhenUsed/>
    <w:rsid w:val="00DD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80E"/>
    <w:rPr>
      <w:rFonts w:ascii="Segoe UI" w:hAnsi="Segoe UI" w:cs="Segoe UI"/>
      <w:sz w:val="18"/>
      <w:szCs w:val="18"/>
    </w:rPr>
  </w:style>
  <w:style w:type="paragraph" w:styleId="Revision">
    <w:name w:val="Revision"/>
    <w:hidden/>
    <w:uiPriority w:val="99"/>
    <w:semiHidden/>
    <w:rsid w:val="002C7874"/>
    <w:pPr>
      <w:spacing w:after="0" w:line="240" w:lineRule="auto"/>
    </w:pPr>
  </w:style>
  <w:style w:type="paragraph" w:styleId="Header">
    <w:name w:val="header"/>
    <w:basedOn w:val="Normal"/>
    <w:link w:val="HeaderChar"/>
    <w:uiPriority w:val="99"/>
    <w:semiHidden/>
    <w:unhideWhenUsed/>
    <w:rsid w:val="007616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165B"/>
  </w:style>
  <w:style w:type="paragraph" w:styleId="Footer">
    <w:name w:val="footer"/>
    <w:basedOn w:val="Normal"/>
    <w:link w:val="FooterChar"/>
    <w:uiPriority w:val="99"/>
    <w:semiHidden/>
    <w:unhideWhenUsed/>
    <w:rsid w:val="007616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6397">
      <w:bodyDiv w:val="1"/>
      <w:marLeft w:val="0"/>
      <w:marRight w:val="0"/>
      <w:marTop w:val="0"/>
      <w:marBottom w:val="0"/>
      <w:divBdr>
        <w:top w:val="none" w:sz="0" w:space="0" w:color="auto"/>
        <w:left w:val="none" w:sz="0" w:space="0" w:color="auto"/>
        <w:bottom w:val="none" w:sz="0" w:space="0" w:color="auto"/>
        <w:right w:val="none" w:sz="0" w:space="0" w:color="auto"/>
      </w:divBdr>
    </w:div>
    <w:div w:id="692077980">
      <w:bodyDiv w:val="1"/>
      <w:marLeft w:val="0"/>
      <w:marRight w:val="0"/>
      <w:marTop w:val="0"/>
      <w:marBottom w:val="0"/>
      <w:divBdr>
        <w:top w:val="none" w:sz="0" w:space="0" w:color="auto"/>
        <w:left w:val="none" w:sz="0" w:space="0" w:color="auto"/>
        <w:bottom w:val="none" w:sz="0" w:space="0" w:color="auto"/>
        <w:right w:val="none" w:sz="0" w:space="0" w:color="auto"/>
      </w:divBdr>
    </w:div>
    <w:div w:id="1247881442">
      <w:bodyDiv w:val="1"/>
      <w:marLeft w:val="0"/>
      <w:marRight w:val="0"/>
      <w:marTop w:val="0"/>
      <w:marBottom w:val="0"/>
      <w:divBdr>
        <w:top w:val="none" w:sz="0" w:space="0" w:color="auto"/>
        <w:left w:val="none" w:sz="0" w:space="0" w:color="auto"/>
        <w:bottom w:val="none" w:sz="0" w:space="0" w:color="auto"/>
        <w:right w:val="none" w:sz="0" w:space="0" w:color="auto"/>
      </w:divBdr>
    </w:div>
    <w:div w:id="17494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denrenewal.com/" TargetMode="External"/><Relationship Id="rId18"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ammd082\Downloads\Tackling%20Racial%20Inequality-%20Camden%20(3).pdf" TargetMode="External"/><Relationship Id="rId17" Type="http://schemas.openxmlformats.org/officeDocument/2006/relationships/hyperlink" Target="http://www.HireMeMyWay.org.uk" TargetMode="External"/><Relationship Id="rId2" Type="http://schemas.openxmlformats.org/officeDocument/2006/relationships/customXml" Target="../customXml/item2.xml"/><Relationship Id="rId16" Type="http://schemas.openxmlformats.org/officeDocument/2006/relationships/hyperlink" Target="https://camdengov.referrals.selectminds.com/togetherwearecamden/info/pag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gov.uk/case-studies/tackling-inequalities-and-disproportionality-camden-council" TargetMode="External"/><Relationship Id="rId5" Type="http://schemas.openxmlformats.org/officeDocument/2006/relationships/styles" Target="styles.xml"/><Relationship Id="rId15" Type="http://schemas.openxmlformats.org/officeDocument/2006/relationships/hyperlink" Target="https://lbcamden.sharepoint.com/sites/intranet/HR/Intranet%20Documents/Politically%20restricted%20posts%20guidance.pdf" TargetMode="External"/><Relationship Id="rId10" Type="http://schemas.openxmlformats.org/officeDocument/2006/relationships/hyperlink" Target="https://www.camden.gov.uk/buildingequalfounda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s.camden.gov.uk/a-significant-moment---residents-of-park-view-house-celebrate-blocks-new-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22AB4FC48424885716E0DD91D04BB" ma:contentTypeVersion="12" ma:contentTypeDescription="Create a new document." ma:contentTypeScope="" ma:versionID="86475ac507a7d0b20fdf61a600ead5c1">
  <xsd:schema xmlns:xsd="http://www.w3.org/2001/XMLSchema" xmlns:xs="http://www.w3.org/2001/XMLSchema" xmlns:p="http://schemas.microsoft.com/office/2006/metadata/properties" xmlns:ns3="79280873-2e61-4b77-982a-c6b74dea1fb9" xmlns:ns4="593c0221-1489-4a93-b9c6-97212fde7ff6" targetNamespace="http://schemas.microsoft.com/office/2006/metadata/properties" ma:root="true" ma:fieldsID="0c1960f729402e774599ceb200deae25" ns3:_="" ns4:_="">
    <xsd:import namespace="79280873-2e61-4b77-982a-c6b74dea1fb9"/>
    <xsd:import namespace="593c0221-1489-4a93-b9c6-97212fde7f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0873-2e61-4b77-982a-c6b74dea1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c0221-1489-4a93-b9c6-97212fde7f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02661-42E5-4A16-9BA8-775E4EE4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80873-2e61-4b77-982a-c6b74dea1fb9"/>
    <ds:schemaRef ds:uri="593c0221-1489-4a93-b9c6-97212fde7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24DB9-4167-41D3-AAA0-2EF9CA03307E}">
  <ds:schemaRefs>
    <ds:schemaRef ds:uri="http://schemas.openxmlformats.org/package/2006/metadata/core-properties"/>
    <ds:schemaRef ds:uri="http://schemas.microsoft.com/office/2006/documentManagement/types"/>
    <ds:schemaRef ds:uri="593c0221-1489-4a93-b9c6-97212fde7ff6"/>
    <ds:schemaRef ds:uri="http://purl.org/dc/elements/1.1/"/>
    <ds:schemaRef ds:uri="http://schemas.microsoft.com/office/2006/metadata/properties"/>
    <ds:schemaRef ds:uri="http://schemas.microsoft.com/office/infopath/2007/PartnerControls"/>
    <ds:schemaRef ds:uri="http://purl.org/dc/terms/"/>
    <ds:schemaRef ds:uri="79280873-2e61-4b77-982a-c6b74dea1fb9"/>
    <ds:schemaRef ds:uri="http://www.w3.org/XML/1998/namespace"/>
    <ds:schemaRef ds:uri="http://purl.org/dc/dcmitype/"/>
  </ds:schemaRefs>
</ds:datastoreItem>
</file>

<file path=customXml/itemProps3.xml><?xml version="1.0" encoding="utf-8"?>
<ds:datastoreItem xmlns:ds="http://schemas.openxmlformats.org/officeDocument/2006/customXml" ds:itemID="{4FAF933F-85BD-4D72-89FF-A13C25B0D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Philip</dc:creator>
  <cp:keywords/>
  <dc:description/>
  <cp:lastModifiedBy>Gemma McAdams</cp:lastModifiedBy>
  <cp:revision>2</cp:revision>
  <dcterms:created xsi:type="dcterms:W3CDTF">2021-10-13T07:36:00Z</dcterms:created>
  <dcterms:modified xsi:type="dcterms:W3CDTF">2021-10-13T07:36:00Z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0x01010027222AB4FC48424885716E0DD91D04BB</vt:lpwstr>
  </property>
</Properties>
</file>