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2CADF" w14:textId="77777777" w:rsidR="00EB687D" w:rsidRDefault="007A6B99" w:rsidP="007A6B99">
      <w:pPr>
        <w:jc w:val="center"/>
        <w:rPr>
          <w:b/>
        </w:rPr>
      </w:pPr>
      <w:r w:rsidRPr="007A6B99">
        <w:rPr>
          <w:b/>
        </w:rPr>
        <w:t>Job Capsule Supplementary Information</w:t>
      </w:r>
      <w:r w:rsidR="00BE1BA8">
        <w:rPr>
          <w:b/>
        </w:rPr>
        <w:t xml:space="preserve">: </w:t>
      </w:r>
      <w:r w:rsidR="00D0247C">
        <w:rPr>
          <w:b/>
        </w:rPr>
        <w:t>Welfare Rights Adviser</w:t>
      </w:r>
    </w:p>
    <w:p w14:paraId="776D8DE6" w14:textId="77777777" w:rsidR="007A6B99" w:rsidRDefault="007A6B99" w:rsidP="00942E3E">
      <w:pPr>
        <w:rPr>
          <w:b/>
        </w:rPr>
      </w:pPr>
    </w:p>
    <w:p w14:paraId="704387A5" w14:textId="77777777" w:rsidR="00942E3E" w:rsidRDefault="00942E3E" w:rsidP="007A6B99">
      <w:pPr>
        <w:rPr>
          <w:b/>
        </w:rPr>
      </w:pPr>
      <w:r>
        <w:rPr>
          <w:b/>
        </w:rPr>
        <w:t xml:space="preserve">Job grade: Level 4 Zone 2 </w:t>
      </w:r>
    </w:p>
    <w:p w14:paraId="5C29C285" w14:textId="4A01AEF7" w:rsidR="001362D5" w:rsidRDefault="00942E3E" w:rsidP="007A6B99">
      <w:pPr>
        <w:rPr>
          <w:b/>
        </w:rPr>
      </w:pPr>
      <w:r>
        <w:rPr>
          <w:b/>
        </w:rPr>
        <w:t>Salary: £41,952 - £48,663</w:t>
      </w:r>
    </w:p>
    <w:p w14:paraId="49185A35" w14:textId="77777777" w:rsidR="001362D5" w:rsidRDefault="001362D5" w:rsidP="007A6B99">
      <w:pPr>
        <w:rPr>
          <w:b/>
        </w:rPr>
      </w:pPr>
    </w:p>
    <w:p w14:paraId="464980B0" w14:textId="472AE4E0" w:rsidR="007A6B99" w:rsidRDefault="001362D5" w:rsidP="007A6B99">
      <w:pPr>
        <w:rPr>
          <w:b/>
        </w:rPr>
      </w:pPr>
      <w:r>
        <w:rPr>
          <w:b/>
        </w:rPr>
        <w:t>I</w:t>
      </w:r>
      <w:r w:rsidR="007A6B99">
        <w:rPr>
          <w:b/>
        </w:rPr>
        <w:t xml:space="preserve">t is for use during recruitment, setting objectives as part of the performance management process and other </w:t>
      </w:r>
      <w:r w:rsidR="00287409">
        <w:rPr>
          <w:b/>
        </w:rPr>
        <w:t xml:space="preserve">people management </w:t>
      </w:r>
      <w:r w:rsidR="007A6B99">
        <w:rPr>
          <w:b/>
        </w:rPr>
        <w:t>purposes.  It does not form part of an em</w:t>
      </w:r>
      <w:r>
        <w:rPr>
          <w:b/>
        </w:rPr>
        <w:t>ployee’s contract of employment.</w:t>
      </w:r>
    </w:p>
    <w:p w14:paraId="539B4A27" w14:textId="07789FC6" w:rsidR="00942E3E" w:rsidRDefault="00942E3E" w:rsidP="007A6B99">
      <w:pPr>
        <w:rPr>
          <w:b/>
        </w:rPr>
      </w:pPr>
    </w:p>
    <w:p w14:paraId="51732D47" w14:textId="77777777" w:rsidR="00942E3E" w:rsidRPr="00146DD7" w:rsidRDefault="00942E3E" w:rsidP="00942E3E">
      <w:pPr>
        <w:autoSpaceDE w:val="0"/>
        <w:autoSpaceDN w:val="0"/>
        <w:adjustRightInd w:val="0"/>
        <w:rPr>
          <w:rFonts w:cs="Arial"/>
          <w:b/>
          <w:bCs/>
          <w:sz w:val="20"/>
          <w:szCs w:val="20"/>
        </w:rPr>
      </w:pPr>
      <w:r w:rsidRPr="00146DD7">
        <w:rPr>
          <w:rFonts w:cs="Arial"/>
          <w:b/>
          <w:bCs/>
          <w:sz w:val="20"/>
          <w:szCs w:val="20"/>
        </w:rPr>
        <w:t>About Camden</w:t>
      </w:r>
    </w:p>
    <w:p w14:paraId="39962E18" w14:textId="4A9CDF79" w:rsidR="00942E3E" w:rsidRDefault="00942E3E" w:rsidP="00942E3E">
      <w:pPr>
        <w:rPr>
          <w:b/>
        </w:rPr>
      </w:pPr>
      <w:r w:rsidRPr="00146DD7">
        <w:rPr>
          <w:rFonts w:cs="Arial"/>
          <w:sz w:val="20"/>
          <w:szCs w:val="20"/>
        </w:rPr>
        <w:t xml:space="preserve">‘Camden is building somewhere everyone can thrive, by making our borough the best place to live, work, study and visit. </w:t>
      </w:r>
      <w:proofErr w:type="gramStart"/>
      <w:r w:rsidRPr="00146DD7">
        <w:rPr>
          <w:rFonts w:cs="Arial"/>
          <w:sz w:val="20"/>
          <w:szCs w:val="20"/>
        </w:rPr>
        <w:t>Because,</w:t>
      </w:r>
      <w:proofErr w:type="gramEnd"/>
      <w:r w:rsidRPr="00146DD7">
        <w:rPr>
          <w:rFonts w:cs="Arial"/>
          <w:sz w:val="20"/>
          <w:szCs w:val="20"/>
        </w:rPr>
        <w:t xml:space="preserve"> we’re not just home to UK’s fast-growing economy. We’re home to the most important conversations happening today. And we’re making radical social change a reality, so that nobody gets left behind. Here’s where you can help decide a better future for us all.</w:t>
      </w:r>
    </w:p>
    <w:p w14:paraId="0CDACD30" w14:textId="77777777" w:rsidR="00EB687D" w:rsidRDefault="00EB687D" w:rsidP="00EB687D"/>
    <w:p w14:paraId="40FE5778" w14:textId="2859AD42" w:rsidR="00EB687D" w:rsidRPr="00C97F42" w:rsidRDefault="00942E3E" w:rsidP="00EB687D">
      <w:pPr>
        <w:rPr>
          <w:b/>
        </w:rPr>
      </w:pPr>
      <w:r>
        <w:rPr>
          <w:b/>
        </w:rPr>
        <w:t>About the role:</w:t>
      </w:r>
    </w:p>
    <w:p w14:paraId="786E76CC" w14:textId="77777777" w:rsidR="00D0247C" w:rsidRPr="00526138" w:rsidRDefault="00D0247C" w:rsidP="00D0247C">
      <w:pPr>
        <w:rPr>
          <w:i/>
          <w:sz w:val="24"/>
        </w:rPr>
      </w:pPr>
      <w:r w:rsidRPr="00526138">
        <w:rPr>
          <w:rFonts w:cs="Arial"/>
          <w:bCs/>
          <w:noProof/>
          <w:sz w:val="24"/>
        </w:rPr>
        <w:t>We are seeking a Welfare Rights Adviser to provide specialist advice, information and casework management service to vulnerable Camden residents</w:t>
      </w:r>
    </w:p>
    <w:p w14:paraId="40D07901" w14:textId="77777777" w:rsidR="00D0247C" w:rsidRPr="00D0247C" w:rsidRDefault="00D0247C" w:rsidP="00D0247C">
      <w:pPr>
        <w:rPr>
          <w:i/>
          <w:sz w:val="18"/>
          <w:szCs w:val="18"/>
        </w:rPr>
      </w:pPr>
      <w:r w:rsidRPr="00D0247C">
        <w:rPr>
          <w:i/>
          <w:sz w:val="18"/>
          <w:szCs w:val="18"/>
        </w:rPr>
        <w:t xml:space="preserve"> </w:t>
      </w:r>
    </w:p>
    <w:p w14:paraId="18BEEFCF" w14:textId="77777777" w:rsidR="00EB687D" w:rsidRDefault="00EB687D" w:rsidP="00EB687D"/>
    <w:p w14:paraId="7002A6DF" w14:textId="77777777" w:rsidR="00EB687D" w:rsidRPr="00C97F42" w:rsidRDefault="00287409" w:rsidP="00EB687D">
      <w:pPr>
        <w:rPr>
          <w:b/>
        </w:rPr>
      </w:pPr>
      <w:r>
        <w:rPr>
          <w:b/>
        </w:rPr>
        <w:t>Example</w:t>
      </w:r>
      <w:r w:rsidR="00EB687D" w:rsidRPr="00C97F42">
        <w:rPr>
          <w:b/>
        </w:rPr>
        <w:t xml:space="preserve"> </w:t>
      </w:r>
      <w:r w:rsidR="007A6B99">
        <w:rPr>
          <w:b/>
        </w:rPr>
        <w:t>outcomes or objectives that this role will deliver</w:t>
      </w:r>
      <w:r w:rsidR="00EB687D" w:rsidRPr="00C97F42">
        <w:rPr>
          <w:b/>
        </w:rPr>
        <w:t>:</w:t>
      </w:r>
    </w:p>
    <w:p w14:paraId="30C8AE93" w14:textId="77777777" w:rsidR="00DB3E2F" w:rsidRDefault="00D0247C" w:rsidP="00DB3E2F">
      <w:pPr>
        <w:rPr>
          <w:sz w:val="24"/>
        </w:rPr>
      </w:pPr>
      <w:r w:rsidRPr="00D0247C">
        <w:rPr>
          <w:rFonts w:cs="Arial"/>
          <w:bCs/>
          <w:noProof/>
          <w:sz w:val="24"/>
        </w:rPr>
        <w:t xml:space="preserve">Within the role the successful postholder </w:t>
      </w:r>
      <w:proofErr w:type="gramStart"/>
      <w:r w:rsidRPr="00D0247C">
        <w:rPr>
          <w:rFonts w:cs="Arial"/>
          <w:bCs/>
          <w:noProof/>
          <w:sz w:val="24"/>
        </w:rPr>
        <w:t>will </w:t>
      </w:r>
      <w:r w:rsidR="00DB3E2F">
        <w:rPr>
          <w:sz w:val="24"/>
        </w:rPr>
        <w:t xml:space="preserve"> increase</w:t>
      </w:r>
      <w:proofErr w:type="gramEnd"/>
      <w:r w:rsidR="00DB3E2F">
        <w:rPr>
          <w:sz w:val="24"/>
        </w:rPr>
        <w:t xml:space="preserve"> benefit income for clients by helping them to claim social security benefits, tax credits, grants and representation at tribunal and help sustain the tenancies of vulnerable council tenants by assisting them to engage with appropriate support services within Camden.</w:t>
      </w:r>
      <w:r w:rsidR="00170F0E">
        <w:rPr>
          <w:sz w:val="24"/>
        </w:rPr>
        <w:t xml:space="preserve">  </w:t>
      </w:r>
    </w:p>
    <w:p w14:paraId="1DDE1718" w14:textId="77777777" w:rsidR="00D0247C" w:rsidRPr="00D0247C" w:rsidRDefault="00D0247C" w:rsidP="00D0247C">
      <w:pPr>
        <w:rPr>
          <w:rFonts w:cs="Arial"/>
          <w:bCs/>
          <w:noProof/>
          <w:sz w:val="24"/>
        </w:rPr>
      </w:pPr>
    </w:p>
    <w:p w14:paraId="6C28B774" w14:textId="77777777" w:rsidR="00EB687D" w:rsidRDefault="00EB687D" w:rsidP="00EB687D"/>
    <w:p w14:paraId="7112BEC5" w14:textId="77777777" w:rsidR="00EB687D" w:rsidRDefault="00287409" w:rsidP="00EB687D">
      <w:r w:rsidRPr="00287409">
        <w:rPr>
          <w:b/>
        </w:rPr>
        <w:t>People Management Responsibilities:</w:t>
      </w:r>
    </w:p>
    <w:p w14:paraId="772D7F7A" w14:textId="77777777" w:rsidR="00287409" w:rsidRDefault="00D0247C" w:rsidP="00EB687D">
      <w:pPr>
        <w:rPr>
          <w:i/>
          <w:sz w:val="18"/>
          <w:szCs w:val="18"/>
        </w:rPr>
      </w:pPr>
      <w:r>
        <w:rPr>
          <w:i/>
          <w:sz w:val="18"/>
          <w:szCs w:val="18"/>
        </w:rPr>
        <w:t>N/A</w:t>
      </w:r>
    </w:p>
    <w:p w14:paraId="27806B86" w14:textId="77777777" w:rsidR="00287409" w:rsidRDefault="00287409" w:rsidP="00EB687D">
      <w:pPr>
        <w:rPr>
          <w:sz w:val="18"/>
          <w:szCs w:val="18"/>
        </w:rPr>
      </w:pPr>
    </w:p>
    <w:p w14:paraId="04A9C56E" w14:textId="77777777" w:rsidR="00287409" w:rsidRDefault="00287409" w:rsidP="00EB687D">
      <w:pPr>
        <w:rPr>
          <w:b/>
        </w:rPr>
      </w:pPr>
      <w:proofErr w:type="gramStart"/>
      <w:r w:rsidRPr="00287409">
        <w:rPr>
          <w:b/>
        </w:rPr>
        <w:t>Relationship</w:t>
      </w:r>
      <w:r>
        <w:rPr>
          <w:b/>
        </w:rPr>
        <w:t>s;</w:t>
      </w:r>
      <w:proofErr w:type="gramEnd"/>
    </w:p>
    <w:p w14:paraId="0007C6F6" w14:textId="77777777" w:rsidR="00D0247C" w:rsidRPr="00526138" w:rsidRDefault="00D0247C" w:rsidP="00D0247C">
      <w:pPr>
        <w:rPr>
          <w:sz w:val="24"/>
        </w:rPr>
      </w:pPr>
      <w:r w:rsidRPr="00526138">
        <w:rPr>
          <w:sz w:val="24"/>
        </w:rPr>
        <w:t xml:space="preserve">The post holder will be expected to develop good working relationships with </w:t>
      </w:r>
      <w:r w:rsidR="00366A01">
        <w:rPr>
          <w:sz w:val="24"/>
        </w:rPr>
        <w:t xml:space="preserve">colleagues in </w:t>
      </w:r>
      <w:r w:rsidR="00FF0402">
        <w:rPr>
          <w:sz w:val="24"/>
        </w:rPr>
        <w:t xml:space="preserve">housing, </w:t>
      </w:r>
      <w:r w:rsidRPr="00526138">
        <w:rPr>
          <w:sz w:val="24"/>
        </w:rPr>
        <w:t xml:space="preserve">social </w:t>
      </w:r>
      <w:proofErr w:type="gramStart"/>
      <w:r w:rsidRPr="00526138">
        <w:rPr>
          <w:sz w:val="24"/>
        </w:rPr>
        <w:t>care</w:t>
      </w:r>
      <w:proofErr w:type="gramEnd"/>
      <w:r w:rsidRPr="00526138">
        <w:rPr>
          <w:sz w:val="24"/>
        </w:rPr>
        <w:t xml:space="preserve"> and Council colleagues plus external organisations in the health and voluntary sector.</w:t>
      </w:r>
    </w:p>
    <w:p w14:paraId="45686F1C" w14:textId="77777777" w:rsidR="00D0247C" w:rsidRPr="00526138" w:rsidRDefault="00D0247C" w:rsidP="00D0247C">
      <w:pPr>
        <w:rPr>
          <w:sz w:val="24"/>
        </w:rPr>
      </w:pPr>
      <w:r w:rsidRPr="00526138">
        <w:rPr>
          <w:sz w:val="24"/>
        </w:rPr>
        <w:t>The post holder will be expected to display sound professional judgement and work collaboratively across the service to provide advice and support to colleagues.</w:t>
      </w:r>
    </w:p>
    <w:p w14:paraId="527B514D" w14:textId="77777777" w:rsidR="00C97F42" w:rsidRPr="00526138" w:rsidRDefault="00D0247C" w:rsidP="00D0247C">
      <w:pPr>
        <w:rPr>
          <w:sz w:val="24"/>
        </w:rPr>
      </w:pPr>
      <w:r w:rsidRPr="00526138">
        <w:rPr>
          <w:sz w:val="24"/>
        </w:rPr>
        <w:t>The post holder will need to understand the role of other services in supporting service users.</w:t>
      </w:r>
    </w:p>
    <w:p w14:paraId="5FEACD10" w14:textId="77777777" w:rsidR="00170F0E" w:rsidRDefault="00170F0E" w:rsidP="00EB687D">
      <w:pPr>
        <w:rPr>
          <w:b/>
        </w:rPr>
      </w:pPr>
    </w:p>
    <w:p w14:paraId="4DC9D3B3" w14:textId="77777777" w:rsidR="009359B4" w:rsidRDefault="009359B4" w:rsidP="00EB687D">
      <w:pPr>
        <w:rPr>
          <w:b/>
        </w:rPr>
      </w:pPr>
    </w:p>
    <w:p w14:paraId="52CB61A7" w14:textId="77777777" w:rsidR="00C97F42" w:rsidRDefault="00C97F42" w:rsidP="00EB687D">
      <w:pPr>
        <w:rPr>
          <w:b/>
        </w:rPr>
      </w:pPr>
      <w:r w:rsidRPr="00C97F42">
        <w:rPr>
          <w:b/>
        </w:rPr>
        <w:t>Work Environment:</w:t>
      </w:r>
    </w:p>
    <w:p w14:paraId="5F6E2586" w14:textId="77777777" w:rsidR="009359B4" w:rsidRPr="00C97F42" w:rsidRDefault="009359B4" w:rsidP="00EB687D">
      <w:pPr>
        <w:rPr>
          <w:b/>
        </w:rPr>
      </w:pPr>
    </w:p>
    <w:p w14:paraId="1FA26810" w14:textId="77777777" w:rsidR="00D0247C" w:rsidRDefault="00D0247C" w:rsidP="00D0247C">
      <w:pPr>
        <w:rPr>
          <w:sz w:val="24"/>
        </w:rPr>
      </w:pPr>
      <w:r w:rsidRPr="00526138">
        <w:rPr>
          <w:sz w:val="24"/>
        </w:rPr>
        <w:lastRenderedPageBreak/>
        <w:t>The post holder will be expected to:</w:t>
      </w:r>
    </w:p>
    <w:p w14:paraId="347EF43F" w14:textId="77777777" w:rsidR="00D0247C" w:rsidRPr="00526138" w:rsidRDefault="00D0247C" w:rsidP="009359B4">
      <w:pPr>
        <w:pStyle w:val="ListParagraph"/>
        <w:numPr>
          <w:ilvl w:val="0"/>
          <w:numId w:val="28"/>
        </w:numPr>
        <w:rPr>
          <w:sz w:val="24"/>
        </w:rPr>
      </w:pPr>
      <w:r w:rsidRPr="00526138">
        <w:rPr>
          <w:sz w:val="24"/>
        </w:rPr>
        <w:t xml:space="preserve">Work flexibly across the service responding to changes in demand and to move location </w:t>
      </w:r>
      <w:proofErr w:type="gramStart"/>
      <w:r w:rsidRPr="00526138">
        <w:rPr>
          <w:sz w:val="24"/>
        </w:rPr>
        <w:t>in order to</w:t>
      </w:r>
      <w:proofErr w:type="gramEnd"/>
      <w:r w:rsidRPr="00526138">
        <w:rPr>
          <w:sz w:val="24"/>
        </w:rPr>
        <w:t xml:space="preserve"> achieve a seamless response</w:t>
      </w:r>
    </w:p>
    <w:p w14:paraId="056CE4D7" w14:textId="77777777" w:rsidR="00D0247C" w:rsidRPr="00526138" w:rsidRDefault="00D0247C" w:rsidP="009359B4">
      <w:pPr>
        <w:pStyle w:val="ListParagraph"/>
        <w:numPr>
          <w:ilvl w:val="0"/>
          <w:numId w:val="28"/>
        </w:numPr>
        <w:rPr>
          <w:sz w:val="24"/>
        </w:rPr>
      </w:pPr>
      <w:r w:rsidRPr="00526138">
        <w:rPr>
          <w:sz w:val="24"/>
        </w:rPr>
        <w:t xml:space="preserve">Manage and maintain a constantly varying workload, handling changing or conflicting priorities as a result </w:t>
      </w:r>
    </w:p>
    <w:p w14:paraId="3D93B850" w14:textId="77777777" w:rsidR="00D0247C" w:rsidRPr="00526138" w:rsidRDefault="00D0247C" w:rsidP="009359B4">
      <w:pPr>
        <w:pStyle w:val="ListParagraph"/>
        <w:numPr>
          <w:ilvl w:val="0"/>
          <w:numId w:val="28"/>
        </w:numPr>
        <w:rPr>
          <w:sz w:val="24"/>
        </w:rPr>
      </w:pPr>
      <w:r w:rsidRPr="00526138">
        <w:rPr>
          <w:sz w:val="24"/>
        </w:rPr>
        <w:t>To advise and support colleagues working with service users with complex and challenging needs</w:t>
      </w:r>
    </w:p>
    <w:p w14:paraId="6712B558" w14:textId="77777777" w:rsidR="00C97F42" w:rsidRPr="00526138" w:rsidRDefault="00D0247C" w:rsidP="009359B4">
      <w:pPr>
        <w:pStyle w:val="ListParagraph"/>
        <w:numPr>
          <w:ilvl w:val="0"/>
          <w:numId w:val="28"/>
        </w:numPr>
        <w:rPr>
          <w:sz w:val="24"/>
        </w:rPr>
      </w:pPr>
      <w:r w:rsidRPr="00526138">
        <w:rPr>
          <w:sz w:val="24"/>
        </w:rPr>
        <w:t xml:space="preserve">Work will involve regular visits to service </w:t>
      </w:r>
      <w:proofErr w:type="gramStart"/>
      <w:r w:rsidRPr="00526138">
        <w:rPr>
          <w:sz w:val="24"/>
        </w:rPr>
        <w:t>users’</w:t>
      </w:r>
      <w:proofErr w:type="gramEnd"/>
      <w:r w:rsidRPr="00526138">
        <w:rPr>
          <w:sz w:val="24"/>
        </w:rPr>
        <w:t xml:space="preserve"> in their own homes across the borough</w:t>
      </w:r>
    </w:p>
    <w:p w14:paraId="53C3DA78" w14:textId="77777777" w:rsidR="00C97F42" w:rsidRDefault="00C97F42" w:rsidP="00EB687D"/>
    <w:p w14:paraId="1BA0FDD8" w14:textId="2F342C9B" w:rsidR="00EB687D" w:rsidRPr="00942E3E" w:rsidRDefault="00942E3E" w:rsidP="00EB687D">
      <w:pPr>
        <w:rPr>
          <w:b/>
        </w:rPr>
      </w:pPr>
      <w:r w:rsidRPr="00942E3E">
        <w:rPr>
          <w:b/>
        </w:rPr>
        <w:t xml:space="preserve">About you </w:t>
      </w:r>
    </w:p>
    <w:p w14:paraId="0A370F8E" w14:textId="77777777" w:rsidR="00D0247C" w:rsidRPr="00526138" w:rsidRDefault="00D0247C" w:rsidP="00526138">
      <w:pPr>
        <w:pStyle w:val="ListParagraph"/>
        <w:numPr>
          <w:ilvl w:val="0"/>
          <w:numId w:val="28"/>
        </w:numPr>
        <w:rPr>
          <w:sz w:val="24"/>
        </w:rPr>
      </w:pPr>
      <w:r w:rsidRPr="00526138">
        <w:rPr>
          <w:sz w:val="24"/>
        </w:rPr>
        <w:t xml:space="preserve">Training received from a known Independent Welfare </w:t>
      </w:r>
      <w:r w:rsidR="00027F97">
        <w:rPr>
          <w:sz w:val="24"/>
        </w:rPr>
        <w:t>R</w:t>
      </w:r>
      <w:r w:rsidRPr="00526138">
        <w:rPr>
          <w:sz w:val="24"/>
        </w:rPr>
        <w:t xml:space="preserve">ights Trainer </w:t>
      </w:r>
      <w:proofErr w:type="gramStart"/>
      <w:r w:rsidRPr="00526138">
        <w:rPr>
          <w:sz w:val="24"/>
        </w:rPr>
        <w:t>or  welfare</w:t>
      </w:r>
      <w:proofErr w:type="gramEnd"/>
      <w:r w:rsidRPr="00526138">
        <w:rPr>
          <w:sz w:val="24"/>
        </w:rPr>
        <w:t xml:space="preserve"> rights organisation </w:t>
      </w:r>
    </w:p>
    <w:p w14:paraId="7D5C6405" w14:textId="77777777" w:rsidR="00D3560B" w:rsidRPr="0031153C" w:rsidRDefault="00D3560B" w:rsidP="00170F0E">
      <w:pPr>
        <w:pStyle w:val="ListParagraph"/>
        <w:numPr>
          <w:ilvl w:val="0"/>
          <w:numId w:val="28"/>
        </w:numPr>
        <w:rPr>
          <w:sz w:val="24"/>
        </w:rPr>
      </w:pPr>
      <w:r>
        <w:rPr>
          <w:sz w:val="24"/>
        </w:rPr>
        <w:t>Good Knowledge and understanding of social security</w:t>
      </w:r>
      <w:r w:rsidR="00C06344">
        <w:rPr>
          <w:sz w:val="24"/>
        </w:rPr>
        <w:t xml:space="preserve"> law and other related </w:t>
      </w:r>
      <w:r>
        <w:rPr>
          <w:sz w:val="24"/>
        </w:rPr>
        <w:t xml:space="preserve">legislation </w:t>
      </w:r>
    </w:p>
    <w:p w14:paraId="5C75FED0" w14:textId="77777777" w:rsidR="00170F0E" w:rsidRPr="0031153C" w:rsidRDefault="00170F0E" w:rsidP="00170F0E">
      <w:pPr>
        <w:pStyle w:val="ListParagraph"/>
        <w:numPr>
          <w:ilvl w:val="0"/>
          <w:numId w:val="28"/>
        </w:numPr>
        <w:rPr>
          <w:sz w:val="24"/>
        </w:rPr>
      </w:pPr>
      <w:r w:rsidRPr="00223594">
        <w:rPr>
          <w:sz w:val="24"/>
        </w:rPr>
        <w:t xml:space="preserve">Welfare rights experience </w:t>
      </w:r>
      <w:r w:rsidRPr="0031153C">
        <w:rPr>
          <w:sz w:val="24"/>
        </w:rPr>
        <w:t>and assisting in helping clients claim the full range of benefits / carry out benefit checks</w:t>
      </w:r>
    </w:p>
    <w:p w14:paraId="35BD5A17" w14:textId="77777777" w:rsidR="00170F0E" w:rsidRDefault="00170F0E" w:rsidP="00526138">
      <w:pPr>
        <w:pStyle w:val="ListParagraph"/>
        <w:numPr>
          <w:ilvl w:val="0"/>
          <w:numId w:val="28"/>
        </w:numPr>
        <w:rPr>
          <w:sz w:val="24"/>
        </w:rPr>
      </w:pPr>
      <w:r>
        <w:rPr>
          <w:sz w:val="24"/>
        </w:rPr>
        <w:t xml:space="preserve">Ability </w:t>
      </w:r>
      <w:r w:rsidR="004705E9">
        <w:rPr>
          <w:sz w:val="24"/>
        </w:rPr>
        <w:t>to</w:t>
      </w:r>
      <w:r>
        <w:rPr>
          <w:sz w:val="24"/>
        </w:rPr>
        <w:t xml:space="preserve"> represent </w:t>
      </w:r>
      <w:r w:rsidRPr="00526138">
        <w:rPr>
          <w:sz w:val="24"/>
        </w:rPr>
        <w:t xml:space="preserve">clients at a </w:t>
      </w:r>
      <w:proofErr w:type="gramStart"/>
      <w:r>
        <w:rPr>
          <w:sz w:val="24"/>
        </w:rPr>
        <w:t xml:space="preserve">social security </w:t>
      </w:r>
      <w:r w:rsidRPr="00526138">
        <w:rPr>
          <w:sz w:val="24"/>
        </w:rPr>
        <w:t>tribunal setting</w:t>
      </w:r>
      <w:r>
        <w:rPr>
          <w:sz w:val="24"/>
        </w:rPr>
        <w:t>s</w:t>
      </w:r>
      <w:proofErr w:type="gramEnd"/>
      <w:r w:rsidRPr="00526138">
        <w:rPr>
          <w:sz w:val="24"/>
        </w:rPr>
        <w:t xml:space="preserve">, </w:t>
      </w:r>
      <w:r>
        <w:rPr>
          <w:sz w:val="24"/>
        </w:rPr>
        <w:t xml:space="preserve">including </w:t>
      </w:r>
      <w:r w:rsidRPr="00526138">
        <w:rPr>
          <w:sz w:val="24"/>
        </w:rPr>
        <w:t>paper or oral hearing</w:t>
      </w:r>
      <w:r w:rsidR="00D3560B">
        <w:rPr>
          <w:sz w:val="24"/>
        </w:rPr>
        <w:t xml:space="preserve"> and appeal to Upper Tribunal</w:t>
      </w:r>
    </w:p>
    <w:p w14:paraId="3C35E6BE" w14:textId="77777777" w:rsidR="00D0247C" w:rsidRPr="00526138" w:rsidRDefault="00D0247C" w:rsidP="00526138">
      <w:pPr>
        <w:pStyle w:val="ListParagraph"/>
        <w:numPr>
          <w:ilvl w:val="0"/>
          <w:numId w:val="28"/>
        </w:numPr>
        <w:rPr>
          <w:sz w:val="24"/>
        </w:rPr>
      </w:pPr>
      <w:r w:rsidRPr="00526138">
        <w:rPr>
          <w:sz w:val="24"/>
        </w:rPr>
        <w:t xml:space="preserve">Good organisational Skills and the ability to work independently, able to prioritise work as appropriate and manage busy and demanding workload </w:t>
      </w:r>
      <w:r w:rsidR="009359B4">
        <w:rPr>
          <w:sz w:val="24"/>
        </w:rPr>
        <w:t>under pressure</w:t>
      </w:r>
    </w:p>
    <w:p w14:paraId="7AE1DE50" w14:textId="77777777" w:rsidR="00223594" w:rsidRPr="00223594" w:rsidRDefault="00D0247C" w:rsidP="00223594">
      <w:pPr>
        <w:pStyle w:val="ListParagraph"/>
        <w:numPr>
          <w:ilvl w:val="0"/>
          <w:numId w:val="28"/>
        </w:numPr>
      </w:pPr>
      <w:r w:rsidRPr="00223594">
        <w:rPr>
          <w:sz w:val="24"/>
        </w:rPr>
        <w:t xml:space="preserve">Excellent communication skills at all levels, both oral (telephone) face to face, written, drafting letters, filling out forms and email. </w:t>
      </w:r>
    </w:p>
    <w:p w14:paraId="461A945B" w14:textId="77777777" w:rsidR="00A14F2C" w:rsidRDefault="00D0247C" w:rsidP="00526138">
      <w:pPr>
        <w:pStyle w:val="ListParagraph"/>
        <w:numPr>
          <w:ilvl w:val="0"/>
          <w:numId w:val="28"/>
        </w:numPr>
        <w:rPr>
          <w:sz w:val="24"/>
        </w:rPr>
      </w:pPr>
      <w:r w:rsidRPr="00526138">
        <w:rPr>
          <w:sz w:val="24"/>
        </w:rPr>
        <w:t>Experience of working with a range of computer packages</w:t>
      </w:r>
      <w:r w:rsidR="00801DCD" w:rsidRPr="00526138">
        <w:rPr>
          <w:sz w:val="24"/>
        </w:rPr>
        <w:tab/>
      </w:r>
    </w:p>
    <w:p w14:paraId="04BA331D" w14:textId="77777777" w:rsidR="00A14F2C" w:rsidRDefault="00A14F2C" w:rsidP="00A14F2C"/>
    <w:p w14:paraId="277B8D95" w14:textId="21E6F178" w:rsidR="00942E3E" w:rsidRDefault="00942E3E" w:rsidP="00EB687D"/>
    <w:p w14:paraId="5547055F" w14:textId="77777777" w:rsidR="00942E3E" w:rsidRPr="00146DD7" w:rsidRDefault="00942E3E" w:rsidP="00942E3E">
      <w:pPr>
        <w:autoSpaceDE w:val="0"/>
        <w:autoSpaceDN w:val="0"/>
        <w:adjustRightInd w:val="0"/>
        <w:rPr>
          <w:rFonts w:cs="Arial"/>
          <w:b/>
          <w:bCs/>
          <w:sz w:val="20"/>
          <w:szCs w:val="20"/>
        </w:rPr>
      </w:pPr>
      <w:r w:rsidRPr="00146DD7">
        <w:rPr>
          <w:rFonts w:cs="Arial"/>
          <w:b/>
          <w:bCs/>
          <w:sz w:val="20"/>
          <w:szCs w:val="20"/>
        </w:rPr>
        <w:t>Diversity &amp; Inclusion</w:t>
      </w:r>
    </w:p>
    <w:p w14:paraId="20A5EA93" w14:textId="77777777" w:rsidR="00942E3E" w:rsidRDefault="00942E3E" w:rsidP="00942E3E">
      <w:pPr>
        <w:pStyle w:val="NoSpacing"/>
        <w:rPr>
          <w:rFonts w:ascii="Arial" w:hAnsi="Arial" w:cs="Arial"/>
          <w:sz w:val="20"/>
          <w:szCs w:val="20"/>
        </w:rPr>
      </w:pPr>
      <w:r w:rsidRPr="00146DD7">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146DD7">
        <w:rPr>
          <w:rFonts w:ascii="Arial" w:hAnsi="Arial" w:cs="Arial"/>
          <w:sz w:val="20"/>
          <w:szCs w:val="20"/>
        </w:rPr>
        <w:t>Asian</w:t>
      </w:r>
      <w:proofErr w:type="gramEnd"/>
      <w:r w:rsidRPr="00146DD7">
        <w:rPr>
          <w:rFonts w:ascii="Arial" w:hAnsi="Arial" w:cs="Arial"/>
          <w:sz w:val="20"/>
          <w:szCs w:val="20"/>
        </w:rPr>
        <w:t xml:space="preserve"> and other</w:t>
      </w:r>
      <w:r>
        <w:rPr>
          <w:rFonts w:ascii="Arial" w:hAnsi="Arial" w:cs="Arial"/>
          <w:sz w:val="20"/>
          <w:szCs w:val="20"/>
        </w:rPr>
        <w:t xml:space="preserve"> ethnic groups</w:t>
      </w:r>
      <w:r w:rsidRPr="00146DD7">
        <w:rPr>
          <w:rFonts w:ascii="Arial" w:hAnsi="Arial" w:cs="Arial"/>
          <w:sz w:val="20"/>
          <w:szCs w:val="20"/>
        </w:rPr>
        <w:t>, those who identify as LGBT+, neurodiverse and disabled people.</w:t>
      </w:r>
      <w:r>
        <w:rPr>
          <w:rFonts w:ascii="Arial" w:hAnsi="Arial" w:cs="Arial"/>
          <w:sz w:val="20"/>
          <w:szCs w:val="20"/>
        </w:rPr>
        <w:t xml:space="preserve"> Click </w:t>
      </w:r>
      <w:hyperlink r:id="rId7" w:history="1">
        <w:r w:rsidRPr="001952D0">
          <w:rPr>
            <w:rStyle w:val="Hyperlink"/>
            <w:rFonts w:ascii="Arial" w:hAnsi="Arial" w:cs="Arial"/>
          </w:rPr>
          <w:t>Diversity and Inclusion</w:t>
        </w:r>
      </w:hyperlink>
      <w:r>
        <w:rPr>
          <w:rFonts w:ascii="Arial" w:hAnsi="Arial" w:cs="Arial"/>
          <w:sz w:val="20"/>
          <w:szCs w:val="20"/>
        </w:rPr>
        <w:t xml:space="preserve"> for more information on our commitment.</w:t>
      </w:r>
    </w:p>
    <w:p w14:paraId="1824D3CF" w14:textId="77777777" w:rsidR="00942E3E" w:rsidRPr="00146DD7" w:rsidRDefault="00942E3E" w:rsidP="00942E3E">
      <w:pPr>
        <w:pStyle w:val="NoSpacing"/>
        <w:rPr>
          <w:rFonts w:ascii="Arial" w:hAnsi="Arial" w:cs="Arial"/>
          <w:b/>
          <w:sz w:val="20"/>
          <w:szCs w:val="20"/>
        </w:rPr>
      </w:pPr>
    </w:p>
    <w:p w14:paraId="57DE6DD6" w14:textId="77777777" w:rsidR="00942E3E" w:rsidRPr="00146DD7" w:rsidRDefault="00942E3E" w:rsidP="00942E3E">
      <w:pPr>
        <w:autoSpaceDE w:val="0"/>
        <w:autoSpaceDN w:val="0"/>
        <w:adjustRightInd w:val="0"/>
        <w:rPr>
          <w:rFonts w:cs="Arial"/>
          <w:b/>
          <w:bCs/>
          <w:sz w:val="20"/>
          <w:szCs w:val="20"/>
        </w:rPr>
      </w:pPr>
      <w:r w:rsidRPr="00146DD7">
        <w:rPr>
          <w:rFonts w:cs="Arial"/>
          <w:b/>
          <w:bCs/>
          <w:sz w:val="20"/>
          <w:szCs w:val="20"/>
        </w:rPr>
        <w:t>Agile working</w:t>
      </w:r>
    </w:p>
    <w:p w14:paraId="0B288915" w14:textId="77777777" w:rsidR="00942E3E" w:rsidRPr="00146DD7" w:rsidRDefault="00942E3E" w:rsidP="00942E3E">
      <w:pPr>
        <w:autoSpaceDE w:val="0"/>
        <w:autoSpaceDN w:val="0"/>
        <w:adjustRightInd w:val="0"/>
        <w:rPr>
          <w:rFonts w:cs="Arial"/>
          <w:sz w:val="20"/>
          <w:szCs w:val="20"/>
        </w:rPr>
      </w:pPr>
      <w:r w:rsidRPr="00146DD7">
        <w:rPr>
          <w:rFonts w:cs="Arial"/>
          <w:sz w:val="20"/>
          <w:szCs w:val="20"/>
        </w:rPr>
        <w:t xml:space="preserve">At Camden we view work as an activity, not a place. We focus on performance, not presenteeism. We create trusting </w:t>
      </w:r>
      <w:proofErr w:type="gramStart"/>
      <w:r w:rsidRPr="00146DD7">
        <w:rPr>
          <w:rFonts w:cs="Arial"/>
          <w:sz w:val="20"/>
          <w:szCs w:val="20"/>
        </w:rPr>
        <w:t>relationships,</w:t>
      </w:r>
      <w:proofErr w:type="gramEnd"/>
      <w:r w:rsidRPr="00146DD7">
        <w:rPr>
          <w:rFonts w:cs="Arial"/>
          <w:sz w:val="20"/>
          <w:szCs w:val="20"/>
        </w:rPr>
        <w:t xml:space="preserve"> we embrace innovation rather than bureaucracy and we value people. Collaboration is the Camden way, silo working isn’t. </w:t>
      </w:r>
    </w:p>
    <w:p w14:paraId="2D1F920B" w14:textId="77777777" w:rsidR="00942E3E" w:rsidRPr="00146DD7" w:rsidRDefault="00942E3E" w:rsidP="00942E3E">
      <w:pPr>
        <w:autoSpaceDE w:val="0"/>
        <w:autoSpaceDN w:val="0"/>
        <w:adjustRightInd w:val="0"/>
        <w:rPr>
          <w:rFonts w:cs="Arial"/>
          <w:sz w:val="20"/>
          <w:szCs w:val="20"/>
        </w:rPr>
      </w:pPr>
    </w:p>
    <w:p w14:paraId="2F32784E" w14:textId="77777777" w:rsidR="00942E3E" w:rsidRPr="00146DD7" w:rsidRDefault="00942E3E" w:rsidP="00942E3E">
      <w:pPr>
        <w:autoSpaceDE w:val="0"/>
        <w:autoSpaceDN w:val="0"/>
        <w:adjustRightInd w:val="0"/>
        <w:rPr>
          <w:rFonts w:cs="Arial"/>
          <w:sz w:val="20"/>
          <w:szCs w:val="20"/>
        </w:rPr>
      </w:pPr>
      <w:r w:rsidRPr="00146DD7">
        <w:rPr>
          <w:rFonts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3E3E06AD" w14:textId="77777777" w:rsidR="00942E3E" w:rsidRPr="00146DD7" w:rsidRDefault="00942E3E" w:rsidP="00942E3E">
      <w:pPr>
        <w:autoSpaceDE w:val="0"/>
        <w:autoSpaceDN w:val="0"/>
        <w:adjustRightInd w:val="0"/>
        <w:rPr>
          <w:rFonts w:cs="Arial"/>
          <w:sz w:val="20"/>
          <w:szCs w:val="20"/>
        </w:rPr>
      </w:pPr>
    </w:p>
    <w:p w14:paraId="6C92F97B" w14:textId="77777777" w:rsidR="00942E3E" w:rsidRPr="00146DD7" w:rsidRDefault="00942E3E" w:rsidP="00942E3E">
      <w:pPr>
        <w:autoSpaceDE w:val="0"/>
        <w:autoSpaceDN w:val="0"/>
        <w:adjustRightInd w:val="0"/>
        <w:rPr>
          <w:rFonts w:cs="Arial"/>
          <w:b/>
          <w:sz w:val="20"/>
          <w:szCs w:val="20"/>
        </w:rPr>
      </w:pPr>
      <w:r w:rsidRPr="00146DD7">
        <w:rPr>
          <w:rFonts w:cs="Arial"/>
          <w:b/>
          <w:sz w:val="20"/>
          <w:szCs w:val="20"/>
        </w:rPr>
        <w:t xml:space="preserve">Asking for Adjustments </w:t>
      </w:r>
    </w:p>
    <w:p w14:paraId="5D79CD55" w14:textId="77777777" w:rsidR="00942E3E" w:rsidRPr="00146DD7" w:rsidRDefault="00942E3E" w:rsidP="00942E3E">
      <w:pPr>
        <w:autoSpaceDE w:val="0"/>
        <w:autoSpaceDN w:val="0"/>
        <w:adjustRightInd w:val="0"/>
        <w:rPr>
          <w:rFonts w:cs="Arial"/>
          <w:sz w:val="20"/>
          <w:szCs w:val="20"/>
        </w:rPr>
      </w:pPr>
      <w:r w:rsidRPr="00146DD7">
        <w:rPr>
          <w:rFonts w:cs="Arial"/>
          <w:sz w:val="20"/>
          <w:szCs w:val="20"/>
        </w:rPr>
        <w:t xml:space="preserve">Camden is committed to making our recruitment practices barrier-free and as accessible as possible for everyone. This includes </w:t>
      </w:r>
      <w:proofErr w:type="gramStart"/>
      <w:r w:rsidRPr="00146DD7">
        <w:rPr>
          <w:rFonts w:cs="Arial"/>
          <w:sz w:val="20"/>
          <w:szCs w:val="20"/>
        </w:rPr>
        <w:t>making adjustments</w:t>
      </w:r>
      <w:proofErr w:type="gramEnd"/>
      <w:r w:rsidRPr="00146DD7">
        <w:rPr>
          <w:rFonts w:cs="Arial"/>
          <w:sz w:val="20"/>
          <w:szCs w:val="20"/>
        </w:rPr>
        <w:t xml:space="preserve"> or changes for disabled people, neurodiverse people or people with long-term health conditions. If you would like us to do anything differently during the application, </w:t>
      </w:r>
      <w:proofErr w:type="gramStart"/>
      <w:r w:rsidRPr="00146DD7">
        <w:rPr>
          <w:rFonts w:cs="Arial"/>
          <w:sz w:val="20"/>
          <w:szCs w:val="20"/>
        </w:rPr>
        <w:t>interview</w:t>
      </w:r>
      <w:proofErr w:type="gramEnd"/>
      <w:r w:rsidRPr="00146DD7">
        <w:rPr>
          <w:rFonts w:cs="Arial"/>
          <w:sz w:val="20"/>
          <w:szCs w:val="20"/>
        </w:rPr>
        <w:t xml:space="preserve"> or assessment process, including providing information in an alternative format, please contact us on 020 7974 6655, at resourcing@camden.gov.uk or post to 5 Pancras Square, London, N1C 4AG,</w:t>
      </w:r>
    </w:p>
    <w:p w14:paraId="24C71437" w14:textId="77777777" w:rsidR="00942E3E" w:rsidRPr="00146DD7" w:rsidRDefault="00942E3E" w:rsidP="00942E3E">
      <w:pPr>
        <w:autoSpaceDE w:val="0"/>
        <w:autoSpaceDN w:val="0"/>
        <w:adjustRightInd w:val="0"/>
        <w:rPr>
          <w:rFonts w:cs="Arial"/>
          <w:sz w:val="20"/>
          <w:szCs w:val="20"/>
        </w:rPr>
      </w:pPr>
    </w:p>
    <w:p w14:paraId="1AF5E6AC" w14:textId="234BFD88" w:rsidR="00942E3E" w:rsidRDefault="00942E3E" w:rsidP="00EB687D">
      <w:pPr>
        <w:rPr>
          <w:rFonts w:cs="Arial"/>
          <w:szCs w:val="22"/>
        </w:rPr>
      </w:pPr>
    </w:p>
    <w:p w14:paraId="354A13B0" w14:textId="75E21323" w:rsidR="00942E3E" w:rsidRDefault="00942E3E" w:rsidP="00EB687D">
      <w:pPr>
        <w:rPr>
          <w:rFonts w:cs="Arial"/>
          <w:szCs w:val="22"/>
        </w:rPr>
      </w:pPr>
    </w:p>
    <w:p w14:paraId="7D051B80" w14:textId="77777777" w:rsidR="00942E3E" w:rsidRDefault="00942E3E" w:rsidP="00EB687D">
      <w:pPr>
        <w:rPr>
          <w:rFonts w:cs="Arial"/>
          <w:szCs w:val="22"/>
        </w:rPr>
      </w:pPr>
    </w:p>
    <w:p w14:paraId="513AD74E" w14:textId="77777777" w:rsidR="00942E3E" w:rsidRDefault="00942E3E" w:rsidP="00EB687D">
      <w:pPr>
        <w:rPr>
          <w:b/>
        </w:rPr>
      </w:pPr>
    </w:p>
    <w:p w14:paraId="00287504" w14:textId="77777777" w:rsidR="00BE1BA8" w:rsidRDefault="00BE1BA8" w:rsidP="00EB687D">
      <w:pPr>
        <w:rPr>
          <w:b/>
        </w:rPr>
      </w:pPr>
      <w:r w:rsidRPr="00BE1BA8">
        <w:rPr>
          <w:b/>
        </w:rPr>
        <w:t>Structure Chart</w:t>
      </w:r>
      <w:r>
        <w:rPr>
          <w:b/>
        </w:rPr>
        <w:t xml:space="preserve"> – please insert or attach an </w:t>
      </w:r>
      <w:proofErr w:type="gramStart"/>
      <w:r>
        <w:rPr>
          <w:b/>
        </w:rPr>
        <w:t>up to date</w:t>
      </w:r>
      <w:proofErr w:type="gramEnd"/>
      <w:r>
        <w:rPr>
          <w:b/>
        </w:rPr>
        <w:t xml:space="preserve"> structure chart showing this role</w:t>
      </w:r>
    </w:p>
    <w:p w14:paraId="2B1DDBA4" w14:textId="77777777" w:rsidR="00A14F2C" w:rsidRDefault="00A14F2C" w:rsidP="00EB687D">
      <w:pPr>
        <w:rPr>
          <w:b/>
        </w:rPr>
      </w:pPr>
    </w:p>
    <w:p w14:paraId="337FFD78" w14:textId="77777777" w:rsidR="00526138" w:rsidRPr="00526138" w:rsidRDefault="00526138" w:rsidP="00526138">
      <w:pPr>
        <w:rPr>
          <w:b/>
        </w:rPr>
      </w:pPr>
      <w:r w:rsidRPr="00526138">
        <w:rPr>
          <w:b/>
        </w:rPr>
        <w:t>STRUCTURE</w:t>
      </w:r>
    </w:p>
    <w:p w14:paraId="502BB31E" w14:textId="77777777" w:rsidR="00526138" w:rsidRPr="00526138" w:rsidRDefault="00942E3E" w:rsidP="00526138">
      <w:pPr>
        <w:rPr>
          <w:b/>
        </w:rPr>
      </w:pPr>
      <w:r>
        <w:rPr>
          <w:b/>
        </w:rPr>
        <w:pict w14:anchorId="0FF64371">
          <v:rect id="_x0000_i1025" style="width:415.3pt;height:1pt" o:hralign="center" o:hrstd="t" o:hrnoshade="t" o:hr="t" fillcolor="silver" stroked="f"/>
        </w:pict>
      </w:r>
    </w:p>
    <w:p w14:paraId="37836D86" w14:textId="77777777" w:rsidR="00526138" w:rsidRPr="00526138" w:rsidRDefault="00526138" w:rsidP="00526138">
      <w:pPr>
        <w:rPr>
          <w:b/>
        </w:rPr>
      </w:pPr>
    </w:p>
    <w:p w14:paraId="480D8F89" w14:textId="77777777" w:rsidR="00526138" w:rsidRPr="00526138" w:rsidRDefault="00526138" w:rsidP="00526138">
      <w:pPr>
        <w:rPr>
          <w:b/>
        </w:rPr>
      </w:pPr>
      <w:r w:rsidRPr="00526138">
        <w:rPr>
          <w:b/>
          <w:noProof/>
        </w:rPr>
        <w:drawing>
          <wp:inline distT="0" distB="0" distL="0" distR="0" wp14:anchorId="7585EF7C" wp14:editId="2E41530C">
            <wp:extent cx="5257800" cy="3035935"/>
            <wp:effectExtent l="0" t="0" r="0" b="5016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B485D26" w14:textId="77777777" w:rsidR="00526138" w:rsidRPr="00526138" w:rsidRDefault="00526138" w:rsidP="00526138">
      <w:pPr>
        <w:rPr>
          <w:b/>
        </w:rPr>
      </w:pPr>
    </w:p>
    <w:p w14:paraId="322A679A" w14:textId="77777777" w:rsidR="00526138" w:rsidRPr="00526138" w:rsidRDefault="00526138" w:rsidP="00526138">
      <w:pPr>
        <w:rPr>
          <w:b/>
        </w:rPr>
      </w:pPr>
    </w:p>
    <w:p w14:paraId="1FD54EE5" w14:textId="77777777" w:rsidR="00526138" w:rsidRPr="00526138" w:rsidRDefault="00526138" w:rsidP="00526138">
      <w:pPr>
        <w:rPr>
          <w:b/>
        </w:rPr>
      </w:pPr>
    </w:p>
    <w:p w14:paraId="554079C3" w14:textId="77777777" w:rsidR="00526138" w:rsidRPr="00526138" w:rsidRDefault="00526138" w:rsidP="00526138">
      <w:pPr>
        <w:rPr>
          <w:b/>
        </w:rPr>
      </w:pPr>
    </w:p>
    <w:p w14:paraId="258C0E20" w14:textId="77777777" w:rsidR="00526138" w:rsidRPr="00526138" w:rsidRDefault="00526138" w:rsidP="00526138">
      <w:pPr>
        <w:rPr>
          <w:b/>
        </w:rPr>
      </w:pPr>
    </w:p>
    <w:p w14:paraId="0906A4C4" w14:textId="77777777" w:rsidR="00526138" w:rsidRPr="00526138" w:rsidRDefault="00526138" w:rsidP="00526138">
      <w:pPr>
        <w:rPr>
          <w:b/>
        </w:rPr>
      </w:pPr>
    </w:p>
    <w:p w14:paraId="5EEB9D16" w14:textId="77777777" w:rsidR="00A14F2C" w:rsidRPr="00BE1BA8" w:rsidRDefault="00A14F2C" w:rsidP="00EB687D">
      <w:pPr>
        <w:rPr>
          <w:b/>
        </w:rPr>
      </w:pPr>
    </w:p>
    <w:sectPr w:rsidR="00A14F2C" w:rsidRPr="00BE1BA8" w:rsidSect="00D945DB">
      <w:pgSz w:w="16838" w:h="11906" w:orient="landscape"/>
      <w:pgMar w:top="993" w:right="1134"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C81BB" w14:textId="77777777" w:rsidR="007A6B99" w:rsidRDefault="007A6B99">
      <w:r>
        <w:separator/>
      </w:r>
    </w:p>
  </w:endnote>
  <w:endnote w:type="continuationSeparator" w:id="0">
    <w:p w14:paraId="3A25516B" w14:textId="77777777" w:rsidR="007A6B99" w:rsidRDefault="007A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BB586" w14:textId="77777777" w:rsidR="007A6B99" w:rsidRDefault="007A6B99">
      <w:r>
        <w:separator/>
      </w:r>
    </w:p>
  </w:footnote>
  <w:footnote w:type="continuationSeparator" w:id="0">
    <w:p w14:paraId="1E499B78" w14:textId="77777777" w:rsidR="007A6B99" w:rsidRDefault="007A6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C3354"/>
    <w:multiLevelType w:val="hybridMultilevel"/>
    <w:tmpl w:val="91F6FBFE"/>
    <w:lvl w:ilvl="0" w:tplc="3AE2631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3F73D4"/>
    <w:multiLevelType w:val="hybridMultilevel"/>
    <w:tmpl w:val="DB666DDE"/>
    <w:lvl w:ilvl="0" w:tplc="3AE2631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65154D5"/>
    <w:multiLevelType w:val="hybridMultilevel"/>
    <w:tmpl w:val="84529C22"/>
    <w:lvl w:ilvl="0" w:tplc="3AE2631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B5954D7"/>
    <w:multiLevelType w:val="hybridMultilevel"/>
    <w:tmpl w:val="FC6C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DD165F1"/>
    <w:multiLevelType w:val="multilevel"/>
    <w:tmpl w:val="638A148E"/>
    <w:numStyleLink w:val="HayGroupNumberingList"/>
  </w:abstractNum>
  <w:abstractNum w:abstractNumId="12" w15:restartNumberingAfterBreak="0">
    <w:nsid w:val="316E1768"/>
    <w:multiLevelType w:val="multilevel"/>
    <w:tmpl w:val="5718C5D6"/>
    <w:numStyleLink w:val="HayGroupBulletlist"/>
  </w:abstractNum>
  <w:abstractNum w:abstractNumId="13"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364E43"/>
    <w:multiLevelType w:val="hybridMultilevel"/>
    <w:tmpl w:val="568225BE"/>
    <w:lvl w:ilvl="0" w:tplc="3AE2631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A2A7261"/>
    <w:multiLevelType w:val="hybridMultilevel"/>
    <w:tmpl w:val="FDD445BE"/>
    <w:lvl w:ilvl="0" w:tplc="3AE26314">
      <w:numFmt w:val="bullet"/>
      <w:lvlText w:val="•"/>
      <w:lvlJc w:val="left"/>
      <w:pPr>
        <w:ind w:left="1430" w:hanging="720"/>
      </w:pPr>
      <w:rPr>
        <w:rFonts w:ascii="Arial" w:eastAsia="Times New Roman" w:hAnsi="Arial" w:cs="Aria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DDF0ACE"/>
    <w:multiLevelType w:val="hybridMultilevel"/>
    <w:tmpl w:val="4C7E0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BBB44E7"/>
    <w:multiLevelType w:val="hybridMultilevel"/>
    <w:tmpl w:val="397CA9A0"/>
    <w:lvl w:ilvl="0" w:tplc="1A78C94E">
      <w:numFmt w:val="bullet"/>
      <w:lvlText w:val="•"/>
      <w:lvlJc w:val="left"/>
      <w:pPr>
        <w:ind w:left="1800" w:hanging="144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7"/>
  </w:num>
  <w:num w:numId="2">
    <w:abstractNumId w:val="25"/>
  </w:num>
  <w:num w:numId="3">
    <w:abstractNumId w:val="17"/>
  </w:num>
  <w:num w:numId="4">
    <w:abstractNumId w:val="26"/>
  </w:num>
  <w:num w:numId="5">
    <w:abstractNumId w:val="3"/>
  </w:num>
  <w:num w:numId="6">
    <w:abstractNumId w:val="10"/>
  </w:num>
  <w:num w:numId="7">
    <w:abstractNumId w:val="24"/>
  </w:num>
  <w:num w:numId="8">
    <w:abstractNumId w:val="18"/>
  </w:num>
  <w:num w:numId="9">
    <w:abstractNumId w:val="8"/>
  </w:num>
  <w:num w:numId="10">
    <w:abstractNumId w:val="13"/>
  </w:num>
  <w:num w:numId="11">
    <w:abstractNumId w:val="1"/>
  </w:num>
  <w:num w:numId="12">
    <w:abstractNumId w:val="22"/>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5"/>
  </w:num>
  <w:num w:numId="19">
    <w:abstractNumId w:val="21"/>
  </w:num>
  <w:num w:numId="20">
    <w:abstractNumId w:val="20"/>
  </w:num>
  <w:num w:numId="21">
    <w:abstractNumId w:val="9"/>
  </w:num>
  <w:num w:numId="22">
    <w:abstractNumId w:val="14"/>
  </w:num>
  <w:num w:numId="23">
    <w:abstractNumId w:val="5"/>
  </w:num>
  <w:num w:numId="24">
    <w:abstractNumId w:val="0"/>
  </w:num>
  <w:num w:numId="25">
    <w:abstractNumId w:val="16"/>
  </w:num>
  <w:num w:numId="26">
    <w:abstractNumId w:val="2"/>
  </w:num>
  <w:num w:numId="27">
    <w:abstractNumId w:val="23"/>
  </w:num>
  <w:num w:numId="28">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o:shapelayout v:ext="edit">
      <o:regrouptable v:ext="edit">
        <o:entry new="1" old="0"/>
        <o:entry new="2" old="0"/>
        <o:entry new="3"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1443D"/>
    <w:rsid w:val="000257F5"/>
    <w:rsid w:val="00025E1E"/>
    <w:rsid w:val="00027F97"/>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0F7037"/>
    <w:rsid w:val="001012FC"/>
    <w:rsid w:val="001037C8"/>
    <w:rsid w:val="00106174"/>
    <w:rsid w:val="001062CE"/>
    <w:rsid w:val="0011089C"/>
    <w:rsid w:val="00111A1E"/>
    <w:rsid w:val="001362D5"/>
    <w:rsid w:val="00137D8D"/>
    <w:rsid w:val="001532C4"/>
    <w:rsid w:val="001562C7"/>
    <w:rsid w:val="00170F0E"/>
    <w:rsid w:val="001860D8"/>
    <w:rsid w:val="0019186D"/>
    <w:rsid w:val="001918B6"/>
    <w:rsid w:val="001A0765"/>
    <w:rsid w:val="001A0F55"/>
    <w:rsid w:val="001E0218"/>
    <w:rsid w:val="001F178A"/>
    <w:rsid w:val="00206A7F"/>
    <w:rsid w:val="00223594"/>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1153C"/>
    <w:rsid w:val="0032261C"/>
    <w:rsid w:val="00343798"/>
    <w:rsid w:val="00352952"/>
    <w:rsid w:val="00355470"/>
    <w:rsid w:val="00366A01"/>
    <w:rsid w:val="00370F7E"/>
    <w:rsid w:val="0037184E"/>
    <w:rsid w:val="00374516"/>
    <w:rsid w:val="00384214"/>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5BE6"/>
    <w:rsid w:val="00446667"/>
    <w:rsid w:val="0045427B"/>
    <w:rsid w:val="00457CD5"/>
    <w:rsid w:val="00465945"/>
    <w:rsid w:val="004705E9"/>
    <w:rsid w:val="00482BEE"/>
    <w:rsid w:val="00493519"/>
    <w:rsid w:val="004B3955"/>
    <w:rsid w:val="004B6948"/>
    <w:rsid w:val="004C1DAF"/>
    <w:rsid w:val="004C6BA6"/>
    <w:rsid w:val="004D173E"/>
    <w:rsid w:val="004E4337"/>
    <w:rsid w:val="0050456B"/>
    <w:rsid w:val="005047B8"/>
    <w:rsid w:val="00505AA1"/>
    <w:rsid w:val="00505C34"/>
    <w:rsid w:val="005149FA"/>
    <w:rsid w:val="005208A4"/>
    <w:rsid w:val="00522E90"/>
    <w:rsid w:val="00523105"/>
    <w:rsid w:val="00526138"/>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0809"/>
    <w:rsid w:val="0066387F"/>
    <w:rsid w:val="00663F0D"/>
    <w:rsid w:val="00671557"/>
    <w:rsid w:val="00681475"/>
    <w:rsid w:val="00684F87"/>
    <w:rsid w:val="00686FE3"/>
    <w:rsid w:val="006954D4"/>
    <w:rsid w:val="0069687E"/>
    <w:rsid w:val="006A2E10"/>
    <w:rsid w:val="006A3F5E"/>
    <w:rsid w:val="006B09FA"/>
    <w:rsid w:val="006B4C20"/>
    <w:rsid w:val="006B4E04"/>
    <w:rsid w:val="006D489C"/>
    <w:rsid w:val="006E3B3B"/>
    <w:rsid w:val="006E74E4"/>
    <w:rsid w:val="006F1C6A"/>
    <w:rsid w:val="007025D2"/>
    <w:rsid w:val="00713850"/>
    <w:rsid w:val="00755D02"/>
    <w:rsid w:val="00760BA1"/>
    <w:rsid w:val="00764960"/>
    <w:rsid w:val="00766226"/>
    <w:rsid w:val="00767BDF"/>
    <w:rsid w:val="007A6B99"/>
    <w:rsid w:val="007A7EB9"/>
    <w:rsid w:val="007B0D8C"/>
    <w:rsid w:val="007C6F29"/>
    <w:rsid w:val="007D25B4"/>
    <w:rsid w:val="007D7F77"/>
    <w:rsid w:val="007E2B80"/>
    <w:rsid w:val="00800BF4"/>
    <w:rsid w:val="00801DCD"/>
    <w:rsid w:val="00802681"/>
    <w:rsid w:val="00804F4D"/>
    <w:rsid w:val="00805B34"/>
    <w:rsid w:val="00806272"/>
    <w:rsid w:val="00815B53"/>
    <w:rsid w:val="00822E40"/>
    <w:rsid w:val="00830F1C"/>
    <w:rsid w:val="008312AE"/>
    <w:rsid w:val="00835035"/>
    <w:rsid w:val="0084109D"/>
    <w:rsid w:val="00844B2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26759"/>
    <w:rsid w:val="009359B4"/>
    <w:rsid w:val="00940B9B"/>
    <w:rsid w:val="00942E3E"/>
    <w:rsid w:val="00957CC7"/>
    <w:rsid w:val="00966982"/>
    <w:rsid w:val="00982C5D"/>
    <w:rsid w:val="00982F62"/>
    <w:rsid w:val="00983C0C"/>
    <w:rsid w:val="00985CBE"/>
    <w:rsid w:val="009B111B"/>
    <w:rsid w:val="009B3DD6"/>
    <w:rsid w:val="009B69FD"/>
    <w:rsid w:val="009B7A9A"/>
    <w:rsid w:val="009C0FCA"/>
    <w:rsid w:val="009C109D"/>
    <w:rsid w:val="009D220E"/>
    <w:rsid w:val="009D56BC"/>
    <w:rsid w:val="009E28B7"/>
    <w:rsid w:val="009E4886"/>
    <w:rsid w:val="009E7D0C"/>
    <w:rsid w:val="009F1A05"/>
    <w:rsid w:val="00A05844"/>
    <w:rsid w:val="00A12E9F"/>
    <w:rsid w:val="00A14F2C"/>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353F"/>
    <w:rsid w:val="00BF5BDF"/>
    <w:rsid w:val="00C03721"/>
    <w:rsid w:val="00C06344"/>
    <w:rsid w:val="00C11FC9"/>
    <w:rsid w:val="00C21777"/>
    <w:rsid w:val="00C27E6E"/>
    <w:rsid w:val="00C30371"/>
    <w:rsid w:val="00C40224"/>
    <w:rsid w:val="00C436F8"/>
    <w:rsid w:val="00C46A79"/>
    <w:rsid w:val="00C471E8"/>
    <w:rsid w:val="00C5406A"/>
    <w:rsid w:val="00C6001B"/>
    <w:rsid w:val="00C70614"/>
    <w:rsid w:val="00C7343F"/>
    <w:rsid w:val="00C75D22"/>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247C"/>
    <w:rsid w:val="00D05301"/>
    <w:rsid w:val="00D246C9"/>
    <w:rsid w:val="00D318F5"/>
    <w:rsid w:val="00D3294B"/>
    <w:rsid w:val="00D33463"/>
    <w:rsid w:val="00D3560B"/>
    <w:rsid w:val="00D550B2"/>
    <w:rsid w:val="00D70B96"/>
    <w:rsid w:val="00D91480"/>
    <w:rsid w:val="00D945DB"/>
    <w:rsid w:val="00DA3FA2"/>
    <w:rsid w:val="00DB0AE6"/>
    <w:rsid w:val="00DB3E2F"/>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2B55"/>
    <w:rsid w:val="00FB4C65"/>
    <w:rsid w:val="00FB5816"/>
    <w:rsid w:val="00FB7691"/>
    <w:rsid w:val="00FC01E3"/>
    <w:rsid w:val="00FD4952"/>
    <w:rsid w:val="00FD638E"/>
    <w:rsid w:val="00FF0402"/>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15BAC62"/>
  <w15:docId w15:val="{8941355A-BD11-417B-96AB-7CB81D72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7E2B80"/>
    <w:pPr>
      <w:ind w:left="720"/>
      <w:contextualSpacing/>
    </w:pPr>
  </w:style>
  <w:style w:type="paragraph" w:styleId="NoSpacing">
    <w:name w:val="No Spacing"/>
    <w:uiPriority w:val="1"/>
    <w:qFormat/>
    <w:rsid w:val="00942E3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52174">
      <w:bodyDiv w:val="1"/>
      <w:marLeft w:val="0"/>
      <w:marRight w:val="0"/>
      <w:marTop w:val="0"/>
      <w:marBottom w:val="0"/>
      <w:divBdr>
        <w:top w:val="none" w:sz="0" w:space="0" w:color="auto"/>
        <w:left w:val="none" w:sz="0" w:space="0" w:color="auto"/>
        <w:bottom w:val="none" w:sz="0" w:space="0" w:color="auto"/>
        <w:right w:val="none" w:sz="0" w:space="0" w:color="auto"/>
      </w:divBdr>
      <w:divsChild>
        <w:div w:id="1982223969">
          <w:marLeft w:val="0"/>
          <w:marRight w:val="0"/>
          <w:marTop w:val="0"/>
          <w:marBottom w:val="0"/>
          <w:divBdr>
            <w:top w:val="none" w:sz="0" w:space="0" w:color="auto"/>
            <w:left w:val="none" w:sz="0" w:space="0" w:color="auto"/>
            <w:bottom w:val="none" w:sz="0" w:space="0" w:color="auto"/>
            <w:right w:val="none" w:sz="0" w:space="0" w:color="auto"/>
          </w:divBdr>
          <w:divsChild>
            <w:div w:id="260526239">
              <w:marLeft w:val="0"/>
              <w:marRight w:val="0"/>
              <w:marTop w:val="0"/>
              <w:marBottom w:val="0"/>
              <w:divBdr>
                <w:top w:val="none" w:sz="0" w:space="0" w:color="auto"/>
                <w:left w:val="none" w:sz="0" w:space="0" w:color="auto"/>
                <w:bottom w:val="none" w:sz="0" w:space="0" w:color="auto"/>
                <w:right w:val="none" w:sz="0" w:space="0" w:color="auto"/>
              </w:divBdr>
              <w:divsChild>
                <w:div w:id="2099057435">
                  <w:marLeft w:val="0"/>
                  <w:marRight w:val="0"/>
                  <w:marTop w:val="0"/>
                  <w:marBottom w:val="0"/>
                  <w:divBdr>
                    <w:top w:val="none" w:sz="0" w:space="0" w:color="auto"/>
                    <w:left w:val="none" w:sz="0" w:space="0" w:color="auto"/>
                    <w:bottom w:val="none" w:sz="0" w:space="0" w:color="auto"/>
                    <w:right w:val="none" w:sz="0" w:space="0" w:color="auto"/>
                  </w:divBdr>
                  <w:divsChild>
                    <w:div w:id="1696729405">
                      <w:marLeft w:val="0"/>
                      <w:marRight w:val="0"/>
                      <w:marTop w:val="0"/>
                      <w:marBottom w:val="0"/>
                      <w:divBdr>
                        <w:top w:val="none" w:sz="0" w:space="0" w:color="auto"/>
                        <w:left w:val="none" w:sz="0" w:space="0" w:color="auto"/>
                        <w:bottom w:val="none" w:sz="0" w:space="0" w:color="auto"/>
                        <w:right w:val="none" w:sz="0" w:space="0" w:color="auto"/>
                      </w:divBdr>
                      <w:divsChild>
                        <w:div w:id="1816873611">
                          <w:marLeft w:val="0"/>
                          <w:marRight w:val="0"/>
                          <w:marTop w:val="0"/>
                          <w:marBottom w:val="0"/>
                          <w:divBdr>
                            <w:top w:val="none" w:sz="0" w:space="0" w:color="auto"/>
                            <w:left w:val="none" w:sz="0" w:space="0" w:color="auto"/>
                            <w:bottom w:val="none" w:sz="0" w:space="0" w:color="auto"/>
                            <w:right w:val="none" w:sz="0" w:space="0" w:color="auto"/>
                          </w:divBdr>
                          <w:divsChild>
                            <w:div w:id="702243636">
                              <w:marLeft w:val="0"/>
                              <w:marRight w:val="0"/>
                              <w:marTop w:val="0"/>
                              <w:marBottom w:val="0"/>
                              <w:divBdr>
                                <w:top w:val="none" w:sz="0" w:space="0" w:color="auto"/>
                                <w:left w:val="none" w:sz="0" w:space="0" w:color="auto"/>
                                <w:bottom w:val="none" w:sz="0" w:space="0" w:color="auto"/>
                                <w:right w:val="none" w:sz="0" w:space="0" w:color="auto"/>
                              </w:divBdr>
                              <w:divsChild>
                                <w:div w:id="697580916">
                                  <w:marLeft w:val="0"/>
                                  <w:marRight w:val="0"/>
                                  <w:marTop w:val="60"/>
                                  <w:marBottom w:val="60"/>
                                  <w:divBdr>
                                    <w:top w:val="none" w:sz="0" w:space="0" w:color="auto"/>
                                    <w:left w:val="none" w:sz="0" w:space="0" w:color="auto"/>
                                    <w:bottom w:val="none" w:sz="0" w:space="0" w:color="auto"/>
                                    <w:right w:val="none" w:sz="0" w:space="0" w:color="auto"/>
                                  </w:divBdr>
                                  <w:divsChild>
                                    <w:div w:id="556597372">
                                      <w:marLeft w:val="0"/>
                                      <w:marRight w:val="0"/>
                                      <w:marTop w:val="0"/>
                                      <w:marBottom w:val="0"/>
                                      <w:divBdr>
                                        <w:top w:val="none" w:sz="0" w:space="0" w:color="auto"/>
                                        <w:left w:val="none" w:sz="0" w:space="0" w:color="auto"/>
                                        <w:bottom w:val="none" w:sz="0" w:space="0" w:color="auto"/>
                                        <w:right w:val="none" w:sz="0" w:space="0" w:color="auto"/>
                                      </w:divBdr>
                                      <w:divsChild>
                                        <w:div w:id="1918977834">
                                          <w:marLeft w:val="0"/>
                                          <w:marRight w:val="0"/>
                                          <w:marTop w:val="60"/>
                                          <w:marBottom w:val="60"/>
                                          <w:divBdr>
                                            <w:top w:val="none" w:sz="0" w:space="0" w:color="auto"/>
                                            <w:left w:val="none" w:sz="0" w:space="0" w:color="auto"/>
                                            <w:bottom w:val="none" w:sz="0" w:space="0" w:color="auto"/>
                                            <w:right w:val="none" w:sz="0" w:space="0" w:color="auto"/>
                                          </w:divBdr>
                                          <w:divsChild>
                                            <w:div w:id="1120342070">
                                              <w:marLeft w:val="0"/>
                                              <w:marRight w:val="0"/>
                                              <w:marTop w:val="60"/>
                                              <w:marBottom w:val="60"/>
                                              <w:divBdr>
                                                <w:top w:val="none" w:sz="0" w:space="0" w:color="auto"/>
                                                <w:left w:val="none" w:sz="0" w:space="0" w:color="auto"/>
                                                <w:bottom w:val="none" w:sz="0" w:space="0" w:color="auto"/>
                                                <w:right w:val="none" w:sz="0" w:space="0" w:color="auto"/>
                                              </w:divBdr>
                                              <w:divsChild>
                                                <w:div w:id="104001482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76304">
      <w:bodyDiv w:val="1"/>
      <w:marLeft w:val="0"/>
      <w:marRight w:val="0"/>
      <w:marTop w:val="0"/>
      <w:marBottom w:val="0"/>
      <w:divBdr>
        <w:top w:val="none" w:sz="0" w:space="0" w:color="auto"/>
        <w:left w:val="none" w:sz="0" w:space="0" w:color="auto"/>
        <w:bottom w:val="none" w:sz="0" w:space="0" w:color="auto"/>
        <w:right w:val="none" w:sz="0" w:space="0" w:color="auto"/>
      </w:divBdr>
      <w:divsChild>
        <w:div w:id="1893423081">
          <w:marLeft w:val="0"/>
          <w:marRight w:val="0"/>
          <w:marTop w:val="0"/>
          <w:marBottom w:val="0"/>
          <w:divBdr>
            <w:top w:val="none" w:sz="0" w:space="0" w:color="auto"/>
            <w:left w:val="none" w:sz="0" w:space="0" w:color="auto"/>
            <w:bottom w:val="none" w:sz="0" w:space="0" w:color="auto"/>
            <w:right w:val="none" w:sz="0" w:space="0" w:color="auto"/>
          </w:divBdr>
          <w:divsChild>
            <w:div w:id="1678338946">
              <w:marLeft w:val="0"/>
              <w:marRight w:val="0"/>
              <w:marTop w:val="0"/>
              <w:marBottom w:val="0"/>
              <w:divBdr>
                <w:top w:val="none" w:sz="0" w:space="0" w:color="auto"/>
                <w:left w:val="none" w:sz="0" w:space="0" w:color="auto"/>
                <w:bottom w:val="none" w:sz="0" w:space="0" w:color="auto"/>
                <w:right w:val="none" w:sz="0" w:space="0" w:color="auto"/>
              </w:divBdr>
              <w:divsChild>
                <w:div w:id="1763990514">
                  <w:marLeft w:val="0"/>
                  <w:marRight w:val="0"/>
                  <w:marTop w:val="0"/>
                  <w:marBottom w:val="0"/>
                  <w:divBdr>
                    <w:top w:val="none" w:sz="0" w:space="0" w:color="auto"/>
                    <w:left w:val="none" w:sz="0" w:space="0" w:color="auto"/>
                    <w:bottom w:val="none" w:sz="0" w:space="0" w:color="auto"/>
                    <w:right w:val="none" w:sz="0" w:space="0" w:color="auto"/>
                  </w:divBdr>
                  <w:divsChild>
                    <w:div w:id="1063479756">
                      <w:marLeft w:val="0"/>
                      <w:marRight w:val="0"/>
                      <w:marTop w:val="0"/>
                      <w:marBottom w:val="0"/>
                      <w:divBdr>
                        <w:top w:val="none" w:sz="0" w:space="0" w:color="auto"/>
                        <w:left w:val="none" w:sz="0" w:space="0" w:color="auto"/>
                        <w:bottom w:val="none" w:sz="0" w:space="0" w:color="auto"/>
                        <w:right w:val="none" w:sz="0" w:space="0" w:color="auto"/>
                      </w:divBdr>
                      <w:divsChild>
                        <w:div w:id="1986884584">
                          <w:marLeft w:val="0"/>
                          <w:marRight w:val="0"/>
                          <w:marTop w:val="0"/>
                          <w:marBottom w:val="0"/>
                          <w:divBdr>
                            <w:top w:val="none" w:sz="0" w:space="0" w:color="auto"/>
                            <w:left w:val="none" w:sz="0" w:space="0" w:color="auto"/>
                            <w:bottom w:val="none" w:sz="0" w:space="0" w:color="auto"/>
                            <w:right w:val="none" w:sz="0" w:space="0" w:color="auto"/>
                          </w:divBdr>
                          <w:divsChild>
                            <w:div w:id="1634484341">
                              <w:marLeft w:val="0"/>
                              <w:marRight w:val="0"/>
                              <w:marTop w:val="0"/>
                              <w:marBottom w:val="0"/>
                              <w:divBdr>
                                <w:top w:val="none" w:sz="0" w:space="0" w:color="auto"/>
                                <w:left w:val="none" w:sz="0" w:space="0" w:color="auto"/>
                                <w:bottom w:val="none" w:sz="0" w:space="0" w:color="auto"/>
                                <w:right w:val="none" w:sz="0" w:space="0" w:color="auto"/>
                              </w:divBdr>
                              <w:divsChild>
                                <w:div w:id="398676353">
                                  <w:marLeft w:val="0"/>
                                  <w:marRight w:val="0"/>
                                  <w:marTop w:val="60"/>
                                  <w:marBottom w:val="60"/>
                                  <w:divBdr>
                                    <w:top w:val="none" w:sz="0" w:space="0" w:color="auto"/>
                                    <w:left w:val="none" w:sz="0" w:space="0" w:color="auto"/>
                                    <w:bottom w:val="none" w:sz="0" w:space="0" w:color="auto"/>
                                    <w:right w:val="none" w:sz="0" w:space="0" w:color="auto"/>
                                  </w:divBdr>
                                  <w:divsChild>
                                    <w:div w:id="595334890">
                                      <w:marLeft w:val="0"/>
                                      <w:marRight w:val="0"/>
                                      <w:marTop w:val="0"/>
                                      <w:marBottom w:val="0"/>
                                      <w:divBdr>
                                        <w:top w:val="none" w:sz="0" w:space="0" w:color="auto"/>
                                        <w:left w:val="none" w:sz="0" w:space="0" w:color="auto"/>
                                        <w:bottom w:val="none" w:sz="0" w:space="0" w:color="auto"/>
                                        <w:right w:val="none" w:sz="0" w:space="0" w:color="auto"/>
                                      </w:divBdr>
                                      <w:divsChild>
                                        <w:div w:id="211805951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55521">
      <w:bodyDiv w:val="1"/>
      <w:marLeft w:val="0"/>
      <w:marRight w:val="0"/>
      <w:marTop w:val="0"/>
      <w:marBottom w:val="0"/>
      <w:divBdr>
        <w:top w:val="none" w:sz="0" w:space="0" w:color="auto"/>
        <w:left w:val="none" w:sz="0" w:space="0" w:color="auto"/>
        <w:bottom w:val="none" w:sz="0" w:space="0" w:color="auto"/>
        <w:right w:val="none" w:sz="0" w:space="0" w:color="auto"/>
      </w:divBdr>
      <w:divsChild>
        <w:div w:id="1571504306">
          <w:marLeft w:val="0"/>
          <w:marRight w:val="0"/>
          <w:marTop w:val="0"/>
          <w:marBottom w:val="0"/>
          <w:divBdr>
            <w:top w:val="none" w:sz="0" w:space="0" w:color="auto"/>
            <w:left w:val="none" w:sz="0" w:space="0" w:color="auto"/>
            <w:bottom w:val="none" w:sz="0" w:space="0" w:color="auto"/>
            <w:right w:val="none" w:sz="0" w:space="0" w:color="auto"/>
          </w:divBdr>
          <w:divsChild>
            <w:div w:id="457574326">
              <w:marLeft w:val="0"/>
              <w:marRight w:val="0"/>
              <w:marTop w:val="0"/>
              <w:marBottom w:val="0"/>
              <w:divBdr>
                <w:top w:val="none" w:sz="0" w:space="0" w:color="auto"/>
                <w:left w:val="none" w:sz="0" w:space="0" w:color="auto"/>
                <w:bottom w:val="none" w:sz="0" w:space="0" w:color="auto"/>
                <w:right w:val="none" w:sz="0" w:space="0" w:color="auto"/>
              </w:divBdr>
              <w:divsChild>
                <w:div w:id="281418785">
                  <w:marLeft w:val="0"/>
                  <w:marRight w:val="0"/>
                  <w:marTop w:val="0"/>
                  <w:marBottom w:val="0"/>
                  <w:divBdr>
                    <w:top w:val="none" w:sz="0" w:space="0" w:color="auto"/>
                    <w:left w:val="none" w:sz="0" w:space="0" w:color="auto"/>
                    <w:bottom w:val="none" w:sz="0" w:space="0" w:color="auto"/>
                    <w:right w:val="none" w:sz="0" w:space="0" w:color="auto"/>
                  </w:divBdr>
                  <w:divsChild>
                    <w:div w:id="1616209003">
                      <w:marLeft w:val="0"/>
                      <w:marRight w:val="0"/>
                      <w:marTop w:val="0"/>
                      <w:marBottom w:val="0"/>
                      <w:divBdr>
                        <w:top w:val="none" w:sz="0" w:space="0" w:color="auto"/>
                        <w:left w:val="none" w:sz="0" w:space="0" w:color="auto"/>
                        <w:bottom w:val="none" w:sz="0" w:space="0" w:color="auto"/>
                        <w:right w:val="none" w:sz="0" w:space="0" w:color="auto"/>
                      </w:divBdr>
                      <w:divsChild>
                        <w:div w:id="778987963">
                          <w:marLeft w:val="0"/>
                          <w:marRight w:val="0"/>
                          <w:marTop w:val="0"/>
                          <w:marBottom w:val="0"/>
                          <w:divBdr>
                            <w:top w:val="none" w:sz="0" w:space="0" w:color="auto"/>
                            <w:left w:val="none" w:sz="0" w:space="0" w:color="auto"/>
                            <w:bottom w:val="none" w:sz="0" w:space="0" w:color="auto"/>
                            <w:right w:val="none" w:sz="0" w:space="0" w:color="auto"/>
                          </w:divBdr>
                          <w:divsChild>
                            <w:div w:id="1736315816">
                              <w:marLeft w:val="0"/>
                              <w:marRight w:val="0"/>
                              <w:marTop w:val="0"/>
                              <w:marBottom w:val="0"/>
                              <w:divBdr>
                                <w:top w:val="none" w:sz="0" w:space="0" w:color="auto"/>
                                <w:left w:val="none" w:sz="0" w:space="0" w:color="auto"/>
                                <w:bottom w:val="none" w:sz="0" w:space="0" w:color="auto"/>
                                <w:right w:val="none" w:sz="0" w:space="0" w:color="auto"/>
                              </w:divBdr>
                              <w:divsChild>
                                <w:div w:id="509760203">
                                  <w:marLeft w:val="0"/>
                                  <w:marRight w:val="0"/>
                                  <w:marTop w:val="60"/>
                                  <w:marBottom w:val="60"/>
                                  <w:divBdr>
                                    <w:top w:val="none" w:sz="0" w:space="0" w:color="auto"/>
                                    <w:left w:val="none" w:sz="0" w:space="0" w:color="auto"/>
                                    <w:bottom w:val="none" w:sz="0" w:space="0" w:color="auto"/>
                                    <w:right w:val="none" w:sz="0" w:space="0" w:color="auto"/>
                                  </w:divBdr>
                                  <w:divsChild>
                                    <w:div w:id="4236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2"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61EA72-6485-4343-B930-08BDA690D73E}" type="doc">
      <dgm:prSet loTypeId="urn:microsoft.com/office/officeart/2005/8/layout/orgChart1" loCatId="hierarchy" qsTypeId="urn:microsoft.com/office/officeart/2005/8/quickstyle/simple1" qsCatId="simple" csTypeId="urn:microsoft.com/office/officeart/2005/8/colors/accent1_2" csCatId="accent1" phldr="1"/>
      <dgm:spPr/>
    </dgm:pt>
    <dgm:pt modelId="{61B8DD28-18B7-4620-8D9C-933E2C54D603}">
      <dgm:prSet/>
      <dgm:spPr/>
      <dgm:t>
        <a:bodyPr/>
        <a:lstStyle/>
        <a:p>
          <a:pPr marR="0" algn="ctr" rtl="0"/>
          <a:endParaRPr lang="en-GB" b="1" i="0" u="none" strike="noStrike" baseline="0">
            <a:latin typeface="Times New Roman"/>
          </a:endParaRPr>
        </a:p>
        <a:p>
          <a:pPr marR="0" algn="ctr" rtl="0"/>
          <a:r>
            <a:rPr lang="en-GB" b="1" i="0" u="none" strike="noStrike" baseline="0">
              <a:latin typeface="Calibri"/>
            </a:rPr>
            <a:t>Welfare Rights Team Manager </a:t>
          </a:r>
          <a:endParaRPr lang="en-GB"/>
        </a:p>
      </dgm:t>
    </dgm:pt>
    <dgm:pt modelId="{CDC699D9-85B0-40C2-B923-E9F8FB6399EF}" type="parTrans" cxnId="{144B630B-ECDF-4043-8EF7-5077AF18EC75}">
      <dgm:prSet/>
      <dgm:spPr/>
      <dgm:t>
        <a:bodyPr/>
        <a:lstStyle/>
        <a:p>
          <a:pPr algn="ctr"/>
          <a:endParaRPr lang="en-GB"/>
        </a:p>
      </dgm:t>
    </dgm:pt>
    <dgm:pt modelId="{3A383271-BB00-42C5-BFBD-FB9DF12D31D5}" type="sibTrans" cxnId="{144B630B-ECDF-4043-8EF7-5077AF18EC75}">
      <dgm:prSet/>
      <dgm:spPr/>
      <dgm:t>
        <a:bodyPr/>
        <a:lstStyle/>
        <a:p>
          <a:pPr algn="ctr"/>
          <a:endParaRPr lang="en-GB"/>
        </a:p>
      </dgm:t>
    </dgm:pt>
    <dgm:pt modelId="{5456C3AA-7DB2-4235-A1AD-7856B42CFD65}">
      <dgm:prSet/>
      <dgm:spPr>
        <a:ln>
          <a:solidFill>
            <a:schemeClr val="bg1"/>
          </a:solidFill>
        </a:ln>
      </dgm:spPr>
      <dgm:t>
        <a:bodyPr/>
        <a:lstStyle/>
        <a:p>
          <a:pPr marR="0" algn="ctr" rtl="0"/>
          <a:endParaRPr lang="en-GB" b="0" i="0" u="none" strike="noStrike" baseline="0">
            <a:solidFill>
              <a:schemeClr val="tx1"/>
            </a:solidFill>
            <a:latin typeface="Times New Roman"/>
          </a:endParaRPr>
        </a:p>
        <a:p>
          <a:pPr marR="0" algn="ctr" rtl="0"/>
          <a:endParaRPr lang="en-GB" b="0" i="0" u="none" strike="noStrike" baseline="0">
            <a:latin typeface="Times New Roman"/>
          </a:endParaRPr>
        </a:p>
        <a:p>
          <a:pPr marR="0" algn="ctr" rtl="0"/>
          <a:r>
            <a:rPr lang="en-GB" b="0" i="0" u="none" strike="noStrike" baseline="0">
              <a:latin typeface="Calibri"/>
            </a:rPr>
            <a:t>Welfare Rights Adviser</a:t>
          </a:r>
          <a:endParaRPr lang="en-GB"/>
        </a:p>
      </dgm:t>
    </dgm:pt>
    <dgm:pt modelId="{5086D557-7070-4A11-B125-1DD43B2962AE}" type="parTrans" cxnId="{0F520521-474B-4BF5-8F3E-23AAF6091310}">
      <dgm:prSet/>
      <dgm:spPr/>
      <dgm:t>
        <a:bodyPr/>
        <a:lstStyle/>
        <a:p>
          <a:pPr algn="ctr"/>
          <a:endParaRPr lang="en-GB"/>
        </a:p>
      </dgm:t>
    </dgm:pt>
    <dgm:pt modelId="{D238F141-199F-4017-A4D9-0713F7A8D2F5}" type="sibTrans" cxnId="{0F520521-474B-4BF5-8F3E-23AAF6091310}">
      <dgm:prSet/>
      <dgm:spPr/>
      <dgm:t>
        <a:bodyPr/>
        <a:lstStyle/>
        <a:p>
          <a:pPr algn="ctr"/>
          <a:endParaRPr lang="en-GB"/>
        </a:p>
      </dgm:t>
    </dgm:pt>
    <dgm:pt modelId="{0294D79F-BFEF-40D1-8F92-04931E8A3082}" type="pres">
      <dgm:prSet presAssocID="{2161EA72-6485-4343-B930-08BDA690D73E}" presName="hierChild1" presStyleCnt="0">
        <dgm:presLayoutVars>
          <dgm:orgChart val="1"/>
          <dgm:chPref val="1"/>
          <dgm:dir/>
          <dgm:animOne val="branch"/>
          <dgm:animLvl val="lvl"/>
          <dgm:resizeHandles/>
        </dgm:presLayoutVars>
      </dgm:prSet>
      <dgm:spPr/>
    </dgm:pt>
    <dgm:pt modelId="{06F71203-65EA-4418-B8D5-BC8500800DE0}" type="pres">
      <dgm:prSet presAssocID="{61B8DD28-18B7-4620-8D9C-933E2C54D603}" presName="hierRoot1" presStyleCnt="0">
        <dgm:presLayoutVars>
          <dgm:hierBranch/>
        </dgm:presLayoutVars>
      </dgm:prSet>
      <dgm:spPr/>
    </dgm:pt>
    <dgm:pt modelId="{78E367B6-2947-411D-BF3A-76B429FD633A}" type="pres">
      <dgm:prSet presAssocID="{61B8DD28-18B7-4620-8D9C-933E2C54D603}" presName="rootComposite1" presStyleCnt="0"/>
      <dgm:spPr/>
    </dgm:pt>
    <dgm:pt modelId="{1BA103DF-F0B6-48C7-B3DA-B8A6C97B9DE7}" type="pres">
      <dgm:prSet presAssocID="{61B8DD28-18B7-4620-8D9C-933E2C54D603}" presName="rootText1" presStyleLbl="node0" presStyleIdx="0" presStyleCnt="1">
        <dgm:presLayoutVars>
          <dgm:chPref val="3"/>
        </dgm:presLayoutVars>
      </dgm:prSet>
      <dgm:spPr/>
    </dgm:pt>
    <dgm:pt modelId="{8112CAAD-9042-448B-8334-70DEF5A9FB57}" type="pres">
      <dgm:prSet presAssocID="{61B8DD28-18B7-4620-8D9C-933E2C54D603}" presName="rootConnector1" presStyleLbl="node1" presStyleIdx="0" presStyleCnt="0"/>
      <dgm:spPr/>
    </dgm:pt>
    <dgm:pt modelId="{249F81DC-E570-446D-ACD4-85142D36CE10}" type="pres">
      <dgm:prSet presAssocID="{61B8DD28-18B7-4620-8D9C-933E2C54D603}" presName="hierChild2" presStyleCnt="0"/>
      <dgm:spPr/>
    </dgm:pt>
    <dgm:pt modelId="{5B26CDFF-AA04-4C1C-BBDB-4A89F4D83200}" type="pres">
      <dgm:prSet presAssocID="{5086D557-7070-4A11-B125-1DD43B2962AE}" presName="Name35" presStyleLbl="parChTrans1D2" presStyleIdx="0" presStyleCnt="1"/>
      <dgm:spPr/>
    </dgm:pt>
    <dgm:pt modelId="{67668FB6-35F9-46B9-9916-FB89824987D0}" type="pres">
      <dgm:prSet presAssocID="{5456C3AA-7DB2-4235-A1AD-7856B42CFD65}" presName="hierRoot2" presStyleCnt="0">
        <dgm:presLayoutVars>
          <dgm:hierBranch/>
        </dgm:presLayoutVars>
      </dgm:prSet>
      <dgm:spPr/>
    </dgm:pt>
    <dgm:pt modelId="{A0F7F55B-1675-4EAE-845C-C2B9514FE46E}" type="pres">
      <dgm:prSet presAssocID="{5456C3AA-7DB2-4235-A1AD-7856B42CFD65}" presName="rootComposite" presStyleCnt="0"/>
      <dgm:spPr/>
    </dgm:pt>
    <dgm:pt modelId="{E77886E5-E670-4D18-86AF-99274EAE04D7}" type="pres">
      <dgm:prSet presAssocID="{5456C3AA-7DB2-4235-A1AD-7856B42CFD65}" presName="rootText" presStyleLbl="node2" presStyleIdx="0" presStyleCnt="1">
        <dgm:presLayoutVars>
          <dgm:chPref val="3"/>
        </dgm:presLayoutVars>
      </dgm:prSet>
      <dgm:spPr/>
    </dgm:pt>
    <dgm:pt modelId="{83C5F41E-9FD1-4FFE-BD2C-BE51C959561B}" type="pres">
      <dgm:prSet presAssocID="{5456C3AA-7DB2-4235-A1AD-7856B42CFD65}" presName="rootConnector" presStyleLbl="node2" presStyleIdx="0" presStyleCnt="1"/>
      <dgm:spPr/>
    </dgm:pt>
    <dgm:pt modelId="{44DC3151-2383-4592-A977-619FD5336473}" type="pres">
      <dgm:prSet presAssocID="{5456C3AA-7DB2-4235-A1AD-7856B42CFD65}" presName="hierChild4" presStyleCnt="0"/>
      <dgm:spPr/>
    </dgm:pt>
    <dgm:pt modelId="{7E02E193-1576-469E-8527-D714601A7D7A}" type="pres">
      <dgm:prSet presAssocID="{5456C3AA-7DB2-4235-A1AD-7856B42CFD65}" presName="hierChild5" presStyleCnt="0"/>
      <dgm:spPr/>
    </dgm:pt>
    <dgm:pt modelId="{047686C6-3A52-445C-8F1C-2F14A5938DDC}" type="pres">
      <dgm:prSet presAssocID="{61B8DD28-18B7-4620-8D9C-933E2C54D603}" presName="hierChild3" presStyleCnt="0"/>
      <dgm:spPr/>
    </dgm:pt>
  </dgm:ptLst>
  <dgm:cxnLst>
    <dgm:cxn modelId="{144B630B-ECDF-4043-8EF7-5077AF18EC75}" srcId="{2161EA72-6485-4343-B930-08BDA690D73E}" destId="{61B8DD28-18B7-4620-8D9C-933E2C54D603}" srcOrd="0" destOrd="0" parTransId="{CDC699D9-85B0-40C2-B923-E9F8FB6399EF}" sibTransId="{3A383271-BB00-42C5-BFBD-FB9DF12D31D5}"/>
    <dgm:cxn modelId="{F7C8C210-31D5-4C4C-8C03-12943A8142B5}" type="presOf" srcId="{2161EA72-6485-4343-B930-08BDA690D73E}" destId="{0294D79F-BFEF-40D1-8F92-04931E8A3082}" srcOrd="0" destOrd="0" presId="urn:microsoft.com/office/officeart/2005/8/layout/orgChart1"/>
    <dgm:cxn modelId="{0F520521-474B-4BF5-8F3E-23AAF6091310}" srcId="{61B8DD28-18B7-4620-8D9C-933E2C54D603}" destId="{5456C3AA-7DB2-4235-A1AD-7856B42CFD65}" srcOrd="0" destOrd="0" parTransId="{5086D557-7070-4A11-B125-1DD43B2962AE}" sibTransId="{D238F141-199F-4017-A4D9-0713F7A8D2F5}"/>
    <dgm:cxn modelId="{5006173D-A473-4679-B892-8CE4332668AD}" type="presOf" srcId="{61B8DD28-18B7-4620-8D9C-933E2C54D603}" destId="{8112CAAD-9042-448B-8334-70DEF5A9FB57}" srcOrd="1" destOrd="0" presId="urn:microsoft.com/office/officeart/2005/8/layout/orgChart1"/>
    <dgm:cxn modelId="{E34C6D49-60FC-4603-97D9-EFBEC3CBE77C}" type="presOf" srcId="{5456C3AA-7DB2-4235-A1AD-7856B42CFD65}" destId="{E77886E5-E670-4D18-86AF-99274EAE04D7}" srcOrd="0" destOrd="0" presId="urn:microsoft.com/office/officeart/2005/8/layout/orgChart1"/>
    <dgm:cxn modelId="{7346A9CA-7B84-46D6-A41C-F4E3126DE26B}" type="presOf" srcId="{61B8DD28-18B7-4620-8D9C-933E2C54D603}" destId="{1BA103DF-F0B6-48C7-B3DA-B8A6C97B9DE7}" srcOrd="0" destOrd="0" presId="urn:microsoft.com/office/officeart/2005/8/layout/orgChart1"/>
    <dgm:cxn modelId="{F5DD24CF-0EA1-47F3-854F-A6819E398EFE}" type="presOf" srcId="{5086D557-7070-4A11-B125-1DD43B2962AE}" destId="{5B26CDFF-AA04-4C1C-BBDB-4A89F4D83200}" srcOrd="0" destOrd="0" presId="urn:microsoft.com/office/officeart/2005/8/layout/orgChart1"/>
    <dgm:cxn modelId="{2F7DE0F8-0E0A-4CDC-B49C-09F106ABF6F1}" type="presOf" srcId="{5456C3AA-7DB2-4235-A1AD-7856B42CFD65}" destId="{83C5F41E-9FD1-4FFE-BD2C-BE51C959561B}" srcOrd="1" destOrd="0" presId="urn:microsoft.com/office/officeart/2005/8/layout/orgChart1"/>
    <dgm:cxn modelId="{3DDAD7B2-4E7A-463D-8927-3ADC298BD32D}" type="presParOf" srcId="{0294D79F-BFEF-40D1-8F92-04931E8A3082}" destId="{06F71203-65EA-4418-B8D5-BC8500800DE0}" srcOrd="0" destOrd="0" presId="urn:microsoft.com/office/officeart/2005/8/layout/orgChart1"/>
    <dgm:cxn modelId="{12458353-61EF-4A93-88E2-8FE6F408BABE}" type="presParOf" srcId="{06F71203-65EA-4418-B8D5-BC8500800DE0}" destId="{78E367B6-2947-411D-BF3A-76B429FD633A}" srcOrd="0" destOrd="0" presId="urn:microsoft.com/office/officeart/2005/8/layout/orgChart1"/>
    <dgm:cxn modelId="{6E5AFFCC-19B8-416A-99C6-9339F2C655BA}" type="presParOf" srcId="{78E367B6-2947-411D-BF3A-76B429FD633A}" destId="{1BA103DF-F0B6-48C7-B3DA-B8A6C97B9DE7}" srcOrd="0" destOrd="0" presId="urn:microsoft.com/office/officeart/2005/8/layout/orgChart1"/>
    <dgm:cxn modelId="{110A1789-4F43-4BE3-A416-854933F2D232}" type="presParOf" srcId="{78E367B6-2947-411D-BF3A-76B429FD633A}" destId="{8112CAAD-9042-448B-8334-70DEF5A9FB57}" srcOrd="1" destOrd="0" presId="urn:microsoft.com/office/officeart/2005/8/layout/orgChart1"/>
    <dgm:cxn modelId="{603AE19D-C379-4F4C-BA5E-1ACBF2990F46}" type="presParOf" srcId="{06F71203-65EA-4418-B8D5-BC8500800DE0}" destId="{249F81DC-E570-446D-ACD4-85142D36CE10}" srcOrd="1" destOrd="0" presId="urn:microsoft.com/office/officeart/2005/8/layout/orgChart1"/>
    <dgm:cxn modelId="{130E3AF4-3E76-4F83-8D53-E05C3BF7903E}" type="presParOf" srcId="{249F81DC-E570-446D-ACD4-85142D36CE10}" destId="{5B26CDFF-AA04-4C1C-BBDB-4A89F4D83200}" srcOrd="0" destOrd="0" presId="urn:microsoft.com/office/officeart/2005/8/layout/orgChart1"/>
    <dgm:cxn modelId="{6B5E9C2E-60E8-4DAF-8A42-3A21C3381985}" type="presParOf" srcId="{249F81DC-E570-446D-ACD4-85142D36CE10}" destId="{67668FB6-35F9-46B9-9916-FB89824987D0}" srcOrd="1" destOrd="0" presId="urn:microsoft.com/office/officeart/2005/8/layout/orgChart1"/>
    <dgm:cxn modelId="{84C784A5-6CB3-4791-9230-FE65E6365F76}" type="presParOf" srcId="{67668FB6-35F9-46B9-9916-FB89824987D0}" destId="{A0F7F55B-1675-4EAE-845C-C2B9514FE46E}" srcOrd="0" destOrd="0" presId="urn:microsoft.com/office/officeart/2005/8/layout/orgChart1"/>
    <dgm:cxn modelId="{B55B813A-9AD4-46BA-BD4C-B4B76BD5785C}" type="presParOf" srcId="{A0F7F55B-1675-4EAE-845C-C2B9514FE46E}" destId="{E77886E5-E670-4D18-86AF-99274EAE04D7}" srcOrd="0" destOrd="0" presId="urn:microsoft.com/office/officeart/2005/8/layout/orgChart1"/>
    <dgm:cxn modelId="{9249C76C-2888-460D-A417-605536886C5D}" type="presParOf" srcId="{A0F7F55B-1675-4EAE-845C-C2B9514FE46E}" destId="{83C5F41E-9FD1-4FFE-BD2C-BE51C959561B}" srcOrd="1" destOrd="0" presId="urn:microsoft.com/office/officeart/2005/8/layout/orgChart1"/>
    <dgm:cxn modelId="{7D593886-1425-4C51-9684-EA5DFA77D6E4}" type="presParOf" srcId="{67668FB6-35F9-46B9-9916-FB89824987D0}" destId="{44DC3151-2383-4592-A977-619FD5336473}" srcOrd="1" destOrd="0" presId="urn:microsoft.com/office/officeart/2005/8/layout/orgChart1"/>
    <dgm:cxn modelId="{3B7F4568-E85D-41CA-92B4-1CB45898E547}" type="presParOf" srcId="{67668FB6-35F9-46B9-9916-FB89824987D0}" destId="{7E02E193-1576-469E-8527-D714601A7D7A}" srcOrd="2" destOrd="0" presId="urn:microsoft.com/office/officeart/2005/8/layout/orgChart1"/>
    <dgm:cxn modelId="{F34111BB-5C56-4D90-BE16-E9A4D611C9F3}" type="presParOf" srcId="{06F71203-65EA-4418-B8D5-BC8500800DE0}" destId="{047686C6-3A52-445C-8F1C-2F14A5938DDC}"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26CDFF-AA04-4C1C-BBDB-4A89F4D83200}">
      <dsp:nvSpPr>
        <dsp:cNvPr id="0" name=""/>
        <dsp:cNvSpPr/>
      </dsp:nvSpPr>
      <dsp:spPr>
        <a:xfrm>
          <a:off x="2583180" y="1254804"/>
          <a:ext cx="91440" cy="526325"/>
        </a:xfrm>
        <a:custGeom>
          <a:avLst/>
          <a:gdLst/>
          <a:ahLst/>
          <a:cxnLst/>
          <a:rect l="0" t="0" r="0" b="0"/>
          <a:pathLst>
            <a:path>
              <a:moveTo>
                <a:pt x="45720" y="0"/>
              </a:moveTo>
              <a:lnTo>
                <a:pt x="45720" y="5263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A103DF-F0B6-48C7-B3DA-B8A6C97B9DE7}">
      <dsp:nvSpPr>
        <dsp:cNvPr id="0" name=""/>
        <dsp:cNvSpPr/>
      </dsp:nvSpPr>
      <dsp:spPr>
        <a:xfrm>
          <a:off x="1375743" y="1648"/>
          <a:ext cx="2506312" cy="12531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marR="0" lvl="0" indent="0" algn="ctr" defTabSz="933450" rtl="0">
            <a:lnSpc>
              <a:spcPct val="90000"/>
            </a:lnSpc>
            <a:spcBef>
              <a:spcPct val="0"/>
            </a:spcBef>
            <a:spcAft>
              <a:spcPct val="35000"/>
            </a:spcAft>
            <a:buNone/>
          </a:pPr>
          <a:endParaRPr lang="en-GB" sz="2100" b="1" i="0" u="none" strike="noStrike" kern="1200" baseline="0">
            <a:latin typeface="Times New Roman"/>
          </a:endParaRPr>
        </a:p>
        <a:p>
          <a:pPr marL="0" marR="0" lvl="0" indent="0" algn="ctr" defTabSz="933450" rtl="0">
            <a:lnSpc>
              <a:spcPct val="90000"/>
            </a:lnSpc>
            <a:spcBef>
              <a:spcPct val="0"/>
            </a:spcBef>
            <a:spcAft>
              <a:spcPct val="35000"/>
            </a:spcAft>
            <a:buNone/>
          </a:pPr>
          <a:r>
            <a:rPr lang="en-GB" sz="2100" b="1" i="0" u="none" strike="noStrike" kern="1200" baseline="0">
              <a:latin typeface="Calibri"/>
            </a:rPr>
            <a:t>Welfare Rights Team Manager </a:t>
          </a:r>
          <a:endParaRPr lang="en-GB" sz="2100" kern="1200"/>
        </a:p>
      </dsp:txBody>
      <dsp:txXfrm>
        <a:off x="1375743" y="1648"/>
        <a:ext cx="2506312" cy="1253156"/>
      </dsp:txXfrm>
    </dsp:sp>
    <dsp:sp modelId="{E77886E5-E670-4D18-86AF-99274EAE04D7}">
      <dsp:nvSpPr>
        <dsp:cNvPr id="0" name=""/>
        <dsp:cNvSpPr/>
      </dsp:nvSpPr>
      <dsp:spPr>
        <a:xfrm>
          <a:off x="1375743" y="1781130"/>
          <a:ext cx="2506312" cy="1253156"/>
        </a:xfrm>
        <a:prstGeom prst="rect">
          <a:avLst/>
        </a:prstGeom>
        <a:solidFill>
          <a:schemeClr val="accent1">
            <a:hueOff val="0"/>
            <a:satOff val="0"/>
            <a:lumOff val="0"/>
            <a:alphaOff val="0"/>
          </a:schemeClr>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marR="0" lvl="0" indent="0" algn="ctr" defTabSz="933450" rtl="0">
            <a:lnSpc>
              <a:spcPct val="90000"/>
            </a:lnSpc>
            <a:spcBef>
              <a:spcPct val="0"/>
            </a:spcBef>
            <a:spcAft>
              <a:spcPct val="35000"/>
            </a:spcAft>
            <a:buNone/>
          </a:pPr>
          <a:endParaRPr lang="en-GB" sz="2100" b="0" i="0" u="none" strike="noStrike" kern="1200" baseline="0">
            <a:solidFill>
              <a:schemeClr val="tx1"/>
            </a:solidFill>
            <a:latin typeface="Times New Roman"/>
          </a:endParaRPr>
        </a:p>
        <a:p>
          <a:pPr marL="0" marR="0" lvl="0" indent="0" algn="ctr" defTabSz="933450" rtl="0">
            <a:lnSpc>
              <a:spcPct val="90000"/>
            </a:lnSpc>
            <a:spcBef>
              <a:spcPct val="0"/>
            </a:spcBef>
            <a:spcAft>
              <a:spcPct val="35000"/>
            </a:spcAft>
            <a:buNone/>
          </a:pPr>
          <a:endParaRPr lang="en-GB" sz="2100" b="0" i="0" u="none" strike="noStrike" kern="1200" baseline="0">
            <a:latin typeface="Times New Roman"/>
          </a:endParaRPr>
        </a:p>
        <a:p>
          <a:pPr marL="0" marR="0" lvl="0" indent="0" algn="ctr" defTabSz="933450" rtl="0">
            <a:lnSpc>
              <a:spcPct val="90000"/>
            </a:lnSpc>
            <a:spcBef>
              <a:spcPct val="0"/>
            </a:spcBef>
            <a:spcAft>
              <a:spcPct val="35000"/>
            </a:spcAft>
            <a:buNone/>
          </a:pPr>
          <a:r>
            <a:rPr lang="en-GB" sz="2100" b="0" i="0" u="none" strike="noStrike" kern="1200" baseline="0">
              <a:latin typeface="Calibri"/>
            </a:rPr>
            <a:t>Welfare Rights Adviser</a:t>
          </a:r>
          <a:endParaRPr lang="en-GB" sz="2100" kern="1200"/>
        </a:p>
      </dsp:txBody>
      <dsp:txXfrm>
        <a:off x="1375743" y="1781130"/>
        <a:ext cx="2506312" cy="125315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4175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Rebecca Blackmore</cp:lastModifiedBy>
  <cp:revision>2</cp:revision>
  <cp:lastPrinted>2015-06-30T14:57:00Z</cp:lastPrinted>
  <dcterms:created xsi:type="dcterms:W3CDTF">2021-09-28T13:43:00Z</dcterms:created>
  <dcterms:modified xsi:type="dcterms:W3CDTF">2021-09-28T13:43:00Z</dcterms:modified>
</cp:coreProperties>
</file>