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F31D2" w14:textId="77777777" w:rsidR="00A366C3" w:rsidRDefault="003232CB">
      <w:pPr>
        <w:rPr>
          <w:color w:val="AFAFAF"/>
          <w:sz w:val="28"/>
        </w:rPr>
      </w:pPr>
      <w:bookmarkStart w:id="0" w:name="_GoBack"/>
      <w:bookmarkEnd w:id="0"/>
      <w:r>
        <w:rPr>
          <w:noProof/>
          <w:color w:val="AFAFAF"/>
          <w:sz w:val="28"/>
          <w:lang w:eastAsia="en-GB"/>
        </w:rPr>
        <w:drawing>
          <wp:anchor distT="0" distB="0" distL="114300" distR="114300" simplePos="0" relativeHeight="251654656" behindDoc="1" locked="0" layoutInCell="1" allowOverlap="1" wp14:anchorId="7F2F399D" wp14:editId="7F2F399E">
            <wp:simplePos x="0" y="0"/>
            <wp:positionH relativeFrom="column">
              <wp:posOffset>4417695</wp:posOffset>
            </wp:positionH>
            <wp:positionV relativeFrom="paragraph">
              <wp:posOffset>-111125</wp:posOffset>
            </wp:positionV>
            <wp:extent cx="1435100" cy="685800"/>
            <wp:effectExtent l="0" t="0" r="0" b="0"/>
            <wp:wrapTight wrapText="bothSides">
              <wp:wrapPolygon edited="0">
                <wp:start x="0" y="0"/>
                <wp:lineTo x="0" y="21000"/>
                <wp:lineTo x="21218" y="21000"/>
                <wp:lineTo x="21218" y="0"/>
                <wp:lineTo x="0" y="0"/>
              </wp:wrapPolygon>
            </wp:wrapTight>
            <wp:docPr id="36" name="Picture 36" descr="BT_mark_4col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T_mark_4col_p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F31D3" w14:textId="77777777" w:rsidR="00A366C3" w:rsidRDefault="00A366C3" w:rsidP="00973FCD"/>
    <w:p w14:paraId="7F2F31D4" w14:textId="77777777" w:rsidR="00A366C3" w:rsidRPr="00973FCD" w:rsidRDefault="00A366C3" w:rsidP="00973FCD"/>
    <w:p w14:paraId="7F2F31D5" w14:textId="77777777" w:rsidR="00A366C3" w:rsidRPr="00973FCD" w:rsidRDefault="00A366C3" w:rsidP="00973FCD"/>
    <w:p w14:paraId="7F2F31D6" w14:textId="77777777" w:rsidR="00A366C3" w:rsidRPr="00973FCD" w:rsidRDefault="00A366C3" w:rsidP="00973FCD"/>
    <w:p w14:paraId="7F2F31D7" w14:textId="77777777" w:rsidR="00A366C3" w:rsidRPr="00973FCD" w:rsidRDefault="00A366C3" w:rsidP="00973FCD"/>
    <w:p w14:paraId="7F2F31D8" w14:textId="78A5EE5E" w:rsidR="0032464A" w:rsidRPr="00A77C26" w:rsidRDefault="002F0B20" w:rsidP="0030664F">
      <w:pPr>
        <w:keepNext/>
        <w:keepLines/>
        <w:tabs>
          <w:tab w:val="left" w:pos="7797"/>
        </w:tabs>
        <w:ind w:right="2380"/>
        <w:rPr>
          <w:color w:val="7F7F7F" w:themeColor="text1" w:themeTint="80"/>
          <w:sz w:val="40"/>
          <w:szCs w:val="40"/>
        </w:rPr>
      </w:pPr>
      <w:r>
        <w:rPr>
          <w:color w:val="7F7F7F" w:themeColor="text1" w:themeTint="80"/>
          <w:sz w:val="40"/>
          <w:szCs w:val="40"/>
        </w:rPr>
        <w:t>BTW</w:t>
      </w:r>
      <w:r w:rsidR="00186221">
        <w:rPr>
          <w:color w:val="7F7F7F" w:themeColor="text1" w:themeTint="80"/>
          <w:sz w:val="40"/>
          <w:szCs w:val="40"/>
        </w:rPr>
        <w:t>&amp;V</w:t>
      </w:r>
      <w:r>
        <w:rPr>
          <w:color w:val="7F7F7F" w:themeColor="text1" w:themeTint="80"/>
          <w:sz w:val="40"/>
          <w:szCs w:val="40"/>
        </w:rPr>
        <w:t xml:space="preserve"> Small Cells</w:t>
      </w:r>
    </w:p>
    <w:p w14:paraId="7F2F31D9" w14:textId="77777777" w:rsidR="00A77C26" w:rsidRDefault="00A77C26" w:rsidP="00973FCD"/>
    <w:p w14:paraId="7F2F31DA" w14:textId="77777777" w:rsidR="00A77C26" w:rsidRPr="0030664F" w:rsidRDefault="00A77C26" w:rsidP="00973FCD">
      <w:pPr>
        <w:keepNext/>
        <w:keepLines/>
        <w:tabs>
          <w:tab w:val="left" w:pos="5753"/>
          <w:tab w:val="left" w:pos="7797"/>
        </w:tabs>
        <w:ind w:right="-2"/>
        <w:rPr>
          <w:color w:val="64379B"/>
          <w:sz w:val="48"/>
          <w:szCs w:val="48"/>
        </w:rPr>
      </w:pPr>
      <w:r w:rsidRPr="0030664F">
        <w:rPr>
          <w:color w:val="64379B"/>
          <w:sz w:val="48"/>
          <w:szCs w:val="48"/>
        </w:rPr>
        <w:t xml:space="preserve">Site Type Design for </w:t>
      </w:r>
    </w:p>
    <w:p w14:paraId="7F2F31DC" w14:textId="2836095A" w:rsidR="00A366C3" w:rsidRDefault="002F0B20" w:rsidP="00973FCD">
      <w:pPr>
        <w:keepNext/>
        <w:keepLines/>
        <w:tabs>
          <w:tab w:val="left" w:pos="5753"/>
          <w:tab w:val="left" w:pos="7797"/>
        </w:tabs>
        <w:ind w:right="-2"/>
        <w:rPr>
          <w:color w:val="64379B"/>
          <w:sz w:val="48"/>
          <w:szCs w:val="48"/>
        </w:rPr>
      </w:pPr>
      <w:r>
        <w:rPr>
          <w:color w:val="64379B"/>
          <w:sz w:val="48"/>
          <w:szCs w:val="48"/>
        </w:rPr>
        <w:t>Small</w:t>
      </w:r>
      <w:r w:rsidR="00366961">
        <w:rPr>
          <w:color w:val="64379B"/>
          <w:sz w:val="48"/>
          <w:szCs w:val="48"/>
        </w:rPr>
        <w:t xml:space="preserve"> </w:t>
      </w:r>
      <w:r w:rsidR="00616D1B">
        <w:rPr>
          <w:color w:val="64379B"/>
          <w:sz w:val="48"/>
          <w:szCs w:val="48"/>
        </w:rPr>
        <w:t>C</w:t>
      </w:r>
      <w:r w:rsidR="00650075">
        <w:rPr>
          <w:color w:val="64379B"/>
          <w:sz w:val="48"/>
          <w:szCs w:val="48"/>
        </w:rPr>
        <w:t>ell</w:t>
      </w:r>
      <w:r>
        <w:rPr>
          <w:color w:val="64379B"/>
          <w:sz w:val="48"/>
          <w:szCs w:val="48"/>
        </w:rPr>
        <w:t>s</w:t>
      </w:r>
      <w:r w:rsidR="00821ABB">
        <w:rPr>
          <w:color w:val="64379B"/>
          <w:sz w:val="48"/>
          <w:szCs w:val="48"/>
        </w:rPr>
        <w:t xml:space="preserve"> </w:t>
      </w:r>
      <w:r w:rsidR="00647077">
        <w:rPr>
          <w:color w:val="64379B"/>
          <w:sz w:val="48"/>
          <w:szCs w:val="48"/>
        </w:rPr>
        <w:t xml:space="preserve">in BT </w:t>
      </w:r>
      <w:r w:rsidR="001E653F">
        <w:rPr>
          <w:color w:val="64379B"/>
          <w:sz w:val="48"/>
          <w:szCs w:val="48"/>
        </w:rPr>
        <w:t xml:space="preserve">KX100 series </w:t>
      </w:r>
      <w:r w:rsidR="00647077">
        <w:rPr>
          <w:color w:val="64379B"/>
          <w:sz w:val="48"/>
          <w:szCs w:val="48"/>
        </w:rPr>
        <w:t>Payphone Kiosk</w:t>
      </w:r>
    </w:p>
    <w:p w14:paraId="7F2F31DD" w14:textId="77777777" w:rsidR="0030664F" w:rsidRDefault="0030664F" w:rsidP="00973FCD"/>
    <w:p w14:paraId="7F2F31DE" w14:textId="77777777" w:rsidR="0030664F" w:rsidRDefault="0030664F" w:rsidP="00973FCD"/>
    <w:p w14:paraId="7F2F31DF" w14:textId="77777777" w:rsidR="0030664F" w:rsidRDefault="0030664F" w:rsidP="00973FCD"/>
    <w:p w14:paraId="7F2F31E0" w14:textId="77777777" w:rsidR="00973FCD" w:rsidRDefault="00973FCD" w:rsidP="00973FCD"/>
    <w:p w14:paraId="7F2F31E1" w14:textId="09F3F64A" w:rsidR="00973FCD" w:rsidRPr="00903FA2" w:rsidRDefault="002F0B20" w:rsidP="00973FCD">
      <w:pPr>
        <w:rPr>
          <w:sz w:val="36"/>
          <w:szCs w:val="36"/>
        </w:rPr>
      </w:pPr>
      <w:r>
        <w:rPr>
          <w:sz w:val="36"/>
          <w:szCs w:val="36"/>
        </w:rPr>
        <w:t xml:space="preserve">Issue: </w:t>
      </w:r>
      <w:r w:rsidR="00786E82">
        <w:rPr>
          <w:sz w:val="36"/>
          <w:szCs w:val="36"/>
        </w:rPr>
        <w:t>1</w:t>
      </w:r>
    </w:p>
    <w:p w14:paraId="7F2F31E2" w14:textId="77777777" w:rsidR="00973FCD" w:rsidRDefault="00973FCD" w:rsidP="00973FCD"/>
    <w:p w14:paraId="7F2F31E3" w14:textId="77777777" w:rsidR="00973FCD" w:rsidRDefault="00973FCD" w:rsidP="00973FCD"/>
    <w:p w14:paraId="7F2F31E4" w14:textId="77777777" w:rsidR="00973FCD" w:rsidRDefault="00973FCD" w:rsidP="00973FCD"/>
    <w:p w14:paraId="7F2F31E5" w14:textId="77777777" w:rsidR="00B109F3" w:rsidRDefault="00B109F3" w:rsidP="00973FCD"/>
    <w:p w14:paraId="7F2F31E6" w14:textId="77777777" w:rsidR="00B109F3" w:rsidRDefault="00B109F3" w:rsidP="00973FCD"/>
    <w:p w14:paraId="7F2F31E7" w14:textId="77777777" w:rsidR="00B109F3" w:rsidRDefault="00B109F3" w:rsidP="00973FCD"/>
    <w:p w14:paraId="7F2F31E8" w14:textId="77777777" w:rsidR="00B109F3" w:rsidRDefault="00B109F3" w:rsidP="00973FCD"/>
    <w:p w14:paraId="7F2F31E9" w14:textId="77777777" w:rsidR="00B109F3" w:rsidRDefault="00B109F3" w:rsidP="00973FCD"/>
    <w:p w14:paraId="7F2F31EA" w14:textId="77777777" w:rsidR="00B109F3" w:rsidRDefault="00B109F3" w:rsidP="00973FCD"/>
    <w:p w14:paraId="7F2F31EB" w14:textId="77777777" w:rsidR="00B109F3" w:rsidRDefault="00B109F3" w:rsidP="00973FCD"/>
    <w:p w14:paraId="7F2F31EC" w14:textId="77777777" w:rsidR="00B109F3" w:rsidRDefault="00B109F3" w:rsidP="00973FCD"/>
    <w:p w14:paraId="7F2F31ED" w14:textId="77777777" w:rsidR="00973FCD" w:rsidRDefault="00973FCD" w:rsidP="00973FCD"/>
    <w:p w14:paraId="7F2F31EE" w14:textId="77777777" w:rsidR="00973FCD" w:rsidRDefault="00973FCD" w:rsidP="00973FCD"/>
    <w:p w14:paraId="7F2F31EF" w14:textId="77777777" w:rsidR="00973FCD" w:rsidRDefault="00973FCD" w:rsidP="00973FCD"/>
    <w:p w14:paraId="7F2F31F0" w14:textId="77777777" w:rsidR="00973FCD" w:rsidRDefault="00973FCD" w:rsidP="00973FCD"/>
    <w:p w14:paraId="7F2F31F1" w14:textId="77777777" w:rsidR="00973FCD" w:rsidRDefault="00973FCD" w:rsidP="00973FCD"/>
    <w:p w14:paraId="7F2F31F2" w14:textId="77777777" w:rsidR="00973FCD" w:rsidRDefault="00973FCD" w:rsidP="00973FCD"/>
    <w:p w14:paraId="7F2F31F3" w14:textId="77777777" w:rsidR="00973FCD" w:rsidRDefault="00973FCD" w:rsidP="00973FCD"/>
    <w:p w14:paraId="7F2F31F4" w14:textId="77777777" w:rsidR="00973FCD" w:rsidRDefault="00973FCD" w:rsidP="00973FCD"/>
    <w:p w14:paraId="7F2F31F5" w14:textId="77777777" w:rsidR="00973FCD" w:rsidRDefault="00973FCD" w:rsidP="00973FCD"/>
    <w:p w14:paraId="7F2F31F6" w14:textId="77777777" w:rsidR="00973FCD" w:rsidRDefault="00973FCD" w:rsidP="00973FCD"/>
    <w:p w14:paraId="7F2F31F7" w14:textId="77777777" w:rsidR="00973FCD" w:rsidRDefault="00973FCD" w:rsidP="00973FCD"/>
    <w:p w14:paraId="7F2F31F8" w14:textId="77777777" w:rsidR="00973FCD" w:rsidRDefault="00973FCD" w:rsidP="00973FCD"/>
    <w:p w14:paraId="7F2F31F9" w14:textId="77777777" w:rsidR="00973FCD" w:rsidRDefault="00973FCD" w:rsidP="00973FCD"/>
    <w:p w14:paraId="7F2F31FA" w14:textId="0CAF58C0" w:rsidR="00973FCD" w:rsidRDefault="002F0B20" w:rsidP="0030664F">
      <w:pPr>
        <w:keepNext/>
        <w:keepLines/>
        <w:ind w:right="-30"/>
        <w:rPr>
          <w:color w:val="000000" w:themeColor="text1"/>
          <w:szCs w:val="20"/>
        </w:rPr>
      </w:pPr>
      <w:r>
        <w:rPr>
          <w:bCs/>
          <w:color w:val="000000" w:themeColor="text1"/>
          <w:szCs w:val="20"/>
        </w:rPr>
        <w:t>© 20</w:t>
      </w:r>
      <w:r w:rsidR="00786E82">
        <w:rPr>
          <w:bCs/>
          <w:color w:val="000000" w:themeColor="text1"/>
          <w:szCs w:val="20"/>
        </w:rPr>
        <w:t>19</w:t>
      </w:r>
      <w:r w:rsidR="0030664F" w:rsidRPr="0030664F">
        <w:rPr>
          <w:bCs/>
          <w:color w:val="000000" w:themeColor="text1"/>
          <w:szCs w:val="20"/>
        </w:rPr>
        <w:t xml:space="preserve"> British Telecommunications plc</w:t>
      </w:r>
    </w:p>
    <w:p w14:paraId="7F2F31FB" w14:textId="77777777" w:rsidR="00973FCD" w:rsidRDefault="00973FCD" w:rsidP="0030664F">
      <w:pPr>
        <w:keepNext/>
        <w:keepLines/>
        <w:ind w:right="-30"/>
        <w:rPr>
          <w:color w:val="000000" w:themeColor="text1"/>
          <w:szCs w:val="20"/>
        </w:rPr>
      </w:pPr>
    </w:p>
    <w:p w14:paraId="7F2F31FC" w14:textId="77777777" w:rsidR="0030664F" w:rsidRDefault="0030664F" w:rsidP="0030664F">
      <w:pPr>
        <w:keepNext/>
        <w:keepLines/>
        <w:ind w:right="-30"/>
        <w:rPr>
          <w:color w:val="000000" w:themeColor="text1"/>
          <w:szCs w:val="20"/>
        </w:rPr>
      </w:pPr>
      <w:r w:rsidRPr="0030664F">
        <w:rPr>
          <w:color w:val="000000" w:themeColor="text1"/>
          <w:szCs w:val="20"/>
        </w:rPr>
        <w:t xml:space="preserve">The information in this document is the property of </w:t>
      </w:r>
      <w:r>
        <w:rPr>
          <w:color w:val="000000" w:themeColor="text1"/>
          <w:szCs w:val="20"/>
        </w:rPr>
        <w:t>British Telecommunications</w:t>
      </w:r>
      <w:r w:rsidRPr="0030664F">
        <w:rPr>
          <w:color w:val="000000" w:themeColor="text1"/>
          <w:szCs w:val="20"/>
        </w:rPr>
        <w:t xml:space="preserve"> plc and may not be copied or communicated to a third party, or used for any purpose other than that for which it is supplied without the express written consent of </w:t>
      </w:r>
      <w:r>
        <w:rPr>
          <w:color w:val="000000" w:themeColor="text1"/>
          <w:szCs w:val="20"/>
        </w:rPr>
        <w:t>British Telecommunications</w:t>
      </w:r>
      <w:r w:rsidRPr="0030664F">
        <w:rPr>
          <w:color w:val="000000" w:themeColor="text1"/>
          <w:szCs w:val="20"/>
        </w:rPr>
        <w:t xml:space="preserve"> plc.</w:t>
      </w:r>
    </w:p>
    <w:p w14:paraId="7F2F31FD" w14:textId="77777777" w:rsidR="00973FCD" w:rsidRPr="0030664F" w:rsidRDefault="00973FCD" w:rsidP="0030664F">
      <w:pPr>
        <w:keepNext/>
        <w:keepLines/>
        <w:ind w:right="-30"/>
        <w:rPr>
          <w:color w:val="000000" w:themeColor="text1"/>
          <w:szCs w:val="20"/>
        </w:rPr>
      </w:pPr>
    </w:p>
    <w:p w14:paraId="7F2F31FE" w14:textId="77777777" w:rsidR="0030664F" w:rsidRPr="0030664F" w:rsidRDefault="0030664F" w:rsidP="0030664F">
      <w:pPr>
        <w:keepNext/>
        <w:keepLines/>
        <w:tabs>
          <w:tab w:val="left" w:pos="5753"/>
          <w:tab w:val="left" w:pos="7797"/>
        </w:tabs>
        <w:ind w:right="-30"/>
        <w:rPr>
          <w:color w:val="000000" w:themeColor="text1"/>
          <w:szCs w:val="20"/>
        </w:rPr>
      </w:pPr>
      <w:r w:rsidRPr="0030664F">
        <w:rPr>
          <w:color w:val="000000" w:themeColor="text1"/>
          <w:szCs w:val="20"/>
        </w:rPr>
        <w:t xml:space="preserve">This information is given in good faith based upon the latest information available to </w:t>
      </w:r>
      <w:r>
        <w:rPr>
          <w:color w:val="000000" w:themeColor="text1"/>
          <w:szCs w:val="20"/>
        </w:rPr>
        <w:t>British Telecommunications</w:t>
      </w:r>
      <w:r w:rsidRPr="0030664F">
        <w:rPr>
          <w:color w:val="000000" w:themeColor="text1"/>
          <w:szCs w:val="20"/>
        </w:rPr>
        <w:t xml:space="preserve"> plc, no warranty or representation is given concerning such information, which must not be taken as establishing any contractual or other commitment binding upon </w:t>
      </w:r>
      <w:r>
        <w:rPr>
          <w:color w:val="000000" w:themeColor="text1"/>
          <w:szCs w:val="20"/>
        </w:rPr>
        <w:t>British Telecommunications</w:t>
      </w:r>
      <w:r w:rsidRPr="0030664F">
        <w:rPr>
          <w:color w:val="000000" w:themeColor="text1"/>
          <w:szCs w:val="20"/>
        </w:rPr>
        <w:t xml:space="preserve"> plc or any of its subsidiar</w:t>
      </w:r>
      <w:r w:rsidR="00973FCD">
        <w:rPr>
          <w:color w:val="000000" w:themeColor="text1"/>
          <w:szCs w:val="20"/>
        </w:rPr>
        <w:t>ies</w:t>
      </w:r>
      <w:r w:rsidRPr="0030664F">
        <w:rPr>
          <w:color w:val="000000" w:themeColor="text1"/>
          <w:szCs w:val="20"/>
        </w:rPr>
        <w:t xml:space="preserve"> or associated companies.</w:t>
      </w:r>
    </w:p>
    <w:p w14:paraId="7F2F31FF" w14:textId="77777777" w:rsidR="00A366C3" w:rsidRDefault="00A366C3">
      <w:pPr>
        <w:rPr>
          <w:color w:val="AFAFAF"/>
          <w:sz w:val="16"/>
        </w:rPr>
      </w:pPr>
    </w:p>
    <w:p w14:paraId="7F2F3200" w14:textId="77777777" w:rsidR="00A366C3" w:rsidRDefault="00A366C3">
      <w:pPr>
        <w:rPr>
          <w:color w:val="AFAFAF"/>
          <w:sz w:val="28"/>
        </w:rPr>
      </w:pPr>
    </w:p>
    <w:p w14:paraId="7F2F3201" w14:textId="77777777" w:rsidR="00D72575" w:rsidRDefault="00D72575">
      <w:pPr>
        <w:pStyle w:val="Heading"/>
        <w:sectPr w:rsidR="00D72575" w:rsidSect="005F2DA4">
          <w:footerReference w:type="default" r:id="rId12"/>
          <w:type w:val="continuous"/>
          <w:pgSz w:w="11906" w:h="16838" w:code="9"/>
          <w:pgMar w:top="1440" w:right="1440" w:bottom="1440" w:left="1701" w:header="567" w:footer="567" w:gutter="0"/>
          <w:cols w:space="708"/>
          <w:docGrid w:linePitch="360"/>
        </w:sectPr>
      </w:pPr>
    </w:p>
    <w:bookmarkStart w:id="1" w:name="_Toc33015491" w:displacedByCustomXml="next"/>
    <w:sdt>
      <w:sdtPr>
        <w:rPr>
          <w:b w:val="0"/>
          <w:bCs w:val="0"/>
          <w:kern w:val="0"/>
          <w:sz w:val="20"/>
          <w:szCs w:val="24"/>
        </w:rPr>
        <w:id w:val="-477378207"/>
        <w:docPartObj>
          <w:docPartGallery w:val="Table of Contents"/>
          <w:docPartUnique/>
        </w:docPartObj>
      </w:sdtPr>
      <w:sdtEndPr>
        <w:rPr>
          <w:noProof/>
        </w:rPr>
      </w:sdtEndPr>
      <w:sdtContent>
        <w:bookmarkEnd w:id="1" w:displacedByCustomXml="prev"/>
        <w:p w14:paraId="7F2F3202" w14:textId="175AA0A1" w:rsidR="003108BF" w:rsidRDefault="003108BF" w:rsidP="00786E82">
          <w:pPr>
            <w:pStyle w:val="Heading1"/>
            <w:numPr>
              <w:ilvl w:val="0"/>
              <w:numId w:val="0"/>
            </w:numPr>
          </w:pPr>
        </w:p>
        <w:p w14:paraId="704556B4" w14:textId="77777777" w:rsidR="00786E82" w:rsidRDefault="00786E82">
          <w:pPr>
            <w:pStyle w:val="TOC1"/>
          </w:pPr>
        </w:p>
        <w:p w14:paraId="37649B1B" w14:textId="77777777" w:rsidR="00786E82" w:rsidRDefault="00786E82" w:rsidP="00786E82">
          <w:pPr>
            <w:pStyle w:val="TOC1"/>
          </w:pPr>
          <w:r>
            <w:t>1 – Contents</w:t>
          </w:r>
        </w:p>
        <w:p w14:paraId="299F39D2" w14:textId="77777777" w:rsidR="00786E82" w:rsidRDefault="00786E82" w:rsidP="00786E82">
          <w:pPr>
            <w:rPr>
              <w:rFonts w:eastAsiaTheme="minorEastAsia"/>
            </w:rPr>
          </w:pPr>
        </w:p>
        <w:p w14:paraId="5C79ED0D" w14:textId="46217805" w:rsidR="00786E82" w:rsidRDefault="00786E82" w:rsidP="00786E82">
          <w:pPr>
            <w:rPr>
              <w:rFonts w:eastAsiaTheme="minorEastAsia"/>
              <w:b/>
              <w:bCs/>
              <w:sz w:val="28"/>
              <w:szCs w:val="28"/>
            </w:rPr>
          </w:pPr>
          <w:r>
            <w:rPr>
              <w:rFonts w:eastAsiaTheme="minorEastAsia"/>
              <w:b/>
              <w:bCs/>
              <w:sz w:val="28"/>
              <w:szCs w:val="28"/>
            </w:rPr>
            <w:t>1 – KX100 &amp; KX100+</w:t>
          </w:r>
        </w:p>
        <w:p w14:paraId="4C87FBAA" w14:textId="77777777" w:rsidR="00786E82" w:rsidRDefault="00786E82" w:rsidP="00786E82">
          <w:pPr>
            <w:rPr>
              <w:rFonts w:eastAsiaTheme="minorEastAsia"/>
              <w:b/>
              <w:bCs/>
              <w:sz w:val="28"/>
              <w:szCs w:val="28"/>
            </w:rPr>
          </w:pPr>
        </w:p>
        <w:p w14:paraId="17CE90D6" w14:textId="0CBFD70D" w:rsidR="00786E82" w:rsidRDefault="00786E82" w:rsidP="00786E82">
          <w:pPr>
            <w:rPr>
              <w:rFonts w:eastAsiaTheme="minorEastAsia"/>
              <w:b/>
              <w:bCs/>
              <w:sz w:val="28"/>
              <w:szCs w:val="28"/>
            </w:rPr>
          </w:pPr>
          <w:r>
            <w:rPr>
              <w:rFonts w:eastAsiaTheme="minorEastAsia"/>
              <w:b/>
              <w:bCs/>
              <w:sz w:val="28"/>
              <w:szCs w:val="28"/>
            </w:rPr>
            <w:t>2– Structure changes</w:t>
          </w:r>
        </w:p>
        <w:p w14:paraId="6A9720AE" w14:textId="2B9EB998" w:rsidR="00786E82" w:rsidRDefault="00786E82" w:rsidP="00786E82">
          <w:pPr>
            <w:ind w:left="720"/>
            <w:rPr>
              <w:rFonts w:eastAsiaTheme="minorEastAsia"/>
              <w:szCs w:val="20"/>
            </w:rPr>
          </w:pPr>
          <w:r>
            <w:rPr>
              <w:rFonts w:eastAsiaTheme="minorEastAsia"/>
              <w:szCs w:val="20"/>
            </w:rPr>
            <w:t>2.1 New Dome</w:t>
          </w:r>
        </w:p>
        <w:p w14:paraId="42CDA33B" w14:textId="327DB3E7" w:rsidR="00786E82" w:rsidRDefault="00786E82" w:rsidP="00786E82">
          <w:pPr>
            <w:ind w:left="720"/>
            <w:rPr>
              <w:rFonts w:eastAsiaTheme="minorEastAsia"/>
              <w:szCs w:val="20"/>
            </w:rPr>
          </w:pPr>
          <w:r>
            <w:rPr>
              <w:rFonts w:eastAsiaTheme="minorEastAsia"/>
              <w:szCs w:val="20"/>
            </w:rPr>
            <w:t>2.</w:t>
          </w:r>
          <w:r w:rsidR="000E0BD9">
            <w:rPr>
              <w:rFonts w:eastAsiaTheme="minorEastAsia"/>
              <w:szCs w:val="20"/>
            </w:rPr>
            <w:t>2</w:t>
          </w:r>
          <w:r>
            <w:rPr>
              <w:rFonts w:eastAsiaTheme="minorEastAsia"/>
              <w:szCs w:val="20"/>
            </w:rPr>
            <w:t xml:space="preserve"> Service Pannel</w:t>
          </w:r>
        </w:p>
        <w:p w14:paraId="65FBD71D" w14:textId="376F4225" w:rsidR="00786E82" w:rsidRDefault="00786E82" w:rsidP="00786E82">
          <w:pPr>
            <w:ind w:left="720"/>
            <w:rPr>
              <w:rFonts w:eastAsiaTheme="minorEastAsia"/>
              <w:szCs w:val="20"/>
            </w:rPr>
          </w:pPr>
          <w:r>
            <w:rPr>
              <w:rFonts w:eastAsiaTheme="minorEastAsia"/>
              <w:szCs w:val="20"/>
            </w:rPr>
            <w:t>2.</w:t>
          </w:r>
          <w:r w:rsidR="000E0BD9">
            <w:rPr>
              <w:rFonts w:eastAsiaTheme="minorEastAsia"/>
              <w:szCs w:val="20"/>
            </w:rPr>
            <w:t xml:space="preserve">3 </w:t>
          </w:r>
          <w:r>
            <w:rPr>
              <w:rFonts w:eastAsiaTheme="minorEastAsia"/>
              <w:szCs w:val="20"/>
            </w:rPr>
            <w:t>Dome Antenna</w:t>
          </w:r>
        </w:p>
        <w:p w14:paraId="097854B9" w14:textId="07E4A28E" w:rsidR="00786E82" w:rsidRDefault="00786E82" w:rsidP="00786E82">
          <w:pPr>
            <w:ind w:left="720"/>
            <w:rPr>
              <w:rFonts w:eastAsiaTheme="minorEastAsia"/>
              <w:szCs w:val="20"/>
            </w:rPr>
          </w:pPr>
          <w:r>
            <w:rPr>
              <w:rFonts w:eastAsiaTheme="minorEastAsia"/>
              <w:szCs w:val="20"/>
            </w:rPr>
            <w:t>2.</w:t>
          </w:r>
          <w:r w:rsidR="000E0BD9">
            <w:rPr>
              <w:rFonts w:eastAsiaTheme="minorEastAsia"/>
              <w:szCs w:val="20"/>
            </w:rPr>
            <w:t>4</w:t>
          </w:r>
          <w:r>
            <w:rPr>
              <w:rFonts w:eastAsiaTheme="minorEastAsia"/>
              <w:szCs w:val="20"/>
            </w:rPr>
            <w:t xml:space="preserve"> Ventilation</w:t>
          </w:r>
        </w:p>
        <w:p w14:paraId="6856E0DF" w14:textId="5CF7A1CB" w:rsidR="00786E82" w:rsidRPr="00FF0E16" w:rsidRDefault="00786E82" w:rsidP="00786E82">
          <w:pPr>
            <w:ind w:left="720"/>
            <w:rPr>
              <w:rFonts w:eastAsiaTheme="minorEastAsia"/>
              <w:szCs w:val="20"/>
            </w:rPr>
          </w:pPr>
          <w:r>
            <w:rPr>
              <w:rFonts w:eastAsiaTheme="minorEastAsia"/>
              <w:szCs w:val="20"/>
            </w:rPr>
            <w:t>2.</w:t>
          </w:r>
          <w:r w:rsidR="000E0BD9">
            <w:rPr>
              <w:rFonts w:eastAsiaTheme="minorEastAsia"/>
              <w:szCs w:val="20"/>
            </w:rPr>
            <w:t>5</w:t>
          </w:r>
          <w:r>
            <w:rPr>
              <w:rFonts w:eastAsiaTheme="minorEastAsia"/>
              <w:szCs w:val="20"/>
            </w:rPr>
            <w:t xml:space="preserve"> Warning labels</w:t>
          </w:r>
        </w:p>
        <w:p w14:paraId="665FED0D" w14:textId="5FBB8D0B" w:rsidR="00786E82" w:rsidRDefault="00786E82">
          <w:pPr>
            <w:rPr>
              <w:b/>
              <w:noProof/>
              <w:sz w:val="28"/>
              <w:szCs w:val="36"/>
            </w:rPr>
          </w:pPr>
          <w:r>
            <w:br w:type="page"/>
          </w:r>
        </w:p>
      </w:sdtContent>
    </w:sdt>
    <w:p w14:paraId="7F26C1B1" w14:textId="1EA118FF" w:rsidR="0042519C" w:rsidRPr="002C495A" w:rsidRDefault="00885618" w:rsidP="004E13F9">
      <w:pPr>
        <w:pStyle w:val="Heading1"/>
      </w:pPr>
      <w:bookmarkStart w:id="2" w:name="_Toc33015493"/>
      <w:r>
        <w:lastRenderedPageBreak/>
        <w:t>KX100 &amp; KX100+</w:t>
      </w:r>
      <w:bookmarkEnd w:id="2"/>
    </w:p>
    <w:p w14:paraId="0C9556DA" w14:textId="77777777" w:rsidR="00885618" w:rsidRDefault="00885618" w:rsidP="00885618">
      <w:pPr>
        <w:jc w:val="both"/>
      </w:pPr>
      <w:r>
        <w:t>The KX100 payphone was introduced by BT in the mid 1980s with a revised KX100+ deployed from 1996. The main format of both payphone types are very similar with the only significant difference being the domed plastic roof introduced with the KX100+. Example pictures of both types of payphones is shown below:-</w:t>
      </w:r>
    </w:p>
    <w:p w14:paraId="5831994C" w14:textId="77777777" w:rsidR="00885618" w:rsidRDefault="00885618" w:rsidP="00885618"/>
    <w:p w14:paraId="01D2E9FB" w14:textId="77777777" w:rsidR="00885618" w:rsidRDefault="00885618" w:rsidP="00885618"/>
    <w:p w14:paraId="1366EED8" w14:textId="77777777" w:rsidR="00885618" w:rsidRDefault="00885618" w:rsidP="00885618">
      <w:pPr>
        <w:jc w:val="center"/>
      </w:pPr>
      <w:r w:rsidRPr="003C3B8E">
        <w:rPr>
          <w:noProof/>
          <w:lang w:eastAsia="en-GB"/>
        </w:rPr>
        <w:drawing>
          <wp:inline distT="0" distB="0" distL="0" distR="0" wp14:anchorId="41C97279" wp14:editId="6839681E">
            <wp:extent cx="3255264" cy="3300984"/>
            <wp:effectExtent l="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5264" cy="3300984"/>
                    </a:xfrm>
                    <a:prstGeom prst="rect">
                      <a:avLst/>
                    </a:prstGeom>
                    <a:noFill/>
                    <a:ln>
                      <a:noFill/>
                    </a:ln>
                  </pic:spPr>
                </pic:pic>
              </a:graphicData>
            </a:graphic>
          </wp:inline>
        </w:drawing>
      </w:r>
    </w:p>
    <w:p w14:paraId="5A9E5E1F" w14:textId="5D27C344" w:rsidR="00DF2813" w:rsidRPr="0082183F" w:rsidRDefault="00DF2813" w:rsidP="0082183F">
      <w:pPr>
        <w:pStyle w:val="Figure"/>
      </w:pPr>
      <w:r w:rsidRPr="0082183F">
        <w:t>KX100 and KX100+ kiosks</w:t>
      </w:r>
    </w:p>
    <w:p w14:paraId="6EE591D6" w14:textId="77777777" w:rsidR="00885618" w:rsidRDefault="00885618" w:rsidP="00885618"/>
    <w:p w14:paraId="7818A684" w14:textId="77777777" w:rsidR="00885618" w:rsidRPr="00996619" w:rsidRDefault="00885618" w:rsidP="00885618">
      <w:pPr>
        <w:jc w:val="both"/>
        <w:rPr>
          <w:rFonts w:cs="Arial"/>
          <w:szCs w:val="20"/>
        </w:rPr>
      </w:pPr>
      <w:r w:rsidRPr="00996619">
        <w:rPr>
          <w:rFonts w:cs="Arial"/>
          <w:szCs w:val="20"/>
        </w:rPr>
        <w:t>The KX100 payphone structure has a flat roof which is unsuitable for the installation of small cell eNodeB equipment. It can however be modified by removing the existing stainless steel external roof panel and replacing with a plastic dome so that it resembles a KX100+ structure. This is a technically viable option and means that the KX100 estate can be considered for small cell installation. The KX100+ requires no physical modification to basic structure to introduce additional space to support the small cell installation.</w:t>
      </w:r>
    </w:p>
    <w:p w14:paraId="64B905D2" w14:textId="77777777" w:rsidR="00885618" w:rsidRPr="00996619" w:rsidRDefault="00885618" w:rsidP="00885618">
      <w:pPr>
        <w:jc w:val="both"/>
        <w:rPr>
          <w:rFonts w:cs="Arial"/>
          <w:szCs w:val="20"/>
        </w:rPr>
      </w:pPr>
    </w:p>
    <w:p w14:paraId="29212A79" w14:textId="24DB30EC" w:rsidR="00885618" w:rsidRPr="00996619" w:rsidRDefault="00885618" w:rsidP="00885618">
      <w:pPr>
        <w:jc w:val="both"/>
        <w:rPr>
          <w:rFonts w:cs="Arial"/>
          <w:szCs w:val="20"/>
        </w:rPr>
      </w:pPr>
      <w:r w:rsidRPr="00996619">
        <w:rPr>
          <w:rFonts w:cs="Arial"/>
          <w:szCs w:val="20"/>
        </w:rPr>
        <w:t>Both payphone types have minimal serv</w:t>
      </w:r>
      <w:r>
        <w:rPr>
          <w:rFonts w:cs="Arial"/>
          <w:szCs w:val="20"/>
        </w:rPr>
        <w:t xml:space="preserve">ices deployed to support the plain old </w:t>
      </w:r>
      <w:r w:rsidRPr="00996619">
        <w:rPr>
          <w:rFonts w:cs="Arial"/>
          <w:szCs w:val="20"/>
        </w:rPr>
        <w:t>telephony service it offers to the public</w:t>
      </w:r>
      <w:r>
        <w:rPr>
          <w:rFonts w:cs="Arial"/>
          <w:szCs w:val="20"/>
        </w:rPr>
        <w:t xml:space="preserve">. These </w:t>
      </w:r>
      <w:r w:rsidR="00AB43DD">
        <w:rPr>
          <w:rFonts w:cs="Arial"/>
          <w:szCs w:val="20"/>
        </w:rPr>
        <w:t>are:</w:t>
      </w:r>
      <w:r w:rsidRPr="00996619">
        <w:rPr>
          <w:rFonts w:cs="Arial"/>
          <w:szCs w:val="20"/>
        </w:rPr>
        <w:t>-</w:t>
      </w:r>
    </w:p>
    <w:p w14:paraId="78672DFC" w14:textId="77777777" w:rsidR="00885618" w:rsidRPr="00996619" w:rsidRDefault="00885618" w:rsidP="00885618">
      <w:pPr>
        <w:jc w:val="both"/>
        <w:rPr>
          <w:rFonts w:cs="Arial"/>
          <w:szCs w:val="20"/>
        </w:rPr>
      </w:pPr>
    </w:p>
    <w:p w14:paraId="295C0812" w14:textId="77777777" w:rsidR="00885618" w:rsidRPr="00996619" w:rsidRDefault="00885618" w:rsidP="00885618">
      <w:pPr>
        <w:pStyle w:val="ListParagraph"/>
        <w:numPr>
          <w:ilvl w:val="0"/>
          <w:numId w:val="6"/>
        </w:numPr>
        <w:jc w:val="both"/>
        <w:rPr>
          <w:rFonts w:ascii="Arial" w:hAnsi="Arial" w:cs="Arial"/>
          <w:sz w:val="20"/>
          <w:szCs w:val="20"/>
        </w:rPr>
      </w:pPr>
      <w:r w:rsidRPr="00996619">
        <w:rPr>
          <w:rFonts w:ascii="Arial" w:hAnsi="Arial" w:cs="Arial"/>
          <w:sz w:val="20"/>
          <w:szCs w:val="20"/>
        </w:rPr>
        <w:t>Single PSTN line to support the payphone itself</w:t>
      </w:r>
    </w:p>
    <w:p w14:paraId="4AAE6731" w14:textId="77777777" w:rsidR="00885618" w:rsidRPr="00996619" w:rsidRDefault="00885618" w:rsidP="00885618">
      <w:pPr>
        <w:pStyle w:val="ListParagraph"/>
        <w:numPr>
          <w:ilvl w:val="0"/>
          <w:numId w:val="6"/>
        </w:numPr>
        <w:jc w:val="both"/>
        <w:rPr>
          <w:rFonts w:ascii="Arial" w:hAnsi="Arial" w:cs="Arial"/>
          <w:sz w:val="20"/>
          <w:szCs w:val="20"/>
        </w:rPr>
      </w:pPr>
      <w:r w:rsidRPr="00996619">
        <w:rPr>
          <w:rFonts w:ascii="Arial" w:hAnsi="Arial" w:cs="Arial"/>
          <w:sz w:val="20"/>
          <w:szCs w:val="20"/>
        </w:rPr>
        <w:t>240V mains supply to power the light in the payphone roofing.</w:t>
      </w:r>
    </w:p>
    <w:p w14:paraId="1FB995AC" w14:textId="77777777" w:rsidR="00885618" w:rsidRDefault="00885618" w:rsidP="00885618">
      <w:pPr>
        <w:jc w:val="both"/>
        <w:rPr>
          <w:rFonts w:cs="Arial"/>
          <w:szCs w:val="20"/>
        </w:rPr>
      </w:pPr>
      <w:r w:rsidRPr="00996619">
        <w:rPr>
          <w:rFonts w:cs="Arial"/>
          <w:szCs w:val="20"/>
        </w:rPr>
        <w:t xml:space="preserve">Both services enter the payphone structure from the bottom and is terminated within a service panel. </w:t>
      </w:r>
    </w:p>
    <w:p w14:paraId="2DAFBD47" w14:textId="77777777" w:rsidR="00885618" w:rsidRDefault="00885618" w:rsidP="00885618">
      <w:pPr>
        <w:jc w:val="both"/>
        <w:rPr>
          <w:rFonts w:cs="Arial"/>
          <w:szCs w:val="20"/>
        </w:rPr>
      </w:pPr>
    </w:p>
    <w:p w14:paraId="49FD25CF" w14:textId="5A5F69CA" w:rsidR="00885618" w:rsidRPr="00996619" w:rsidRDefault="00885618" w:rsidP="00885618">
      <w:pPr>
        <w:jc w:val="both"/>
        <w:rPr>
          <w:rFonts w:cs="Arial"/>
          <w:szCs w:val="20"/>
        </w:rPr>
      </w:pPr>
      <w:r w:rsidRPr="00996619">
        <w:rPr>
          <w:rFonts w:cs="Arial"/>
          <w:szCs w:val="20"/>
        </w:rPr>
        <w:t xml:space="preserve">Distribution within the payphone structure itself is behind a stainless steel </w:t>
      </w:r>
      <w:r w:rsidR="00AB43DD" w:rsidRPr="00996619">
        <w:rPr>
          <w:rFonts w:cs="Arial"/>
          <w:szCs w:val="20"/>
        </w:rPr>
        <w:t>back panel</w:t>
      </w:r>
      <w:r w:rsidRPr="00996619">
        <w:rPr>
          <w:rFonts w:cs="Arial"/>
          <w:szCs w:val="20"/>
        </w:rPr>
        <w:t xml:space="preserve"> onto which the payphone itself is installed. Although there is minor differences between the two models, general distribution within the structure for cabling exists, particularly for the existing power for lighting. The diagram below illustrates how the power distribution is achieved within a KX100+ structure:-</w:t>
      </w:r>
    </w:p>
    <w:p w14:paraId="0FA047F3" w14:textId="77777777" w:rsidR="00885618" w:rsidRDefault="00885618" w:rsidP="00885618">
      <w:pPr>
        <w:jc w:val="both"/>
      </w:pPr>
    </w:p>
    <w:p w14:paraId="12F4EF46" w14:textId="77777777" w:rsidR="00885618" w:rsidRDefault="00885618" w:rsidP="00885618">
      <w:pPr>
        <w:jc w:val="both"/>
      </w:pPr>
    </w:p>
    <w:p w14:paraId="598C1A88" w14:textId="77777777" w:rsidR="00885618" w:rsidRDefault="00885618" w:rsidP="00885618">
      <w:pPr>
        <w:jc w:val="both"/>
      </w:pPr>
    </w:p>
    <w:p w14:paraId="6EE2C5E5" w14:textId="77777777" w:rsidR="00885618" w:rsidRPr="004B2870" w:rsidRDefault="00885618" w:rsidP="00885618"/>
    <w:p w14:paraId="0CCED104" w14:textId="77777777" w:rsidR="00885618" w:rsidRDefault="00885618" w:rsidP="00885618"/>
    <w:p w14:paraId="75352C70" w14:textId="77777777" w:rsidR="00885618" w:rsidRPr="004B2870" w:rsidRDefault="00885618" w:rsidP="00885618">
      <w:pPr>
        <w:tabs>
          <w:tab w:val="left" w:pos="7215"/>
        </w:tabs>
      </w:pPr>
    </w:p>
    <w:p w14:paraId="13F6C86A" w14:textId="77777777" w:rsidR="00885618" w:rsidRDefault="00885618" w:rsidP="00885618">
      <w:pPr>
        <w:jc w:val="both"/>
      </w:pPr>
      <w:r w:rsidRPr="00C247DD">
        <w:rPr>
          <w:noProof/>
          <w:lang w:eastAsia="en-GB"/>
        </w:rPr>
        <w:drawing>
          <wp:inline distT="0" distB="0" distL="0" distR="0" wp14:anchorId="7D5C30C5" wp14:editId="54C7E8A8">
            <wp:extent cx="5852795" cy="423413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795" cy="4234131"/>
                    </a:xfrm>
                    <a:prstGeom prst="rect">
                      <a:avLst/>
                    </a:prstGeom>
                    <a:noFill/>
                    <a:ln>
                      <a:noFill/>
                    </a:ln>
                  </pic:spPr>
                </pic:pic>
              </a:graphicData>
            </a:graphic>
          </wp:inline>
        </w:drawing>
      </w:r>
    </w:p>
    <w:p w14:paraId="7D734A91" w14:textId="77777777" w:rsidR="00885618" w:rsidRPr="00DF2813" w:rsidRDefault="00885618" w:rsidP="00DF2813">
      <w:pPr>
        <w:pStyle w:val="Figure"/>
      </w:pPr>
      <w:r w:rsidRPr="00DF2813">
        <w:t>KX100 Existing Services Distribution</w:t>
      </w:r>
    </w:p>
    <w:p w14:paraId="4B00A87E" w14:textId="77777777" w:rsidR="00885618" w:rsidRDefault="00885618" w:rsidP="00885618"/>
    <w:p w14:paraId="734CC183" w14:textId="7D467657" w:rsidR="00885618" w:rsidRDefault="00885618" w:rsidP="00885618">
      <w:pPr>
        <w:jc w:val="both"/>
      </w:pPr>
      <w:r>
        <w:t xml:space="preserve">The 240V mains supply terminates behind the service panel at the right side at the base of the payphone. Internal 240V cable distribution to the light itself is via plastic flexible conduit routed behind the stainless steel </w:t>
      </w:r>
      <w:r w:rsidR="00AB43DD">
        <w:t>back panel</w:t>
      </w:r>
      <w:r>
        <w:t xml:space="preserve"> into the ceiling space, with entry into the ceiling from the top right corner of the stainless steel </w:t>
      </w:r>
      <w:r w:rsidR="00AB43DD">
        <w:t>back panel</w:t>
      </w:r>
      <w:r>
        <w:t>. Access to the ceiling space itself is via a small drop down panel which is secured with M5 pin torx button security screws. The existing KX100+ (and modified KX100) ceiling layout is shown below:-</w:t>
      </w:r>
    </w:p>
    <w:p w14:paraId="62A8B354" w14:textId="77777777" w:rsidR="00885618" w:rsidRDefault="00885618" w:rsidP="00885618">
      <w:pPr>
        <w:jc w:val="both"/>
      </w:pPr>
    </w:p>
    <w:p w14:paraId="7CF4775A" w14:textId="77777777" w:rsidR="00885618" w:rsidRDefault="00885618" w:rsidP="00885618">
      <w:pPr>
        <w:jc w:val="center"/>
      </w:pPr>
      <w:r>
        <w:rPr>
          <w:noProof/>
          <w:lang w:eastAsia="en-GB"/>
        </w:rPr>
        <w:drawing>
          <wp:inline distT="0" distB="0" distL="0" distR="0" wp14:anchorId="14354EE0" wp14:editId="5C1F92AF">
            <wp:extent cx="3543300" cy="344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3448050"/>
                    </a:xfrm>
                    <a:prstGeom prst="rect">
                      <a:avLst/>
                    </a:prstGeom>
                    <a:noFill/>
                    <a:ln>
                      <a:noFill/>
                    </a:ln>
                  </pic:spPr>
                </pic:pic>
              </a:graphicData>
            </a:graphic>
          </wp:inline>
        </w:drawing>
      </w:r>
    </w:p>
    <w:p w14:paraId="4993AFBB" w14:textId="77777777" w:rsidR="00885618" w:rsidRPr="005307BE" w:rsidRDefault="00885618" w:rsidP="005307BE">
      <w:pPr>
        <w:pStyle w:val="Figure"/>
      </w:pPr>
      <w:r w:rsidRPr="005307BE">
        <w:t>KX100+ Existing Ceiling and drop down panel</w:t>
      </w:r>
    </w:p>
    <w:p w14:paraId="2C9C8AC4" w14:textId="77777777" w:rsidR="00885618" w:rsidRPr="002C495A" w:rsidRDefault="00885618" w:rsidP="004E13F9">
      <w:pPr>
        <w:pStyle w:val="Heading1"/>
      </w:pPr>
      <w:bookmarkStart w:id="3" w:name="_Toc33015494"/>
      <w:r>
        <w:t>Structure</w:t>
      </w:r>
      <w:r w:rsidRPr="002C495A">
        <w:t xml:space="preserve"> </w:t>
      </w:r>
      <w:r>
        <w:t>Changes</w:t>
      </w:r>
      <w:bookmarkEnd w:id="3"/>
    </w:p>
    <w:p w14:paraId="36F24A9E" w14:textId="2E860E23" w:rsidR="00885618" w:rsidRDefault="00885618" w:rsidP="00885618">
      <w:r>
        <w:t>The most viable solution is to re-</w:t>
      </w:r>
      <w:r w:rsidR="000B6BAC">
        <w:t>purpose</w:t>
      </w:r>
      <w:r>
        <w:t xml:space="preserve"> the structure to a cell site. This will involve </w:t>
      </w:r>
    </w:p>
    <w:p w14:paraId="08256B0A" w14:textId="77777777" w:rsidR="00885618" w:rsidRPr="0045302C" w:rsidRDefault="00885618" w:rsidP="00885618">
      <w:pPr>
        <w:rPr>
          <w:rFonts w:cs="Arial"/>
          <w:szCs w:val="20"/>
        </w:rPr>
      </w:pPr>
    </w:p>
    <w:p w14:paraId="0E1AE091" w14:textId="3274BEE6" w:rsidR="000E711F" w:rsidRPr="000E0BD9" w:rsidRDefault="000E711F" w:rsidP="000E0BD9">
      <w:pPr>
        <w:pStyle w:val="ListParagraph"/>
        <w:numPr>
          <w:ilvl w:val="0"/>
          <w:numId w:val="21"/>
        </w:numPr>
        <w:spacing w:after="0" w:line="240" w:lineRule="auto"/>
        <w:rPr>
          <w:rFonts w:ascii="Arial" w:hAnsi="Arial" w:cs="Arial"/>
          <w:sz w:val="20"/>
          <w:szCs w:val="20"/>
        </w:rPr>
      </w:pPr>
      <w:r w:rsidRPr="00811D67">
        <w:rPr>
          <w:rFonts w:ascii="Arial" w:hAnsi="Arial" w:cs="Arial"/>
          <w:sz w:val="20"/>
          <w:szCs w:val="20"/>
        </w:rPr>
        <w:t>New Dome;</w:t>
      </w:r>
    </w:p>
    <w:p w14:paraId="082D429E" w14:textId="68463D25" w:rsidR="00885618" w:rsidRPr="000E0BD9" w:rsidRDefault="00885618" w:rsidP="000E0BD9">
      <w:pPr>
        <w:pStyle w:val="ListParagraph"/>
        <w:numPr>
          <w:ilvl w:val="0"/>
          <w:numId w:val="21"/>
        </w:numPr>
        <w:spacing w:after="0" w:line="240" w:lineRule="auto"/>
        <w:rPr>
          <w:rFonts w:ascii="Arial" w:hAnsi="Arial" w:cs="Arial"/>
          <w:sz w:val="20"/>
          <w:szCs w:val="20"/>
        </w:rPr>
      </w:pPr>
      <w:r w:rsidRPr="00811D67">
        <w:rPr>
          <w:rFonts w:ascii="Arial" w:hAnsi="Arial" w:cs="Arial"/>
          <w:sz w:val="20"/>
          <w:szCs w:val="20"/>
        </w:rPr>
        <w:t>Service panel replacement;</w:t>
      </w:r>
    </w:p>
    <w:p w14:paraId="3D51CF03" w14:textId="77777777" w:rsidR="005A468C" w:rsidRPr="00811D67" w:rsidRDefault="005A468C" w:rsidP="004B3B50">
      <w:pPr>
        <w:pStyle w:val="ListParagraph"/>
        <w:numPr>
          <w:ilvl w:val="0"/>
          <w:numId w:val="21"/>
        </w:numPr>
        <w:spacing w:after="0" w:line="240" w:lineRule="auto"/>
        <w:rPr>
          <w:rFonts w:ascii="Arial" w:hAnsi="Arial" w:cs="Arial"/>
          <w:sz w:val="20"/>
          <w:szCs w:val="20"/>
        </w:rPr>
      </w:pPr>
      <w:r w:rsidRPr="00811D67">
        <w:rPr>
          <w:rFonts w:ascii="Arial" w:hAnsi="Arial" w:cs="Arial"/>
          <w:sz w:val="20"/>
          <w:szCs w:val="20"/>
        </w:rPr>
        <w:t>Adding antenna;</w:t>
      </w:r>
    </w:p>
    <w:p w14:paraId="067F7598" w14:textId="6CF06914" w:rsidR="005A468C" w:rsidRPr="00811D67" w:rsidRDefault="005A468C" w:rsidP="004B3B50">
      <w:pPr>
        <w:pStyle w:val="ListParagraph"/>
        <w:numPr>
          <w:ilvl w:val="0"/>
          <w:numId w:val="21"/>
        </w:numPr>
        <w:spacing w:after="0" w:line="240" w:lineRule="auto"/>
        <w:rPr>
          <w:rFonts w:ascii="Arial" w:hAnsi="Arial" w:cs="Arial"/>
          <w:sz w:val="20"/>
          <w:szCs w:val="20"/>
        </w:rPr>
      </w:pPr>
      <w:r w:rsidRPr="00811D67">
        <w:rPr>
          <w:rFonts w:ascii="Arial" w:hAnsi="Arial" w:cs="Arial"/>
          <w:sz w:val="20"/>
          <w:szCs w:val="20"/>
        </w:rPr>
        <w:t>Ventilation;</w:t>
      </w:r>
    </w:p>
    <w:p w14:paraId="62CEF0FA" w14:textId="7476B518" w:rsidR="005A468C" w:rsidRPr="00811D67" w:rsidRDefault="005A468C" w:rsidP="004B3B50">
      <w:pPr>
        <w:pStyle w:val="ListParagraph"/>
        <w:numPr>
          <w:ilvl w:val="0"/>
          <w:numId w:val="21"/>
        </w:numPr>
        <w:spacing w:after="0" w:line="240" w:lineRule="auto"/>
        <w:rPr>
          <w:rFonts w:ascii="Arial" w:hAnsi="Arial" w:cs="Arial"/>
          <w:sz w:val="20"/>
          <w:szCs w:val="20"/>
        </w:rPr>
      </w:pPr>
      <w:r w:rsidRPr="00811D67">
        <w:rPr>
          <w:rFonts w:ascii="Arial" w:hAnsi="Arial" w:cs="Arial"/>
          <w:sz w:val="20"/>
          <w:szCs w:val="20"/>
        </w:rPr>
        <w:t>Warni</w:t>
      </w:r>
      <w:r w:rsidR="006904A8" w:rsidRPr="00811D67">
        <w:rPr>
          <w:rFonts w:ascii="Arial" w:hAnsi="Arial" w:cs="Arial"/>
          <w:sz w:val="20"/>
          <w:szCs w:val="20"/>
        </w:rPr>
        <w:t>n</w:t>
      </w:r>
      <w:r w:rsidRPr="00811D67">
        <w:rPr>
          <w:rFonts w:ascii="Arial" w:hAnsi="Arial" w:cs="Arial"/>
          <w:sz w:val="20"/>
          <w:szCs w:val="20"/>
        </w:rPr>
        <w:t>g Labels.</w:t>
      </w:r>
    </w:p>
    <w:p w14:paraId="4B614F7C" w14:textId="77777777" w:rsidR="00885618" w:rsidRDefault="00885618" w:rsidP="0042519C">
      <w:pPr>
        <w:jc w:val="both"/>
      </w:pPr>
    </w:p>
    <w:p w14:paraId="18AD675F" w14:textId="32E29F5B" w:rsidR="00885618" w:rsidRDefault="00885618" w:rsidP="00885618">
      <w:pPr>
        <w:pStyle w:val="Heading2"/>
      </w:pPr>
      <w:bookmarkStart w:id="4" w:name="_Toc33015495"/>
      <w:r>
        <w:t>New Dome</w:t>
      </w:r>
      <w:bookmarkEnd w:id="4"/>
    </w:p>
    <w:p w14:paraId="4F74D72B" w14:textId="3B456F15" w:rsidR="003D3115" w:rsidRDefault="00885618" w:rsidP="0042519C">
      <w:pPr>
        <w:jc w:val="both"/>
      </w:pPr>
      <w:r>
        <w:t xml:space="preserve">A new IP rated dome will be fitted which contains fans and outlets. Where a KX100+ has an </w:t>
      </w:r>
      <w:r w:rsidR="00AB43DD">
        <w:t>existing</w:t>
      </w:r>
      <w:r>
        <w:t xml:space="preserve"> dome. This will be replaced entirely. </w:t>
      </w:r>
    </w:p>
    <w:p w14:paraId="0EB42372" w14:textId="7EE5F7E0" w:rsidR="0042270C" w:rsidRDefault="0042270C" w:rsidP="0042519C">
      <w:pPr>
        <w:jc w:val="both"/>
      </w:pPr>
    </w:p>
    <w:p w14:paraId="67C95137" w14:textId="3F0C087E" w:rsidR="00885618" w:rsidRPr="004D2D1A" w:rsidRDefault="00885618" w:rsidP="00885618">
      <w:pPr>
        <w:rPr>
          <w:rFonts w:cs="Arial"/>
          <w:szCs w:val="20"/>
        </w:rPr>
      </w:pPr>
      <w:r w:rsidRPr="004D2D1A">
        <w:rPr>
          <w:rFonts w:cs="Arial"/>
          <w:szCs w:val="20"/>
        </w:rPr>
        <w:t>The dome is attached to inside of ceiling rim by four hand tightened clamps as shown below.</w:t>
      </w:r>
    </w:p>
    <w:p w14:paraId="313D9082" w14:textId="77777777" w:rsidR="00885618" w:rsidRPr="004D2D1A" w:rsidRDefault="00885618" w:rsidP="00885618">
      <w:pPr>
        <w:rPr>
          <w:rFonts w:cs="Arial"/>
          <w:szCs w:val="20"/>
        </w:rPr>
      </w:pPr>
    </w:p>
    <w:p w14:paraId="2FBBC356" w14:textId="582241E9" w:rsidR="00885618" w:rsidRPr="004D2D1A" w:rsidRDefault="00885618" w:rsidP="00885618">
      <w:pPr>
        <w:rPr>
          <w:rFonts w:cs="Arial"/>
          <w:szCs w:val="20"/>
        </w:rPr>
      </w:pPr>
      <w:r w:rsidRPr="004D2D1A">
        <w:rPr>
          <w:rFonts w:cs="Arial"/>
          <w:szCs w:val="20"/>
        </w:rPr>
        <w:t xml:space="preserve"> </w:t>
      </w:r>
      <w:r w:rsidRPr="004D2D1A">
        <w:rPr>
          <w:rFonts w:cs="Arial"/>
          <w:szCs w:val="20"/>
        </w:rPr>
        <w:tab/>
      </w:r>
      <w:r>
        <w:rPr>
          <w:rFonts w:cs="Arial"/>
          <w:noProof/>
          <w:szCs w:val="20"/>
          <w:lang w:eastAsia="en-GB"/>
        </w:rPr>
        <w:drawing>
          <wp:inline distT="0" distB="0" distL="0" distR="0" wp14:anchorId="5477DBC2" wp14:editId="5F7E19A8">
            <wp:extent cx="1590675" cy="2105025"/>
            <wp:effectExtent l="0" t="0" r="9525" b="9525"/>
            <wp:docPr id="25" name="Picture 25" descr="IMG_20190325_15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90325_150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2105025"/>
                    </a:xfrm>
                    <a:prstGeom prst="rect">
                      <a:avLst/>
                    </a:prstGeom>
                    <a:noFill/>
                    <a:ln>
                      <a:noFill/>
                    </a:ln>
                  </pic:spPr>
                </pic:pic>
              </a:graphicData>
            </a:graphic>
          </wp:inline>
        </w:drawing>
      </w:r>
      <w:r>
        <w:rPr>
          <w:rFonts w:cs="Arial"/>
          <w:szCs w:val="20"/>
        </w:rPr>
        <w:t xml:space="preserve">  </w:t>
      </w:r>
      <w:r w:rsidRPr="004D2D1A">
        <w:rPr>
          <w:rFonts w:cs="Arial"/>
          <w:szCs w:val="20"/>
        </w:rPr>
        <w:tab/>
      </w:r>
      <w:r w:rsidRPr="004D2D1A">
        <w:rPr>
          <w:rFonts w:cs="Arial"/>
          <w:noProof/>
          <w:szCs w:val="20"/>
          <w:lang w:eastAsia="en-GB"/>
        </w:rPr>
        <w:drawing>
          <wp:inline distT="0" distB="0" distL="0" distR="0" wp14:anchorId="2973E00A" wp14:editId="5D66B5A6">
            <wp:extent cx="2458103" cy="1839319"/>
            <wp:effectExtent l="0" t="0" r="0" b="8890"/>
            <wp:docPr id="6" name="Picture 6" descr="C:\Users\802854054\AppData\Local\Microsoft\Windows\INetCache\Content.Word\IMG_20190325_15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02854054\AppData\Local\Microsoft\Windows\INetCache\Content.Word\IMG_20190325_1507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3501" cy="1843358"/>
                    </a:xfrm>
                    <a:prstGeom prst="rect">
                      <a:avLst/>
                    </a:prstGeom>
                    <a:noFill/>
                    <a:ln>
                      <a:noFill/>
                    </a:ln>
                  </pic:spPr>
                </pic:pic>
              </a:graphicData>
            </a:graphic>
          </wp:inline>
        </w:drawing>
      </w:r>
    </w:p>
    <w:p w14:paraId="43565EC7" w14:textId="4C0AF831" w:rsidR="005307BE" w:rsidRPr="005307BE" w:rsidRDefault="005307BE" w:rsidP="005307BE">
      <w:pPr>
        <w:pStyle w:val="Figure"/>
      </w:pPr>
      <w:r w:rsidRPr="005307BE">
        <w:t>Dome clamp</w:t>
      </w:r>
    </w:p>
    <w:p w14:paraId="514179B5" w14:textId="77777777" w:rsidR="00885618" w:rsidRPr="004D2D1A" w:rsidRDefault="00885618" w:rsidP="00885618">
      <w:pPr>
        <w:rPr>
          <w:rFonts w:cs="Arial"/>
          <w:szCs w:val="20"/>
        </w:rPr>
      </w:pPr>
    </w:p>
    <w:p w14:paraId="31C68668" w14:textId="0EDF31A9" w:rsidR="00885618" w:rsidRPr="00885618" w:rsidRDefault="00885618" w:rsidP="00885618">
      <w:pPr>
        <w:rPr>
          <w:rFonts w:cs="Arial"/>
          <w:szCs w:val="20"/>
        </w:rPr>
      </w:pPr>
      <w:r>
        <w:rPr>
          <w:rFonts w:cs="Arial"/>
          <w:szCs w:val="20"/>
        </w:rPr>
        <w:t xml:space="preserve">A </w:t>
      </w:r>
      <w:r w:rsidRPr="00885618">
        <w:rPr>
          <w:rFonts w:cs="Arial"/>
          <w:szCs w:val="20"/>
        </w:rPr>
        <w:t xml:space="preserve">M8 Spring washers should be fitted to each of the clamp bolts before fitting </w:t>
      </w:r>
      <w:r>
        <w:rPr>
          <w:rFonts w:cs="Arial"/>
          <w:szCs w:val="20"/>
        </w:rPr>
        <w:t xml:space="preserve">to prevent bolts </w:t>
      </w:r>
      <w:r w:rsidR="000B6BAC">
        <w:rPr>
          <w:rFonts w:cs="Arial"/>
          <w:szCs w:val="20"/>
        </w:rPr>
        <w:t>lessening</w:t>
      </w:r>
      <w:r>
        <w:rPr>
          <w:rFonts w:cs="Arial"/>
          <w:szCs w:val="20"/>
        </w:rPr>
        <w:t xml:space="preserve"> due to vibration and the clamps firmly tightened.</w:t>
      </w:r>
    </w:p>
    <w:p w14:paraId="507EB8D9" w14:textId="77777777" w:rsidR="00885618" w:rsidRPr="004D2D1A" w:rsidRDefault="00885618" w:rsidP="00885618">
      <w:pPr>
        <w:rPr>
          <w:rFonts w:cs="Arial"/>
          <w:szCs w:val="20"/>
        </w:rPr>
      </w:pPr>
    </w:p>
    <w:p w14:paraId="67AE7EE2" w14:textId="77777777" w:rsidR="00885618" w:rsidRDefault="00885618" w:rsidP="00885618">
      <w:pPr>
        <w:rPr>
          <w:rFonts w:cs="Arial"/>
          <w:szCs w:val="20"/>
        </w:rPr>
      </w:pPr>
    </w:p>
    <w:p w14:paraId="1BCF0D26" w14:textId="77777777" w:rsidR="00DF2813" w:rsidRDefault="00DF2813" w:rsidP="008C6B07">
      <w:pPr>
        <w:jc w:val="both"/>
      </w:pPr>
    </w:p>
    <w:p w14:paraId="0BEBF2B6" w14:textId="77777777" w:rsidR="000E711F" w:rsidRDefault="000E711F" w:rsidP="000E711F">
      <w:pPr>
        <w:pStyle w:val="Heading2"/>
      </w:pPr>
      <w:bookmarkStart w:id="5" w:name="_Toc1556833"/>
      <w:bookmarkStart w:id="6" w:name="_Toc33015498"/>
      <w:r>
        <w:t>Service Panel</w:t>
      </w:r>
      <w:bookmarkEnd w:id="5"/>
      <w:bookmarkEnd w:id="6"/>
    </w:p>
    <w:p w14:paraId="75CAED2F" w14:textId="56078166" w:rsidR="000E711F" w:rsidRDefault="000E711F" w:rsidP="000E711F">
      <w:pPr>
        <w:pStyle w:val="Caption"/>
        <w:jc w:val="both"/>
        <w:rPr>
          <w:b w:val="0"/>
        </w:rPr>
      </w:pPr>
      <w:r>
        <w:rPr>
          <w:b w:val="0"/>
        </w:rPr>
        <w:t>The existing service panel will be removed and new service panel installed.</w:t>
      </w:r>
    </w:p>
    <w:p w14:paraId="04FA0AD8" w14:textId="78FC0C41" w:rsidR="000E711F" w:rsidRDefault="000E711F" w:rsidP="000E711F">
      <w:pPr>
        <w:pStyle w:val="Caption"/>
        <w:rPr>
          <w:b w:val="0"/>
        </w:rPr>
      </w:pPr>
    </w:p>
    <w:p w14:paraId="2D5B4118" w14:textId="77777777" w:rsidR="000E711F" w:rsidRPr="00945E6E" w:rsidRDefault="000E711F" w:rsidP="000E711F">
      <w:pPr>
        <w:pStyle w:val="Caption"/>
        <w:jc w:val="both"/>
        <w:rPr>
          <w:b w:val="0"/>
        </w:rPr>
      </w:pPr>
      <w:r w:rsidRPr="00945E6E">
        <w:rPr>
          <w:b w:val="0"/>
        </w:rPr>
        <w:t xml:space="preserve">Space available for </w:t>
      </w:r>
      <w:r>
        <w:rPr>
          <w:b w:val="0"/>
        </w:rPr>
        <w:t xml:space="preserve">Service Panel </w:t>
      </w:r>
      <w:r w:rsidRPr="00945E6E">
        <w:rPr>
          <w:b w:val="0"/>
        </w:rPr>
        <w:t xml:space="preserve">this is </w:t>
      </w:r>
      <w:r>
        <w:rPr>
          <w:b w:val="0"/>
        </w:rPr>
        <w:t>6</w:t>
      </w:r>
      <w:r w:rsidRPr="00945E6E">
        <w:rPr>
          <w:b w:val="0"/>
        </w:rPr>
        <w:t>50 x 600 x 200 mm (h x w x d)</w:t>
      </w:r>
    </w:p>
    <w:p w14:paraId="20DD07FE" w14:textId="77777777" w:rsidR="000E711F" w:rsidRPr="00945E6E" w:rsidRDefault="000E711F" w:rsidP="000E711F"/>
    <w:p w14:paraId="5A885FAF" w14:textId="77777777" w:rsidR="000E711F" w:rsidRDefault="000E711F" w:rsidP="000E711F">
      <w:pPr>
        <w:jc w:val="both"/>
        <w:rPr>
          <w:b/>
        </w:rPr>
      </w:pPr>
      <w:r>
        <w:rPr>
          <w:b/>
          <w:noProof/>
          <w:lang w:eastAsia="en-GB"/>
        </w:rPr>
        <w:drawing>
          <wp:inline distT="0" distB="0" distL="0" distR="0" wp14:anchorId="01ECBB2F" wp14:editId="71D5AD2C">
            <wp:extent cx="4829175" cy="276872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1852" cy="2775995"/>
                    </a:xfrm>
                    <a:prstGeom prst="rect">
                      <a:avLst/>
                    </a:prstGeom>
                    <a:noFill/>
                    <a:ln>
                      <a:noFill/>
                    </a:ln>
                  </pic:spPr>
                </pic:pic>
              </a:graphicData>
            </a:graphic>
          </wp:inline>
        </w:drawing>
      </w:r>
    </w:p>
    <w:p w14:paraId="3CCB9032" w14:textId="77777777" w:rsidR="000E711F" w:rsidRPr="000E711F" w:rsidRDefault="000E711F" w:rsidP="000E711F">
      <w:pPr>
        <w:pStyle w:val="Figure"/>
      </w:pPr>
      <w:bookmarkStart w:id="7" w:name="_Toc1556812"/>
      <w:r w:rsidRPr="000E711F">
        <w:t>Service Panel</w:t>
      </w:r>
      <w:bookmarkEnd w:id="7"/>
    </w:p>
    <w:p w14:paraId="68679CE9" w14:textId="77777777" w:rsidR="000E711F" w:rsidRDefault="000E711F" w:rsidP="000E711F">
      <w:pPr>
        <w:jc w:val="both"/>
        <w:rPr>
          <w:b/>
        </w:rPr>
      </w:pPr>
    </w:p>
    <w:p w14:paraId="69FB932C" w14:textId="77777777" w:rsidR="000E711F" w:rsidRPr="006E0F09" w:rsidRDefault="000E711F" w:rsidP="000E711F">
      <w:pPr>
        <w:jc w:val="both"/>
      </w:pPr>
      <w:r w:rsidRPr="006E0F09">
        <w:t>This is a repurposed existing service panel design that has previously been used on some K6 kiosks.</w:t>
      </w:r>
    </w:p>
    <w:p w14:paraId="7349FAD7" w14:textId="77777777" w:rsidR="000E711F" w:rsidRDefault="000E711F" w:rsidP="000E711F">
      <w:pPr>
        <w:jc w:val="both"/>
        <w:rPr>
          <w:b/>
        </w:rPr>
      </w:pPr>
    </w:p>
    <w:p w14:paraId="7828ED9B" w14:textId="6AD52395" w:rsidR="000E711F" w:rsidRDefault="000E711F" w:rsidP="000E711F">
      <w:pPr>
        <w:jc w:val="both"/>
      </w:pPr>
      <w:r w:rsidRPr="006E0F09">
        <w:t xml:space="preserve">This will be attached </w:t>
      </w:r>
      <w:r w:rsidR="00C34390">
        <w:t xml:space="preserve">to the metal frame </w:t>
      </w:r>
      <w:r w:rsidR="00C34390" w:rsidRPr="006E0F09">
        <w:t xml:space="preserve">using 6 x M6 screws </w:t>
      </w:r>
      <w:r w:rsidR="00C34390">
        <w:t>into</w:t>
      </w:r>
      <w:r w:rsidR="00C34390" w:rsidRPr="006E0F09">
        <w:t xml:space="preserve"> attachment lugs </w:t>
      </w:r>
      <w:r w:rsidR="00C34390">
        <w:t xml:space="preserve">on the frame. These are </w:t>
      </w:r>
      <w:r w:rsidR="000B6BAC">
        <w:t>accessible</w:t>
      </w:r>
      <w:r>
        <w:t xml:space="preserve"> when the door is removed.</w:t>
      </w:r>
      <w:r w:rsidRPr="00592133">
        <w:t xml:space="preserve"> </w:t>
      </w:r>
    </w:p>
    <w:p w14:paraId="55305BE7" w14:textId="77777777" w:rsidR="000E711F" w:rsidRDefault="000E711F" w:rsidP="000E711F">
      <w:pPr>
        <w:jc w:val="both"/>
      </w:pPr>
    </w:p>
    <w:p w14:paraId="3B428BDA" w14:textId="4213C718" w:rsidR="000E711F" w:rsidRPr="006E0F09" w:rsidRDefault="000E711F" w:rsidP="000E711F">
      <w:pPr>
        <w:jc w:val="both"/>
      </w:pPr>
      <w:r>
        <w:t>The wooden backboards will be replace</w:t>
      </w:r>
      <w:r w:rsidR="00C34390">
        <w:t>d</w:t>
      </w:r>
      <w:r>
        <w:t xml:space="preserve"> with 18 mm plywood.</w:t>
      </w:r>
    </w:p>
    <w:p w14:paraId="13AD10A3" w14:textId="77777777" w:rsidR="0033316B" w:rsidRDefault="0033316B" w:rsidP="007F23F6">
      <w:pPr>
        <w:jc w:val="both"/>
      </w:pPr>
    </w:p>
    <w:p w14:paraId="1969D6AF" w14:textId="77777777" w:rsidR="005A468C" w:rsidRDefault="005A468C" w:rsidP="005A468C"/>
    <w:p w14:paraId="211F2EF3" w14:textId="394E0B62" w:rsidR="0013568C" w:rsidRPr="00AB328A" w:rsidRDefault="00596D96" w:rsidP="00060993">
      <w:pPr>
        <w:pStyle w:val="Heading2"/>
      </w:pPr>
      <w:bookmarkStart w:id="8" w:name="_Toc33015500"/>
      <w:r>
        <w:t>Dome Antenna</w:t>
      </w:r>
      <w:bookmarkEnd w:id="8"/>
    </w:p>
    <w:p w14:paraId="74596F94" w14:textId="6981DD73" w:rsidR="00596D96" w:rsidRDefault="00596D96" w:rsidP="00AB328A">
      <w:r>
        <w:t xml:space="preserve">Typically one antenna </w:t>
      </w:r>
      <w:r w:rsidR="003E7269">
        <w:t xml:space="preserve">radome </w:t>
      </w:r>
      <w:r>
        <w:t xml:space="preserve">will be fitted to </w:t>
      </w:r>
      <w:r w:rsidR="003E7269">
        <w:t xml:space="preserve">centre of </w:t>
      </w:r>
      <w:r>
        <w:t xml:space="preserve">dome. </w:t>
      </w:r>
    </w:p>
    <w:p w14:paraId="0D317E16" w14:textId="77777777" w:rsidR="00596D96" w:rsidRDefault="00596D96" w:rsidP="00AB328A"/>
    <w:p w14:paraId="5B79E1F4" w14:textId="77777777" w:rsidR="00AB328A" w:rsidRDefault="00AB328A" w:rsidP="00AB328A"/>
    <w:p w14:paraId="1DD67C20" w14:textId="68D998D8" w:rsidR="00124BA3" w:rsidRDefault="00124BA3" w:rsidP="00AB328A">
      <w:pPr>
        <w:jc w:val="center"/>
      </w:pPr>
    </w:p>
    <w:p w14:paraId="031B37A1" w14:textId="77777777" w:rsidR="00AB328A" w:rsidRDefault="00AB328A" w:rsidP="00AB328A"/>
    <w:tbl>
      <w:tblPr>
        <w:tblStyle w:val="TableGrid"/>
        <w:tblW w:w="0" w:type="auto"/>
        <w:tblInd w:w="1384" w:type="dxa"/>
        <w:tblLook w:val="04A0" w:firstRow="1" w:lastRow="0" w:firstColumn="1" w:lastColumn="0" w:noHBand="0" w:noVBand="1"/>
      </w:tblPr>
      <w:tblGrid>
        <w:gridCol w:w="2376"/>
        <w:gridCol w:w="4253"/>
      </w:tblGrid>
      <w:tr w:rsidR="00124BA3" w14:paraId="2C3D09E4" w14:textId="77777777" w:rsidTr="00DE1DC2">
        <w:tc>
          <w:tcPr>
            <w:tcW w:w="2376" w:type="dxa"/>
          </w:tcPr>
          <w:p w14:paraId="558A603D" w14:textId="782A7960" w:rsidR="00124BA3" w:rsidRDefault="00124BA3" w:rsidP="002243BF">
            <w:r>
              <w:t>Model</w:t>
            </w:r>
          </w:p>
        </w:tc>
        <w:tc>
          <w:tcPr>
            <w:tcW w:w="4253" w:type="dxa"/>
          </w:tcPr>
          <w:p w14:paraId="389AF886" w14:textId="0036A47E" w:rsidR="00124BA3" w:rsidRDefault="00124BA3" w:rsidP="002243BF">
            <w:r>
              <w:t>Laird VLQ69273x21G</w:t>
            </w:r>
          </w:p>
        </w:tc>
      </w:tr>
      <w:tr w:rsidR="00AB328A" w14:paraId="2D38A50C" w14:textId="77777777" w:rsidTr="00DE1DC2">
        <w:tc>
          <w:tcPr>
            <w:tcW w:w="2376" w:type="dxa"/>
          </w:tcPr>
          <w:p w14:paraId="4136538A" w14:textId="77777777" w:rsidR="00AB328A" w:rsidRDefault="00AB328A" w:rsidP="0064248B">
            <w:r>
              <w:t>Size</w:t>
            </w:r>
          </w:p>
        </w:tc>
        <w:tc>
          <w:tcPr>
            <w:tcW w:w="4253" w:type="dxa"/>
          </w:tcPr>
          <w:p w14:paraId="5C2FB4D1" w14:textId="7258905B" w:rsidR="00AB328A" w:rsidRDefault="00AB328A" w:rsidP="00A9723A">
            <w:r>
              <w:t xml:space="preserve">132 x </w:t>
            </w:r>
            <w:r w:rsidR="00A9723A">
              <w:t>75</w:t>
            </w:r>
            <w:r>
              <w:t xml:space="preserve"> mm (diameter x height)</w:t>
            </w:r>
          </w:p>
        </w:tc>
      </w:tr>
      <w:tr w:rsidR="00AB328A" w14:paraId="3CC61E1A" w14:textId="77777777" w:rsidTr="00DE1DC2">
        <w:tc>
          <w:tcPr>
            <w:tcW w:w="2376" w:type="dxa"/>
          </w:tcPr>
          <w:p w14:paraId="1C003234" w14:textId="77777777" w:rsidR="00AB328A" w:rsidRDefault="00AB328A" w:rsidP="0064248B">
            <w:r>
              <w:t>Mounting</w:t>
            </w:r>
          </w:p>
        </w:tc>
        <w:tc>
          <w:tcPr>
            <w:tcW w:w="4253" w:type="dxa"/>
          </w:tcPr>
          <w:p w14:paraId="4E92C331" w14:textId="77777777" w:rsidR="00AB328A" w:rsidRDefault="00AB328A" w:rsidP="0064248B">
            <w:r>
              <w:t>¾ inch hole</w:t>
            </w:r>
          </w:p>
          <w:p w14:paraId="77E23988" w14:textId="5A1FB361" w:rsidR="00AB328A" w:rsidRDefault="00AB328A" w:rsidP="0064248B">
            <w:r>
              <w:t>¾ inch long zinc stud with dual jam nuts</w:t>
            </w:r>
          </w:p>
        </w:tc>
      </w:tr>
      <w:tr w:rsidR="00DE1DC2" w14:paraId="5C9E4192" w14:textId="77777777" w:rsidTr="00DE1DC2">
        <w:tc>
          <w:tcPr>
            <w:tcW w:w="2376" w:type="dxa"/>
          </w:tcPr>
          <w:p w14:paraId="4E2DF7E9" w14:textId="77777777" w:rsidR="00DE1DC2" w:rsidRDefault="00DE1DC2" w:rsidP="00322079">
            <w:r>
              <w:t>Colour</w:t>
            </w:r>
          </w:p>
        </w:tc>
        <w:tc>
          <w:tcPr>
            <w:tcW w:w="4253" w:type="dxa"/>
          </w:tcPr>
          <w:p w14:paraId="2AECE1C6" w14:textId="70841F42" w:rsidR="00DE1DC2" w:rsidRDefault="00DE1DC2" w:rsidP="00322079">
            <w:r>
              <w:t>as supplied Black</w:t>
            </w:r>
          </w:p>
        </w:tc>
      </w:tr>
    </w:tbl>
    <w:p w14:paraId="3C33A40F" w14:textId="77777777" w:rsidR="00AB328A" w:rsidRDefault="00AB328A" w:rsidP="00AB328A"/>
    <w:p w14:paraId="02920190" w14:textId="6394A9B0" w:rsidR="00A9723A" w:rsidRDefault="00A9723A" w:rsidP="00124BA3">
      <w:pPr>
        <w:jc w:val="center"/>
      </w:pPr>
    </w:p>
    <w:p w14:paraId="7242EBBD" w14:textId="25A5C574" w:rsidR="009B6049" w:rsidRDefault="009B6049" w:rsidP="00124BA3">
      <w:pPr>
        <w:jc w:val="center"/>
      </w:pPr>
      <w:r>
        <w:rPr>
          <w:noProof/>
          <w:lang w:eastAsia="en-GB"/>
        </w:rPr>
        <w:drawing>
          <wp:inline distT="0" distB="0" distL="0" distR="0" wp14:anchorId="3346A962" wp14:editId="6A6E5452">
            <wp:extent cx="1009650" cy="790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790575"/>
                    </a:xfrm>
                    <a:prstGeom prst="rect">
                      <a:avLst/>
                    </a:prstGeom>
                    <a:noFill/>
                    <a:ln>
                      <a:noFill/>
                    </a:ln>
                  </pic:spPr>
                </pic:pic>
              </a:graphicData>
            </a:graphic>
          </wp:inline>
        </w:drawing>
      </w:r>
    </w:p>
    <w:p w14:paraId="6EBB44CB" w14:textId="77777777" w:rsidR="00124BA3" w:rsidRDefault="00124BA3" w:rsidP="00AB328A"/>
    <w:p w14:paraId="711464D3" w14:textId="54ABE425" w:rsidR="00DE1DC2" w:rsidRPr="00DE1DC2" w:rsidRDefault="00DE1DC2" w:rsidP="00DE1DC2">
      <w:pPr>
        <w:pStyle w:val="Figure"/>
      </w:pPr>
      <w:r w:rsidRPr="00DE1DC2">
        <w:t>Laird Antenna</w:t>
      </w:r>
    </w:p>
    <w:p w14:paraId="69660B87" w14:textId="77777777" w:rsidR="004C4249" w:rsidRDefault="004C4249" w:rsidP="00AB328A"/>
    <w:p w14:paraId="6325C898" w14:textId="17B01C8B" w:rsidR="005A468C" w:rsidRDefault="005A468C" w:rsidP="005A468C">
      <w:pPr>
        <w:jc w:val="both"/>
      </w:pPr>
      <w:r>
        <w:t>Antenna position shown below</w:t>
      </w:r>
    </w:p>
    <w:p w14:paraId="67854733" w14:textId="77777777" w:rsidR="0033316B" w:rsidRPr="0017042A" w:rsidRDefault="0033316B" w:rsidP="005A468C">
      <w:pPr>
        <w:jc w:val="both"/>
      </w:pPr>
    </w:p>
    <w:p w14:paraId="3B8D4AC8" w14:textId="77777777" w:rsidR="005A468C" w:rsidRDefault="005A468C" w:rsidP="005A468C">
      <w:pPr>
        <w:jc w:val="center"/>
        <w:rPr>
          <w:b/>
        </w:rPr>
      </w:pPr>
      <w:r>
        <w:rPr>
          <w:b/>
          <w:noProof/>
          <w:lang w:eastAsia="en-GB"/>
        </w:rPr>
        <w:drawing>
          <wp:inline distT="0" distB="0" distL="0" distR="0" wp14:anchorId="39319EBD" wp14:editId="3FA39E43">
            <wp:extent cx="2623820" cy="1764882"/>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9210" cy="1768507"/>
                    </a:xfrm>
                    <a:prstGeom prst="rect">
                      <a:avLst/>
                    </a:prstGeom>
                    <a:noFill/>
                    <a:ln>
                      <a:noFill/>
                    </a:ln>
                  </pic:spPr>
                </pic:pic>
              </a:graphicData>
            </a:graphic>
          </wp:inline>
        </w:drawing>
      </w:r>
    </w:p>
    <w:p w14:paraId="367AB326" w14:textId="77777777" w:rsidR="005A468C" w:rsidRDefault="005A468C" w:rsidP="005A468C">
      <w:pPr>
        <w:jc w:val="center"/>
      </w:pPr>
      <w:r>
        <w:rPr>
          <w:noProof/>
          <w:lang w:eastAsia="en-GB"/>
        </w:rPr>
        <w:drawing>
          <wp:inline distT="0" distB="0" distL="0" distR="0" wp14:anchorId="02FB55DF" wp14:editId="7F1A0434">
            <wp:extent cx="4819650" cy="1495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1495425"/>
                    </a:xfrm>
                    <a:prstGeom prst="rect">
                      <a:avLst/>
                    </a:prstGeom>
                    <a:noFill/>
                    <a:ln>
                      <a:noFill/>
                    </a:ln>
                  </pic:spPr>
                </pic:pic>
              </a:graphicData>
            </a:graphic>
          </wp:inline>
        </w:drawing>
      </w:r>
    </w:p>
    <w:p w14:paraId="1C378024" w14:textId="77777777" w:rsidR="005A468C" w:rsidRDefault="005A468C" w:rsidP="005307BE">
      <w:pPr>
        <w:pStyle w:val="Figure"/>
      </w:pPr>
      <w:r w:rsidRPr="00596D96">
        <w:t xml:space="preserve"> </w:t>
      </w:r>
      <w:bookmarkStart w:id="9" w:name="_Ref466879196"/>
      <w:r>
        <w:t>Dome with single antenna</w:t>
      </w:r>
      <w:bookmarkEnd w:id="9"/>
    </w:p>
    <w:p w14:paraId="183B958F" w14:textId="77777777" w:rsidR="005A468C" w:rsidRPr="00B0042B" w:rsidRDefault="005A468C" w:rsidP="005A468C">
      <w:pPr>
        <w:rPr>
          <w:rFonts w:cs="Arial"/>
          <w:szCs w:val="20"/>
          <w:lang w:val="en"/>
        </w:rPr>
      </w:pPr>
    </w:p>
    <w:p w14:paraId="40E5566E" w14:textId="4436D686" w:rsidR="005A468C" w:rsidRPr="00B0042B" w:rsidRDefault="0033316B" w:rsidP="005A468C">
      <w:pPr>
        <w:rPr>
          <w:rFonts w:cs="Arial"/>
          <w:szCs w:val="20"/>
          <w:lang w:val="en"/>
        </w:rPr>
      </w:pPr>
      <w:r>
        <w:rPr>
          <w:rFonts w:cs="Arial"/>
          <w:szCs w:val="20"/>
          <w:lang w:val="en"/>
        </w:rPr>
        <w:t xml:space="preserve">Once the antenna dual jam nuts are spanner tightened, the </w:t>
      </w:r>
      <w:r w:rsidR="005A468C" w:rsidRPr="00B0042B">
        <w:rPr>
          <w:rFonts w:cs="Arial"/>
          <w:szCs w:val="20"/>
          <w:lang w:val="en"/>
        </w:rPr>
        <w:t xml:space="preserve">roof </w:t>
      </w:r>
      <w:r>
        <w:rPr>
          <w:rFonts w:cs="Arial"/>
          <w:szCs w:val="20"/>
          <w:lang w:val="en"/>
        </w:rPr>
        <w:t>w</w:t>
      </w:r>
      <w:r w:rsidR="005A468C" w:rsidRPr="00B0042B">
        <w:rPr>
          <w:rFonts w:cs="Arial"/>
          <w:szCs w:val="20"/>
          <w:lang w:val="en"/>
        </w:rPr>
        <w:t xml:space="preserve">ill resist </w:t>
      </w:r>
      <w:r>
        <w:rPr>
          <w:rFonts w:cs="Arial"/>
          <w:szCs w:val="20"/>
          <w:lang w:val="en"/>
        </w:rPr>
        <w:t xml:space="preserve">any </w:t>
      </w:r>
      <w:r w:rsidR="005A468C" w:rsidRPr="00B0042B">
        <w:rPr>
          <w:rFonts w:cs="Arial"/>
          <w:szCs w:val="20"/>
          <w:lang w:val="en"/>
        </w:rPr>
        <w:t>water ingress from above.</w:t>
      </w:r>
    </w:p>
    <w:p w14:paraId="7607544F" w14:textId="77777777" w:rsidR="005A468C" w:rsidRDefault="005A468C" w:rsidP="00AB328A"/>
    <w:p w14:paraId="5D9A948C" w14:textId="77777777" w:rsidR="00596D96" w:rsidRDefault="00596D96">
      <w:r>
        <w:br w:type="page"/>
      </w:r>
    </w:p>
    <w:p w14:paraId="02A07DEE" w14:textId="77777777" w:rsidR="00B0042B" w:rsidRDefault="00B0042B">
      <w:pPr>
        <w:rPr>
          <w:rFonts w:cs="Arial"/>
          <w:b/>
          <w:szCs w:val="20"/>
          <w:lang w:val="en"/>
        </w:rPr>
      </w:pPr>
    </w:p>
    <w:p w14:paraId="42C2C652" w14:textId="5002494F" w:rsidR="00B97532" w:rsidRDefault="00B97532" w:rsidP="00060993">
      <w:pPr>
        <w:pStyle w:val="Heading2"/>
      </w:pPr>
      <w:bookmarkStart w:id="10" w:name="_Toc33015501"/>
      <w:r w:rsidRPr="00B97532">
        <w:t>Ventilation</w:t>
      </w:r>
      <w:bookmarkEnd w:id="10"/>
    </w:p>
    <w:p w14:paraId="453F0018" w14:textId="77777777" w:rsidR="00B97532" w:rsidRDefault="00B97532" w:rsidP="00B97532">
      <w:pPr>
        <w:jc w:val="both"/>
        <w:rPr>
          <w:b/>
        </w:rPr>
      </w:pPr>
    </w:p>
    <w:p w14:paraId="1CF37D6D" w14:textId="20FBECD4" w:rsidR="00B97532" w:rsidRPr="00B97532" w:rsidRDefault="00B97532" w:rsidP="00B97532">
      <w:pPr>
        <w:jc w:val="both"/>
      </w:pPr>
      <w:r w:rsidRPr="00B97532">
        <w:t>The design will place equipment in the roof space and behind service panel</w:t>
      </w:r>
    </w:p>
    <w:p w14:paraId="39C1250D" w14:textId="77777777" w:rsidR="00B97532" w:rsidRDefault="00B97532" w:rsidP="00B97532">
      <w:pPr>
        <w:jc w:val="both"/>
      </w:pPr>
    </w:p>
    <w:p w14:paraId="7BB93EAE" w14:textId="6B6A0B15" w:rsidR="00B97532" w:rsidRDefault="00B97532" w:rsidP="00B97532">
      <w:pPr>
        <w:jc w:val="both"/>
      </w:pPr>
      <w:r>
        <w:t xml:space="preserve">The combined power consumption of the devices is </w:t>
      </w:r>
    </w:p>
    <w:tbl>
      <w:tblPr>
        <w:tblStyle w:val="TableGrid"/>
        <w:tblW w:w="0" w:type="auto"/>
        <w:tblInd w:w="2376" w:type="dxa"/>
        <w:tblLook w:val="04A0" w:firstRow="1" w:lastRow="0" w:firstColumn="1" w:lastColumn="0" w:noHBand="0" w:noVBand="1"/>
      </w:tblPr>
      <w:tblGrid>
        <w:gridCol w:w="2340"/>
        <w:gridCol w:w="1913"/>
      </w:tblGrid>
      <w:tr w:rsidR="00B97532" w14:paraId="78625B37" w14:textId="77777777" w:rsidTr="00B97532">
        <w:tc>
          <w:tcPr>
            <w:tcW w:w="2340" w:type="dxa"/>
          </w:tcPr>
          <w:p w14:paraId="35DA2014" w14:textId="77777777" w:rsidR="00B97532" w:rsidRDefault="00B97532" w:rsidP="00B97532">
            <w:pPr>
              <w:jc w:val="both"/>
            </w:pPr>
          </w:p>
        </w:tc>
        <w:tc>
          <w:tcPr>
            <w:tcW w:w="1913" w:type="dxa"/>
          </w:tcPr>
          <w:p w14:paraId="0C0D6181" w14:textId="564FDB3D" w:rsidR="00B97532" w:rsidRDefault="00B97532" w:rsidP="00B97532">
            <w:pPr>
              <w:jc w:val="center"/>
            </w:pPr>
            <w:r>
              <w:t>Power consumed W</w:t>
            </w:r>
          </w:p>
        </w:tc>
      </w:tr>
      <w:tr w:rsidR="00B97532" w14:paraId="740AC952" w14:textId="77777777" w:rsidTr="00B97532">
        <w:tc>
          <w:tcPr>
            <w:tcW w:w="2340" w:type="dxa"/>
          </w:tcPr>
          <w:p w14:paraId="70524683" w14:textId="41B748BA" w:rsidR="00B97532" w:rsidRDefault="00B97532" w:rsidP="00B97532">
            <w:pPr>
              <w:jc w:val="both"/>
            </w:pPr>
            <w:r>
              <w:t>Roof space</w:t>
            </w:r>
          </w:p>
        </w:tc>
        <w:tc>
          <w:tcPr>
            <w:tcW w:w="1913" w:type="dxa"/>
          </w:tcPr>
          <w:p w14:paraId="1F680169" w14:textId="57A0E252" w:rsidR="00B97532" w:rsidRDefault="00B97532" w:rsidP="00B97532">
            <w:pPr>
              <w:jc w:val="center"/>
            </w:pPr>
            <w:r>
              <w:t>360</w:t>
            </w:r>
          </w:p>
        </w:tc>
      </w:tr>
      <w:tr w:rsidR="00B97532" w14:paraId="14346987" w14:textId="77777777" w:rsidTr="00B97532">
        <w:tc>
          <w:tcPr>
            <w:tcW w:w="2340" w:type="dxa"/>
          </w:tcPr>
          <w:p w14:paraId="5CDA471F" w14:textId="2FF49DA0" w:rsidR="00B97532" w:rsidRDefault="00B97532" w:rsidP="00B97532">
            <w:pPr>
              <w:jc w:val="both"/>
            </w:pPr>
            <w:r>
              <w:t>Service Panel</w:t>
            </w:r>
          </w:p>
        </w:tc>
        <w:tc>
          <w:tcPr>
            <w:tcW w:w="1913" w:type="dxa"/>
          </w:tcPr>
          <w:p w14:paraId="3CE765AD" w14:textId="52174FC3" w:rsidR="00B97532" w:rsidRDefault="00B97532" w:rsidP="00B97532">
            <w:pPr>
              <w:jc w:val="center"/>
            </w:pPr>
            <w:r>
              <w:t>~40</w:t>
            </w:r>
          </w:p>
        </w:tc>
      </w:tr>
    </w:tbl>
    <w:p w14:paraId="06200C4D" w14:textId="77777777" w:rsidR="00B97532" w:rsidRDefault="00B97532" w:rsidP="00B97532">
      <w:pPr>
        <w:jc w:val="both"/>
      </w:pPr>
    </w:p>
    <w:p w14:paraId="00B0EC50" w14:textId="2D814F57" w:rsidR="007F23F6" w:rsidRDefault="00B97532" w:rsidP="007F23F6">
      <w:pPr>
        <w:jc w:val="both"/>
      </w:pPr>
      <w:r>
        <w:t>For Service Panel, no change is needed to improve ventilation.</w:t>
      </w:r>
    </w:p>
    <w:p w14:paraId="1E7299C1" w14:textId="77777777" w:rsidR="00B97532" w:rsidRDefault="00B97532" w:rsidP="007F23F6">
      <w:pPr>
        <w:jc w:val="both"/>
      </w:pPr>
    </w:p>
    <w:p w14:paraId="5134AB0F" w14:textId="016E441E" w:rsidR="00D522A5" w:rsidRDefault="00D522A5" w:rsidP="00D522A5">
      <w:pPr>
        <w:jc w:val="both"/>
      </w:pPr>
      <w:r>
        <w:t>For Roof space, to disperse the heat generated to the atmosphere will require adding inlet vents with fans on one side of the dome and vents on the opposite side to allow forced warm air to exhaust.</w:t>
      </w:r>
    </w:p>
    <w:p w14:paraId="6C933164" w14:textId="77777777" w:rsidR="00D522A5" w:rsidRDefault="00D522A5" w:rsidP="00D522A5">
      <w:pPr>
        <w:jc w:val="both"/>
      </w:pPr>
    </w:p>
    <w:p w14:paraId="3E13BF3B" w14:textId="7B75221A" w:rsidR="005042B3" w:rsidRDefault="005042B3" w:rsidP="007F23F6">
      <w:pPr>
        <w:jc w:val="both"/>
      </w:pPr>
    </w:p>
    <w:p w14:paraId="491C56FD" w14:textId="77777777" w:rsidR="00655059" w:rsidRDefault="00655059" w:rsidP="007F23F6">
      <w:pPr>
        <w:jc w:val="both"/>
      </w:pPr>
    </w:p>
    <w:p w14:paraId="496E261B" w14:textId="1B975220" w:rsidR="00ED2B47" w:rsidRDefault="00655059" w:rsidP="00655059">
      <w:pPr>
        <w:jc w:val="center"/>
      </w:pPr>
      <w:r>
        <w:rPr>
          <w:noProof/>
          <w:lang w:eastAsia="en-GB"/>
        </w:rPr>
        <w:drawing>
          <wp:inline distT="0" distB="0" distL="0" distR="0" wp14:anchorId="075E628D" wp14:editId="1EB8335E">
            <wp:extent cx="481965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1524000"/>
                    </a:xfrm>
                    <a:prstGeom prst="rect">
                      <a:avLst/>
                    </a:prstGeom>
                    <a:noFill/>
                    <a:ln>
                      <a:noFill/>
                    </a:ln>
                  </pic:spPr>
                </pic:pic>
              </a:graphicData>
            </a:graphic>
          </wp:inline>
        </w:drawing>
      </w:r>
    </w:p>
    <w:p w14:paraId="7DC1AB0E" w14:textId="77777777" w:rsidR="00DB5D2F" w:rsidRDefault="00DB5D2F" w:rsidP="00DB5D2F">
      <w:pPr>
        <w:pStyle w:val="Figure"/>
      </w:pPr>
      <w:bookmarkStart w:id="11" w:name="_Ref464127655"/>
      <w:r>
        <w:t>Vents on dome side</w:t>
      </w:r>
      <w:bookmarkEnd w:id="11"/>
    </w:p>
    <w:p w14:paraId="2F9D127A" w14:textId="77777777" w:rsidR="00DB5D2F" w:rsidRDefault="00DB5D2F" w:rsidP="00DB5D2F">
      <w:pPr>
        <w:pStyle w:val="Figure"/>
        <w:numPr>
          <w:ilvl w:val="0"/>
          <w:numId w:val="0"/>
        </w:numPr>
        <w:ind w:left="720" w:hanging="360"/>
      </w:pPr>
    </w:p>
    <w:p w14:paraId="5A70398C" w14:textId="48A8AC5E" w:rsidR="00DB5D2F" w:rsidRDefault="00D40CE6" w:rsidP="00DB5D2F">
      <w:pPr>
        <w:pStyle w:val="Figure"/>
        <w:numPr>
          <w:ilvl w:val="0"/>
          <w:numId w:val="0"/>
        </w:numPr>
        <w:ind w:left="720" w:hanging="360"/>
      </w:pPr>
      <w:r>
        <w:rPr>
          <w:noProof/>
          <w:lang w:eastAsia="en-GB"/>
        </w:rPr>
        <w:drawing>
          <wp:inline distT="0" distB="0" distL="0" distR="0" wp14:anchorId="5B380338" wp14:editId="53BB0481">
            <wp:extent cx="3333750" cy="1504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1504950"/>
                    </a:xfrm>
                    <a:prstGeom prst="rect">
                      <a:avLst/>
                    </a:prstGeom>
                    <a:noFill/>
                    <a:ln>
                      <a:noFill/>
                    </a:ln>
                  </pic:spPr>
                </pic:pic>
              </a:graphicData>
            </a:graphic>
          </wp:inline>
        </w:drawing>
      </w:r>
    </w:p>
    <w:p w14:paraId="78EED3C4" w14:textId="25A55215" w:rsidR="00DB5D2F" w:rsidRDefault="00DB5D2F" w:rsidP="00DB5D2F">
      <w:pPr>
        <w:pStyle w:val="Figure"/>
      </w:pPr>
      <w:r>
        <w:t>Picture of Vent of side panel</w:t>
      </w:r>
    </w:p>
    <w:p w14:paraId="524AC80B" w14:textId="77777777" w:rsidR="00DB5D2F" w:rsidRDefault="00DB5D2F" w:rsidP="00F47FB2">
      <w:pPr>
        <w:pStyle w:val="Figure"/>
        <w:numPr>
          <w:ilvl w:val="0"/>
          <w:numId w:val="0"/>
        </w:numPr>
        <w:jc w:val="left"/>
      </w:pPr>
    </w:p>
    <w:p w14:paraId="068B86D0" w14:textId="25D66EC4" w:rsidR="00444217" w:rsidRDefault="00A37B0B" w:rsidP="00444217">
      <w:pPr>
        <w:pStyle w:val="Figure"/>
        <w:numPr>
          <w:ilvl w:val="0"/>
          <w:numId w:val="0"/>
        </w:numPr>
        <w:rPr>
          <w:rFonts w:cs="Arial"/>
          <w:b w:val="0"/>
          <w:lang w:val="en"/>
        </w:rPr>
      </w:pPr>
      <w:r>
        <w:rPr>
          <w:rFonts w:cs="Arial"/>
          <w:b w:val="0"/>
          <w:noProof/>
          <w:lang w:eastAsia="en-GB"/>
        </w:rPr>
        <w:drawing>
          <wp:inline distT="0" distB="0" distL="0" distR="0" wp14:anchorId="1394A25B" wp14:editId="387CC676">
            <wp:extent cx="440055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0550" cy="1600200"/>
                    </a:xfrm>
                    <a:prstGeom prst="rect">
                      <a:avLst/>
                    </a:prstGeom>
                    <a:noFill/>
                    <a:ln>
                      <a:noFill/>
                    </a:ln>
                  </pic:spPr>
                </pic:pic>
              </a:graphicData>
            </a:graphic>
          </wp:inline>
        </w:drawing>
      </w:r>
    </w:p>
    <w:p w14:paraId="056BCADE" w14:textId="59E24917" w:rsidR="00444217" w:rsidRPr="00444217" w:rsidRDefault="00444217" w:rsidP="00444217">
      <w:pPr>
        <w:pStyle w:val="Figure"/>
      </w:pPr>
      <w:r w:rsidRPr="00444217">
        <w:t>Fans and Filters</w:t>
      </w:r>
    </w:p>
    <w:p w14:paraId="18248294" w14:textId="77777777" w:rsidR="00444217" w:rsidRDefault="00444217" w:rsidP="00444217">
      <w:pPr>
        <w:rPr>
          <w:lang w:val="en"/>
        </w:rPr>
      </w:pPr>
    </w:p>
    <w:p w14:paraId="0E0F7059" w14:textId="2601B777" w:rsidR="00444217" w:rsidRDefault="00444217" w:rsidP="00444217">
      <w:pPr>
        <w:rPr>
          <w:lang w:val="en"/>
        </w:rPr>
      </w:pPr>
      <w:r>
        <w:rPr>
          <w:lang w:val="en"/>
        </w:rPr>
        <w:t xml:space="preserve">Each mains powered Fan will draw </w:t>
      </w:r>
      <w:r w:rsidRPr="00C34390">
        <w:rPr>
          <w:b/>
          <w:lang w:val="en"/>
        </w:rPr>
        <w:t>in</w:t>
      </w:r>
      <w:r>
        <w:rPr>
          <w:lang w:val="en"/>
        </w:rPr>
        <w:t xml:space="preserve"> air through </w:t>
      </w:r>
      <w:r w:rsidR="00273602">
        <w:rPr>
          <w:lang w:val="en"/>
        </w:rPr>
        <w:t xml:space="preserve">an </w:t>
      </w:r>
      <w:r>
        <w:rPr>
          <w:lang w:val="en"/>
        </w:rPr>
        <w:t xml:space="preserve">IP55 filter at </w:t>
      </w:r>
      <w:r w:rsidR="00CD6382">
        <w:rPr>
          <w:lang w:val="en"/>
        </w:rPr>
        <w:t>64</w:t>
      </w:r>
      <w:r w:rsidRPr="005042B3">
        <w:rPr>
          <w:lang w:val="en"/>
        </w:rPr>
        <w:t xml:space="preserve"> m</w:t>
      </w:r>
      <w:r w:rsidRPr="00005EE4">
        <w:rPr>
          <w:vertAlign w:val="superscript"/>
          <w:lang w:val="en"/>
        </w:rPr>
        <w:t>3</w:t>
      </w:r>
      <w:r w:rsidRPr="005042B3">
        <w:rPr>
          <w:lang w:val="en"/>
        </w:rPr>
        <w:t>/h</w:t>
      </w:r>
      <w:r>
        <w:rPr>
          <w:lang w:val="en"/>
        </w:rPr>
        <w:t>, givin</w:t>
      </w:r>
      <w:r w:rsidR="008E2744">
        <w:rPr>
          <w:lang w:val="en"/>
        </w:rPr>
        <w:t>g</w:t>
      </w:r>
      <w:r>
        <w:rPr>
          <w:lang w:val="en"/>
        </w:rPr>
        <w:t xml:space="preserve"> 0.03</w:t>
      </w:r>
      <w:r w:rsidR="00CD6382">
        <w:rPr>
          <w:lang w:val="en"/>
        </w:rPr>
        <w:t>5</w:t>
      </w:r>
      <w:r>
        <w:rPr>
          <w:lang w:val="en"/>
        </w:rPr>
        <w:t xml:space="preserve"> m</w:t>
      </w:r>
      <w:r w:rsidRPr="00005EE4">
        <w:rPr>
          <w:vertAlign w:val="superscript"/>
          <w:lang w:val="en"/>
        </w:rPr>
        <w:t>3</w:t>
      </w:r>
      <w:r>
        <w:rPr>
          <w:lang w:val="en"/>
        </w:rPr>
        <w:t>/second in total</w:t>
      </w:r>
      <w:r w:rsidR="00D40CE6">
        <w:rPr>
          <w:lang w:val="en"/>
        </w:rPr>
        <w:t>.</w:t>
      </w:r>
    </w:p>
    <w:p w14:paraId="0155BE02" w14:textId="41BA3B06" w:rsidR="00444217" w:rsidRDefault="00444217" w:rsidP="00444217">
      <w:pPr>
        <w:rPr>
          <w:lang w:val="en"/>
        </w:rPr>
      </w:pPr>
    </w:p>
    <w:p w14:paraId="751C6D79" w14:textId="77777777" w:rsidR="00026BA7" w:rsidRDefault="00026BA7" w:rsidP="00026BA7">
      <w:pPr>
        <w:jc w:val="center"/>
        <w:rPr>
          <w:lang w:eastAsia="en-GB"/>
        </w:rPr>
      </w:pPr>
      <w:r>
        <w:rPr>
          <w:noProof/>
          <w:lang w:eastAsia="en-GB"/>
        </w:rPr>
        <w:drawing>
          <wp:inline distT="0" distB="0" distL="0" distR="0" wp14:anchorId="577FDAB3" wp14:editId="122AF0E3">
            <wp:extent cx="2466975" cy="2514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2514600"/>
                    </a:xfrm>
                    <a:prstGeom prst="rect">
                      <a:avLst/>
                    </a:prstGeom>
                    <a:noFill/>
                    <a:ln>
                      <a:noFill/>
                    </a:ln>
                  </pic:spPr>
                </pic:pic>
              </a:graphicData>
            </a:graphic>
          </wp:inline>
        </w:drawing>
      </w:r>
    </w:p>
    <w:p w14:paraId="78296D47" w14:textId="3B1835E0" w:rsidR="00444217" w:rsidRPr="00005EE4" w:rsidRDefault="00026BA7" w:rsidP="00026BA7">
      <w:pPr>
        <w:pStyle w:val="Figure"/>
        <w:rPr>
          <w:lang w:eastAsia="en-GB"/>
        </w:rPr>
      </w:pPr>
      <w:r w:rsidRPr="00026BA7">
        <w:t xml:space="preserve">Fan </w:t>
      </w:r>
      <w:r>
        <w:t>size (</w:t>
      </w:r>
      <w:r w:rsidR="00444217" w:rsidRPr="00005EE4">
        <w:rPr>
          <w:lang w:eastAsia="en-GB"/>
        </w:rPr>
        <w:t>Hole</w:t>
      </w:r>
      <w:r>
        <w:rPr>
          <w:lang w:eastAsia="en-GB"/>
        </w:rPr>
        <w:t xml:space="preserve"> </w:t>
      </w:r>
      <w:r w:rsidR="00444217" w:rsidRPr="00005EE4">
        <w:rPr>
          <w:lang w:eastAsia="en-GB"/>
        </w:rPr>
        <w:t>125 x 125 mm</w:t>
      </w:r>
      <w:r>
        <w:rPr>
          <w:lang w:eastAsia="en-GB"/>
        </w:rPr>
        <w:t>)</w:t>
      </w:r>
    </w:p>
    <w:p w14:paraId="68522B76" w14:textId="77777777" w:rsidR="00444217" w:rsidRDefault="00444217" w:rsidP="00444217">
      <w:pPr>
        <w:rPr>
          <w:lang w:val="en"/>
        </w:rPr>
      </w:pPr>
    </w:p>
    <w:tbl>
      <w:tblPr>
        <w:tblStyle w:val="TableGrid"/>
        <w:tblW w:w="0" w:type="auto"/>
        <w:jc w:val="center"/>
        <w:tblLook w:val="04A0" w:firstRow="1" w:lastRow="0" w:firstColumn="1" w:lastColumn="0" w:noHBand="0" w:noVBand="1"/>
      </w:tblPr>
      <w:tblGrid>
        <w:gridCol w:w="2268"/>
        <w:gridCol w:w="2235"/>
      </w:tblGrid>
      <w:tr w:rsidR="00747557" w:rsidRPr="00747557" w14:paraId="5B96F136" w14:textId="77777777" w:rsidTr="00747557">
        <w:trPr>
          <w:jc w:val="center"/>
        </w:trPr>
        <w:tc>
          <w:tcPr>
            <w:tcW w:w="2268" w:type="dxa"/>
          </w:tcPr>
          <w:p w14:paraId="4246FD3A" w14:textId="77777777" w:rsidR="00747557" w:rsidRPr="00747557" w:rsidRDefault="00747557" w:rsidP="0018058F">
            <w:r w:rsidRPr="00747557">
              <w:t>Model</w:t>
            </w:r>
          </w:p>
        </w:tc>
        <w:tc>
          <w:tcPr>
            <w:tcW w:w="2235" w:type="dxa"/>
          </w:tcPr>
          <w:p w14:paraId="386D7E66" w14:textId="738EC284" w:rsidR="00747557" w:rsidRPr="00747557" w:rsidRDefault="00747557" w:rsidP="00EA5C81">
            <w:r>
              <w:t>PF</w:t>
            </w:r>
            <w:r w:rsidR="00EA5C81">
              <w:t>22</w:t>
            </w:r>
            <w:r>
              <w:t>.000</w:t>
            </w:r>
          </w:p>
        </w:tc>
      </w:tr>
      <w:tr w:rsidR="00747557" w:rsidRPr="00747557" w14:paraId="24E87695" w14:textId="77777777" w:rsidTr="00747557">
        <w:trPr>
          <w:jc w:val="center"/>
        </w:trPr>
        <w:tc>
          <w:tcPr>
            <w:tcW w:w="2268" w:type="dxa"/>
          </w:tcPr>
          <w:p w14:paraId="48B07C82" w14:textId="77777777" w:rsidR="00747557" w:rsidRPr="00747557" w:rsidRDefault="00747557" w:rsidP="0018058F">
            <w:r w:rsidRPr="00747557">
              <w:t>Manufacturer</w:t>
            </w:r>
          </w:p>
        </w:tc>
        <w:tc>
          <w:tcPr>
            <w:tcW w:w="2235" w:type="dxa"/>
          </w:tcPr>
          <w:p w14:paraId="35A5638A" w14:textId="77777777" w:rsidR="00747557" w:rsidRPr="00747557" w:rsidRDefault="00747557" w:rsidP="0018058F">
            <w:r w:rsidRPr="00747557">
              <w:t>Pfannenberg</w:t>
            </w:r>
          </w:p>
        </w:tc>
      </w:tr>
      <w:tr w:rsidR="00747557" w:rsidRPr="00747557" w14:paraId="13C227C2" w14:textId="77777777" w:rsidTr="00747557">
        <w:trPr>
          <w:jc w:val="center"/>
        </w:trPr>
        <w:tc>
          <w:tcPr>
            <w:tcW w:w="2268" w:type="dxa"/>
          </w:tcPr>
          <w:p w14:paraId="0519F69E" w14:textId="2443E570" w:rsidR="00747557" w:rsidRPr="00747557" w:rsidRDefault="00747557" w:rsidP="0018058F">
            <w:r>
              <w:t>IP Rating</w:t>
            </w:r>
          </w:p>
        </w:tc>
        <w:tc>
          <w:tcPr>
            <w:tcW w:w="2235" w:type="dxa"/>
          </w:tcPr>
          <w:p w14:paraId="5016BF9F" w14:textId="4F1CF60B" w:rsidR="00747557" w:rsidRPr="00747557" w:rsidRDefault="00747557" w:rsidP="0018058F">
            <w:r>
              <w:t>IP55</w:t>
            </w:r>
          </w:p>
        </w:tc>
      </w:tr>
      <w:tr w:rsidR="00747557" w:rsidRPr="00747557" w14:paraId="37FAAD43" w14:textId="77777777" w:rsidTr="00747557">
        <w:trPr>
          <w:jc w:val="center"/>
        </w:trPr>
        <w:tc>
          <w:tcPr>
            <w:tcW w:w="2268" w:type="dxa"/>
          </w:tcPr>
          <w:p w14:paraId="1A7BEDA8" w14:textId="1F333197" w:rsidR="00747557" w:rsidRPr="00747557" w:rsidRDefault="00747557" w:rsidP="0018058F">
            <w:r>
              <w:t>Power</w:t>
            </w:r>
          </w:p>
        </w:tc>
        <w:tc>
          <w:tcPr>
            <w:tcW w:w="2235" w:type="dxa"/>
          </w:tcPr>
          <w:p w14:paraId="1F591801" w14:textId="106938AC" w:rsidR="00747557" w:rsidRPr="00747557" w:rsidRDefault="00747557" w:rsidP="0018058F">
            <w:r>
              <w:t>230V AC</w:t>
            </w:r>
          </w:p>
        </w:tc>
      </w:tr>
      <w:tr w:rsidR="00747557" w:rsidRPr="00747557" w14:paraId="2F51B703" w14:textId="77777777" w:rsidTr="00747557">
        <w:trPr>
          <w:jc w:val="center"/>
        </w:trPr>
        <w:tc>
          <w:tcPr>
            <w:tcW w:w="2268" w:type="dxa"/>
          </w:tcPr>
          <w:p w14:paraId="26D5C772" w14:textId="08D707DE" w:rsidR="00747557" w:rsidRPr="00747557" w:rsidRDefault="00747557" w:rsidP="0018058F">
            <w:r>
              <w:t>Throughput</w:t>
            </w:r>
          </w:p>
        </w:tc>
        <w:tc>
          <w:tcPr>
            <w:tcW w:w="2235" w:type="dxa"/>
          </w:tcPr>
          <w:p w14:paraId="72512DAA" w14:textId="2FB108A6" w:rsidR="00747557" w:rsidRPr="00747557" w:rsidRDefault="00EA5C81" w:rsidP="0018058F">
            <w:r>
              <w:t>56</w:t>
            </w:r>
            <w:r w:rsidR="00747557">
              <w:t xml:space="preserve"> m</w:t>
            </w:r>
            <w:r w:rsidR="00747557" w:rsidRPr="00747557">
              <w:rPr>
                <w:vertAlign w:val="superscript"/>
              </w:rPr>
              <w:t>3</w:t>
            </w:r>
            <w:r w:rsidR="00747557">
              <w:t>/h</w:t>
            </w:r>
          </w:p>
        </w:tc>
      </w:tr>
    </w:tbl>
    <w:p w14:paraId="4574D391" w14:textId="77777777" w:rsidR="00747557" w:rsidRDefault="00747557" w:rsidP="005042B3">
      <w:pPr>
        <w:pStyle w:val="Figure"/>
        <w:numPr>
          <w:ilvl w:val="0"/>
          <w:numId w:val="0"/>
        </w:numPr>
        <w:jc w:val="left"/>
        <w:rPr>
          <w:rFonts w:cs="Arial"/>
          <w:b w:val="0"/>
        </w:rPr>
      </w:pPr>
    </w:p>
    <w:p w14:paraId="575C4108" w14:textId="77777777" w:rsidR="00273602" w:rsidRDefault="00273602" w:rsidP="00273602">
      <w:pPr>
        <w:pStyle w:val="Figure"/>
        <w:numPr>
          <w:ilvl w:val="0"/>
          <w:numId w:val="0"/>
        </w:numPr>
        <w:jc w:val="left"/>
        <w:rPr>
          <w:rFonts w:cs="Arial"/>
          <w:b w:val="0"/>
        </w:rPr>
      </w:pPr>
      <w:bookmarkStart w:id="12" w:name="_Toc391562119"/>
      <w:r>
        <w:rPr>
          <w:rFonts w:cs="Arial"/>
          <w:b w:val="0"/>
        </w:rPr>
        <w:t>An IP55 filter will be fitted across the outlet vent on the opposite side. (Same assembly but without fan,)</w:t>
      </w:r>
    </w:p>
    <w:p w14:paraId="0937A4CE" w14:textId="77777777" w:rsidR="00273602" w:rsidRDefault="00273602" w:rsidP="00273602">
      <w:pPr>
        <w:pStyle w:val="Figure"/>
        <w:numPr>
          <w:ilvl w:val="0"/>
          <w:numId w:val="0"/>
        </w:numPr>
        <w:jc w:val="left"/>
        <w:rPr>
          <w:rFonts w:cs="Arial"/>
          <w:b w:val="0"/>
        </w:rPr>
      </w:pPr>
    </w:p>
    <w:p w14:paraId="7E8DD3BF" w14:textId="0258F40E" w:rsidR="002229DE" w:rsidRDefault="002229DE" w:rsidP="002229DE">
      <w:pPr>
        <w:pStyle w:val="Figure"/>
        <w:numPr>
          <w:ilvl w:val="0"/>
          <w:numId w:val="0"/>
        </w:numPr>
        <w:jc w:val="left"/>
        <w:rPr>
          <w:rFonts w:cs="Arial"/>
          <w:b w:val="0"/>
        </w:rPr>
      </w:pPr>
      <w:r>
        <w:rPr>
          <w:rFonts w:cs="Arial"/>
          <w:b w:val="0"/>
        </w:rPr>
        <w:t xml:space="preserve">The fans are controlled by thermostat in roof space at outlet vent. </w:t>
      </w:r>
    </w:p>
    <w:p w14:paraId="405D9F1E" w14:textId="77777777" w:rsidR="00CB40B3" w:rsidRDefault="00CB40B3" w:rsidP="00CB40B3">
      <w:pPr>
        <w:rPr>
          <w:lang w:val="en"/>
        </w:rPr>
      </w:pPr>
    </w:p>
    <w:tbl>
      <w:tblPr>
        <w:tblStyle w:val="PlainTable1"/>
        <w:tblW w:w="0" w:type="auto"/>
        <w:tblLook w:val="04A0" w:firstRow="1" w:lastRow="0" w:firstColumn="1" w:lastColumn="0" w:noHBand="0" w:noVBand="1"/>
      </w:tblPr>
      <w:tblGrid>
        <w:gridCol w:w="4353"/>
        <w:gridCol w:w="4402"/>
      </w:tblGrid>
      <w:tr w:rsidR="00CB40B3" w14:paraId="1A7E81D0" w14:textId="77777777" w:rsidTr="00117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62AE263A" w14:textId="77777777" w:rsidR="00CB40B3" w:rsidRDefault="00CB40B3" w:rsidP="00117B22">
            <w:pPr>
              <w:jc w:val="center"/>
              <w:rPr>
                <w:lang w:val="en"/>
              </w:rPr>
            </w:pPr>
            <w:r>
              <w:rPr>
                <w:rFonts w:cs="Arial"/>
                <w:noProof/>
                <w:lang w:eastAsia="en-GB"/>
              </w:rPr>
              <w:drawing>
                <wp:inline distT="0" distB="0" distL="0" distR="0" wp14:anchorId="6E55410D" wp14:editId="57AD93E6">
                  <wp:extent cx="1320800" cy="19291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159" cy="1947187"/>
                          </a:xfrm>
                          <a:prstGeom prst="rect">
                            <a:avLst/>
                          </a:prstGeom>
                          <a:noFill/>
                          <a:ln>
                            <a:noFill/>
                          </a:ln>
                        </pic:spPr>
                      </pic:pic>
                    </a:graphicData>
                  </a:graphic>
                </wp:inline>
              </w:drawing>
            </w:r>
          </w:p>
        </w:tc>
        <w:tc>
          <w:tcPr>
            <w:tcW w:w="4533" w:type="dxa"/>
            <w:vAlign w:val="center"/>
          </w:tcPr>
          <w:tbl>
            <w:tblPr>
              <w:tblStyle w:val="TableGrid"/>
              <w:tblpPr w:leftFromText="180" w:rightFromText="180" w:vertAnchor="text" w:horzAnchor="margin" w:tblpY="55"/>
              <w:tblW w:w="0" w:type="auto"/>
              <w:tblLook w:val="04A0" w:firstRow="1" w:lastRow="0" w:firstColumn="1" w:lastColumn="0" w:noHBand="0" w:noVBand="1"/>
            </w:tblPr>
            <w:tblGrid>
              <w:gridCol w:w="1789"/>
              <w:gridCol w:w="2387"/>
            </w:tblGrid>
            <w:tr w:rsidR="00CB40B3" w:rsidRPr="00747557" w14:paraId="4FC24AAE" w14:textId="77777777" w:rsidTr="00117B22">
              <w:tc>
                <w:tcPr>
                  <w:tcW w:w="1824" w:type="dxa"/>
                  <w:vAlign w:val="center"/>
                </w:tcPr>
                <w:p w14:paraId="4DFD613A" w14:textId="77777777" w:rsidR="00CB40B3" w:rsidRPr="00747557" w:rsidRDefault="00CB40B3" w:rsidP="00117B22">
                  <w:r w:rsidRPr="00747557">
                    <w:t>Manufacturer</w:t>
                  </w:r>
                </w:p>
              </w:tc>
              <w:tc>
                <w:tcPr>
                  <w:tcW w:w="2483" w:type="dxa"/>
                  <w:vAlign w:val="center"/>
                </w:tcPr>
                <w:p w14:paraId="0C87C5F7" w14:textId="77777777" w:rsidR="00CB40B3" w:rsidRPr="00CB40B3" w:rsidRDefault="00CB40B3" w:rsidP="00117B22">
                  <w:pPr>
                    <w:rPr>
                      <w:szCs w:val="20"/>
                    </w:rPr>
                  </w:pPr>
                  <w:r w:rsidRPr="00CB40B3">
                    <w:rPr>
                      <w:rStyle w:val="h1"/>
                      <w:szCs w:val="20"/>
                      <w:lang w:val="en"/>
                    </w:rPr>
                    <w:t>Vostermans</w:t>
                  </w:r>
                </w:p>
              </w:tc>
            </w:tr>
            <w:tr w:rsidR="00CB40B3" w:rsidRPr="00747557" w14:paraId="19E7637B" w14:textId="77777777" w:rsidTr="00117B22">
              <w:tc>
                <w:tcPr>
                  <w:tcW w:w="1824" w:type="dxa"/>
                  <w:vAlign w:val="center"/>
                </w:tcPr>
                <w:p w14:paraId="6BB7C6A8" w14:textId="77777777" w:rsidR="00CB40B3" w:rsidRPr="00747557" w:rsidRDefault="00CB40B3" w:rsidP="00117B22">
                  <w:r w:rsidRPr="00747557">
                    <w:t>Model</w:t>
                  </w:r>
                </w:p>
              </w:tc>
              <w:tc>
                <w:tcPr>
                  <w:tcW w:w="2483" w:type="dxa"/>
                  <w:vAlign w:val="center"/>
                </w:tcPr>
                <w:p w14:paraId="044D05E2" w14:textId="77777777" w:rsidR="00CB40B3" w:rsidRPr="00CB40B3" w:rsidRDefault="00CB40B3" w:rsidP="00117B22">
                  <w:pPr>
                    <w:rPr>
                      <w:szCs w:val="20"/>
                    </w:rPr>
                  </w:pPr>
                  <w:r w:rsidRPr="00CB40B3">
                    <w:rPr>
                      <w:rStyle w:val="h1"/>
                      <w:szCs w:val="20"/>
                      <w:lang w:val="en"/>
                    </w:rPr>
                    <w:t>T15-WD</w:t>
                  </w:r>
                </w:p>
              </w:tc>
            </w:tr>
            <w:tr w:rsidR="00CB40B3" w:rsidRPr="00747557" w14:paraId="74458AEC" w14:textId="77777777" w:rsidTr="00117B22">
              <w:tc>
                <w:tcPr>
                  <w:tcW w:w="1824" w:type="dxa"/>
                  <w:vAlign w:val="center"/>
                </w:tcPr>
                <w:p w14:paraId="5CE017E2" w14:textId="77777777" w:rsidR="00CB40B3" w:rsidRPr="00747557" w:rsidRDefault="00CB40B3" w:rsidP="00117B22">
                  <w:r>
                    <w:rPr>
                      <w:szCs w:val="20"/>
                    </w:rPr>
                    <w:t>S</w:t>
                  </w:r>
                  <w:r w:rsidRPr="00CB40B3">
                    <w:rPr>
                      <w:szCs w:val="20"/>
                    </w:rPr>
                    <w:t>witching range</w:t>
                  </w:r>
                </w:p>
              </w:tc>
              <w:tc>
                <w:tcPr>
                  <w:tcW w:w="2483" w:type="dxa"/>
                  <w:vAlign w:val="center"/>
                </w:tcPr>
                <w:p w14:paraId="1C012DC4" w14:textId="77777777" w:rsidR="00CB40B3" w:rsidRPr="00CB40B3" w:rsidRDefault="00CB40B3" w:rsidP="00117B22">
                  <w:pPr>
                    <w:rPr>
                      <w:szCs w:val="20"/>
                    </w:rPr>
                  </w:pPr>
                  <w:r w:rsidRPr="00CB40B3">
                    <w:rPr>
                      <w:szCs w:val="20"/>
                    </w:rPr>
                    <w:t xml:space="preserve">0 to </w:t>
                  </w:r>
                  <w:r>
                    <w:rPr>
                      <w:szCs w:val="20"/>
                    </w:rPr>
                    <w:t>40 deg Cels</w:t>
                  </w:r>
                  <w:r w:rsidRPr="00CB40B3">
                    <w:rPr>
                      <w:szCs w:val="20"/>
                    </w:rPr>
                    <w:t>ius</w:t>
                  </w:r>
                </w:p>
              </w:tc>
            </w:tr>
            <w:tr w:rsidR="00CB40B3" w:rsidRPr="00747557" w14:paraId="1F63CA6D" w14:textId="77777777" w:rsidTr="00117B22">
              <w:tc>
                <w:tcPr>
                  <w:tcW w:w="1824" w:type="dxa"/>
                  <w:vAlign w:val="center"/>
                </w:tcPr>
                <w:p w14:paraId="2AEF6DF5" w14:textId="77777777" w:rsidR="00CB40B3" w:rsidRPr="00747557" w:rsidRDefault="00CB40B3" w:rsidP="00117B22">
                  <w:r w:rsidRPr="00747557">
                    <w:t>Contacts</w:t>
                  </w:r>
                </w:p>
              </w:tc>
              <w:tc>
                <w:tcPr>
                  <w:tcW w:w="2483" w:type="dxa"/>
                  <w:vAlign w:val="center"/>
                </w:tcPr>
                <w:p w14:paraId="3E5A0AF9" w14:textId="77777777" w:rsidR="00CB40B3" w:rsidRPr="00CB40B3" w:rsidRDefault="00CB40B3" w:rsidP="00117B22">
                  <w:pPr>
                    <w:rPr>
                      <w:szCs w:val="20"/>
                    </w:rPr>
                  </w:pPr>
                  <w:r w:rsidRPr="00CB40B3">
                    <w:rPr>
                      <w:szCs w:val="20"/>
                    </w:rPr>
                    <w:t>normally open</w:t>
                  </w:r>
                </w:p>
              </w:tc>
            </w:tr>
            <w:tr w:rsidR="00CB40B3" w:rsidRPr="00747557" w14:paraId="0AEBC405" w14:textId="77777777" w:rsidTr="00117B22">
              <w:tc>
                <w:tcPr>
                  <w:tcW w:w="1824" w:type="dxa"/>
                  <w:vAlign w:val="center"/>
                </w:tcPr>
                <w:p w14:paraId="52597483" w14:textId="77777777" w:rsidR="00CB40B3" w:rsidRPr="00747557" w:rsidRDefault="00CB40B3" w:rsidP="00117B22">
                  <w:r w:rsidRPr="00747557">
                    <w:t>Size</w:t>
                  </w:r>
                </w:p>
              </w:tc>
              <w:tc>
                <w:tcPr>
                  <w:tcW w:w="2483" w:type="dxa"/>
                  <w:vAlign w:val="center"/>
                </w:tcPr>
                <w:p w14:paraId="4CD7B947" w14:textId="77777777" w:rsidR="00CB40B3" w:rsidRPr="00CB40B3" w:rsidRDefault="00CB40B3" w:rsidP="00117B22">
                  <w:pPr>
                    <w:rPr>
                      <w:szCs w:val="20"/>
                    </w:rPr>
                  </w:pPr>
                  <w:r>
                    <w:rPr>
                      <w:szCs w:val="20"/>
                    </w:rPr>
                    <w:t>10 x 15.5 x 6</w:t>
                  </w:r>
                  <w:r w:rsidRPr="00CB40B3">
                    <w:rPr>
                      <w:szCs w:val="20"/>
                    </w:rPr>
                    <w:t xml:space="preserve"> mm</w:t>
                  </w:r>
                </w:p>
              </w:tc>
            </w:tr>
            <w:tr w:rsidR="00CB40B3" w:rsidRPr="00747557" w14:paraId="0104F7CF" w14:textId="77777777" w:rsidTr="00117B22">
              <w:tc>
                <w:tcPr>
                  <w:tcW w:w="1824" w:type="dxa"/>
                  <w:vAlign w:val="center"/>
                </w:tcPr>
                <w:p w14:paraId="11CBA486" w14:textId="77777777" w:rsidR="00CB40B3" w:rsidRPr="00747557" w:rsidRDefault="00CB40B3" w:rsidP="00117B22">
                  <w:r>
                    <w:t>Max voltage</w:t>
                  </w:r>
                </w:p>
              </w:tc>
              <w:tc>
                <w:tcPr>
                  <w:tcW w:w="2483" w:type="dxa"/>
                  <w:vAlign w:val="center"/>
                </w:tcPr>
                <w:p w14:paraId="4C735EB4" w14:textId="77777777" w:rsidR="00CB40B3" w:rsidRPr="00CB40B3" w:rsidRDefault="00CB40B3" w:rsidP="00117B22">
                  <w:pPr>
                    <w:rPr>
                      <w:szCs w:val="20"/>
                    </w:rPr>
                  </w:pPr>
                  <w:r>
                    <w:rPr>
                      <w:szCs w:val="20"/>
                    </w:rPr>
                    <w:t>380</w:t>
                  </w:r>
                </w:p>
              </w:tc>
            </w:tr>
            <w:tr w:rsidR="00CB40B3" w:rsidRPr="00747557" w14:paraId="2EF3495E" w14:textId="77777777" w:rsidTr="00117B22">
              <w:tc>
                <w:tcPr>
                  <w:tcW w:w="1824" w:type="dxa"/>
                  <w:vAlign w:val="center"/>
                </w:tcPr>
                <w:p w14:paraId="36A38090" w14:textId="77777777" w:rsidR="00CB40B3" w:rsidRPr="00747557" w:rsidRDefault="00CB40B3" w:rsidP="00117B22">
                  <w:r>
                    <w:t>Max current</w:t>
                  </w:r>
                </w:p>
              </w:tc>
              <w:tc>
                <w:tcPr>
                  <w:tcW w:w="2483" w:type="dxa"/>
                  <w:vAlign w:val="center"/>
                </w:tcPr>
                <w:p w14:paraId="3987EF47" w14:textId="77777777" w:rsidR="00CB40B3" w:rsidRPr="00CB40B3" w:rsidRDefault="00CB40B3" w:rsidP="00117B22">
                  <w:pPr>
                    <w:rPr>
                      <w:szCs w:val="20"/>
                    </w:rPr>
                  </w:pPr>
                  <w:r>
                    <w:rPr>
                      <w:szCs w:val="20"/>
                    </w:rPr>
                    <w:t>16 A</w:t>
                  </w:r>
                </w:p>
              </w:tc>
            </w:tr>
            <w:tr w:rsidR="00CB40B3" w:rsidRPr="00747557" w14:paraId="2587FB19" w14:textId="77777777" w:rsidTr="00117B22">
              <w:tc>
                <w:tcPr>
                  <w:tcW w:w="1824" w:type="dxa"/>
                  <w:vAlign w:val="center"/>
                </w:tcPr>
                <w:p w14:paraId="46525511" w14:textId="77777777" w:rsidR="00CB40B3" w:rsidRPr="00747557" w:rsidRDefault="00CB40B3" w:rsidP="00117B22">
                  <w:r>
                    <w:t>Max load</w:t>
                  </w:r>
                </w:p>
              </w:tc>
              <w:tc>
                <w:tcPr>
                  <w:tcW w:w="2483" w:type="dxa"/>
                  <w:vAlign w:val="center"/>
                </w:tcPr>
                <w:p w14:paraId="5F9656AC" w14:textId="77777777" w:rsidR="00CB40B3" w:rsidRPr="00CB40B3" w:rsidRDefault="00CB40B3" w:rsidP="00117B22">
                  <w:pPr>
                    <w:rPr>
                      <w:szCs w:val="20"/>
                    </w:rPr>
                  </w:pPr>
                  <w:r>
                    <w:rPr>
                      <w:szCs w:val="20"/>
                    </w:rPr>
                    <w:t>120 VA</w:t>
                  </w:r>
                </w:p>
              </w:tc>
            </w:tr>
            <w:tr w:rsidR="00CB40B3" w:rsidRPr="00747557" w14:paraId="4C66B928" w14:textId="77777777" w:rsidTr="00117B22">
              <w:tc>
                <w:tcPr>
                  <w:tcW w:w="1824" w:type="dxa"/>
                  <w:vAlign w:val="center"/>
                </w:tcPr>
                <w:p w14:paraId="6CB8B629" w14:textId="77777777" w:rsidR="00CB40B3" w:rsidRPr="00747557" w:rsidRDefault="00CB40B3" w:rsidP="00117B22">
                  <w:r>
                    <w:t>Housing</w:t>
                  </w:r>
                </w:p>
              </w:tc>
              <w:tc>
                <w:tcPr>
                  <w:tcW w:w="2483" w:type="dxa"/>
                  <w:vAlign w:val="center"/>
                </w:tcPr>
                <w:p w14:paraId="0531390F" w14:textId="77777777" w:rsidR="00CB40B3" w:rsidRPr="00CB40B3" w:rsidRDefault="00CB40B3" w:rsidP="00117B22">
                  <w:pPr>
                    <w:rPr>
                      <w:szCs w:val="20"/>
                    </w:rPr>
                  </w:pPr>
                  <w:r>
                    <w:rPr>
                      <w:szCs w:val="20"/>
                    </w:rPr>
                    <w:t>IP55 plastic</w:t>
                  </w:r>
                </w:p>
              </w:tc>
            </w:tr>
          </w:tbl>
          <w:p w14:paraId="1BDA2307" w14:textId="77777777" w:rsidR="00CB40B3" w:rsidRDefault="00CB40B3" w:rsidP="00117B22">
            <w:pPr>
              <w:cnfStyle w:val="100000000000" w:firstRow="1" w:lastRow="0" w:firstColumn="0" w:lastColumn="0" w:oddVBand="0" w:evenVBand="0" w:oddHBand="0" w:evenHBand="0" w:firstRowFirstColumn="0" w:firstRowLastColumn="0" w:lastRowFirstColumn="0" w:lastRowLastColumn="0"/>
              <w:rPr>
                <w:lang w:val="en"/>
              </w:rPr>
            </w:pPr>
          </w:p>
        </w:tc>
      </w:tr>
    </w:tbl>
    <w:p w14:paraId="0246B9DF" w14:textId="77777777" w:rsidR="00CB40B3" w:rsidRPr="00CB40B3" w:rsidRDefault="00CB40B3" w:rsidP="00CB40B3">
      <w:pPr>
        <w:pStyle w:val="Figure"/>
      </w:pPr>
      <w:r w:rsidRPr="00CB40B3">
        <w:t>TD15-WD thermostat</w:t>
      </w:r>
    </w:p>
    <w:p w14:paraId="5E9358BA" w14:textId="77777777" w:rsidR="00CB40B3" w:rsidRDefault="00CB40B3"/>
    <w:p w14:paraId="23B54E84" w14:textId="77777777" w:rsidR="00F4084A" w:rsidRDefault="00F4084A">
      <w:pPr>
        <w:rPr>
          <w:rFonts w:eastAsia="Arial"/>
          <w:b/>
          <w:bCs/>
          <w:iCs/>
          <w:sz w:val="32"/>
          <w:szCs w:val="28"/>
        </w:rPr>
      </w:pPr>
      <w:r>
        <w:br w:type="page"/>
      </w:r>
    </w:p>
    <w:p w14:paraId="51334C19" w14:textId="0993A25C" w:rsidR="00646CB7" w:rsidRPr="00562B71" w:rsidRDefault="001F70B7" w:rsidP="00060993">
      <w:pPr>
        <w:pStyle w:val="Heading2"/>
      </w:pPr>
      <w:bookmarkStart w:id="13" w:name="_Toc33015502"/>
      <w:r>
        <w:t>Warning Labels</w:t>
      </w:r>
      <w:bookmarkEnd w:id="13"/>
    </w:p>
    <w:p w14:paraId="37FB2975" w14:textId="0B77FCAB" w:rsidR="00646CB7" w:rsidRDefault="00F4084A" w:rsidP="00646CB7">
      <w:r>
        <w:t xml:space="preserve">Following </w:t>
      </w:r>
      <w:r w:rsidR="001F70B7">
        <w:t xml:space="preserve">labels </w:t>
      </w:r>
      <w:r>
        <w:t>should be attached</w:t>
      </w:r>
    </w:p>
    <w:p w14:paraId="4A4E16A8" w14:textId="77777777" w:rsidR="00646CB7" w:rsidRDefault="00646CB7" w:rsidP="00646CB7">
      <w:pPr>
        <w:jc w:val="both"/>
      </w:pPr>
    </w:p>
    <w:tbl>
      <w:tblPr>
        <w:tblStyle w:val="TableGrid"/>
        <w:tblW w:w="0" w:type="auto"/>
        <w:tblLayout w:type="fixed"/>
        <w:tblLook w:val="04A0" w:firstRow="1" w:lastRow="0" w:firstColumn="1" w:lastColumn="0" w:noHBand="0" w:noVBand="1"/>
      </w:tblPr>
      <w:tblGrid>
        <w:gridCol w:w="959"/>
        <w:gridCol w:w="5557"/>
        <w:gridCol w:w="1134"/>
      </w:tblGrid>
      <w:tr w:rsidR="009969EE" w:rsidRPr="005C7DE0" w14:paraId="0959822E" w14:textId="77777777" w:rsidTr="009969EE">
        <w:tc>
          <w:tcPr>
            <w:tcW w:w="959" w:type="dxa"/>
            <w:tcBorders>
              <w:top w:val="single" w:sz="4" w:space="0" w:color="auto"/>
              <w:left w:val="single" w:sz="4" w:space="0" w:color="auto"/>
              <w:bottom w:val="single" w:sz="4" w:space="0" w:color="auto"/>
              <w:right w:val="single" w:sz="4" w:space="0" w:color="auto"/>
            </w:tcBorders>
          </w:tcPr>
          <w:p w14:paraId="02F5298E" w14:textId="7AAD60BD" w:rsidR="009969EE" w:rsidRPr="005C7DE0" w:rsidRDefault="005C7DE0" w:rsidP="005C7DE0">
            <w:pPr>
              <w:jc w:val="center"/>
              <w:rPr>
                <w:rFonts w:cs="Arial"/>
                <w:szCs w:val="20"/>
              </w:rPr>
            </w:pPr>
            <w:r w:rsidRPr="005C7DE0">
              <w:rPr>
                <w:rFonts w:cs="Arial"/>
                <w:szCs w:val="20"/>
              </w:rPr>
              <w:t>Label</w:t>
            </w:r>
          </w:p>
        </w:tc>
        <w:tc>
          <w:tcPr>
            <w:tcW w:w="5557" w:type="dxa"/>
            <w:tcBorders>
              <w:top w:val="single" w:sz="4" w:space="0" w:color="auto"/>
              <w:left w:val="single" w:sz="4" w:space="0" w:color="auto"/>
              <w:bottom w:val="single" w:sz="4" w:space="0" w:color="auto"/>
              <w:right w:val="single" w:sz="4" w:space="0" w:color="auto"/>
            </w:tcBorders>
          </w:tcPr>
          <w:p w14:paraId="1247E2FD" w14:textId="0EE855CF" w:rsidR="009969EE" w:rsidRPr="005C7DE0" w:rsidRDefault="005C7DE0">
            <w:pPr>
              <w:rPr>
                <w:rFonts w:cs="Arial"/>
                <w:szCs w:val="20"/>
              </w:rPr>
            </w:pPr>
            <w:r w:rsidRPr="005C7DE0">
              <w:rPr>
                <w:rFonts w:cs="Arial"/>
                <w:szCs w:val="20"/>
              </w:rPr>
              <w:t>Appearance</w:t>
            </w:r>
          </w:p>
        </w:tc>
        <w:tc>
          <w:tcPr>
            <w:tcW w:w="1134" w:type="dxa"/>
            <w:tcBorders>
              <w:top w:val="single" w:sz="4" w:space="0" w:color="auto"/>
              <w:left w:val="single" w:sz="4" w:space="0" w:color="auto"/>
              <w:bottom w:val="single" w:sz="4" w:space="0" w:color="auto"/>
              <w:right w:val="single" w:sz="4" w:space="0" w:color="auto"/>
            </w:tcBorders>
            <w:hideMark/>
          </w:tcPr>
          <w:p w14:paraId="6ADBB271" w14:textId="77777777" w:rsidR="009969EE" w:rsidRPr="005C7DE0" w:rsidRDefault="009969EE">
            <w:pPr>
              <w:rPr>
                <w:rFonts w:cs="Arial"/>
                <w:szCs w:val="20"/>
              </w:rPr>
            </w:pPr>
            <w:r w:rsidRPr="005C7DE0">
              <w:rPr>
                <w:rFonts w:cs="Arial"/>
                <w:szCs w:val="20"/>
              </w:rPr>
              <w:t>Size mm</w:t>
            </w:r>
          </w:p>
        </w:tc>
      </w:tr>
      <w:tr w:rsidR="009969EE" w14:paraId="398CC651" w14:textId="77777777" w:rsidTr="009969EE">
        <w:tc>
          <w:tcPr>
            <w:tcW w:w="959" w:type="dxa"/>
            <w:tcBorders>
              <w:top w:val="single" w:sz="4" w:space="0" w:color="auto"/>
              <w:left w:val="single" w:sz="4" w:space="0" w:color="auto"/>
              <w:bottom w:val="single" w:sz="4" w:space="0" w:color="auto"/>
              <w:right w:val="single" w:sz="4" w:space="0" w:color="auto"/>
            </w:tcBorders>
            <w:hideMark/>
          </w:tcPr>
          <w:p w14:paraId="49E3CC31" w14:textId="68652586" w:rsidR="009969EE" w:rsidRDefault="009969EE" w:rsidP="005C7DE0">
            <w:pPr>
              <w:jc w:val="center"/>
              <w:rPr>
                <w:szCs w:val="20"/>
              </w:rPr>
            </w:pPr>
            <w:r>
              <w:rPr>
                <w:szCs w:val="20"/>
              </w:rPr>
              <w:t>1</w:t>
            </w:r>
          </w:p>
        </w:tc>
        <w:tc>
          <w:tcPr>
            <w:tcW w:w="5557" w:type="dxa"/>
            <w:tcBorders>
              <w:top w:val="single" w:sz="4" w:space="0" w:color="auto"/>
              <w:left w:val="single" w:sz="4" w:space="0" w:color="auto"/>
              <w:bottom w:val="single" w:sz="4" w:space="0" w:color="auto"/>
              <w:right w:val="single" w:sz="4" w:space="0" w:color="auto"/>
            </w:tcBorders>
            <w:hideMark/>
          </w:tcPr>
          <w:p w14:paraId="431D5775" w14:textId="77777777" w:rsidR="009969EE" w:rsidRDefault="009969EE">
            <w:pPr>
              <w:jc w:val="center"/>
              <w:rPr>
                <w:szCs w:val="20"/>
              </w:rPr>
            </w:pPr>
            <w:r>
              <w:rPr>
                <w:rFonts w:eastAsiaTheme="minorHAnsi" w:cstheme="minorBidi"/>
                <w:szCs w:val="22"/>
              </w:rPr>
              <w:object w:dxaOrig="1650" w:dyaOrig="2265" w14:anchorId="44DCB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13.25pt" o:ole="">
                  <v:imagedata r:id="rId27" o:title=""/>
                </v:shape>
                <o:OLEObject Type="Embed" ProgID="PBrush" ShapeID="_x0000_i1025" DrawAspect="Content" ObjectID="_1661600978" r:id="rId28"/>
              </w:object>
            </w:r>
          </w:p>
        </w:tc>
        <w:tc>
          <w:tcPr>
            <w:tcW w:w="1134" w:type="dxa"/>
            <w:tcBorders>
              <w:top w:val="single" w:sz="4" w:space="0" w:color="auto"/>
              <w:left w:val="single" w:sz="4" w:space="0" w:color="auto"/>
              <w:bottom w:val="single" w:sz="4" w:space="0" w:color="auto"/>
              <w:right w:val="single" w:sz="4" w:space="0" w:color="auto"/>
            </w:tcBorders>
            <w:hideMark/>
          </w:tcPr>
          <w:p w14:paraId="57B0ED4F" w14:textId="77777777" w:rsidR="009969EE" w:rsidRDefault="009969EE">
            <w:pPr>
              <w:rPr>
                <w:szCs w:val="20"/>
              </w:rPr>
            </w:pPr>
            <w:r>
              <w:rPr>
                <w:szCs w:val="20"/>
              </w:rPr>
              <w:t>60 x 80</w:t>
            </w:r>
          </w:p>
        </w:tc>
      </w:tr>
      <w:tr w:rsidR="009969EE" w14:paraId="0A973180" w14:textId="77777777" w:rsidTr="009969EE">
        <w:tc>
          <w:tcPr>
            <w:tcW w:w="959" w:type="dxa"/>
            <w:tcBorders>
              <w:top w:val="single" w:sz="4" w:space="0" w:color="auto"/>
              <w:left w:val="single" w:sz="4" w:space="0" w:color="auto"/>
              <w:bottom w:val="single" w:sz="4" w:space="0" w:color="auto"/>
              <w:right w:val="single" w:sz="4" w:space="0" w:color="auto"/>
            </w:tcBorders>
            <w:hideMark/>
          </w:tcPr>
          <w:p w14:paraId="68A0EA5D" w14:textId="3322A9A0" w:rsidR="009969EE" w:rsidRDefault="00F4084A" w:rsidP="005C7DE0">
            <w:pPr>
              <w:jc w:val="center"/>
              <w:rPr>
                <w:szCs w:val="20"/>
              </w:rPr>
            </w:pPr>
            <w:r>
              <w:rPr>
                <w:szCs w:val="20"/>
              </w:rPr>
              <w:t>2</w:t>
            </w:r>
          </w:p>
        </w:tc>
        <w:tc>
          <w:tcPr>
            <w:tcW w:w="5557" w:type="dxa"/>
            <w:tcBorders>
              <w:top w:val="single" w:sz="4" w:space="0" w:color="auto"/>
              <w:left w:val="single" w:sz="4" w:space="0" w:color="auto"/>
              <w:bottom w:val="single" w:sz="4" w:space="0" w:color="auto"/>
              <w:right w:val="single" w:sz="4" w:space="0" w:color="auto"/>
            </w:tcBorders>
            <w:hideMark/>
          </w:tcPr>
          <w:p w14:paraId="004BE2EE" w14:textId="2E6C480F" w:rsidR="009969EE" w:rsidRDefault="009969EE">
            <w:pPr>
              <w:jc w:val="center"/>
              <w:rPr>
                <w:szCs w:val="20"/>
              </w:rPr>
            </w:pPr>
            <w:r>
              <w:rPr>
                <w:rFonts w:eastAsiaTheme="minorHAnsi" w:cstheme="minorBidi"/>
                <w:szCs w:val="22"/>
              </w:rPr>
              <w:object w:dxaOrig="1635" w:dyaOrig="1605" w14:anchorId="6359B156">
                <v:shape id="_x0000_i1026" type="#_x0000_t75" style="width:82.5pt;height:80.25pt" o:ole="">
                  <v:imagedata r:id="rId29" o:title=""/>
                </v:shape>
                <o:OLEObject Type="Embed" ProgID="PBrush" ShapeID="_x0000_i1026" DrawAspect="Content" ObjectID="_1661600979" r:id="rId30"/>
              </w:object>
            </w:r>
          </w:p>
        </w:tc>
        <w:tc>
          <w:tcPr>
            <w:tcW w:w="1134" w:type="dxa"/>
            <w:tcBorders>
              <w:top w:val="single" w:sz="4" w:space="0" w:color="auto"/>
              <w:left w:val="single" w:sz="4" w:space="0" w:color="auto"/>
              <w:bottom w:val="single" w:sz="4" w:space="0" w:color="auto"/>
              <w:right w:val="single" w:sz="4" w:space="0" w:color="auto"/>
            </w:tcBorders>
            <w:hideMark/>
          </w:tcPr>
          <w:p w14:paraId="7A4D8293" w14:textId="77777777" w:rsidR="009969EE" w:rsidRDefault="009969EE">
            <w:pPr>
              <w:rPr>
                <w:szCs w:val="20"/>
              </w:rPr>
            </w:pPr>
            <w:r>
              <w:rPr>
                <w:szCs w:val="20"/>
              </w:rPr>
              <w:t>49 x 79</w:t>
            </w:r>
          </w:p>
        </w:tc>
      </w:tr>
      <w:tr w:rsidR="009969EE" w14:paraId="6989CBC1" w14:textId="77777777" w:rsidTr="009969EE">
        <w:tc>
          <w:tcPr>
            <w:tcW w:w="959" w:type="dxa"/>
          </w:tcPr>
          <w:p w14:paraId="1716232A" w14:textId="546DAF3B" w:rsidR="009969EE" w:rsidRDefault="00F4084A" w:rsidP="005C7DE0">
            <w:pPr>
              <w:jc w:val="center"/>
              <w:rPr>
                <w:szCs w:val="20"/>
              </w:rPr>
            </w:pPr>
            <w:r>
              <w:rPr>
                <w:szCs w:val="20"/>
              </w:rPr>
              <w:t>3</w:t>
            </w:r>
          </w:p>
        </w:tc>
        <w:tc>
          <w:tcPr>
            <w:tcW w:w="5557" w:type="dxa"/>
          </w:tcPr>
          <w:p w14:paraId="67263491" w14:textId="77777777" w:rsidR="00D15391" w:rsidRDefault="00D15391" w:rsidP="00D15391"/>
          <w:p w14:paraId="474FC5FE" w14:textId="04F15CF4" w:rsidR="00F82005" w:rsidRDefault="00913855" w:rsidP="00D15391">
            <w:pPr>
              <w:rPr>
                <w:szCs w:val="20"/>
              </w:rPr>
            </w:pPr>
            <w:r>
              <w:object w:dxaOrig="9015" w:dyaOrig="5580" w14:anchorId="5E82ED7E">
                <v:shape id="_x0000_i1027" type="#_x0000_t75" style="width:267pt;height:165pt" o:ole="">
                  <v:imagedata r:id="rId31" o:title=""/>
                </v:shape>
                <o:OLEObject Type="Embed" ProgID="PBrush" ShapeID="_x0000_i1027" DrawAspect="Content" ObjectID="_1661600980" r:id="rId32"/>
              </w:object>
            </w:r>
          </w:p>
        </w:tc>
        <w:tc>
          <w:tcPr>
            <w:tcW w:w="1134" w:type="dxa"/>
          </w:tcPr>
          <w:p w14:paraId="5A6B82E7" w14:textId="77777777" w:rsidR="009969EE" w:rsidRDefault="009969EE" w:rsidP="009969EE">
            <w:pPr>
              <w:rPr>
                <w:szCs w:val="20"/>
              </w:rPr>
            </w:pPr>
            <w:r>
              <w:rPr>
                <w:szCs w:val="20"/>
              </w:rPr>
              <w:t>70 x 120</w:t>
            </w:r>
          </w:p>
        </w:tc>
      </w:tr>
    </w:tbl>
    <w:p w14:paraId="665AA445" w14:textId="79F501C5" w:rsidR="009969EE" w:rsidRDefault="009969EE" w:rsidP="009969EE">
      <w:pPr>
        <w:rPr>
          <w:szCs w:val="20"/>
        </w:rPr>
      </w:pPr>
    </w:p>
    <w:tbl>
      <w:tblPr>
        <w:tblStyle w:val="TableGrid"/>
        <w:tblW w:w="0" w:type="auto"/>
        <w:tblLayout w:type="fixed"/>
        <w:tblLook w:val="04A0" w:firstRow="1" w:lastRow="0" w:firstColumn="1" w:lastColumn="0" w:noHBand="0" w:noVBand="1"/>
      </w:tblPr>
      <w:tblGrid>
        <w:gridCol w:w="959"/>
        <w:gridCol w:w="5557"/>
      </w:tblGrid>
      <w:tr w:rsidR="005C7DE0" w:rsidRPr="005C7DE0" w14:paraId="2071F7D8" w14:textId="77777777" w:rsidTr="005C7DE0">
        <w:tc>
          <w:tcPr>
            <w:tcW w:w="959" w:type="dxa"/>
            <w:tcBorders>
              <w:top w:val="single" w:sz="4" w:space="0" w:color="auto"/>
              <w:left w:val="single" w:sz="4" w:space="0" w:color="auto"/>
              <w:bottom w:val="single" w:sz="4" w:space="0" w:color="auto"/>
              <w:right w:val="single" w:sz="4" w:space="0" w:color="auto"/>
            </w:tcBorders>
          </w:tcPr>
          <w:p w14:paraId="2F18F386" w14:textId="77777777" w:rsidR="005C7DE0" w:rsidRPr="005C7DE0" w:rsidRDefault="005C7DE0" w:rsidP="00605820">
            <w:pPr>
              <w:jc w:val="center"/>
              <w:rPr>
                <w:rFonts w:cs="Arial"/>
                <w:szCs w:val="20"/>
              </w:rPr>
            </w:pPr>
            <w:r w:rsidRPr="005C7DE0">
              <w:rPr>
                <w:rFonts w:cs="Arial"/>
                <w:szCs w:val="20"/>
              </w:rPr>
              <w:t>Label</w:t>
            </w:r>
          </w:p>
        </w:tc>
        <w:tc>
          <w:tcPr>
            <w:tcW w:w="5557" w:type="dxa"/>
            <w:tcBorders>
              <w:top w:val="single" w:sz="4" w:space="0" w:color="auto"/>
              <w:left w:val="single" w:sz="4" w:space="0" w:color="auto"/>
              <w:bottom w:val="single" w:sz="4" w:space="0" w:color="auto"/>
              <w:right w:val="single" w:sz="4" w:space="0" w:color="auto"/>
            </w:tcBorders>
          </w:tcPr>
          <w:p w14:paraId="6B4315AC" w14:textId="5792C504" w:rsidR="005C7DE0" w:rsidRPr="005C7DE0" w:rsidRDefault="005C7DE0" w:rsidP="005C7DE0">
            <w:pPr>
              <w:jc w:val="center"/>
              <w:rPr>
                <w:rFonts w:cs="Arial"/>
                <w:szCs w:val="20"/>
              </w:rPr>
            </w:pPr>
            <w:r>
              <w:rPr>
                <w:rFonts w:cs="Arial"/>
                <w:szCs w:val="20"/>
              </w:rPr>
              <w:t>Position</w:t>
            </w:r>
          </w:p>
        </w:tc>
      </w:tr>
      <w:tr w:rsidR="005C7DE0" w14:paraId="3C2627F6" w14:textId="77777777" w:rsidTr="005C7DE0">
        <w:tc>
          <w:tcPr>
            <w:tcW w:w="959" w:type="dxa"/>
            <w:tcBorders>
              <w:top w:val="single" w:sz="4" w:space="0" w:color="auto"/>
              <w:left w:val="single" w:sz="4" w:space="0" w:color="auto"/>
              <w:bottom w:val="single" w:sz="4" w:space="0" w:color="auto"/>
              <w:right w:val="single" w:sz="4" w:space="0" w:color="auto"/>
            </w:tcBorders>
            <w:hideMark/>
          </w:tcPr>
          <w:p w14:paraId="4F3DE8E4" w14:textId="77777777" w:rsidR="005C7DE0" w:rsidRDefault="005C7DE0" w:rsidP="00605820">
            <w:pPr>
              <w:jc w:val="center"/>
              <w:rPr>
                <w:szCs w:val="20"/>
              </w:rPr>
            </w:pPr>
            <w:r>
              <w:rPr>
                <w:szCs w:val="20"/>
              </w:rPr>
              <w:t>1</w:t>
            </w:r>
          </w:p>
        </w:tc>
        <w:tc>
          <w:tcPr>
            <w:tcW w:w="5557" w:type="dxa"/>
            <w:tcBorders>
              <w:top w:val="single" w:sz="4" w:space="0" w:color="auto"/>
              <w:left w:val="single" w:sz="4" w:space="0" w:color="auto"/>
              <w:bottom w:val="single" w:sz="4" w:space="0" w:color="auto"/>
              <w:right w:val="single" w:sz="4" w:space="0" w:color="auto"/>
            </w:tcBorders>
            <w:hideMark/>
          </w:tcPr>
          <w:p w14:paraId="151C615A" w14:textId="4B60365A" w:rsidR="005C7DE0" w:rsidRDefault="005C7DE0" w:rsidP="005C7DE0">
            <w:pPr>
              <w:rPr>
                <w:szCs w:val="20"/>
              </w:rPr>
            </w:pPr>
            <w:r>
              <w:rPr>
                <w:szCs w:val="20"/>
              </w:rPr>
              <w:t>on dome near antenna</w:t>
            </w:r>
          </w:p>
        </w:tc>
      </w:tr>
      <w:tr w:rsidR="005C7DE0" w14:paraId="2E0211F3" w14:textId="77777777" w:rsidTr="005C7DE0">
        <w:tc>
          <w:tcPr>
            <w:tcW w:w="959" w:type="dxa"/>
            <w:tcBorders>
              <w:top w:val="single" w:sz="4" w:space="0" w:color="auto"/>
              <w:left w:val="single" w:sz="4" w:space="0" w:color="auto"/>
              <w:bottom w:val="single" w:sz="4" w:space="0" w:color="auto"/>
              <w:right w:val="single" w:sz="4" w:space="0" w:color="auto"/>
            </w:tcBorders>
          </w:tcPr>
          <w:p w14:paraId="3BADE443" w14:textId="162BA33B" w:rsidR="005C7DE0" w:rsidRDefault="005C7DE0" w:rsidP="00605820">
            <w:pPr>
              <w:jc w:val="center"/>
              <w:rPr>
                <w:szCs w:val="20"/>
              </w:rPr>
            </w:pPr>
            <w:r>
              <w:rPr>
                <w:szCs w:val="20"/>
              </w:rPr>
              <w:t>2</w:t>
            </w:r>
          </w:p>
        </w:tc>
        <w:tc>
          <w:tcPr>
            <w:tcW w:w="5557" w:type="dxa"/>
            <w:tcBorders>
              <w:top w:val="single" w:sz="4" w:space="0" w:color="auto"/>
              <w:left w:val="single" w:sz="4" w:space="0" w:color="auto"/>
              <w:bottom w:val="single" w:sz="4" w:space="0" w:color="auto"/>
              <w:right w:val="single" w:sz="4" w:space="0" w:color="auto"/>
            </w:tcBorders>
          </w:tcPr>
          <w:p w14:paraId="191AA394" w14:textId="145ED381" w:rsidR="005C7DE0" w:rsidRDefault="005C7DE0" w:rsidP="005C7DE0">
            <w:pPr>
              <w:rPr>
                <w:szCs w:val="20"/>
              </w:rPr>
            </w:pPr>
            <w:r>
              <w:rPr>
                <w:szCs w:val="20"/>
              </w:rPr>
              <w:t>on the outside of Service Panel</w:t>
            </w:r>
          </w:p>
        </w:tc>
      </w:tr>
      <w:tr w:rsidR="005C7DE0" w14:paraId="0C244665" w14:textId="77777777" w:rsidTr="005C7DE0">
        <w:tc>
          <w:tcPr>
            <w:tcW w:w="959" w:type="dxa"/>
            <w:tcBorders>
              <w:top w:val="single" w:sz="4" w:space="0" w:color="auto"/>
              <w:left w:val="single" w:sz="4" w:space="0" w:color="auto"/>
              <w:bottom w:val="single" w:sz="4" w:space="0" w:color="auto"/>
              <w:right w:val="single" w:sz="4" w:space="0" w:color="auto"/>
            </w:tcBorders>
          </w:tcPr>
          <w:p w14:paraId="190DC2E5" w14:textId="2321BADE" w:rsidR="005C7DE0" w:rsidRDefault="005C7DE0" w:rsidP="00605820">
            <w:pPr>
              <w:jc w:val="center"/>
              <w:rPr>
                <w:szCs w:val="20"/>
              </w:rPr>
            </w:pPr>
            <w:r>
              <w:rPr>
                <w:szCs w:val="20"/>
              </w:rPr>
              <w:t>3</w:t>
            </w:r>
          </w:p>
        </w:tc>
        <w:tc>
          <w:tcPr>
            <w:tcW w:w="5557" w:type="dxa"/>
            <w:tcBorders>
              <w:top w:val="single" w:sz="4" w:space="0" w:color="auto"/>
              <w:left w:val="single" w:sz="4" w:space="0" w:color="auto"/>
              <w:bottom w:val="single" w:sz="4" w:space="0" w:color="auto"/>
              <w:right w:val="single" w:sz="4" w:space="0" w:color="auto"/>
            </w:tcBorders>
          </w:tcPr>
          <w:p w14:paraId="3FFA9B4A" w14:textId="600AA579" w:rsidR="005C7DE0" w:rsidRDefault="005C7DE0" w:rsidP="005C7DE0">
            <w:pPr>
              <w:rPr>
                <w:szCs w:val="20"/>
              </w:rPr>
            </w:pPr>
            <w:r>
              <w:rPr>
                <w:szCs w:val="20"/>
              </w:rPr>
              <w:t>on inside of Service Panel facing outwards</w:t>
            </w:r>
          </w:p>
        </w:tc>
      </w:tr>
    </w:tbl>
    <w:p w14:paraId="087EE891" w14:textId="77777777" w:rsidR="009969EE" w:rsidRDefault="009969EE" w:rsidP="00646CB7">
      <w:pPr>
        <w:jc w:val="both"/>
      </w:pPr>
    </w:p>
    <w:p w14:paraId="6100FABF" w14:textId="77777777" w:rsidR="00094878" w:rsidRDefault="00094878" w:rsidP="00646CB7">
      <w:pPr>
        <w:jc w:val="both"/>
      </w:pPr>
    </w:p>
    <w:p w14:paraId="07ACAEE3" w14:textId="77777777" w:rsidR="009969EE" w:rsidRDefault="009969EE" w:rsidP="00646CB7">
      <w:pPr>
        <w:jc w:val="both"/>
      </w:pPr>
    </w:p>
    <w:p w14:paraId="62D971A0" w14:textId="77777777" w:rsidR="00596D96" w:rsidRDefault="00596D96">
      <w:pPr>
        <w:rPr>
          <w:rFonts w:eastAsia="Arial"/>
          <w:b/>
          <w:bCs/>
          <w:iCs/>
          <w:sz w:val="32"/>
          <w:szCs w:val="28"/>
        </w:rPr>
      </w:pPr>
      <w:r>
        <w:br w:type="page"/>
      </w:r>
    </w:p>
    <w:bookmarkEnd w:id="12"/>
    <w:p w14:paraId="20A69C28" w14:textId="7C3B1F7E" w:rsidR="00C00ACA" w:rsidRPr="00C00ACA" w:rsidRDefault="00C00ACA" w:rsidP="00C00ACA">
      <w:pPr>
        <w:pStyle w:val="Figure"/>
        <w:numPr>
          <w:ilvl w:val="0"/>
          <w:numId w:val="0"/>
        </w:numPr>
        <w:ind w:left="720" w:hanging="360"/>
        <w:rPr>
          <w:b w:val="0"/>
        </w:rPr>
      </w:pPr>
      <w:r w:rsidRPr="00C00ACA">
        <w:rPr>
          <w:b w:val="0"/>
        </w:rPr>
        <w:t>--- end of document ---</w:t>
      </w:r>
    </w:p>
    <w:sectPr w:rsidR="00C00ACA" w:rsidRPr="00C00ACA" w:rsidSect="005F2DA4">
      <w:headerReference w:type="default" r:id="rId33"/>
      <w:footerReference w:type="default" r:id="rId34"/>
      <w:pgSz w:w="11906" w:h="16838" w:code="9"/>
      <w:pgMar w:top="1440" w:right="1440" w:bottom="1440"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186DD" w14:textId="77777777" w:rsidR="00786E82" w:rsidRDefault="00786E82">
      <w:r>
        <w:separator/>
      </w:r>
    </w:p>
  </w:endnote>
  <w:endnote w:type="continuationSeparator" w:id="0">
    <w:p w14:paraId="632EBFBA" w14:textId="77777777" w:rsidR="00786E82" w:rsidRDefault="00786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TMedium">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F3A67" w14:textId="77777777" w:rsidR="00786E82" w:rsidRDefault="00786E8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02593"/>
      <w:docPartObj>
        <w:docPartGallery w:val="Page Numbers (Bottom of Page)"/>
        <w:docPartUnique/>
      </w:docPartObj>
    </w:sdtPr>
    <w:sdtEndPr>
      <w:rPr>
        <w:noProof/>
      </w:rPr>
    </w:sdtEndPr>
    <w:sdtContent>
      <w:p w14:paraId="7F2F3A6A" w14:textId="74C7A189" w:rsidR="00786E82" w:rsidRDefault="00786E82">
        <w:pPr>
          <w:pStyle w:val="Footer"/>
          <w:jc w:val="right"/>
        </w:pPr>
        <w:r>
          <w:fldChar w:fldCharType="begin"/>
        </w:r>
        <w:r>
          <w:instrText xml:space="preserve"> PAGE   \* MERGEFORMAT </w:instrText>
        </w:r>
        <w:r>
          <w:fldChar w:fldCharType="separate"/>
        </w:r>
        <w:r w:rsidR="0084208A">
          <w:rPr>
            <w:noProof/>
          </w:rPr>
          <w:t>2</w:t>
        </w:r>
        <w:r>
          <w:rPr>
            <w:noProof/>
          </w:rPr>
          <w:fldChar w:fldCharType="end"/>
        </w:r>
      </w:p>
    </w:sdtContent>
  </w:sdt>
  <w:p w14:paraId="7F2F3A6B" w14:textId="57A8E6D4" w:rsidR="00786E82" w:rsidRDefault="00786E82">
    <w:pPr>
      <w:pStyle w:val="Footer"/>
    </w:pPr>
    <w:r>
      <w:t>Copyright British Telecommunications plc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8B6D2" w14:textId="77777777" w:rsidR="00786E82" w:rsidRDefault="00786E82">
      <w:r>
        <w:separator/>
      </w:r>
    </w:p>
  </w:footnote>
  <w:footnote w:type="continuationSeparator" w:id="0">
    <w:p w14:paraId="337EBC32" w14:textId="77777777" w:rsidR="00786E82" w:rsidRDefault="00786E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F3A68" w14:textId="432B736A" w:rsidR="00786E82" w:rsidRDefault="00786E82" w:rsidP="00D72575">
    <w:pPr>
      <w:pStyle w:val="Header"/>
      <w:jc w:val="left"/>
    </w:pPr>
    <w:r>
      <w:t>BTW Small Cell Design for Small Cell in BT KX100 series Payphone Kiosks</w:t>
    </w:r>
  </w:p>
  <w:p w14:paraId="7F2F3A69" w14:textId="77777777" w:rsidR="00786E82" w:rsidRDefault="00786E82" w:rsidP="00D72575">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0DE99D2"/>
    <w:lvl w:ilvl="0">
      <w:start w:val="1"/>
      <w:numFmt w:val="bullet"/>
      <w:pStyle w:val="ListBullet2"/>
      <w:lvlText w:val=""/>
      <w:lvlJc w:val="left"/>
      <w:pPr>
        <w:tabs>
          <w:tab w:val="num" w:pos="643"/>
        </w:tabs>
        <w:ind w:left="0" w:firstLine="283"/>
      </w:pPr>
      <w:rPr>
        <w:rFonts w:ascii="Symbol" w:hAnsi="Symbol" w:hint="default"/>
      </w:rPr>
    </w:lvl>
  </w:abstractNum>
  <w:abstractNum w:abstractNumId="1" w15:restartNumberingAfterBreak="0">
    <w:nsid w:val="FFFFFF88"/>
    <w:multiLevelType w:val="singleLevel"/>
    <w:tmpl w:val="898081D4"/>
    <w:lvl w:ilvl="0">
      <w:start w:val="1"/>
      <w:numFmt w:val="upperLetter"/>
      <w:pStyle w:val="ListNumber"/>
      <w:lvlText w:val="%1)"/>
      <w:lvlJc w:val="left"/>
      <w:pPr>
        <w:tabs>
          <w:tab w:val="num" w:pos="360"/>
        </w:tabs>
        <w:ind w:left="284" w:hanging="284"/>
      </w:pPr>
      <w:rPr>
        <w:rFonts w:hint="default"/>
      </w:rPr>
    </w:lvl>
  </w:abstractNum>
  <w:abstractNum w:abstractNumId="2" w15:restartNumberingAfterBreak="0">
    <w:nsid w:val="FFFFFF89"/>
    <w:multiLevelType w:val="singleLevel"/>
    <w:tmpl w:val="6F4AE3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401626"/>
    <w:multiLevelType w:val="hybridMultilevel"/>
    <w:tmpl w:val="DF68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26A3C"/>
    <w:multiLevelType w:val="hybridMultilevel"/>
    <w:tmpl w:val="B884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C4EAC"/>
    <w:multiLevelType w:val="hybridMultilevel"/>
    <w:tmpl w:val="47E0E72C"/>
    <w:lvl w:ilvl="0" w:tplc="030674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6E803A3"/>
    <w:multiLevelType w:val="hybridMultilevel"/>
    <w:tmpl w:val="5BB6C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EF5634"/>
    <w:multiLevelType w:val="hybridMultilevel"/>
    <w:tmpl w:val="B120BD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E936E3"/>
    <w:multiLevelType w:val="hybridMultilevel"/>
    <w:tmpl w:val="AD006FA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329EE"/>
    <w:multiLevelType w:val="hybridMultilevel"/>
    <w:tmpl w:val="8BCEE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06675"/>
    <w:multiLevelType w:val="hybridMultilevel"/>
    <w:tmpl w:val="AE8C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3569CF"/>
    <w:multiLevelType w:val="hybridMultilevel"/>
    <w:tmpl w:val="00C4D61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E4B3AE7"/>
    <w:multiLevelType w:val="hybridMultilevel"/>
    <w:tmpl w:val="EEAA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771D3"/>
    <w:multiLevelType w:val="hybridMultilevel"/>
    <w:tmpl w:val="CC8EE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726161"/>
    <w:multiLevelType w:val="hybridMultilevel"/>
    <w:tmpl w:val="2F5C28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2922E6"/>
    <w:multiLevelType w:val="hybridMultilevel"/>
    <w:tmpl w:val="F11437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7B94078"/>
    <w:multiLevelType w:val="hybridMultilevel"/>
    <w:tmpl w:val="F9F27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796A21"/>
    <w:multiLevelType w:val="hybridMultilevel"/>
    <w:tmpl w:val="99FAA228"/>
    <w:lvl w:ilvl="0" w:tplc="8A92A6CA">
      <w:start w:val="1"/>
      <w:numFmt w:val="decimal"/>
      <w:pStyle w:val="Figure"/>
      <w:lvlText w:val="Figure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4443A1"/>
    <w:multiLevelType w:val="multilevel"/>
    <w:tmpl w:val="638085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F4C202C"/>
    <w:multiLevelType w:val="hybridMultilevel"/>
    <w:tmpl w:val="EB268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34575E"/>
    <w:multiLevelType w:val="hybridMultilevel"/>
    <w:tmpl w:val="8CEA770E"/>
    <w:lvl w:ilvl="0" w:tplc="EA5A4504">
      <w:start w:val="1"/>
      <w:numFmt w:val="decimal"/>
      <w:lvlText w:val="Figure %1 - "/>
      <w:lvlJc w:val="left"/>
      <w:pPr>
        <w:ind w:left="360" w:hanging="360"/>
      </w:pPr>
      <w:rPr>
        <w:rFonts w:hint="default"/>
        <w:b w:val="0"/>
      </w:rPr>
    </w:lvl>
    <w:lvl w:ilvl="1" w:tplc="08090019" w:tentative="1">
      <w:start w:val="1"/>
      <w:numFmt w:val="lowerLetter"/>
      <w:lvlText w:val="%2."/>
      <w:lvlJc w:val="left"/>
      <w:pPr>
        <w:ind w:left="-1396" w:hanging="360"/>
      </w:pPr>
    </w:lvl>
    <w:lvl w:ilvl="2" w:tplc="0809001B" w:tentative="1">
      <w:start w:val="1"/>
      <w:numFmt w:val="lowerRoman"/>
      <w:lvlText w:val="%3."/>
      <w:lvlJc w:val="right"/>
      <w:pPr>
        <w:ind w:left="-676" w:hanging="180"/>
      </w:pPr>
    </w:lvl>
    <w:lvl w:ilvl="3" w:tplc="0809000F" w:tentative="1">
      <w:start w:val="1"/>
      <w:numFmt w:val="decimal"/>
      <w:lvlText w:val="%4."/>
      <w:lvlJc w:val="left"/>
      <w:pPr>
        <w:ind w:left="44" w:hanging="360"/>
      </w:pPr>
    </w:lvl>
    <w:lvl w:ilvl="4" w:tplc="08090019" w:tentative="1">
      <w:start w:val="1"/>
      <w:numFmt w:val="lowerLetter"/>
      <w:lvlText w:val="%5."/>
      <w:lvlJc w:val="left"/>
      <w:pPr>
        <w:ind w:left="764" w:hanging="360"/>
      </w:pPr>
    </w:lvl>
    <w:lvl w:ilvl="5" w:tplc="0809001B" w:tentative="1">
      <w:start w:val="1"/>
      <w:numFmt w:val="lowerRoman"/>
      <w:lvlText w:val="%6."/>
      <w:lvlJc w:val="right"/>
      <w:pPr>
        <w:ind w:left="1484" w:hanging="180"/>
      </w:pPr>
    </w:lvl>
    <w:lvl w:ilvl="6" w:tplc="0809000F" w:tentative="1">
      <w:start w:val="1"/>
      <w:numFmt w:val="decimal"/>
      <w:lvlText w:val="%7."/>
      <w:lvlJc w:val="left"/>
      <w:pPr>
        <w:ind w:left="2204" w:hanging="360"/>
      </w:pPr>
    </w:lvl>
    <w:lvl w:ilvl="7" w:tplc="08090019" w:tentative="1">
      <w:start w:val="1"/>
      <w:numFmt w:val="lowerLetter"/>
      <w:lvlText w:val="%8."/>
      <w:lvlJc w:val="left"/>
      <w:pPr>
        <w:ind w:left="2924" w:hanging="360"/>
      </w:pPr>
    </w:lvl>
    <w:lvl w:ilvl="8" w:tplc="0809001B" w:tentative="1">
      <w:start w:val="1"/>
      <w:numFmt w:val="lowerRoman"/>
      <w:lvlText w:val="%9."/>
      <w:lvlJc w:val="right"/>
      <w:pPr>
        <w:ind w:left="3644" w:hanging="180"/>
      </w:pPr>
    </w:lvl>
  </w:abstractNum>
  <w:abstractNum w:abstractNumId="21" w15:restartNumberingAfterBreak="0">
    <w:nsid w:val="640B588D"/>
    <w:multiLevelType w:val="hybridMultilevel"/>
    <w:tmpl w:val="B08A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8F1782"/>
    <w:multiLevelType w:val="hybridMultilevel"/>
    <w:tmpl w:val="812881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338C28C">
      <w:start w:val="4"/>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652F4E"/>
    <w:multiLevelType w:val="hybridMultilevel"/>
    <w:tmpl w:val="0304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284E31"/>
    <w:multiLevelType w:val="hybridMultilevel"/>
    <w:tmpl w:val="385A3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CC6184"/>
    <w:multiLevelType w:val="hybridMultilevel"/>
    <w:tmpl w:val="BE42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8C3A77"/>
    <w:multiLevelType w:val="hybridMultilevel"/>
    <w:tmpl w:val="4AB4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315C3E"/>
    <w:multiLevelType w:val="hybridMultilevel"/>
    <w:tmpl w:val="09206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3532C3"/>
    <w:multiLevelType w:val="hybridMultilevel"/>
    <w:tmpl w:val="812881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338C28C">
      <w:start w:val="4"/>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BA2E4C"/>
    <w:multiLevelType w:val="hybridMultilevel"/>
    <w:tmpl w:val="0AB2BE54"/>
    <w:lvl w:ilvl="0" w:tplc="07B4CAEA">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14"/>
  </w:num>
  <w:num w:numId="5">
    <w:abstractNumId w:val="6"/>
  </w:num>
  <w:num w:numId="6">
    <w:abstractNumId w:val="12"/>
  </w:num>
  <w:num w:numId="7">
    <w:abstractNumId w:val="17"/>
  </w:num>
  <w:num w:numId="8">
    <w:abstractNumId w:val="21"/>
  </w:num>
  <w:num w:numId="9">
    <w:abstractNumId w:val="22"/>
  </w:num>
  <w:num w:numId="10">
    <w:abstractNumId w:val="3"/>
  </w:num>
  <w:num w:numId="11">
    <w:abstractNumId w:val="27"/>
  </w:num>
  <w:num w:numId="12">
    <w:abstractNumId w:val="13"/>
  </w:num>
  <w:num w:numId="13">
    <w:abstractNumId w:val="25"/>
  </w:num>
  <w:num w:numId="14">
    <w:abstractNumId w:val="26"/>
  </w:num>
  <w:num w:numId="15">
    <w:abstractNumId w:val="10"/>
  </w:num>
  <w:num w:numId="16">
    <w:abstractNumId w:val="23"/>
  </w:num>
  <w:num w:numId="17">
    <w:abstractNumId w:val="5"/>
  </w:num>
  <w:num w:numId="18">
    <w:abstractNumId w:val="18"/>
  </w:num>
  <w:num w:numId="19">
    <w:abstractNumId w:val="29"/>
  </w:num>
  <w:num w:numId="20">
    <w:abstractNumId w:val="28"/>
  </w:num>
  <w:num w:numId="21">
    <w:abstractNumId w:val="16"/>
  </w:num>
  <w:num w:numId="22">
    <w:abstractNumId w:val="9"/>
  </w:num>
  <w:num w:numId="23">
    <w:abstractNumId w:val="19"/>
  </w:num>
  <w:num w:numId="24">
    <w:abstractNumId w:val="15"/>
  </w:num>
  <w:num w:numId="25">
    <w:abstractNumId w:val="4"/>
  </w:num>
  <w:num w:numId="26">
    <w:abstractNumId w:val="24"/>
  </w:num>
  <w:num w:numId="27">
    <w:abstractNumId w:val="11"/>
  </w:num>
  <w:num w:numId="28">
    <w:abstractNumId w:val="7"/>
  </w:num>
  <w:num w:numId="29">
    <w:abstractNumId w:val="8"/>
  </w:num>
  <w:num w:numId="30">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180"/>
    <w:rsid w:val="000004C1"/>
    <w:rsid w:val="000057DA"/>
    <w:rsid w:val="00005EE4"/>
    <w:rsid w:val="000102BC"/>
    <w:rsid w:val="00012B61"/>
    <w:rsid w:val="00013D1E"/>
    <w:rsid w:val="00014FB3"/>
    <w:rsid w:val="0001656B"/>
    <w:rsid w:val="00016A20"/>
    <w:rsid w:val="00020078"/>
    <w:rsid w:val="0002126E"/>
    <w:rsid w:val="00022515"/>
    <w:rsid w:val="00022F4A"/>
    <w:rsid w:val="00023396"/>
    <w:rsid w:val="000243FC"/>
    <w:rsid w:val="00025835"/>
    <w:rsid w:val="00026BA7"/>
    <w:rsid w:val="00032DFE"/>
    <w:rsid w:val="00033A56"/>
    <w:rsid w:val="0003522D"/>
    <w:rsid w:val="000440F1"/>
    <w:rsid w:val="000445FD"/>
    <w:rsid w:val="00044ECC"/>
    <w:rsid w:val="00046722"/>
    <w:rsid w:val="000478B2"/>
    <w:rsid w:val="000500C0"/>
    <w:rsid w:val="00052FA6"/>
    <w:rsid w:val="00056C83"/>
    <w:rsid w:val="0005744A"/>
    <w:rsid w:val="00057A8B"/>
    <w:rsid w:val="00057F8A"/>
    <w:rsid w:val="00060993"/>
    <w:rsid w:val="00063398"/>
    <w:rsid w:val="00063E59"/>
    <w:rsid w:val="0006437F"/>
    <w:rsid w:val="00064F04"/>
    <w:rsid w:val="00065070"/>
    <w:rsid w:val="000651A0"/>
    <w:rsid w:val="00065F68"/>
    <w:rsid w:val="000711FF"/>
    <w:rsid w:val="00071C99"/>
    <w:rsid w:val="000832D3"/>
    <w:rsid w:val="00083680"/>
    <w:rsid w:val="00084AEA"/>
    <w:rsid w:val="0008532C"/>
    <w:rsid w:val="00085989"/>
    <w:rsid w:val="00086BEE"/>
    <w:rsid w:val="00086DF8"/>
    <w:rsid w:val="00090125"/>
    <w:rsid w:val="00090F18"/>
    <w:rsid w:val="00091AA2"/>
    <w:rsid w:val="00093E85"/>
    <w:rsid w:val="00094878"/>
    <w:rsid w:val="000953DE"/>
    <w:rsid w:val="000A0341"/>
    <w:rsid w:val="000A058E"/>
    <w:rsid w:val="000A3C10"/>
    <w:rsid w:val="000A3F68"/>
    <w:rsid w:val="000A51D4"/>
    <w:rsid w:val="000B09FB"/>
    <w:rsid w:val="000B160E"/>
    <w:rsid w:val="000B1F09"/>
    <w:rsid w:val="000B2209"/>
    <w:rsid w:val="000B3E02"/>
    <w:rsid w:val="000B4ED6"/>
    <w:rsid w:val="000B6BAC"/>
    <w:rsid w:val="000B6E80"/>
    <w:rsid w:val="000B7C46"/>
    <w:rsid w:val="000C2340"/>
    <w:rsid w:val="000C5378"/>
    <w:rsid w:val="000C62DB"/>
    <w:rsid w:val="000C69CD"/>
    <w:rsid w:val="000C721C"/>
    <w:rsid w:val="000D2A65"/>
    <w:rsid w:val="000D57DB"/>
    <w:rsid w:val="000D5FB8"/>
    <w:rsid w:val="000D63CB"/>
    <w:rsid w:val="000D72EB"/>
    <w:rsid w:val="000E0BD9"/>
    <w:rsid w:val="000E154E"/>
    <w:rsid w:val="000E2759"/>
    <w:rsid w:val="000E3C5A"/>
    <w:rsid w:val="000E3DFD"/>
    <w:rsid w:val="000E3F13"/>
    <w:rsid w:val="000E62AE"/>
    <w:rsid w:val="000E6E7A"/>
    <w:rsid w:val="000E711F"/>
    <w:rsid w:val="000E7250"/>
    <w:rsid w:val="000E79BE"/>
    <w:rsid w:val="000F1722"/>
    <w:rsid w:val="000F411A"/>
    <w:rsid w:val="000F4297"/>
    <w:rsid w:val="000F44A9"/>
    <w:rsid w:val="000F4EE5"/>
    <w:rsid w:val="000F57CC"/>
    <w:rsid w:val="0010104D"/>
    <w:rsid w:val="00102E4E"/>
    <w:rsid w:val="001036DD"/>
    <w:rsid w:val="00103C92"/>
    <w:rsid w:val="0010465F"/>
    <w:rsid w:val="00105CE9"/>
    <w:rsid w:val="00110720"/>
    <w:rsid w:val="00113C4B"/>
    <w:rsid w:val="001148DC"/>
    <w:rsid w:val="0011506E"/>
    <w:rsid w:val="00115D39"/>
    <w:rsid w:val="00116B27"/>
    <w:rsid w:val="0011756D"/>
    <w:rsid w:val="001177EE"/>
    <w:rsid w:val="00117B22"/>
    <w:rsid w:val="0012396C"/>
    <w:rsid w:val="00123CF3"/>
    <w:rsid w:val="00124211"/>
    <w:rsid w:val="00124BA3"/>
    <w:rsid w:val="00127222"/>
    <w:rsid w:val="001316A6"/>
    <w:rsid w:val="0013568C"/>
    <w:rsid w:val="0013579F"/>
    <w:rsid w:val="0013595C"/>
    <w:rsid w:val="00141970"/>
    <w:rsid w:val="001437F6"/>
    <w:rsid w:val="00146D4F"/>
    <w:rsid w:val="00153024"/>
    <w:rsid w:val="00157EB9"/>
    <w:rsid w:val="0016058B"/>
    <w:rsid w:val="001616E8"/>
    <w:rsid w:val="00162539"/>
    <w:rsid w:val="00165F71"/>
    <w:rsid w:val="00166B1F"/>
    <w:rsid w:val="0017042A"/>
    <w:rsid w:val="0017060B"/>
    <w:rsid w:val="001706DE"/>
    <w:rsid w:val="001708B6"/>
    <w:rsid w:val="00171610"/>
    <w:rsid w:val="001726F4"/>
    <w:rsid w:val="0017311F"/>
    <w:rsid w:val="00175ABB"/>
    <w:rsid w:val="001764A3"/>
    <w:rsid w:val="00177A9B"/>
    <w:rsid w:val="0018058F"/>
    <w:rsid w:val="001815A9"/>
    <w:rsid w:val="001817E6"/>
    <w:rsid w:val="00186221"/>
    <w:rsid w:val="00186465"/>
    <w:rsid w:val="00186F8F"/>
    <w:rsid w:val="00187E1F"/>
    <w:rsid w:val="001928E5"/>
    <w:rsid w:val="00192B71"/>
    <w:rsid w:val="00194251"/>
    <w:rsid w:val="001A0AF3"/>
    <w:rsid w:val="001A316C"/>
    <w:rsid w:val="001A5AD7"/>
    <w:rsid w:val="001A6F3D"/>
    <w:rsid w:val="001A7553"/>
    <w:rsid w:val="001B1174"/>
    <w:rsid w:val="001B283A"/>
    <w:rsid w:val="001B3360"/>
    <w:rsid w:val="001B3E16"/>
    <w:rsid w:val="001B5BD8"/>
    <w:rsid w:val="001B5F95"/>
    <w:rsid w:val="001B6D20"/>
    <w:rsid w:val="001B6E8C"/>
    <w:rsid w:val="001C07E4"/>
    <w:rsid w:val="001C0B7F"/>
    <w:rsid w:val="001C1164"/>
    <w:rsid w:val="001C2741"/>
    <w:rsid w:val="001C6527"/>
    <w:rsid w:val="001D4A93"/>
    <w:rsid w:val="001D4C51"/>
    <w:rsid w:val="001D5D47"/>
    <w:rsid w:val="001D5DCC"/>
    <w:rsid w:val="001E0030"/>
    <w:rsid w:val="001E22D7"/>
    <w:rsid w:val="001E2B6A"/>
    <w:rsid w:val="001E4A3F"/>
    <w:rsid w:val="001E5E21"/>
    <w:rsid w:val="001E653F"/>
    <w:rsid w:val="001E7A5F"/>
    <w:rsid w:val="001E7C1C"/>
    <w:rsid w:val="001F07B4"/>
    <w:rsid w:val="001F2998"/>
    <w:rsid w:val="001F2A1D"/>
    <w:rsid w:val="001F4D2D"/>
    <w:rsid w:val="001F5889"/>
    <w:rsid w:val="001F5E6C"/>
    <w:rsid w:val="001F70B7"/>
    <w:rsid w:val="001F798B"/>
    <w:rsid w:val="001F7DCE"/>
    <w:rsid w:val="00200C9D"/>
    <w:rsid w:val="002028C9"/>
    <w:rsid w:val="002040DD"/>
    <w:rsid w:val="00211C12"/>
    <w:rsid w:val="00212B01"/>
    <w:rsid w:val="00213D44"/>
    <w:rsid w:val="00214001"/>
    <w:rsid w:val="00214EB9"/>
    <w:rsid w:val="00216A01"/>
    <w:rsid w:val="0021737B"/>
    <w:rsid w:val="002229DE"/>
    <w:rsid w:val="002243BF"/>
    <w:rsid w:val="00224F84"/>
    <w:rsid w:val="0022523D"/>
    <w:rsid w:val="00230623"/>
    <w:rsid w:val="00232990"/>
    <w:rsid w:val="002333F6"/>
    <w:rsid w:val="00233C1B"/>
    <w:rsid w:val="002347BD"/>
    <w:rsid w:val="00234AAF"/>
    <w:rsid w:val="00235B64"/>
    <w:rsid w:val="00237738"/>
    <w:rsid w:val="00241019"/>
    <w:rsid w:val="00241424"/>
    <w:rsid w:val="00243180"/>
    <w:rsid w:val="00244516"/>
    <w:rsid w:val="0024558C"/>
    <w:rsid w:val="00246539"/>
    <w:rsid w:val="002501AF"/>
    <w:rsid w:val="00250963"/>
    <w:rsid w:val="00251F09"/>
    <w:rsid w:val="0025348E"/>
    <w:rsid w:val="00253C6D"/>
    <w:rsid w:val="00253E8E"/>
    <w:rsid w:val="0025413C"/>
    <w:rsid w:val="00254168"/>
    <w:rsid w:val="00254515"/>
    <w:rsid w:val="00257764"/>
    <w:rsid w:val="00260BD2"/>
    <w:rsid w:val="00261F5B"/>
    <w:rsid w:val="002624E3"/>
    <w:rsid w:val="00264234"/>
    <w:rsid w:val="002653E7"/>
    <w:rsid w:val="00265B27"/>
    <w:rsid w:val="00265FE1"/>
    <w:rsid w:val="00266A86"/>
    <w:rsid w:val="002676FF"/>
    <w:rsid w:val="00270FE1"/>
    <w:rsid w:val="00271673"/>
    <w:rsid w:val="00273602"/>
    <w:rsid w:val="00273986"/>
    <w:rsid w:val="0027574D"/>
    <w:rsid w:val="00285C01"/>
    <w:rsid w:val="00285C87"/>
    <w:rsid w:val="002867F0"/>
    <w:rsid w:val="002948FB"/>
    <w:rsid w:val="00297780"/>
    <w:rsid w:val="00297E91"/>
    <w:rsid w:val="002A1027"/>
    <w:rsid w:val="002A1BA1"/>
    <w:rsid w:val="002A1C5A"/>
    <w:rsid w:val="002A25BF"/>
    <w:rsid w:val="002A3341"/>
    <w:rsid w:val="002A3A59"/>
    <w:rsid w:val="002B1AC3"/>
    <w:rsid w:val="002B3FD4"/>
    <w:rsid w:val="002B422A"/>
    <w:rsid w:val="002B43DE"/>
    <w:rsid w:val="002B4743"/>
    <w:rsid w:val="002B49C1"/>
    <w:rsid w:val="002B7594"/>
    <w:rsid w:val="002C07B5"/>
    <w:rsid w:val="002C0991"/>
    <w:rsid w:val="002C1399"/>
    <w:rsid w:val="002C3792"/>
    <w:rsid w:val="002C495A"/>
    <w:rsid w:val="002C4C1B"/>
    <w:rsid w:val="002C5DCC"/>
    <w:rsid w:val="002C7F69"/>
    <w:rsid w:val="002D3AF2"/>
    <w:rsid w:val="002D42FA"/>
    <w:rsid w:val="002D443A"/>
    <w:rsid w:val="002D60A0"/>
    <w:rsid w:val="002E1BED"/>
    <w:rsid w:val="002E5183"/>
    <w:rsid w:val="002E5631"/>
    <w:rsid w:val="002F0079"/>
    <w:rsid w:val="002F0B20"/>
    <w:rsid w:val="002F385D"/>
    <w:rsid w:val="002F4156"/>
    <w:rsid w:val="0030664F"/>
    <w:rsid w:val="00307C4B"/>
    <w:rsid w:val="003108BF"/>
    <w:rsid w:val="0031556E"/>
    <w:rsid w:val="00317C2B"/>
    <w:rsid w:val="00321B2F"/>
    <w:rsid w:val="00322079"/>
    <w:rsid w:val="00322520"/>
    <w:rsid w:val="003232CB"/>
    <w:rsid w:val="0032464A"/>
    <w:rsid w:val="00324B44"/>
    <w:rsid w:val="003258B1"/>
    <w:rsid w:val="00327920"/>
    <w:rsid w:val="003317BA"/>
    <w:rsid w:val="0033316B"/>
    <w:rsid w:val="003360F0"/>
    <w:rsid w:val="00337227"/>
    <w:rsid w:val="00344DDD"/>
    <w:rsid w:val="0034551A"/>
    <w:rsid w:val="003476D3"/>
    <w:rsid w:val="00350A32"/>
    <w:rsid w:val="00350D51"/>
    <w:rsid w:val="00351E58"/>
    <w:rsid w:val="00353368"/>
    <w:rsid w:val="00354928"/>
    <w:rsid w:val="0035757D"/>
    <w:rsid w:val="00357B79"/>
    <w:rsid w:val="00361340"/>
    <w:rsid w:val="00363AC5"/>
    <w:rsid w:val="00364782"/>
    <w:rsid w:val="00365F2A"/>
    <w:rsid w:val="00366961"/>
    <w:rsid w:val="00370903"/>
    <w:rsid w:val="00373062"/>
    <w:rsid w:val="00375872"/>
    <w:rsid w:val="00381CB5"/>
    <w:rsid w:val="0038509B"/>
    <w:rsid w:val="0038676D"/>
    <w:rsid w:val="003869DB"/>
    <w:rsid w:val="00391541"/>
    <w:rsid w:val="00391F88"/>
    <w:rsid w:val="00394314"/>
    <w:rsid w:val="003955C0"/>
    <w:rsid w:val="003A007C"/>
    <w:rsid w:val="003A0AFF"/>
    <w:rsid w:val="003A2662"/>
    <w:rsid w:val="003A2CC6"/>
    <w:rsid w:val="003A573E"/>
    <w:rsid w:val="003A6E6C"/>
    <w:rsid w:val="003B13E0"/>
    <w:rsid w:val="003C19CC"/>
    <w:rsid w:val="003C1E9E"/>
    <w:rsid w:val="003C3A8A"/>
    <w:rsid w:val="003C3B8E"/>
    <w:rsid w:val="003C3FBF"/>
    <w:rsid w:val="003D1350"/>
    <w:rsid w:val="003D1769"/>
    <w:rsid w:val="003D283B"/>
    <w:rsid w:val="003D3115"/>
    <w:rsid w:val="003D3F1D"/>
    <w:rsid w:val="003D4B1D"/>
    <w:rsid w:val="003D60A5"/>
    <w:rsid w:val="003D7B8E"/>
    <w:rsid w:val="003D7EB5"/>
    <w:rsid w:val="003E18E1"/>
    <w:rsid w:val="003E1D1E"/>
    <w:rsid w:val="003E2FCB"/>
    <w:rsid w:val="003E3769"/>
    <w:rsid w:val="003E5A6E"/>
    <w:rsid w:val="003E6F0B"/>
    <w:rsid w:val="003E7253"/>
    <w:rsid w:val="003E7269"/>
    <w:rsid w:val="003F20F4"/>
    <w:rsid w:val="003F2B64"/>
    <w:rsid w:val="003F4ED4"/>
    <w:rsid w:val="003F76B0"/>
    <w:rsid w:val="003F7C87"/>
    <w:rsid w:val="004003D2"/>
    <w:rsid w:val="00403411"/>
    <w:rsid w:val="004042BF"/>
    <w:rsid w:val="004058A3"/>
    <w:rsid w:val="0040670C"/>
    <w:rsid w:val="00411415"/>
    <w:rsid w:val="00414EEA"/>
    <w:rsid w:val="00415D4F"/>
    <w:rsid w:val="00415D77"/>
    <w:rsid w:val="00417475"/>
    <w:rsid w:val="00420ABF"/>
    <w:rsid w:val="0042270C"/>
    <w:rsid w:val="00422B35"/>
    <w:rsid w:val="00424708"/>
    <w:rsid w:val="00424771"/>
    <w:rsid w:val="0042519C"/>
    <w:rsid w:val="0042545B"/>
    <w:rsid w:val="00426BBE"/>
    <w:rsid w:val="00430561"/>
    <w:rsid w:val="0043190E"/>
    <w:rsid w:val="0043197B"/>
    <w:rsid w:val="00434F7F"/>
    <w:rsid w:val="00436140"/>
    <w:rsid w:val="00436A79"/>
    <w:rsid w:val="004420F3"/>
    <w:rsid w:val="00443177"/>
    <w:rsid w:val="00444217"/>
    <w:rsid w:val="00446A41"/>
    <w:rsid w:val="00452CC8"/>
    <w:rsid w:val="004532D1"/>
    <w:rsid w:val="00455058"/>
    <w:rsid w:val="00463542"/>
    <w:rsid w:val="00464B5B"/>
    <w:rsid w:val="00465267"/>
    <w:rsid w:val="00466F91"/>
    <w:rsid w:val="00471C66"/>
    <w:rsid w:val="00471D07"/>
    <w:rsid w:val="00472410"/>
    <w:rsid w:val="00474622"/>
    <w:rsid w:val="00474C68"/>
    <w:rsid w:val="00475AB9"/>
    <w:rsid w:val="004767FF"/>
    <w:rsid w:val="00480106"/>
    <w:rsid w:val="00481496"/>
    <w:rsid w:val="004865B0"/>
    <w:rsid w:val="00486B63"/>
    <w:rsid w:val="00491152"/>
    <w:rsid w:val="00496769"/>
    <w:rsid w:val="004967D5"/>
    <w:rsid w:val="00496FDC"/>
    <w:rsid w:val="0049799F"/>
    <w:rsid w:val="004A365A"/>
    <w:rsid w:val="004A43EF"/>
    <w:rsid w:val="004A6BDE"/>
    <w:rsid w:val="004B12FF"/>
    <w:rsid w:val="004B2870"/>
    <w:rsid w:val="004B3B50"/>
    <w:rsid w:val="004B3CEC"/>
    <w:rsid w:val="004B65FA"/>
    <w:rsid w:val="004B6E5C"/>
    <w:rsid w:val="004C161C"/>
    <w:rsid w:val="004C1AA3"/>
    <w:rsid w:val="004C2791"/>
    <w:rsid w:val="004C294F"/>
    <w:rsid w:val="004C29D3"/>
    <w:rsid w:val="004C3597"/>
    <w:rsid w:val="004C3B31"/>
    <w:rsid w:val="004C4249"/>
    <w:rsid w:val="004C5A3D"/>
    <w:rsid w:val="004C5C59"/>
    <w:rsid w:val="004C60D4"/>
    <w:rsid w:val="004D5804"/>
    <w:rsid w:val="004D7467"/>
    <w:rsid w:val="004E1229"/>
    <w:rsid w:val="004E13F9"/>
    <w:rsid w:val="004E3D6E"/>
    <w:rsid w:val="004E473B"/>
    <w:rsid w:val="004E583E"/>
    <w:rsid w:val="004E5EBB"/>
    <w:rsid w:val="004E6DB5"/>
    <w:rsid w:val="004E7835"/>
    <w:rsid w:val="004E797A"/>
    <w:rsid w:val="004F1904"/>
    <w:rsid w:val="004F203A"/>
    <w:rsid w:val="004F21A9"/>
    <w:rsid w:val="004F390B"/>
    <w:rsid w:val="004F3B93"/>
    <w:rsid w:val="004F4E8D"/>
    <w:rsid w:val="004F655F"/>
    <w:rsid w:val="00500485"/>
    <w:rsid w:val="00503490"/>
    <w:rsid w:val="005042B3"/>
    <w:rsid w:val="00505642"/>
    <w:rsid w:val="0050656A"/>
    <w:rsid w:val="00507DA1"/>
    <w:rsid w:val="00511AA5"/>
    <w:rsid w:val="00512046"/>
    <w:rsid w:val="0051336C"/>
    <w:rsid w:val="005142FE"/>
    <w:rsid w:val="00515246"/>
    <w:rsid w:val="0051527D"/>
    <w:rsid w:val="005158A0"/>
    <w:rsid w:val="0052026D"/>
    <w:rsid w:val="00523E74"/>
    <w:rsid w:val="00524230"/>
    <w:rsid w:val="0052447C"/>
    <w:rsid w:val="00527AC5"/>
    <w:rsid w:val="005307BE"/>
    <w:rsid w:val="005338E8"/>
    <w:rsid w:val="005345A6"/>
    <w:rsid w:val="00540420"/>
    <w:rsid w:val="00540454"/>
    <w:rsid w:val="00541601"/>
    <w:rsid w:val="00543E45"/>
    <w:rsid w:val="005466A4"/>
    <w:rsid w:val="0054696A"/>
    <w:rsid w:val="00550875"/>
    <w:rsid w:val="00551256"/>
    <w:rsid w:val="00552391"/>
    <w:rsid w:val="0055299C"/>
    <w:rsid w:val="0055463A"/>
    <w:rsid w:val="0055586C"/>
    <w:rsid w:val="00556F30"/>
    <w:rsid w:val="00561112"/>
    <w:rsid w:val="005619F2"/>
    <w:rsid w:val="00562939"/>
    <w:rsid w:val="00562B71"/>
    <w:rsid w:val="00565A57"/>
    <w:rsid w:val="00566A93"/>
    <w:rsid w:val="00567672"/>
    <w:rsid w:val="0056771B"/>
    <w:rsid w:val="0057228D"/>
    <w:rsid w:val="00572A87"/>
    <w:rsid w:val="00573079"/>
    <w:rsid w:val="00573361"/>
    <w:rsid w:val="005836EB"/>
    <w:rsid w:val="005847A7"/>
    <w:rsid w:val="00585C26"/>
    <w:rsid w:val="0058713C"/>
    <w:rsid w:val="00591004"/>
    <w:rsid w:val="00591188"/>
    <w:rsid w:val="005924A9"/>
    <w:rsid w:val="005945F3"/>
    <w:rsid w:val="005950A4"/>
    <w:rsid w:val="00595132"/>
    <w:rsid w:val="00595F37"/>
    <w:rsid w:val="005963E7"/>
    <w:rsid w:val="00596D96"/>
    <w:rsid w:val="005A0AEA"/>
    <w:rsid w:val="005A1B2C"/>
    <w:rsid w:val="005A2B25"/>
    <w:rsid w:val="005A468C"/>
    <w:rsid w:val="005A4C9D"/>
    <w:rsid w:val="005A6282"/>
    <w:rsid w:val="005A6990"/>
    <w:rsid w:val="005A73AE"/>
    <w:rsid w:val="005A7AA7"/>
    <w:rsid w:val="005B1027"/>
    <w:rsid w:val="005B3A52"/>
    <w:rsid w:val="005B4DE2"/>
    <w:rsid w:val="005B5814"/>
    <w:rsid w:val="005C1BDD"/>
    <w:rsid w:val="005C215A"/>
    <w:rsid w:val="005C355E"/>
    <w:rsid w:val="005C7DE0"/>
    <w:rsid w:val="005D19A6"/>
    <w:rsid w:val="005D2907"/>
    <w:rsid w:val="005D44AB"/>
    <w:rsid w:val="005D4E44"/>
    <w:rsid w:val="005D54FA"/>
    <w:rsid w:val="005D734C"/>
    <w:rsid w:val="005E1B8C"/>
    <w:rsid w:val="005E2279"/>
    <w:rsid w:val="005E41D6"/>
    <w:rsid w:val="005E4492"/>
    <w:rsid w:val="005E7BBF"/>
    <w:rsid w:val="005F17BD"/>
    <w:rsid w:val="005F21EE"/>
    <w:rsid w:val="005F24BE"/>
    <w:rsid w:val="005F2DA4"/>
    <w:rsid w:val="005F3A40"/>
    <w:rsid w:val="005F4570"/>
    <w:rsid w:val="005F4894"/>
    <w:rsid w:val="0060036C"/>
    <w:rsid w:val="00602043"/>
    <w:rsid w:val="006031B7"/>
    <w:rsid w:val="00603760"/>
    <w:rsid w:val="00605820"/>
    <w:rsid w:val="00606BC4"/>
    <w:rsid w:val="00611012"/>
    <w:rsid w:val="00611512"/>
    <w:rsid w:val="006117B6"/>
    <w:rsid w:val="00612286"/>
    <w:rsid w:val="006166E1"/>
    <w:rsid w:val="00616D1B"/>
    <w:rsid w:val="00617A88"/>
    <w:rsid w:val="00621876"/>
    <w:rsid w:val="00622931"/>
    <w:rsid w:val="00622942"/>
    <w:rsid w:val="0062453F"/>
    <w:rsid w:val="006249E9"/>
    <w:rsid w:val="0062513D"/>
    <w:rsid w:val="00626900"/>
    <w:rsid w:val="00630028"/>
    <w:rsid w:val="00630189"/>
    <w:rsid w:val="006306EA"/>
    <w:rsid w:val="0063153C"/>
    <w:rsid w:val="006324DE"/>
    <w:rsid w:val="00632561"/>
    <w:rsid w:val="006364E1"/>
    <w:rsid w:val="006403F9"/>
    <w:rsid w:val="00641873"/>
    <w:rsid w:val="0064248B"/>
    <w:rsid w:val="006440B6"/>
    <w:rsid w:val="00644388"/>
    <w:rsid w:val="006448DE"/>
    <w:rsid w:val="00644CA7"/>
    <w:rsid w:val="00646CB7"/>
    <w:rsid w:val="00646F39"/>
    <w:rsid w:val="00646F50"/>
    <w:rsid w:val="00647077"/>
    <w:rsid w:val="00647FCD"/>
    <w:rsid w:val="00650075"/>
    <w:rsid w:val="00655059"/>
    <w:rsid w:val="006571E5"/>
    <w:rsid w:val="0066007C"/>
    <w:rsid w:val="00661447"/>
    <w:rsid w:val="00663BD7"/>
    <w:rsid w:val="00663C6D"/>
    <w:rsid w:val="006661F2"/>
    <w:rsid w:val="00666EF2"/>
    <w:rsid w:val="00667405"/>
    <w:rsid w:val="00667568"/>
    <w:rsid w:val="006679B6"/>
    <w:rsid w:val="00670FE2"/>
    <w:rsid w:val="00672937"/>
    <w:rsid w:val="0067335E"/>
    <w:rsid w:val="00675D79"/>
    <w:rsid w:val="00676692"/>
    <w:rsid w:val="00676D43"/>
    <w:rsid w:val="00682BB2"/>
    <w:rsid w:val="00683F05"/>
    <w:rsid w:val="0068412A"/>
    <w:rsid w:val="00687776"/>
    <w:rsid w:val="006904A8"/>
    <w:rsid w:val="0069136E"/>
    <w:rsid w:val="00693892"/>
    <w:rsid w:val="00693DA1"/>
    <w:rsid w:val="006A030E"/>
    <w:rsid w:val="006A0899"/>
    <w:rsid w:val="006A0E2B"/>
    <w:rsid w:val="006A434B"/>
    <w:rsid w:val="006A54F1"/>
    <w:rsid w:val="006B37ED"/>
    <w:rsid w:val="006B388A"/>
    <w:rsid w:val="006B71D5"/>
    <w:rsid w:val="006C1EF8"/>
    <w:rsid w:val="006C5B45"/>
    <w:rsid w:val="006C614C"/>
    <w:rsid w:val="006C71D6"/>
    <w:rsid w:val="006D2EEA"/>
    <w:rsid w:val="006D784A"/>
    <w:rsid w:val="006E0FC3"/>
    <w:rsid w:val="006E2F0B"/>
    <w:rsid w:val="006E3084"/>
    <w:rsid w:val="006E3D87"/>
    <w:rsid w:val="006E4784"/>
    <w:rsid w:val="006E512C"/>
    <w:rsid w:val="006E5F79"/>
    <w:rsid w:val="006F0370"/>
    <w:rsid w:val="006F0806"/>
    <w:rsid w:val="006F47E8"/>
    <w:rsid w:val="006F49AD"/>
    <w:rsid w:val="0070004F"/>
    <w:rsid w:val="007027A3"/>
    <w:rsid w:val="00702819"/>
    <w:rsid w:val="00707A5D"/>
    <w:rsid w:val="00710DC3"/>
    <w:rsid w:val="007119BF"/>
    <w:rsid w:val="007121EC"/>
    <w:rsid w:val="00712385"/>
    <w:rsid w:val="0071400D"/>
    <w:rsid w:val="00717CEE"/>
    <w:rsid w:val="0072174E"/>
    <w:rsid w:val="007219F5"/>
    <w:rsid w:val="00722786"/>
    <w:rsid w:val="00722A2B"/>
    <w:rsid w:val="007246B5"/>
    <w:rsid w:val="0072604F"/>
    <w:rsid w:val="00726319"/>
    <w:rsid w:val="0072659B"/>
    <w:rsid w:val="0072746C"/>
    <w:rsid w:val="0072759E"/>
    <w:rsid w:val="00727E51"/>
    <w:rsid w:val="00730251"/>
    <w:rsid w:val="00730AE6"/>
    <w:rsid w:val="00731E83"/>
    <w:rsid w:val="007327C6"/>
    <w:rsid w:val="00737E7C"/>
    <w:rsid w:val="0074256A"/>
    <w:rsid w:val="007425F7"/>
    <w:rsid w:val="007433F9"/>
    <w:rsid w:val="007443AF"/>
    <w:rsid w:val="00746516"/>
    <w:rsid w:val="00747557"/>
    <w:rsid w:val="0075015E"/>
    <w:rsid w:val="0075029F"/>
    <w:rsid w:val="007506AD"/>
    <w:rsid w:val="00750884"/>
    <w:rsid w:val="007509FB"/>
    <w:rsid w:val="007530F0"/>
    <w:rsid w:val="00755C9C"/>
    <w:rsid w:val="00755F35"/>
    <w:rsid w:val="007569B4"/>
    <w:rsid w:val="00756DDD"/>
    <w:rsid w:val="00761456"/>
    <w:rsid w:val="00762E88"/>
    <w:rsid w:val="00767B23"/>
    <w:rsid w:val="00770E95"/>
    <w:rsid w:val="007736DB"/>
    <w:rsid w:val="007748DC"/>
    <w:rsid w:val="007754A7"/>
    <w:rsid w:val="00777381"/>
    <w:rsid w:val="00780B30"/>
    <w:rsid w:val="0078365A"/>
    <w:rsid w:val="00784042"/>
    <w:rsid w:val="00784DB0"/>
    <w:rsid w:val="00785201"/>
    <w:rsid w:val="00786AD4"/>
    <w:rsid w:val="00786E82"/>
    <w:rsid w:val="00791064"/>
    <w:rsid w:val="0079116B"/>
    <w:rsid w:val="00791E4F"/>
    <w:rsid w:val="0079290B"/>
    <w:rsid w:val="00792FBE"/>
    <w:rsid w:val="00797CE8"/>
    <w:rsid w:val="007A0051"/>
    <w:rsid w:val="007A2EAB"/>
    <w:rsid w:val="007A3C4D"/>
    <w:rsid w:val="007A48C2"/>
    <w:rsid w:val="007A4F46"/>
    <w:rsid w:val="007B09BB"/>
    <w:rsid w:val="007B11C1"/>
    <w:rsid w:val="007B2F5E"/>
    <w:rsid w:val="007B34DD"/>
    <w:rsid w:val="007B3A22"/>
    <w:rsid w:val="007B50A8"/>
    <w:rsid w:val="007B6CB2"/>
    <w:rsid w:val="007B7042"/>
    <w:rsid w:val="007B7A76"/>
    <w:rsid w:val="007C436A"/>
    <w:rsid w:val="007C52ED"/>
    <w:rsid w:val="007C6341"/>
    <w:rsid w:val="007D1DCC"/>
    <w:rsid w:val="007D1DDF"/>
    <w:rsid w:val="007D411C"/>
    <w:rsid w:val="007D6B89"/>
    <w:rsid w:val="007D6D4E"/>
    <w:rsid w:val="007D74AE"/>
    <w:rsid w:val="007E0B70"/>
    <w:rsid w:val="007E1525"/>
    <w:rsid w:val="007E15E1"/>
    <w:rsid w:val="007E1896"/>
    <w:rsid w:val="007E3C71"/>
    <w:rsid w:val="007E49C4"/>
    <w:rsid w:val="007E563C"/>
    <w:rsid w:val="007E5D89"/>
    <w:rsid w:val="007E65D6"/>
    <w:rsid w:val="007F0556"/>
    <w:rsid w:val="007F112E"/>
    <w:rsid w:val="007F23F6"/>
    <w:rsid w:val="007F291D"/>
    <w:rsid w:val="007F2F74"/>
    <w:rsid w:val="007F3884"/>
    <w:rsid w:val="007F71FA"/>
    <w:rsid w:val="007F795B"/>
    <w:rsid w:val="007F7BFE"/>
    <w:rsid w:val="008005D5"/>
    <w:rsid w:val="0080329D"/>
    <w:rsid w:val="008032C2"/>
    <w:rsid w:val="00803CAA"/>
    <w:rsid w:val="00803F3B"/>
    <w:rsid w:val="00803FB0"/>
    <w:rsid w:val="0080792A"/>
    <w:rsid w:val="00811D67"/>
    <w:rsid w:val="00811E8D"/>
    <w:rsid w:val="00812C72"/>
    <w:rsid w:val="008155EA"/>
    <w:rsid w:val="008204BB"/>
    <w:rsid w:val="008210D1"/>
    <w:rsid w:val="0082183F"/>
    <w:rsid w:val="00821ABB"/>
    <w:rsid w:val="00821AE9"/>
    <w:rsid w:val="008227D0"/>
    <w:rsid w:val="00823E1B"/>
    <w:rsid w:val="0082622C"/>
    <w:rsid w:val="008304E3"/>
    <w:rsid w:val="008322C3"/>
    <w:rsid w:val="00834EF3"/>
    <w:rsid w:val="0083695F"/>
    <w:rsid w:val="00840420"/>
    <w:rsid w:val="0084208A"/>
    <w:rsid w:val="0084367D"/>
    <w:rsid w:val="00843A16"/>
    <w:rsid w:val="00846BC6"/>
    <w:rsid w:val="00846C4B"/>
    <w:rsid w:val="008503FF"/>
    <w:rsid w:val="00850400"/>
    <w:rsid w:val="00850EB4"/>
    <w:rsid w:val="0085588E"/>
    <w:rsid w:val="00856ABA"/>
    <w:rsid w:val="00861186"/>
    <w:rsid w:val="008645F1"/>
    <w:rsid w:val="008647B8"/>
    <w:rsid w:val="008661B2"/>
    <w:rsid w:val="0086667A"/>
    <w:rsid w:val="00871410"/>
    <w:rsid w:val="008739F0"/>
    <w:rsid w:val="00874971"/>
    <w:rsid w:val="0087565C"/>
    <w:rsid w:val="008776D7"/>
    <w:rsid w:val="00882DD9"/>
    <w:rsid w:val="0088329E"/>
    <w:rsid w:val="00885618"/>
    <w:rsid w:val="00890471"/>
    <w:rsid w:val="00891599"/>
    <w:rsid w:val="008A2EF6"/>
    <w:rsid w:val="008A353F"/>
    <w:rsid w:val="008A41B5"/>
    <w:rsid w:val="008A4D50"/>
    <w:rsid w:val="008A5D94"/>
    <w:rsid w:val="008A5FE2"/>
    <w:rsid w:val="008A6941"/>
    <w:rsid w:val="008A74DD"/>
    <w:rsid w:val="008A7838"/>
    <w:rsid w:val="008B00ED"/>
    <w:rsid w:val="008B3666"/>
    <w:rsid w:val="008B3914"/>
    <w:rsid w:val="008B4E1E"/>
    <w:rsid w:val="008B582B"/>
    <w:rsid w:val="008B5DBF"/>
    <w:rsid w:val="008B6DE1"/>
    <w:rsid w:val="008C4AB5"/>
    <w:rsid w:val="008C6B07"/>
    <w:rsid w:val="008C7344"/>
    <w:rsid w:val="008C7BF4"/>
    <w:rsid w:val="008D3902"/>
    <w:rsid w:val="008D3F65"/>
    <w:rsid w:val="008D6E0D"/>
    <w:rsid w:val="008D7131"/>
    <w:rsid w:val="008E1085"/>
    <w:rsid w:val="008E1BE8"/>
    <w:rsid w:val="008E236B"/>
    <w:rsid w:val="008E2744"/>
    <w:rsid w:val="008E4F72"/>
    <w:rsid w:val="008E7577"/>
    <w:rsid w:val="008E7696"/>
    <w:rsid w:val="008F1A8F"/>
    <w:rsid w:val="008F289F"/>
    <w:rsid w:val="008F28EA"/>
    <w:rsid w:val="008F3CFF"/>
    <w:rsid w:val="008F72A3"/>
    <w:rsid w:val="00900887"/>
    <w:rsid w:val="00900CBB"/>
    <w:rsid w:val="0090225D"/>
    <w:rsid w:val="00903FA2"/>
    <w:rsid w:val="00906BF9"/>
    <w:rsid w:val="00911715"/>
    <w:rsid w:val="00913855"/>
    <w:rsid w:val="00915028"/>
    <w:rsid w:val="00915D1B"/>
    <w:rsid w:val="00916BAE"/>
    <w:rsid w:val="00927CC0"/>
    <w:rsid w:val="0093460D"/>
    <w:rsid w:val="00935F6C"/>
    <w:rsid w:val="009360DE"/>
    <w:rsid w:val="00941CE1"/>
    <w:rsid w:val="0094224A"/>
    <w:rsid w:val="009450C1"/>
    <w:rsid w:val="0095037D"/>
    <w:rsid w:val="00950E3A"/>
    <w:rsid w:val="0095210D"/>
    <w:rsid w:val="009526F2"/>
    <w:rsid w:val="0095426B"/>
    <w:rsid w:val="00954C43"/>
    <w:rsid w:val="00955FE0"/>
    <w:rsid w:val="009635F2"/>
    <w:rsid w:val="00964245"/>
    <w:rsid w:val="00964B43"/>
    <w:rsid w:val="009654B0"/>
    <w:rsid w:val="009656CA"/>
    <w:rsid w:val="00965729"/>
    <w:rsid w:val="00965BF7"/>
    <w:rsid w:val="00973FCD"/>
    <w:rsid w:val="0097475F"/>
    <w:rsid w:val="00974FFC"/>
    <w:rsid w:val="009752F1"/>
    <w:rsid w:val="009753D0"/>
    <w:rsid w:val="00975578"/>
    <w:rsid w:val="00975777"/>
    <w:rsid w:val="0097630E"/>
    <w:rsid w:val="00976A48"/>
    <w:rsid w:val="00980EB5"/>
    <w:rsid w:val="009817EF"/>
    <w:rsid w:val="0098331A"/>
    <w:rsid w:val="00985B58"/>
    <w:rsid w:val="00987BDC"/>
    <w:rsid w:val="00990C56"/>
    <w:rsid w:val="009921CD"/>
    <w:rsid w:val="00993791"/>
    <w:rsid w:val="009938A9"/>
    <w:rsid w:val="00995D44"/>
    <w:rsid w:val="00996619"/>
    <w:rsid w:val="009969EE"/>
    <w:rsid w:val="00997027"/>
    <w:rsid w:val="009A0A29"/>
    <w:rsid w:val="009A0E51"/>
    <w:rsid w:val="009A0E76"/>
    <w:rsid w:val="009A3A4D"/>
    <w:rsid w:val="009A4A8B"/>
    <w:rsid w:val="009A52F8"/>
    <w:rsid w:val="009B16ED"/>
    <w:rsid w:val="009B2CC6"/>
    <w:rsid w:val="009B49E6"/>
    <w:rsid w:val="009B4D13"/>
    <w:rsid w:val="009B4ED6"/>
    <w:rsid w:val="009B5BA3"/>
    <w:rsid w:val="009B6049"/>
    <w:rsid w:val="009B70E8"/>
    <w:rsid w:val="009C1ED2"/>
    <w:rsid w:val="009C2624"/>
    <w:rsid w:val="009C414C"/>
    <w:rsid w:val="009C4D82"/>
    <w:rsid w:val="009C5F63"/>
    <w:rsid w:val="009C7A65"/>
    <w:rsid w:val="009C7A70"/>
    <w:rsid w:val="009D2B34"/>
    <w:rsid w:val="009D333C"/>
    <w:rsid w:val="009D5F7D"/>
    <w:rsid w:val="009E2A2C"/>
    <w:rsid w:val="009E5B45"/>
    <w:rsid w:val="009F1014"/>
    <w:rsid w:val="009F2FDE"/>
    <w:rsid w:val="009F3630"/>
    <w:rsid w:val="009F44BA"/>
    <w:rsid w:val="009F59DB"/>
    <w:rsid w:val="009F7072"/>
    <w:rsid w:val="009F7C76"/>
    <w:rsid w:val="00A00016"/>
    <w:rsid w:val="00A02176"/>
    <w:rsid w:val="00A02693"/>
    <w:rsid w:val="00A02A51"/>
    <w:rsid w:val="00A039B1"/>
    <w:rsid w:val="00A0539D"/>
    <w:rsid w:val="00A06F63"/>
    <w:rsid w:val="00A113F4"/>
    <w:rsid w:val="00A117D1"/>
    <w:rsid w:val="00A12612"/>
    <w:rsid w:val="00A13C00"/>
    <w:rsid w:val="00A17E4D"/>
    <w:rsid w:val="00A211DA"/>
    <w:rsid w:val="00A232E0"/>
    <w:rsid w:val="00A23CB3"/>
    <w:rsid w:val="00A2587B"/>
    <w:rsid w:val="00A265E6"/>
    <w:rsid w:val="00A26690"/>
    <w:rsid w:val="00A277D1"/>
    <w:rsid w:val="00A332A4"/>
    <w:rsid w:val="00A33972"/>
    <w:rsid w:val="00A33D9F"/>
    <w:rsid w:val="00A3642D"/>
    <w:rsid w:val="00A366C3"/>
    <w:rsid w:val="00A377C3"/>
    <w:rsid w:val="00A37B0B"/>
    <w:rsid w:val="00A37F0C"/>
    <w:rsid w:val="00A41F5F"/>
    <w:rsid w:val="00A430B3"/>
    <w:rsid w:val="00A435C4"/>
    <w:rsid w:val="00A453A9"/>
    <w:rsid w:val="00A45801"/>
    <w:rsid w:val="00A45D05"/>
    <w:rsid w:val="00A47F49"/>
    <w:rsid w:val="00A50310"/>
    <w:rsid w:val="00A527F4"/>
    <w:rsid w:val="00A52A62"/>
    <w:rsid w:val="00A530E9"/>
    <w:rsid w:val="00A53683"/>
    <w:rsid w:val="00A5545D"/>
    <w:rsid w:val="00A56824"/>
    <w:rsid w:val="00A60363"/>
    <w:rsid w:val="00A620CC"/>
    <w:rsid w:val="00A63BA0"/>
    <w:rsid w:val="00A63F5E"/>
    <w:rsid w:val="00A65150"/>
    <w:rsid w:val="00A6568A"/>
    <w:rsid w:val="00A661F3"/>
    <w:rsid w:val="00A67170"/>
    <w:rsid w:val="00A677BB"/>
    <w:rsid w:val="00A7000B"/>
    <w:rsid w:val="00A7000F"/>
    <w:rsid w:val="00A7008F"/>
    <w:rsid w:val="00A743B2"/>
    <w:rsid w:val="00A77C26"/>
    <w:rsid w:val="00A819DF"/>
    <w:rsid w:val="00A834ED"/>
    <w:rsid w:val="00A84793"/>
    <w:rsid w:val="00A879CD"/>
    <w:rsid w:val="00A90C7F"/>
    <w:rsid w:val="00A911D2"/>
    <w:rsid w:val="00A94E55"/>
    <w:rsid w:val="00A9723A"/>
    <w:rsid w:val="00AA1117"/>
    <w:rsid w:val="00AA1124"/>
    <w:rsid w:val="00AA1A5C"/>
    <w:rsid w:val="00AA41EC"/>
    <w:rsid w:val="00AA46FB"/>
    <w:rsid w:val="00AA48B1"/>
    <w:rsid w:val="00AA5C31"/>
    <w:rsid w:val="00AA67E8"/>
    <w:rsid w:val="00AB3105"/>
    <w:rsid w:val="00AB328A"/>
    <w:rsid w:val="00AB3F77"/>
    <w:rsid w:val="00AB43DD"/>
    <w:rsid w:val="00AB5223"/>
    <w:rsid w:val="00AB54E5"/>
    <w:rsid w:val="00AB5893"/>
    <w:rsid w:val="00AB7E6B"/>
    <w:rsid w:val="00AC1616"/>
    <w:rsid w:val="00AC782D"/>
    <w:rsid w:val="00AD0156"/>
    <w:rsid w:val="00AD0710"/>
    <w:rsid w:val="00AD17A9"/>
    <w:rsid w:val="00AD1BFB"/>
    <w:rsid w:val="00AD1FF1"/>
    <w:rsid w:val="00AD25D5"/>
    <w:rsid w:val="00AD45AC"/>
    <w:rsid w:val="00AD54A1"/>
    <w:rsid w:val="00AD70E0"/>
    <w:rsid w:val="00AE0ABD"/>
    <w:rsid w:val="00AE733F"/>
    <w:rsid w:val="00AF2BB5"/>
    <w:rsid w:val="00AF4667"/>
    <w:rsid w:val="00AF4DFF"/>
    <w:rsid w:val="00AF71B5"/>
    <w:rsid w:val="00B0042B"/>
    <w:rsid w:val="00B0053F"/>
    <w:rsid w:val="00B005F4"/>
    <w:rsid w:val="00B01A8B"/>
    <w:rsid w:val="00B02696"/>
    <w:rsid w:val="00B02AA9"/>
    <w:rsid w:val="00B03DC6"/>
    <w:rsid w:val="00B05393"/>
    <w:rsid w:val="00B067B3"/>
    <w:rsid w:val="00B07A2A"/>
    <w:rsid w:val="00B109F3"/>
    <w:rsid w:val="00B131E6"/>
    <w:rsid w:val="00B15EC8"/>
    <w:rsid w:val="00B160B1"/>
    <w:rsid w:val="00B16E2B"/>
    <w:rsid w:val="00B175D7"/>
    <w:rsid w:val="00B20314"/>
    <w:rsid w:val="00B213F7"/>
    <w:rsid w:val="00B22363"/>
    <w:rsid w:val="00B22812"/>
    <w:rsid w:val="00B23BC7"/>
    <w:rsid w:val="00B2578B"/>
    <w:rsid w:val="00B26100"/>
    <w:rsid w:val="00B27DC4"/>
    <w:rsid w:val="00B30CC8"/>
    <w:rsid w:val="00B33C06"/>
    <w:rsid w:val="00B3404D"/>
    <w:rsid w:val="00B349E7"/>
    <w:rsid w:val="00B40B05"/>
    <w:rsid w:val="00B40C4F"/>
    <w:rsid w:val="00B41CE2"/>
    <w:rsid w:val="00B4213A"/>
    <w:rsid w:val="00B432DF"/>
    <w:rsid w:val="00B4449C"/>
    <w:rsid w:val="00B44959"/>
    <w:rsid w:val="00B5080D"/>
    <w:rsid w:val="00B56104"/>
    <w:rsid w:val="00B62B79"/>
    <w:rsid w:val="00B63180"/>
    <w:rsid w:val="00B65464"/>
    <w:rsid w:val="00B710FE"/>
    <w:rsid w:val="00B71539"/>
    <w:rsid w:val="00B71CE9"/>
    <w:rsid w:val="00B72EE5"/>
    <w:rsid w:val="00B73BDB"/>
    <w:rsid w:val="00B76CDF"/>
    <w:rsid w:val="00B81F08"/>
    <w:rsid w:val="00B862C3"/>
    <w:rsid w:val="00B8644A"/>
    <w:rsid w:val="00B9003E"/>
    <w:rsid w:val="00B90E76"/>
    <w:rsid w:val="00B91E42"/>
    <w:rsid w:val="00B95FC7"/>
    <w:rsid w:val="00B96927"/>
    <w:rsid w:val="00B96BD6"/>
    <w:rsid w:val="00B97532"/>
    <w:rsid w:val="00BA059C"/>
    <w:rsid w:val="00BA1C7B"/>
    <w:rsid w:val="00BA21DE"/>
    <w:rsid w:val="00BA52D8"/>
    <w:rsid w:val="00BA6D12"/>
    <w:rsid w:val="00BA7518"/>
    <w:rsid w:val="00BA7BEC"/>
    <w:rsid w:val="00BA7C85"/>
    <w:rsid w:val="00BB03BE"/>
    <w:rsid w:val="00BB03CB"/>
    <w:rsid w:val="00BB6813"/>
    <w:rsid w:val="00BB6E20"/>
    <w:rsid w:val="00BB77D6"/>
    <w:rsid w:val="00BC22C1"/>
    <w:rsid w:val="00BC7373"/>
    <w:rsid w:val="00BC790C"/>
    <w:rsid w:val="00BD0B37"/>
    <w:rsid w:val="00BD2CB7"/>
    <w:rsid w:val="00BD2F30"/>
    <w:rsid w:val="00BD42A7"/>
    <w:rsid w:val="00BD4608"/>
    <w:rsid w:val="00BD570C"/>
    <w:rsid w:val="00BD599F"/>
    <w:rsid w:val="00BD6327"/>
    <w:rsid w:val="00BD73BE"/>
    <w:rsid w:val="00BE21E2"/>
    <w:rsid w:val="00BE2A74"/>
    <w:rsid w:val="00BE50E1"/>
    <w:rsid w:val="00BE5579"/>
    <w:rsid w:val="00BE6047"/>
    <w:rsid w:val="00BE61C6"/>
    <w:rsid w:val="00BE69E3"/>
    <w:rsid w:val="00BE69F1"/>
    <w:rsid w:val="00BE7A75"/>
    <w:rsid w:val="00BF2325"/>
    <w:rsid w:val="00BF78E9"/>
    <w:rsid w:val="00C00ACA"/>
    <w:rsid w:val="00C014A6"/>
    <w:rsid w:val="00C020CA"/>
    <w:rsid w:val="00C04DE0"/>
    <w:rsid w:val="00C05AEB"/>
    <w:rsid w:val="00C06906"/>
    <w:rsid w:val="00C06DEC"/>
    <w:rsid w:val="00C10492"/>
    <w:rsid w:val="00C1244F"/>
    <w:rsid w:val="00C139A3"/>
    <w:rsid w:val="00C20FA9"/>
    <w:rsid w:val="00C21BF7"/>
    <w:rsid w:val="00C225C1"/>
    <w:rsid w:val="00C2295B"/>
    <w:rsid w:val="00C22D53"/>
    <w:rsid w:val="00C23DE7"/>
    <w:rsid w:val="00C2435C"/>
    <w:rsid w:val="00C247DD"/>
    <w:rsid w:val="00C24B26"/>
    <w:rsid w:val="00C27399"/>
    <w:rsid w:val="00C300CD"/>
    <w:rsid w:val="00C32121"/>
    <w:rsid w:val="00C32650"/>
    <w:rsid w:val="00C34390"/>
    <w:rsid w:val="00C349BF"/>
    <w:rsid w:val="00C357C8"/>
    <w:rsid w:val="00C35C44"/>
    <w:rsid w:val="00C36AB0"/>
    <w:rsid w:val="00C41B00"/>
    <w:rsid w:val="00C439C3"/>
    <w:rsid w:val="00C43C44"/>
    <w:rsid w:val="00C443AF"/>
    <w:rsid w:val="00C47AD5"/>
    <w:rsid w:val="00C501CD"/>
    <w:rsid w:val="00C5059A"/>
    <w:rsid w:val="00C51099"/>
    <w:rsid w:val="00C51980"/>
    <w:rsid w:val="00C524A4"/>
    <w:rsid w:val="00C52D12"/>
    <w:rsid w:val="00C52EDA"/>
    <w:rsid w:val="00C53003"/>
    <w:rsid w:val="00C53E7C"/>
    <w:rsid w:val="00C54662"/>
    <w:rsid w:val="00C54DB5"/>
    <w:rsid w:val="00C55916"/>
    <w:rsid w:val="00C57752"/>
    <w:rsid w:val="00C57A64"/>
    <w:rsid w:val="00C60008"/>
    <w:rsid w:val="00C60934"/>
    <w:rsid w:val="00C61770"/>
    <w:rsid w:val="00C61952"/>
    <w:rsid w:val="00C61A16"/>
    <w:rsid w:val="00C61D51"/>
    <w:rsid w:val="00C61E69"/>
    <w:rsid w:val="00C6201F"/>
    <w:rsid w:val="00C62406"/>
    <w:rsid w:val="00C6690B"/>
    <w:rsid w:val="00C66FEF"/>
    <w:rsid w:val="00C71917"/>
    <w:rsid w:val="00C755B6"/>
    <w:rsid w:val="00C77144"/>
    <w:rsid w:val="00C7761A"/>
    <w:rsid w:val="00C77A55"/>
    <w:rsid w:val="00C817AF"/>
    <w:rsid w:val="00C8238B"/>
    <w:rsid w:val="00C82B61"/>
    <w:rsid w:val="00C871FD"/>
    <w:rsid w:val="00C9186C"/>
    <w:rsid w:val="00C92972"/>
    <w:rsid w:val="00C93036"/>
    <w:rsid w:val="00C93DBB"/>
    <w:rsid w:val="00C9452E"/>
    <w:rsid w:val="00CA248B"/>
    <w:rsid w:val="00CA2A42"/>
    <w:rsid w:val="00CA3E60"/>
    <w:rsid w:val="00CA48A1"/>
    <w:rsid w:val="00CA49E7"/>
    <w:rsid w:val="00CA692A"/>
    <w:rsid w:val="00CB0AE4"/>
    <w:rsid w:val="00CB1984"/>
    <w:rsid w:val="00CB3470"/>
    <w:rsid w:val="00CB40B3"/>
    <w:rsid w:val="00CB5E17"/>
    <w:rsid w:val="00CB5E60"/>
    <w:rsid w:val="00CB6D9D"/>
    <w:rsid w:val="00CC2345"/>
    <w:rsid w:val="00CC2C11"/>
    <w:rsid w:val="00CC43F1"/>
    <w:rsid w:val="00CC6365"/>
    <w:rsid w:val="00CC7791"/>
    <w:rsid w:val="00CD0956"/>
    <w:rsid w:val="00CD14B9"/>
    <w:rsid w:val="00CD1560"/>
    <w:rsid w:val="00CD1EDE"/>
    <w:rsid w:val="00CD2523"/>
    <w:rsid w:val="00CD3200"/>
    <w:rsid w:val="00CD6382"/>
    <w:rsid w:val="00CE217E"/>
    <w:rsid w:val="00CE28D5"/>
    <w:rsid w:val="00CE2F00"/>
    <w:rsid w:val="00CE359F"/>
    <w:rsid w:val="00CE439F"/>
    <w:rsid w:val="00CE5436"/>
    <w:rsid w:val="00CE6FDF"/>
    <w:rsid w:val="00CE7A63"/>
    <w:rsid w:val="00CF1960"/>
    <w:rsid w:val="00CF27EC"/>
    <w:rsid w:val="00CF3571"/>
    <w:rsid w:val="00CF508F"/>
    <w:rsid w:val="00CF6151"/>
    <w:rsid w:val="00CF6C3A"/>
    <w:rsid w:val="00CF7FCD"/>
    <w:rsid w:val="00D00191"/>
    <w:rsid w:val="00D00F40"/>
    <w:rsid w:val="00D0222F"/>
    <w:rsid w:val="00D049BC"/>
    <w:rsid w:val="00D062D3"/>
    <w:rsid w:val="00D063DB"/>
    <w:rsid w:val="00D10D15"/>
    <w:rsid w:val="00D12A8F"/>
    <w:rsid w:val="00D133BE"/>
    <w:rsid w:val="00D147D6"/>
    <w:rsid w:val="00D15391"/>
    <w:rsid w:val="00D17437"/>
    <w:rsid w:val="00D17AB1"/>
    <w:rsid w:val="00D20328"/>
    <w:rsid w:val="00D213D7"/>
    <w:rsid w:val="00D21EAD"/>
    <w:rsid w:val="00D221E5"/>
    <w:rsid w:val="00D23ABF"/>
    <w:rsid w:val="00D2443A"/>
    <w:rsid w:val="00D24461"/>
    <w:rsid w:val="00D276E8"/>
    <w:rsid w:val="00D30DAE"/>
    <w:rsid w:val="00D34556"/>
    <w:rsid w:val="00D36BD3"/>
    <w:rsid w:val="00D405E1"/>
    <w:rsid w:val="00D40CE6"/>
    <w:rsid w:val="00D41F2D"/>
    <w:rsid w:val="00D42ECE"/>
    <w:rsid w:val="00D43F78"/>
    <w:rsid w:val="00D45379"/>
    <w:rsid w:val="00D464C8"/>
    <w:rsid w:val="00D47BF2"/>
    <w:rsid w:val="00D5014F"/>
    <w:rsid w:val="00D51320"/>
    <w:rsid w:val="00D522A5"/>
    <w:rsid w:val="00D678D6"/>
    <w:rsid w:val="00D679A6"/>
    <w:rsid w:val="00D71F0F"/>
    <w:rsid w:val="00D72575"/>
    <w:rsid w:val="00D76344"/>
    <w:rsid w:val="00D77522"/>
    <w:rsid w:val="00D77989"/>
    <w:rsid w:val="00D80AF0"/>
    <w:rsid w:val="00D834C2"/>
    <w:rsid w:val="00D845AA"/>
    <w:rsid w:val="00D84C2A"/>
    <w:rsid w:val="00D84E42"/>
    <w:rsid w:val="00D853D0"/>
    <w:rsid w:val="00D8559B"/>
    <w:rsid w:val="00D85A12"/>
    <w:rsid w:val="00D85DB5"/>
    <w:rsid w:val="00D8699A"/>
    <w:rsid w:val="00D91318"/>
    <w:rsid w:val="00D95A34"/>
    <w:rsid w:val="00DA02A0"/>
    <w:rsid w:val="00DA152F"/>
    <w:rsid w:val="00DA16FD"/>
    <w:rsid w:val="00DA18B9"/>
    <w:rsid w:val="00DA2C5F"/>
    <w:rsid w:val="00DA59D3"/>
    <w:rsid w:val="00DA5E9E"/>
    <w:rsid w:val="00DB3E81"/>
    <w:rsid w:val="00DB4691"/>
    <w:rsid w:val="00DB55A2"/>
    <w:rsid w:val="00DB5D2F"/>
    <w:rsid w:val="00DC041B"/>
    <w:rsid w:val="00DC0969"/>
    <w:rsid w:val="00DC0A4C"/>
    <w:rsid w:val="00DC4DE3"/>
    <w:rsid w:val="00DC5AAD"/>
    <w:rsid w:val="00DC5B06"/>
    <w:rsid w:val="00DC7B9B"/>
    <w:rsid w:val="00DD05E0"/>
    <w:rsid w:val="00DE1DC2"/>
    <w:rsid w:val="00DE218B"/>
    <w:rsid w:val="00DF1F96"/>
    <w:rsid w:val="00DF2813"/>
    <w:rsid w:val="00DF40B3"/>
    <w:rsid w:val="00DF4CC8"/>
    <w:rsid w:val="00DF5A2C"/>
    <w:rsid w:val="00E01B97"/>
    <w:rsid w:val="00E01FCF"/>
    <w:rsid w:val="00E06956"/>
    <w:rsid w:val="00E07254"/>
    <w:rsid w:val="00E1003E"/>
    <w:rsid w:val="00E135A3"/>
    <w:rsid w:val="00E14832"/>
    <w:rsid w:val="00E15E68"/>
    <w:rsid w:val="00E21A8A"/>
    <w:rsid w:val="00E224C6"/>
    <w:rsid w:val="00E25633"/>
    <w:rsid w:val="00E2721C"/>
    <w:rsid w:val="00E27B8F"/>
    <w:rsid w:val="00E31388"/>
    <w:rsid w:val="00E321EB"/>
    <w:rsid w:val="00E34364"/>
    <w:rsid w:val="00E356B5"/>
    <w:rsid w:val="00E35CF7"/>
    <w:rsid w:val="00E3713E"/>
    <w:rsid w:val="00E405C4"/>
    <w:rsid w:val="00E43666"/>
    <w:rsid w:val="00E4762B"/>
    <w:rsid w:val="00E47A4A"/>
    <w:rsid w:val="00E50B3E"/>
    <w:rsid w:val="00E52C96"/>
    <w:rsid w:val="00E574F4"/>
    <w:rsid w:val="00E57B3B"/>
    <w:rsid w:val="00E62910"/>
    <w:rsid w:val="00E63E58"/>
    <w:rsid w:val="00E63EF4"/>
    <w:rsid w:val="00E65ADA"/>
    <w:rsid w:val="00E65B80"/>
    <w:rsid w:val="00E70EB3"/>
    <w:rsid w:val="00E715BF"/>
    <w:rsid w:val="00E72A6E"/>
    <w:rsid w:val="00E74641"/>
    <w:rsid w:val="00E74F0D"/>
    <w:rsid w:val="00E773F1"/>
    <w:rsid w:val="00E81C21"/>
    <w:rsid w:val="00E82301"/>
    <w:rsid w:val="00E83267"/>
    <w:rsid w:val="00E83347"/>
    <w:rsid w:val="00E84098"/>
    <w:rsid w:val="00E840EE"/>
    <w:rsid w:val="00E85990"/>
    <w:rsid w:val="00E85E3E"/>
    <w:rsid w:val="00E85E4F"/>
    <w:rsid w:val="00E86205"/>
    <w:rsid w:val="00E90A7A"/>
    <w:rsid w:val="00E913B2"/>
    <w:rsid w:val="00E91CF0"/>
    <w:rsid w:val="00E940DE"/>
    <w:rsid w:val="00E95977"/>
    <w:rsid w:val="00EA10C9"/>
    <w:rsid w:val="00EA1A8C"/>
    <w:rsid w:val="00EA23CB"/>
    <w:rsid w:val="00EA280E"/>
    <w:rsid w:val="00EA397F"/>
    <w:rsid w:val="00EA5C81"/>
    <w:rsid w:val="00EB0EFA"/>
    <w:rsid w:val="00EB12BB"/>
    <w:rsid w:val="00EB30A7"/>
    <w:rsid w:val="00EB486A"/>
    <w:rsid w:val="00EB7F84"/>
    <w:rsid w:val="00EC1AD9"/>
    <w:rsid w:val="00EC2CFD"/>
    <w:rsid w:val="00EC48EA"/>
    <w:rsid w:val="00EC53BF"/>
    <w:rsid w:val="00EC5FCB"/>
    <w:rsid w:val="00ED28C7"/>
    <w:rsid w:val="00ED2B47"/>
    <w:rsid w:val="00ED2FC4"/>
    <w:rsid w:val="00ED39DF"/>
    <w:rsid w:val="00EE019B"/>
    <w:rsid w:val="00EE11B9"/>
    <w:rsid w:val="00EE2550"/>
    <w:rsid w:val="00EE3F9B"/>
    <w:rsid w:val="00EE44B5"/>
    <w:rsid w:val="00EE67EA"/>
    <w:rsid w:val="00EE6848"/>
    <w:rsid w:val="00EF7A1D"/>
    <w:rsid w:val="00F0256D"/>
    <w:rsid w:val="00F02979"/>
    <w:rsid w:val="00F044FE"/>
    <w:rsid w:val="00F04A44"/>
    <w:rsid w:val="00F04AF4"/>
    <w:rsid w:val="00F055B3"/>
    <w:rsid w:val="00F05F24"/>
    <w:rsid w:val="00F06584"/>
    <w:rsid w:val="00F070FE"/>
    <w:rsid w:val="00F1093F"/>
    <w:rsid w:val="00F12B05"/>
    <w:rsid w:val="00F1319F"/>
    <w:rsid w:val="00F133B8"/>
    <w:rsid w:val="00F1717A"/>
    <w:rsid w:val="00F17701"/>
    <w:rsid w:val="00F17B2E"/>
    <w:rsid w:val="00F231DE"/>
    <w:rsid w:val="00F2409A"/>
    <w:rsid w:val="00F25906"/>
    <w:rsid w:val="00F30413"/>
    <w:rsid w:val="00F3111B"/>
    <w:rsid w:val="00F32979"/>
    <w:rsid w:val="00F3379C"/>
    <w:rsid w:val="00F33B25"/>
    <w:rsid w:val="00F347EC"/>
    <w:rsid w:val="00F3541D"/>
    <w:rsid w:val="00F36A1D"/>
    <w:rsid w:val="00F404A9"/>
    <w:rsid w:val="00F4084A"/>
    <w:rsid w:val="00F42E77"/>
    <w:rsid w:val="00F464EC"/>
    <w:rsid w:val="00F47FB2"/>
    <w:rsid w:val="00F5108F"/>
    <w:rsid w:val="00F518B5"/>
    <w:rsid w:val="00F52047"/>
    <w:rsid w:val="00F521C1"/>
    <w:rsid w:val="00F53048"/>
    <w:rsid w:val="00F55DF9"/>
    <w:rsid w:val="00F5694A"/>
    <w:rsid w:val="00F5729B"/>
    <w:rsid w:val="00F57538"/>
    <w:rsid w:val="00F6027E"/>
    <w:rsid w:val="00F60E59"/>
    <w:rsid w:val="00F62CA2"/>
    <w:rsid w:val="00F726C5"/>
    <w:rsid w:val="00F7308E"/>
    <w:rsid w:val="00F82005"/>
    <w:rsid w:val="00F82A02"/>
    <w:rsid w:val="00F86253"/>
    <w:rsid w:val="00F873F1"/>
    <w:rsid w:val="00F908AA"/>
    <w:rsid w:val="00F91DBF"/>
    <w:rsid w:val="00F9317D"/>
    <w:rsid w:val="00F94EA4"/>
    <w:rsid w:val="00F962E6"/>
    <w:rsid w:val="00F96F86"/>
    <w:rsid w:val="00F97F50"/>
    <w:rsid w:val="00FA2BDB"/>
    <w:rsid w:val="00FA37B7"/>
    <w:rsid w:val="00FA38ED"/>
    <w:rsid w:val="00FA5436"/>
    <w:rsid w:val="00FA7199"/>
    <w:rsid w:val="00FA7569"/>
    <w:rsid w:val="00FB21B7"/>
    <w:rsid w:val="00FB24B4"/>
    <w:rsid w:val="00FB40E7"/>
    <w:rsid w:val="00FB433A"/>
    <w:rsid w:val="00FB43FE"/>
    <w:rsid w:val="00FB5CC7"/>
    <w:rsid w:val="00FB72CC"/>
    <w:rsid w:val="00FC0E6B"/>
    <w:rsid w:val="00FC11EC"/>
    <w:rsid w:val="00FC2D9D"/>
    <w:rsid w:val="00FC4B82"/>
    <w:rsid w:val="00FC5147"/>
    <w:rsid w:val="00FC7259"/>
    <w:rsid w:val="00FC753A"/>
    <w:rsid w:val="00FD05E0"/>
    <w:rsid w:val="00FD2298"/>
    <w:rsid w:val="00FD3728"/>
    <w:rsid w:val="00FD3E45"/>
    <w:rsid w:val="00FD4161"/>
    <w:rsid w:val="00FD5440"/>
    <w:rsid w:val="00FD67D7"/>
    <w:rsid w:val="00FE6622"/>
    <w:rsid w:val="00FE69AC"/>
    <w:rsid w:val="00FF1299"/>
    <w:rsid w:val="00FF21EF"/>
    <w:rsid w:val="00FF2D61"/>
    <w:rsid w:val="00FF36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7F2F31D2"/>
  <w15:docId w15:val="{8349B215-DA9B-48DD-8C4A-3A47FD504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1"/>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5FD"/>
    <w:rPr>
      <w:rFonts w:ascii="Arial" w:hAnsi="Arial"/>
      <w:szCs w:val="24"/>
      <w:lang w:eastAsia="en-US"/>
    </w:rPr>
  </w:style>
  <w:style w:type="paragraph" w:styleId="Heading1">
    <w:name w:val="heading 1"/>
    <w:aliases w:val="PA Chapter,heading a,H1"/>
    <w:basedOn w:val="Normal"/>
    <w:next w:val="Normal"/>
    <w:autoRedefine/>
    <w:qFormat/>
    <w:rsid w:val="004E13F9"/>
    <w:pPr>
      <w:keepNext/>
      <w:pageBreakBefore/>
      <w:numPr>
        <w:numId w:val="18"/>
      </w:numPr>
      <w:spacing w:before="120" w:after="240" w:line="360" w:lineRule="exact"/>
      <w:outlineLvl w:val="0"/>
    </w:pPr>
    <w:rPr>
      <w:b/>
      <w:bCs/>
      <w:kern w:val="32"/>
      <w:sz w:val="36"/>
      <w:szCs w:val="32"/>
    </w:rPr>
  </w:style>
  <w:style w:type="paragraph" w:styleId="Heading2">
    <w:name w:val="heading 2"/>
    <w:basedOn w:val="Normal"/>
    <w:next w:val="Normal"/>
    <w:link w:val="Heading2Char"/>
    <w:autoRedefine/>
    <w:qFormat/>
    <w:rsid w:val="005A468C"/>
    <w:pPr>
      <w:keepNext/>
      <w:numPr>
        <w:ilvl w:val="1"/>
        <w:numId w:val="18"/>
      </w:numPr>
      <w:tabs>
        <w:tab w:val="left" w:pos="284"/>
      </w:tabs>
      <w:spacing w:before="240" w:after="240"/>
      <w:outlineLvl w:val="1"/>
    </w:pPr>
    <w:rPr>
      <w:rFonts w:eastAsia="Arial"/>
      <w:b/>
      <w:bCs/>
      <w:iCs/>
      <w:sz w:val="32"/>
      <w:szCs w:val="28"/>
    </w:rPr>
  </w:style>
  <w:style w:type="paragraph" w:styleId="Heading3">
    <w:name w:val="heading 3"/>
    <w:basedOn w:val="Normal"/>
    <w:next w:val="Normal"/>
    <w:autoRedefine/>
    <w:qFormat/>
    <w:rsid w:val="00C93DBB"/>
    <w:pPr>
      <w:keepNext/>
      <w:numPr>
        <w:ilvl w:val="2"/>
        <w:numId w:val="18"/>
      </w:numPr>
      <w:tabs>
        <w:tab w:val="left" w:pos="284"/>
        <w:tab w:val="left" w:pos="851"/>
      </w:tabs>
      <w:outlineLvl w:val="2"/>
    </w:pPr>
    <w:rPr>
      <w:rFonts w:cs="Arial"/>
      <w:b/>
      <w:szCs w:val="20"/>
      <w:lang w:val="en"/>
    </w:rPr>
  </w:style>
  <w:style w:type="paragraph" w:styleId="Heading4">
    <w:name w:val="heading 4"/>
    <w:basedOn w:val="Normal"/>
    <w:next w:val="Normal"/>
    <w:autoRedefine/>
    <w:qFormat/>
    <w:rsid w:val="00762E88"/>
    <w:pPr>
      <w:keepNext/>
      <w:numPr>
        <w:ilvl w:val="3"/>
        <w:numId w:val="18"/>
      </w:numPr>
      <w:tabs>
        <w:tab w:val="left" w:pos="284"/>
        <w:tab w:val="left" w:pos="851"/>
        <w:tab w:val="left" w:pos="1134"/>
      </w:tabs>
      <w:spacing w:before="120" w:after="120" w:line="280" w:lineRule="exact"/>
      <w:outlineLvl w:val="3"/>
    </w:pPr>
    <w:rPr>
      <w:b/>
      <w:szCs w:val="28"/>
    </w:rPr>
  </w:style>
  <w:style w:type="paragraph" w:styleId="Heading5">
    <w:name w:val="heading 5"/>
    <w:basedOn w:val="Normal"/>
    <w:next w:val="Normal"/>
    <w:link w:val="Heading5Char"/>
    <w:uiPriority w:val="9"/>
    <w:semiHidden/>
    <w:unhideWhenUsed/>
    <w:qFormat/>
    <w:rsid w:val="002C495A"/>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495A"/>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C495A"/>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495A"/>
    <w:pPr>
      <w:keepNext/>
      <w:keepLines/>
      <w:numPr>
        <w:ilvl w:val="7"/>
        <w:numId w:val="1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2C495A"/>
    <w:pPr>
      <w:keepNext/>
      <w:keepLines/>
      <w:numPr>
        <w:ilvl w:val="8"/>
        <w:numId w:val="1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92FBE"/>
    <w:pPr>
      <w:tabs>
        <w:tab w:val="left" w:pos="600"/>
        <w:tab w:val="right" w:pos="7371"/>
        <w:tab w:val="right" w:pos="8352"/>
      </w:tabs>
      <w:spacing w:before="240"/>
    </w:pPr>
    <w:rPr>
      <w:b/>
      <w:noProof/>
      <w:sz w:val="28"/>
      <w:szCs w:val="36"/>
    </w:rPr>
  </w:style>
  <w:style w:type="paragraph" w:styleId="BodyText">
    <w:name w:val="Body Text"/>
    <w:basedOn w:val="Normal"/>
    <w:pPr>
      <w:spacing w:after="120" w:line="280" w:lineRule="exact"/>
      <w:ind w:right="1134"/>
    </w:pPr>
  </w:style>
  <w:style w:type="paragraph" w:styleId="ListBullet">
    <w:name w:val="List Bullet"/>
    <w:basedOn w:val="Normal"/>
    <w:autoRedefine/>
    <w:pPr>
      <w:numPr>
        <w:numId w:val="1"/>
      </w:numPr>
      <w:tabs>
        <w:tab w:val="clear" w:pos="360"/>
        <w:tab w:val="left" w:pos="284"/>
      </w:tabs>
      <w:spacing w:line="280" w:lineRule="exact"/>
      <w:ind w:left="284" w:right="1134" w:hanging="284"/>
    </w:pPr>
  </w:style>
  <w:style w:type="paragraph" w:styleId="TOC2">
    <w:name w:val="toc 2"/>
    <w:basedOn w:val="Normal"/>
    <w:next w:val="Normal"/>
    <w:autoRedefine/>
    <w:uiPriority w:val="39"/>
    <w:rsid w:val="00C020CA"/>
    <w:pPr>
      <w:tabs>
        <w:tab w:val="left" w:pos="709"/>
        <w:tab w:val="right" w:pos="7371"/>
      </w:tabs>
      <w:spacing w:line="300" w:lineRule="exact"/>
    </w:pPr>
    <w:rPr>
      <w:noProof/>
      <w:sz w:val="22"/>
    </w:rPr>
  </w:style>
  <w:style w:type="paragraph" w:styleId="TOC3">
    <w:name w:val="toc 3"/>
    <w:basedOn w:val="Normal"/>
    <w:next w:val="Normal"/>
    <w:autoRedefine/>
    <w:uiPriority w:val="39"/>
    <w:rsid w:val="007B50A8"/>
    <w:pPr>
      <w:tabs>
        <w:tab w:val="left" w:pos="709"/>
        <w:tab w:val="right" w:pos="7371"/>
      </w:tabs>
      <w:spacing w:line="300" w:lineRule="exact"/>
    </w:pPr>
    <w:rPr>
      <w:sz w:val="22"/>
    </w:rPr>
  </w:style>
  <w:style w:type="paragraph" w:styleId="TOC4">
    <w:name w:val="toc 4"/>
    <w:basedOn w:val="Normal"/>
    <w:next w:val="Normal"/>
    <w:autoRedefine/>
    <w:uiPriority w:val="39"/>
    <w:pPr>
      <w:tabs>
        <w:tab w:val="left" w:pos="0"/>
        <w:tab w:val="right" w:pos="7371"/>
      </w:tabs>
      <w:spacing w:line="300" w:lineRule="exact"/>
      <w:ind w:left="-1701"/>
    </w:pPr>
    <w:rPr>
      <w:sz w:val="2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Header">
    <w:name w:val="header"/>
    <w:basedOn w:val="Normal"/>
    <w:pPr>
      <w:jc w:val="right"/>
    </w:pPr>
    <w:rPr>
      <w:sz w:val="16"/>
    </w:rPr>
  </w:style>
  <w:style w:type="paragraph" w:styleId="ListBullet2">
    <w:name w:val="List Bullet 2"/>
    <w:basedOn w:val="Normal"/>
    <w:autoRedefine/>
    <w:pPr>
      <w:numPr>
        <w:numId w:val="2"/>
      </w:numPr>
      <w:tabs>
        <w:tab w:val="clear" w:pos="643"/>
        <w:tab w:val="left" w:pos="284"/>
      </w:tabs>
      <w:spacing w:line="280" w:lineRule="exact"/>
      <w:ind w:left="284" w:right="1134" w:hanging="284"/>
    </w:pPr>
  </w:style>
  <w:style w:type="paragraph" w:customStyle="1" w:styleId="Heading">
    <w:name w:val="Heading"/>
    <w:basedOn w:val="Normal"/>
    <w:pPr>
      <w:keepNext/>
      <w:pageBreakBefore/>
      <w:tabs>
        <w:tab w:val="right" w:pos="7371"/>
      </w:tabs>
      <w:spacing w:after="480" w:line="360" w:lineRule="exact"/>
    </w:pPr>
    <w:rPr>
      <w:b/>
      <w:sz w:val="36"/>
    </w:rPr>
  </w:style>
  <w:style w:type="paragraph" w:styleId="Footer">
    <w:name w:val="footer"/>
    <w:basedOn w:val="Normal"/>
    <w:link w:val="FooterChar"/>
    <w:autoRedefine/>
    <w:uiPriority w:val="99"/>
    <w:rPr>
      <w:sz w:val="14"/>
    </w:rPr>
  </w:style>
  <w:style w:type="paragraph" w:customStyle="1" w:styleId="conifdence">
    <w:name w:val="conifdence"/>
    <w:basedOn w:val="Normal"/>
    <w:rPr>
      <w:sz w:val="22"/>
    </w:rPr>
  </w:style>
  <w:style w:type="paragraph" w:customStyle="1" w:styleId="btSTRICTESTCONFIDENCE">
    <w:name w:val="btSTRICTEST CONFIDENCE"/>
    <w:basedOn w:val="Normal"/>
    <w:pPr>
      <w:jc w:val="right"/>
    </w:pPr>
    <w:rPr>
      <w:b/>
      <w:sz w:val="16"/>
    </w:rPr>
  </w:style>
  <w:style w:type="paragraph" w:customStyle="1" w:styleId="btPageNumber">
    <w:name w:val="btPageNumber"/>
    <w:basedOn w:val="Normal"/>
    <w:autoRedefine/>
    <w:pPr>
      <w:spacing w:after="60" w:line="240" w:lineRule="exact"/>
      <w:jc w:val="right"/>
    </w:pPr>
    <w:rPr>
      <w:sz w:val="16"/>
    </w:rPr>
  </w:style>
  <w:style w:type="paragraph" w:styleId="ListNumber">
    <w:name w:val="List Number"/>
    <w:basedOn w:val="Normal"/>
    <w:autoRedefine/>
    <w:pPr>
      <w:numPr>
        <w:numId w:val="3"/>
      </w:numPr>
      <w:tabs>
        <w:tab w:val="left" w:pos="284"/>
      </w:tabs>
      <w:spacing w:before="120" w:after="120" w:line="260" w:lineRule="exact"/>
      <w:ind w:right="1134"/>
    </w:pPr>
    <w:rPr>
      <w:sz w:val="22"/>
    </w:rPr>
  </w:style>
  <w:style w:type="character" w:customStyle="1" w:styleId="TOCHeadingPage">
    <w:name w:val="TOC Heading Page"/>
    <w:rPr>
      <w:rFonts w:ascii="BTMedium" w:hAnsi="BTMedium"/>
      <w:sz w:val="20"/>
    </w:rPr>
  </w:style>
  <w:style w:type="paragraph" w:customStyle="1" w:styleId="Headingsmall">
    <w:name w:val="Heading small"/>
    <w:basedOn w:val="Normal"/>
    <w:autoRedefine/>
    <w:pPr>
      <w:spacing w:before="120" w:after="120" w:line="300" w:lineRule="exact"/>
    </w:pPr>
    <w:rPr>
      <w:sz w:val="22"/>
    </w:rPr>
  </w:style>
  <w:style w:type="paragraph" w:customStyle="1" w:styleId="btName">
    <w:name w:val="btName"/>
    <w:basedOn w:val="Normal"/>
    <w:pPr>
      <w:spacing w:line="180" w:lineRule="exact"/>
    </w:pPr>
    <w:rPr>
      <w:b/>
      <w:sz w:val="18"/>
    </w:rPr>
  </w:style>
  <w:style w:type="paragraph" w:customStyle="1" w:styleId="btAddress">
    <w:name w:val="btAddress"/>
    <w:basedOn w:val="Normal"/>
    <w:pPr>
      <w:spacing w:line="120" w:lineRule="exact"/>
    </w:pPr>
    <w:rPr>
      <w:sz w:val="11"/>
    </w:rPr>
  </w:style>
  <w:style w:type="paragraph" w:customStyle="1" w:styleId="Bidcompanyname">
    <w:name w:val="Bid company name"/>
    <w:basedOn w:val="Normal"/>
    <w:pPr>
      <w:spacing w:before="60" w:after="240" w:line="240" w:lineRule="atLeast"/>
    </w:pPr>
    <w:rPr>
      <w:b/>
      <w:bCs/>
      <w:color w:val="000066"/>
      <w:sz w:val="72"/>
    </w:rPr>
  </w:style>
  <w:style w:type="paragraph" w:customStyle="1" w:styleId="Bidortendertitle">
    <w:name w:val="Bid or tender title"/>
    <w:basedOn w:val="Normal"/>
    <w:pPr>
      <w:spacing w:after="120"/>
    </w:pPr>
    <w:rPr>
      <w:sz w:val="34"/>
    </w:rPr>
  </w:style>
  <w:style w:type="paragraph" w:customStyle="1" w:styleId="biddescription">
    <w:name w:val="bid description"/>
    <w:basedOn w:val="Normal"/>
    <w:pPr>
      <w:spacing w:after="2720"/>
    </w:pPr>
    <w:rPr>
      <w:sz w:val="28"/>
    </w:rPr>
  </w:style>
  <w:style w:type="paragraph" w:customStyle="1" w:styleId="VolumeName">
    <w:name w:val="Volume Name"/>
    <w:basedOn w:val="biddescription"/>
    <w:pPr>
      <w:spacing w:after="160"/>
    </w:pPr>
  </w:style>
  <w:style w:type="paragraph" w:customStyle="1" w:styleId="VolumeTitle">
    <w:name w:val="Volume Title"/>
    <w:basedOn w:val="VolumeName"/>
  </w:style>
  <w:style w:type="paragraph" w:styleId="Date">
    <w:name w:val="Date"/>
    <w:basedOn w:val="Normal"/>
    <w:next w:val="Normal"/>
  </w:style>
  <w:style w:type="paragraph" w:customStyle="1" w:styleId="Date2">
    <w:name w:val="Date2"/>
    <w:basedOn w:val="Date"/>
    <w:pPr>
      <w:spacing w:before="1840"/>
      <w:ind w:firstLine="7513"/>
    </w:pPr>
    <w:rPr>
      <w:sz w:val="28"/>
    </w:rPr>
  </w:style>
  <w:style w:type="paragraph" w:customStyle="1" w:styleId="ReportTitle">
    <w:name w:val="Report Title"/>
    <w:basedOn w:val="Bidcompanyname"/>
    <w:pPr>
      <w:spacing w:before="1680" w:after="60"/>
    </w:pPr>
  </w:style>
  <w:style w:type="paragraph" w:styleId="NormalWeb">
    <w:name w:val="Normal (Web)"/>
    <w:basedOn w:val="Normal"/>
    <w:uiPriority w:val="99"/>
    <w:unhideWhenUsed/>
    <w:rsid w:val="00086DF8"/>
    <w:pPr>
      <w:spacing w:before="100" w:beforeAutospacing="1" w:after="100" w:afterAutospacing="1"/>
    </w:pPr>
    <w:rPr>
      <w:rFonts w:ascii="Times New Roman" w:hAnsi="Times New Roman"/>
      <w:sz w:val="24"/>
      <w:lang w:eastAsia="en-GB"/>
    </w:rPr>
  </w:style>
  <w:style w:type="paragraph" w:styleId="ListParagraph">
    <w:name w:val="List Paragraph"/>
    <w:basedOn w:val="Normal"/>
    <w:link w:val="ListParagraphChar"/>
    <w:uiPriority w:val="34"/>
    <w:qFormat/>
    <w:rsid w:val="00621876"/>
    <w:pPr>
      <w:spacing w:after="200" w:line="276" w:lineRule="auto"/>
      <w:ind w:left="720"/>
      <w:contextualSpacing/>
    </w:pPr>
    <w:rPr>
      <w:rFonts w:ascii="Calibri" w:hAnsi="Calibri"/>
      <w:sz w:val="22"/>
      <w:szCs w:val="22"/>
    </w:rPr>
  </w:style>
  <w:style w:type="table" w:styleId="TableGrid">
    <w:name w:val="Table Grid"/>
    <w:basedOn w:val="TableNormal"/>
    <w:uiPriority w:val="99"/>
    <w:rsid w:val="00BC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C10492"/>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List-Accent1">
    <w:name w:val="Colorful List Accent 1"/>
    <w:basedOn w:val="TableNormal"/>
    <w:uiPriority w:val="34"/>
    <w:qFormat/>
    <w:rsid w:val="00C10492"/>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3">
    <w:name w:val="Colorful List Accent 3"/>
    <w:basedOn w:val="TableNormal"/>
    <w:uiPriority w:val="63"/>
    <w:rsid w:val="005950A4"/>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Caption">
    <w:name w:val="caption"/>
    <w:basedOn w:val="Normal"/>
    <w:next w:val="Normal"/>
    <w:uiPriority w:val="35"/>
    <w:unhideWhenUsed/>
    <w:qFormat/>
    <w:rsid w:val="003C3A8A"/>
    <w:rPr>
      <w:b/>
      <w:bCs/>
      <w:szCs w:val="20"/>
    </w:rPr>
  </w:style>
  <w:style w:type="table" w:styleId="LightList-Accent4">
    <w:name w:val="Light List Accent 4"/>
    <w:basedOn w:val="TableNormal"/>
    <w:uiPriority w:val="61"/>
    <w:rsid w:val="007327C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CommentReference">
    <w:name w:val="annotation reference"/>
    <w:uiPriority w:val="99"/>
    <w:semiHidden/>
    <w:unhideWhenUsed/>
    <w:rsid w:val="00B4213A"/>
    <w:rPr>
      <w:sz w:val="16"/>
      <w:szCs w:val="16"/>
    </w:rPr>
  </w:style>
  <w:style w:type="paragraph" w:styleId="CommentText">
    <w:name w:val="annotation text"/>
    <w:basedOn w:val="Normal"/>
    <w:link w:val="CommentTextChar"/>
    <w:uiPriority w:val="99"/>
    <w:unhideWhenUsed/>
    <w:rsid w:val="00B4213A"/>
    <w:rPr>
      <w:szCs w:val="20"/>
    </w:rPr>
  </w:style>
  <w:style w:type="character" w:customStyle="1" w:styleId="CommentTextChar">
    <w:name w:val="Comment Text Char"/>
    <w:link w:val="CommentText"/>
    <w:uiPriority w:val="99"/>
    <w:rsid w:val="00B4213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4213A"/>
    <w:rPr>
      <w:b/>
      <w:bCs/>
    </w:rPr>
  </w:style>
  <w:style w:type="character" w:customStyle="1" w:styleId="CommentSubjectChar">
    <w:name w:val="Comment Subject Char"/>
    <w:link w:val="CommentSubject"/>
    <w:uiPriority w:val="99"/>
    <w:semiHidden/>
    <w:rsid w:val="00B4213A"/>
    <w:rPr>
      <w:rFonts w:ascii="Arial" w:hAnsi="Arial"/>
      <w:b/>
      <w:bCs/>
      <w:lang w:eastAsia="en-US"/>
    </w:rPr>
  </w:style>
  <w:style w:type="paragraph" w:styleId="BalloonText">
    <w:name w:val="Balloon Text"/>
    <w:basedOn w:val="Normal"/>
    <w:link w:val="BalloonTextChar"/>
    <w:uiPriority w:val="99"/>
    <w:semiHidden/>
    <w:unhideWhenUsed/>
    <w:rsid w:val="00B4213A"/>
    <w:rPr>
      <w:rFonts w:ascii="Tahoma" w:hAnsi="Tahoma" w:cs="Tahoma"/>
      <w:sz w:val="16"/>
      <w:szCs w:val="16"/>
    </w:rPr>
  </w:style>
  <w:style w:type="character" w:customStyle="1" w:styleId="BalloonTextChar">
    <w:name w:val="Balloon Text Char"/>
    <w:link w:val="BalloonText"/>
    <w:uiPriority w:val="99"/>
    <w:semiHidden/>
    <w:rsid w:val="00B4213A"/>
    <w:rPr>
      <w:rFonts w:ascii="Tahoma" w:hAnsi="Tahoma" w:cs="Tahoma"/>
      <w:sz w:val="16"/>
      <w:szCs w:val="16"/>
      <w:lang w:eastAsia="en-US"/>
    </w:rPr>
  </w:style>
  <w:style w:type="paragraph" w:styleId="Revision">
    <w:name w:val="Revision"/>
    <w:hidden/>
    <w:uiPriority w:val="71"/>
    <w:rsid w:val="00C6201F"/>
    <w:rPr>
      <w:rFonts w:ascii="Arial" w:hAnsi="Arial"/>
      <w:szCs w:val="24"/>
      <w:lang w:eastAsia="en-US"/>
    </w:rPr>
  </w:style>
  <w:style w:type="character" w:styleId="Strong">
    <w:name w:val="Strong"/>
    <w:basedOn w:val="DefaultParagraphFont"/>
    <w:uiPriority w:val="22"/>
    <w:qFormat/>
    <w:rsid w:val="00CF508F"/>
    <w:rPr>
      <w:b/>
      <w:bCs/>
    </w:rPr>
  </w:style>
  <w:style w:type="character" w:customStyle="1" w:styleId="Heading5Char">
    <w:name w:val="Heading 5 Char"/>
    <w:basedOn w:val="DefaultParagraphFont"/>
    <w:link w:val="Heading5"/>
    <w:uiPriority w:val="9"/>
    <w:semiHidden/>
    <w:rsid w:val="002C495A"/>
    <w:rPr>
      <w:rFonts w:asciiTheme="majorHAnsi" w:eastAsiaTheme="majorEastAsia" w:hAnsiTheme="majorHAnsi" w:cstheme="majorBidi"/>
      <w:color w:val="243F60" w:themeColor="accent1" w:themeShade="7F"/>
      <w:szCs w:val="24"/>
      <w:lang w:eastAsia="en-US"/>
    </w:rPr>
  </w:style>
  <w:style w:type="character" w:customStyle="1" w:styleId="Heading6Char">
    <w:name w:val="Heading 6 Char"/>
    <w:basedOn w:val="DefaultParagraphFont"/>
    <w:link w:val="Heading6"/>
    <w:uiPriority w:val="9"/>
    <w:semiHidden/>
    <w:rsid w:val="002C495A"/>
    <w:rPr>
      <w:rFonts w:asciiTheme="majorHAnsi" w:eastAsiaTheme="majorEastAsia" w:hAnsiTheme="majorHAnsi" w:cstheme="majorBidi"/>
      <w:i/>
      <w:iCs/>
      <w:color w:val="243F60" w:themeColor="accent1" w:themeShade="7F"/>
      <w:szCs w:val="24"/>
      <w:lang w:eastAsia="en-US"/>
    </w:rPr>
  </w:style>
  <w:style w:type="character" w:customStyle="1" w:styleId="Heading7Char">
    <w:name w:val="Heading 7 Char"/>
    <w:basedOn w:val="DefaultParagraphFont"/>
    <w:link w:val="Heading7"/>
    <w:uiPriority w:val="9"/>
    <w:semiHidden/>
    <w:rsid w:val="002C495A"/>
    <w:rPr>
      <w:rFonts w:asciiTheme="majorHAnsi" w:eastAsiaTheme="majorEastAsia" w:hAnsiTheme="majorHAnsi" w:cstheme="majorBidi"/>
      <w:i/>
      <w:iCs/>
      <w:color w:val="404040" w:themeColor="text1" w:themeTint="BF"/>
      <w:szCs w:val="24"/>
      <w:lang w:eastAsia="en-US"/>
    </w:rPr>
  </w:style>
  <w:style w:type="character" w:customStyle="1" w:styleId="Heading8Char">
    <w:name w:val="Heading 8 Char"/>
    <w:basedOn w:val="DefaultParagraphFont"/>
    <w:link w:val="Heading8"/>
    <w:uiPriority w:val="9"/>
    <w:semiHidden/>
    <w:rsid w:val="002C495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C495A"/>
    <w:rPr>
      <w:rFonts w:asciiTheme="majorHAnsi" w:eastAsiaTheme="majorEastAsia" w:hAnsiTheme="majorHAnsi" w:cstheme="majorBidi"/>
      <w:i/>
      <w:iCs/>
      <w:color w:val="404040" w:themeColor="text1" w:themeTint="BF"/>
      <w:lang w:eastAsia="en-US"/>
    </w:rPr>
  </w:style>
  <w:style w:type="character" w:customStyle="1" w:styleId="FooterChar">
    <w:name w:val="Footer Char"/>
    <w:basedOn w:val="DefaultParagraphFont"/>
    <w:link w:val="Footer"/>
    <w:uiPriority w:val="99"/>
    <w:rsid w:val="00B90E76"/>
    <w:rPr>
      <w:rFonts w:ascii="Arial" w:hAnsi="Arial"/>
      <w:sz w:val="14"/>
      <w:szCs w:val="24"/>
      <w:lang w:eastAsia="en-US"/>
    </w:rPr>
  </w:style>
  <w:style w:type="paragraph" w:styleId="PlainText">
    <w:name w:val="Plain Text"/>
    <w:basedOn w:val="Normal"/>
    <w:link w:val="PlainTextChar"/>
    <w:uiPriority w:val="99"/>
    <w:unhideWhenUsed/>
    <w:rsid w:val="00823E1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23E1B"/>
    <w:rPr>
      <w:rFonts w:ascii="Calibri" w:eastAsiaTheme="minorHAnsi" w:hAnsi="Calibri" w:cstheme="minorBidi"/>
      <w:sz w:val="22"/>
      <w:szCs w:val="21"/>
      <w:lang w:eastAsia="en-US"/>
    </w:rPr>
  </w:style>
  <w:style w:type="character" w:customStyle="1" w:styleId="baec5a81-e4d6-4674-97f3-e9220f0136c1">
    <w:name w:val="baec5a81-e4d6-4674-97f3-e9220f0136c1"/>
    <w:basedOn w:val="DefaultParagraphFont"/>
    <w:rsid w:val="007509FB"/>
  </w:style>
  <w:style w:type="paragraph" w:customStyle="1" w:styleId="BidText">
    <w:name w:val="Bid Text"/>
    <w:aliases w:val="bx"/>
    <w:basedOn w:val="Normal"/>
    <w:link w:val="BidTextChar"/>
    <w:qFormat/>
    <w:rsid w:val="005C1BDD"/>
    <w:rPr>
      <w:lang w:eastAsia="en-GB"/>
    </w:rPr>
  </w:style>
  <w:style w:type="character" w:customStyle="1" w:styleId="BidTextChar">
    <w:name w:val="Bid Text Char"/>
    <w:link w:val="BidText"/>
    <w:rsid w:val="005C1BDD"/>
    <w:rPr>
      <w:rFonts w:ascii="Arial" w:hAnsi="Arial"/>
      <w:szCs w:val="24"/>
    </w:rPr>
  </w:style>
  <w:style w:type="paragraph" w:styleId="TOCHeading">
    <w:name w:val="TOC Heading"/>
    <w:basedOn w:val="Heading1"/>
    <w:next w:val="Normal"/>
    <w:uiPriority w:val="39"/>
    <w:unhideWhenUsed/>
    <w:qFormat/>
    <w:rsid w:val="003108BF"/>
    <w:pPr>
      <w:keepLines/>
      <w:pageBreakBefore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pchartsubheadcmt">
    <w:name w:val="pchart_subheadcmt"/>
    <w:basedOn w:val="Normal"/>
    <w:rsid w:val="0017060B"/>
    <w:pPr>
      <w:spacing w:before="100" w:beforeAutospacing="1" w:after="100" w:afterAutospacing="1"/>
    </w:pPr>
    <w:rPr>
      <w:rFonts w:ascii="Times New Roman" w:hAnsi="Times New Roman"/>
      <w:sz w:val="24"/>
      <w:lang w:eastAsia="en-GB"/>
    </w:rPr>
  </w:style>
  <w:style w:type="paragraph" w:customStyle="1" w:styleId="pchartbodycmt">
    <w:name w:val="pchart_bodycmt"/>
    <w:basedOn w:val="Normal"/>
    <w:rsid w:val="0017060B"/>
    <w:pPr>
      <w:spacing w:before="100" w:beforeAutospacing="1" w:after="100" w:afterAutospacing="1"/>
    </w:pPr>
    <w:rPr>
      <w:rFonts w:ascii="Times New Roman" w:hAnsi="Times New Roman"/>
      <w:sz w:val="24"/>
      <w:lang w:eastAsia="en-GB"/>
    </w:rPr>
  </w:style>
  <w:style w:type="paragraph" w:styleId="FootnoteText">
    <w:name w:val="footnote text"/>
    <w:basedOn w:val="Normal"/>
    <w:link w:val="FootnoteTextChar"/>
    <w:uiPriority w:val="99"/>
    <w:semiHidden/>
    <w:unhideWhenUsed/>
    <w:rsid w:val="00750884"/>
    <w:rPr>
      <w:szCs w:val="20"/>
    </w:rPr>
  </w:style>
  <w:style w:type="character" w:customStyle="1" w:styleId="FootnoteTextChar">
    <w:name w:val="Footnote Text Char"/>
    <w:basedOn w:val="DefaultParagraphFont"/>
    <w:link w:val="FootnoteText"/>
    <w:uiPriority w:val="99"/>
    <w:semiHidden/>
    <w:rsid w:val="00750884"/>
    <w:rPr>
      <w:rFonts w:ascii="Arial" w:hAnsi="Arial"/>
      <w:lang w:eastAsia="en-US"/>
    </w:rPr>
  </w:style>
  <w:style w:type="character" w:styleId="FootnoteReference">
    <w:name w:val="footnote reference"/>
    <w:basedOn w:val="DefaultParagraphFont"/>
    <w:uiPriority w:val="99"/>
    <w:semiHidden/>
    <w:unhideWhenUsed/>
    <w:rsid w:val="00750884"/>
    <w:rPr>
      <w:vertAlign w:val="superscript"/>
    </w:rPr>
  </w:style>
  <w:style w:type="character" w:customStyle="1" w:styleId="Heading2Char">
    <w:name w:val="Heading 2 Char"/>
    <w:basedOn w:val="DefaultParagraphFont"/>
    <w:link w:val="Heading2"/>
    <w:rsid w:val="005A468C"/>
    <w:rPr>
      <w:rFonts w:ascii="Arial" w:eastAsia="Arial" w:hAnsi="Arial"/>
      <w:b/>
      <w:bCs/>
      <w:iCs/>
      <w:sz w:val="32"/>
      <w:szCs w:val="28"/>
      <w:lang w:eastAsia="en-US"/>
    </w:rPr>
  </w:style>
  <w:style w:type="paragraph" w:customStyle="1" w:styleId="Figure">
    <w:name w:val="Figure"/>
    <w:basedOn w:val="Caption"/>
    <w:qFormat/>
    <w:rsid w:val="00AB54E5"/>
    <w:pPr>
      <w:numPr>
        <w:numId w:val="7"/>
      </w:numPr>
      <w:jc w:val="center"/>
    </w:pPr>
  </w:style>
  <w:style w:type="character" w:customStyle="1" w:styleId="ListParagraphChar">
    <w:name w:val="List Paragraph Char"/>
    <w:basedOn w:val="DefaultParagraphFont"/>
    <w:link w:val="ListParagraph"/>
    <w:uiPriority w:val="34"/>
    <w:locked/>
    <w:rsid w:val="00541601"/>
    <w:rPr>
      <w:rFonts w:ascii="Calibri" w:hAnsi="Calibri"/>
      <w:sz w:val="22"/>
      <w:szCs w:val="22"/>
      <w:lang w:eastAsia="en-US"/>
    </w:rPr>
  </w:style>
  <w:style w:type="table" w:styleId="TableGridLight">
    <w:name w:val="Grid Table Light"/>
    <w:basedOn w:val="TableNormal"/>
    <w:uiPriority w:val="40"/>
    <w:rsid w:val="007246B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8005D5"/>
    <w:rPr>
      <w:color w:val="800080" w:themeColor="followedHyperlink"/>
      <w:u w:val="single"/>
    </w:rPr>
  </w:style>
  <w:style w:type="character" w:customStyle="1" w:styleId="muted">
    <w:name w:val="muted"/>
    <w:basedOn w:val="DefaultParagraphFont"/>
    <w:rsid w:val="002D443A"/>
  </w:style>
  <w:style w:type="paragraph" w:customStyle="1" w:styleId="Default">
    <w:name w:val="Default"/>
    <w:rsid w:val="008A74DD"/>
    <w:pPr>
      <w:autoSpaceDE w:val="0"/>
      <w:autoSpaceDN w:val="0"/>
      <w:adjustRightInd w:val="0"/>
    </w:pPr>
    <w:rPr>
      <w:rFonts w:ascii="Calibri" w:hAnsi="Calibri" w:cs="Calibri"/>
      <w:color w:val="000000"/>
      <w:sz w:val="24"/>
      <w:szCs w:val="24"/>
    </w:rPr>
  </w:style>
  <w:style w:type="character" w:customStyle="1" w:styleId="A1">
    <w:name w:val="A1"/>
    <w:uiPriority w:val="99"/>
    <w:rsid w:val="008A74DD"/>
    <w:rPr>
      <w:rFonts w:cs="Calibri"/>
      <w:color w:val="000000"/>
      <w:sz w:val="18"/>
      <w:szCs w:val="18"/>
    </w:rPr>
  </w:style>
  <w:style w:type="paragraph" w:customStyle="1" w:styleId="font8">
    <w:name w:val="font_8"/>
    <w:basedOn w:val="Normal"/>
    <w:rsid w:val="0072746C"/>
    <w:pPr>
      <w:spacing w:before="100" w:beforeAutospacing="1" w:after="100" w:afterAutospacing="1"/>
    </w:pPr>
    <w:rPr>
      <w:rFonts w:ascii="Times New Roman" w:hAnsi="Times New Roman"/>
      <w:sz w:val="24"/>
      <w:lang w:eastAsia="en-GB"/>
    </w:rPr>
  </w:style>
  <w:style w:type="character" w:customStyle="1" w:styleId="color11">
    <w:name w:val="color_11"/>
    <w:basedOn w:val="DefaultParagraphFont"/>
    <w:rsid w:val="0072746C"/>
  </w:style>
  <w:style w:type="character" w:customStyle="1" w:styleId="hide">
    <w:name w:val="hide"/>
    <w:basedOn w:val="DefaultParagraphFont"/>
    <w:rsid w:val="00B432DF"/>
  </w:style>
  <w:style w:type="character" w:customStyle="1" w:styleId="h1">
    <w:name w:val="h1"/>
    <w:basedOn w:val="DefaultParagraphFont"/>
    <w:rsid w:val="00211C12"/>
  </w:style>
  <w:style w:type="table" w:styleId="PlainTable1">
    <w:name w:val="Plain Table 1"/>
    <w:basedOn w:val="TableNormal"/>
    <w:uiPriority w:val="41"/>
    <w:rsid w:val="00CB40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885618"/>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le-61">
    <w:name w:val="title-61"/>
    <w:basedOn w:val="DefaultParagraphFont"/>
    <w:rsid w:val="002243BF"/>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073">
      <w:bodyDiv w:val="1"/>
      <w:marLeft w:val="0"/>
      <w:marRight w:val="0"/>
      <w:marTop w:val="0"/>
      <w:marBottom w:val="0"/>
      <w:divBdr>
        <w:top w:val="none" w:sz="0" w:space="0" w:color="auto"/>
        <w:left w:val="none" w:sz="0" w:space="0" w:color="auto"/>
        <w:bottom w:val="none" w:sz="0" w:space="0" w:color="auto"/>
        <w:right w:val="none" w:sz="0" w:space="0" w:color="auto"/>
      </w:divBdr>
    </w:div>
    <w:div w:id="45495095">
      <w:bodyDiv w:val="1"/>
      <w:marLeft w:val="0"/>
      <w:marRight w:val="0"/>
      <w:marTop w:val="0"/>
      <w:marBottom w:val="0"/>
      <w:divBdr>
        <w:top w:val="none" w:sz="0" w:space="0" w:color="auto"/>
        <w:left w:val="none" w:sz="0" w:space="0" w:color="auto"/>
        <w:bottom w:val="none" w:sz="0" w:space="0" w:color="auto"/>
        <w:right w:val="none" w:sz="0" w:space="0" w:color="auto"/>
      </w:divBdr>
    </w:div>
    <w:div w:id="49236435">
      <w:bodyDiv w:val="1"/>
      <w:marLeft w:val="0"/>
      <w:marRight w:val="0"/>
      <w:marTop w:val="0"/>
      <w:marBottom w:val="0"/>
      <w:divBdr>
        <w:top w:val="none" w:sz="0" w:space="0" w:color="auto"/>
        <w:left w:val="none" w:sz="0" w:space="0" w:color="auto"/>
        <w:bottom w:val="none" w:sz="0" w:space="0" w:color="auto"/>
        <w:right w:val="none" w:sz="0" w:space="0" w:color="auto"/>
      </w:divBdr>
    </w:div>
    <w:div w:id="82336481">
      <w:bodyDiv w:val="1"/>
      <w:marLeft w:val="0"/>
      <w:marRight w:val="0"/>
      <w:marTop w:val="0"/>
      <w:marBottom w:val="0"/>
      <w:divBdr>
        <w:top w:val="single" w:sz="2" w:space="0" w:color="000000"/>
        <w:left w:val="none" w:sz="0" w:space="0" w:color="auto"/>
        <w:bottom w:val="none" w:sz="0" w:space="0" w:color="auto"/>
        <w:right w:val="none" w:sz="0" w:space="0" w:color="auto"/>
      </w:divBdr>
      <w:divsChild>
        <w:div w:id="334309015">
          <w:marLeft w:val="0"/>
          <w:marRight w:val="0"/>
          <w:marTop w:val="0"/>
          <w:marBottom w:val="0"/>
          <w:divBdr>
            <w:top w:val="none" w:sz="0" w:space="0" w:color="auto"/>
            <w:left w:val="none" w:sz="0" w:space="0" w:color="auto"/>
            <w:bottom w:val="none" w:sz="0" w:space="0" w:color="auto"/>
            <w:right w:val="none" w:sz="0" w:space="0" w:color="auto"/>
          </w:divBdr>
          <w:divsChild>
            <w:div w:id="1727993348">
              <w:marLeft w:val="0"/>
              <w:marRight w:val="0"/>
              <w:marTop w:val="0"/>
              <w:marBottom w:val="0"/>
              <w:divBdr>
                <w:top w:val="none" w:sz="0" w:space="0" w:color="auto"/>
                <w:left w:val="none" w:sz="0" w:space="0" w:color="auto"/>
                <w:bottom w:val="none" w:sz="0" w:space="0" w:color="auto"/>
                <w:right w:val="none" w:sz="0" w:space="0" w:color="auto"/>
              </w:divBdr>
              <w:divsChild>
                <w:div w:id="1694259018">
                  <w:marLeft w:val="0"/>
                  <w:marRight w:val="0"/>
                  <w:marTop w:val="100"/>
                  <w:marBottom w:val="100"/>
                  <w:divBdr>
                    <w:top w:val="single" w:sz="2" w:space="0" w:color="000000"/>
                    <w:left w:val="none" w:sz="0" w:space="0" w:color="auto"/>
                    <w:bottom w:val="none" w:sz="0" w:space="0" w:color="auto"/>
                    <w:right w:val="none" w:sz="0" w:space="0" w:color="auto"/>
                  </w:divBdr>
                  <w:divsChild>
                    <w:div w:id="1296789322">
                      <w:marLeft w:val="75"/>
                      <w:marRight w:val="75"/>
                      <w:marTop w:val="0"/>
                      <w:marBottom w:val="0"/>
                      <w:divBdr>
                        <w:top w:val="none" w:sz="0" w:space="0" w:color="auto"/>
                        <w:left w:val="none" w:sz="0" w:space="0" w:color="auto"/>
                        <w:bottom w:val="none" w:sz="0" w:space="0" w:color="auto"/>
                        <w:right w:val="none" w:sz="0" w:space="0" w:color="auto"/>
                      </w:divBdr>
                      <w:divsChild>
                        <w:div w:id="1587955419">
                          <w:marLeft w:val="90"/>
                          <w:marRight w:val="0"/>
                          <w:marTop w:val="0"/>
                          <w:marBottom w:val="225"/>
                          <w:divBdr>
                            <w:top w:val="none" w:sz="0" w:space="0" w:color="auto"/>
                            <w:left w:val="none" w:sz="0" w:space="0" w:color="auto"/>
                            <w:bottom w:val="none" w:sz="0" w:space="0" w:color="auto"/>
                            <w:right w:val="none" w:sz="0" w:space="0" w:color="auto"/>
                          </w:divBdr>
                          <w:divsChild>
                            <w:div w:id="1729063088">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 w:id="149758758">
      <w:bodyDiv w:val="1"/>
      <w:marLeft w:val="0"/>
      <w:marRight w:val="0"/>
      <w:marTop w:val="0"/>
      <w:marBottom w:val="0"/>
      <w:divBdr>
        <w:top w:val="none" w:sz="0" w:space="0" w:color="auto"/>
        <w:left w:val="none" w:sz="0" w:space="0" w:color="auto"/>
        <w:bottom w:val="none" w:sz="0" w:space="0" w:color="auto"/>
        <w:right w:val="none" w:sz="0" w:space="0" w:color="auto"/>
      </w:divBdr>
      <w:divsChild>
        <w:div w:id="26834653">
          <w:marLeft w:val="547"/>
          <w:marRight w:val="0"/>
          <w:marTop w:val="200"/>
          <w:marBottom w:val="0"/>
          <w:divBdr>
            <w:top w:val="none" w:sz="0" w:space="0" w:color="auto"/>
            <w:left w:val="none" w:sz="0" w:space="0" w:color="auto"/>
            <w:bottom w:val="none" w:sz="0" w:space="0" w:color="auto"/>
            <w:right w:val="none" w:sz="0" w:space="0" w:color="auto"/>
          </w:divBdr>
        </w:div>
        <w:div w:id="334378827">
          <w:marLeft w:val="547"/>
          <w:marRight w:val="0"/>
          <w:marTop w:val="200"/>
          <w:marBottom w:val="0"/>
          <w:divBdr>
            <w:top w:val="none" w:sz="0" w:space="0" w:color="auto"/>
            <w:left w:val="none" w:sz="0" w:space="0" w:color="auto"/>
            <w:bottom w:val="none" w:sz="0" w:space="0" w:color="auto"/>
            <w:right w:val="none" w:sz="0" w:space="0" w:color="auto"/>
          </w:divBdr>
        </w:div>
        <w:div w:id="934631434">
          <w:marLeft w:val="547"/>
          <w:marRight w:val="0"/>
          <w:marTop w:val="200"/>
          <w:marBottom w:val="0"/>
          <w:divBdr>
            <w:top w:val="none" w:sz="0" w:space="0" w:color="auto"/>
            <w:left w:val="none" w:sz="0" w:space="0" w:color="auto"/>
            <w:bottom w:val="none" w:sz="0" w:space="0" w:color="auto"/>
            <w:right w:val="none" w:sz="0" w:space="0" w:color="auto"/>
          </w:divBdr>
        </w:div>
        <w:div w:id="1119422164">
          <w:marLeft w:val="547"/>
          <w:marRight w:val="0"/>
          <w:marTop w:val="200"/>
          <w:marBottom w:val="0"/>
          <w:divBdr>
            <w:top w:val="none" w:sz="0" w:space="0" w:color="auto"/>
            <w:left w:val="none" w:sz="0" w:space="0" w:color="auto"/>
            <w:bottom w:val="none" w:sz="0" w:space="0" w:color="auto"/>
            <w:right w:val="none" w:sz="0" w:space="0" w:color="auto"/>
          </w:divBdr>
        </w:div>
        <w:div w:id="1254702511">
          <w:marLeft w:val="547"/>
          <w:marRight w:val="0"/>
          <w:marTop w:val="200"/>
          <w:marBottom w:val="0"/>
          <w:divBdr>
            <w:top w:val="none" w:sz="0" w:space="0" w:color="auto"/>
            <w:left w:val="none" w:sz="0" w:space="0" w:color="auto"/>
            <w:bottom w:val="none" w:sz="0" w:space="0" w:color="auto"/>
            <w:right w:val="none" w:sz="0" w:space="0" w:color="auto"/>
          </w:divBdr>
        </w:div>
        <w:div w:id="1271163370">
          <w:marLeft w:val="547"/>
          <w:marRight w:val="0"/>
          <w:marTop w:val="200"/>
          <w:marBottom w:val="0"/>
          <w:divBdr>
            <w:top w:val="none" w:sz="0" w:space="0" w:color="auto"/>
            <w:left w:val="none" w:sz="0" w:space="0" w:color="auto"/>
            <w:bottom w:val="none" w:sz="0" w:space="0" w:color="auto"/>
            <w:right w:val="none" w:sz="0" w:space="0" w:color="auto"/>
          </w:divBdr>
        </w:div>
        <w:div w:id="1361081821">
          <w:marLeft w:val="547"/>
          <w:marRight w:val="0"/>
          <w:marTop w:val="200"/>
          <w:marBottom w:val="0"/>
          <w:divBdr>
            <w:top w:val="none" w:sz="0" w:space="0" w:color="auto"/>
            <w:left w:val="none" w:sz="0" w:space="0" w:color="auto"/>
            <w:bottom w:val="none" w:sz="0" w:space="0" w:color="auto"/>
            <w:right w:val="none" w:sz="0" w:space="0" w:color="auto"/>
          </w:divBdr>
        </w:div>
        <w:div w:id="1505899275">
          <w:marLeft w:val="547"/>
          <w:marRight w:val="0"/>
          <w:marTop w:val="200"/>
          <w:marBottom w:val="0"/>
          <w:divBdr>
            <w:top w:val="none" w:sz="0" w:space="0" w:color="auto"/>
            <w:left w:val="none" w:sz="0" w:space="0" w:color="auto"/>
            <w:bottom w:val="none" w:sz="0" w:space="0" w:color="auto"/>
            <w:right w:val="none" w:sz="0" w:space="0" w:color="auto"/>
          </w:divBdr>
        </w:div>
        <w:div w:id="1905681550">
          <w:marLeft w:val="547"/>
          <w:marRight w:val="0"/>
          <w:marTop w:val="200"/>
          <w:marBottom w:val="0"/>
          <w:divBdr>
            <w:top w:val="none" w:sz="0" w:space="0" w:color="auto"/>
            <w:left w:val="none" w:sz="0" w:space="0" w:color="auto"/>
            <w:bottom w:val="none" w:sz="0" w:space="0" w:color="auto"/>
            <w:right w:val="none" w:sz="0" w:space="0" w:color="auto"/>
          </w:divBdr>
        </w:div>
        <w:div w:id="2114864008">
          <w:marLeft w:val="547"/>
          <w:marRight w:val="0"/>
          <w:marTop w:val="200"/>
          <w:marBottom w:val="0"/>
          <w:divBdr>
            <w:top w:val="none" w:sz="0" w:space="0" w:color="auto"/>
            <w:left w:val="none" w:sz="0" w:space="0" w:color="auto"/>
            <w:bottom w:val="none" w:sz="0" w:space="0" w:color="auto"/>
            <w:right w:val="none" w:sz="0" w:space="0" w:color="auto"/>
          </w:divBdr>
        </w:div>
      </w:divsChild>
    </w:div>
    <w:div w:id="202333956">
      <w:bodyDiv w:val="1"/>
      <w:marLeft w:val="0"/>
      <w:marRight w:val="0"/>
      <w:marTop w:val="0"/>
      <w:marBottom w:val="0"/>
      <w:divBdr>
        <w:top w:val="none" w:sz="0" w:space="0" w:color="auto"/>
        <w:left w:val="none" w:sz="0" w:space="0" w:color="auto"/>
        <w:bottom w:val="none" w:sz="0" w:space="0" w:color="auto"/>
        <w:right w:val="none" w:sz="0" w:space="0" w:color="auto"/>
      </w:divBdr>
    </w:div>
    <w:div w:id="399443876">
      <w:bodyDiv w:val="1"/>
      <w:marLeft w:val="0"/>
      <w:marRight w:val="0"/>
      <w:marTop w:val="0"/>
      <w:marBottom w:val="0"/>
      <w:divBdr>
        <w:top w:val="none" w:sz="0" w:space="0" w:color="auto"/>
        <w:left w:val="none" w:sz="0" w:space="0" w:color="auto"/>
        <w:bottom w:val="none" w:sz="0" w:space="0" w:color="auto"/>
        <w:right w:val="none" w:sz="0" w:space="0" w:color="auto"/>
      </w:divBdr>
      <w:divsChild>
        <w:div w:id="786434146">
          <w:marLeft w:val="547"/>
          <w:marRight w:val="0"/>
          <w:marTop w:val="200"/>
          <w:marBottom w:val="0"/>
          <w:divBdr>
            <w:top w:val="none" w:sz="0" w:space="0" w:color="auto"/>
            <w:left w:val="none" w:sz="0" w:space="0" w:color="auto"/>
            <w:bottom w:val="none" w:sz="0" w:space="0" w:color="auto"/>
            <w:right w:val="none" w:sz="0" w:space="0" w:color="auto"/>
          </w:divBdr>
        </w:div>
        <w:div w:id="921839413">
          <w:marLeft w:val="547"/>
          <w:marRight w:val="0"/>
          <w:marTop w:val="200"/>
          <w:marBottom w:val="0"/>
          <w:divBdr>
            <w:top w:val="none" w:sz="0" w:space="0" w:color="auto"/>
            <w:left w:val="none" w:sz="0" w:space="0" w:color="auto"/>
            <w:bottom w:val="none" w:sz="0" w:space="0" w:color="auto"/>
            <w:right w:val="none" w:sz="0" w:space="0" w:color="auto"/>
          </w:divBdr>
        </w:div>
        <w:div w:id="1052532913">
          <w:marLeft w:val="547"/>
          <w:marRight w:val="0"/>
          <w:marTop w:val="200"/>
          <w:marBottom w:val="0"/>
          <w:divBdr>
            <w:top w:val="none" w:sz="0" w:space="0" w:color="auto"/>
            <w:left w:val="none" w:sz="0" w:space="0" w:color="auto"/>
            <w:bottom w:val="none" w:sz="0" w:space="0" w:color="auto"/>
            <w:right w:val="none" w:sz="0" w:space="0" w:color="auto"/>
          </w:divBdr>
        </w:div>
        <w:div w:id="1091004779">
          <w:marLeft w:val="547"/>
          <w:marRight w:val="0"/>
          <w:marTop w:val="200"/>
          <w:marBottom w:val="0"/>
          <w:divBdr>
            <w:top w:val="none" w:sz="0" w:space="0" w:color="auto"/>
            <w:left w:val="none" w:sz="0" w:space="0" w:color="auto"/>
            <w:bottom w:val="none" w:sz="0" w:space="0" w:color="auto"/>
            <w:right w:val="none" w:sz="0" w:space="0" w:color="auto"/>
          </w:divBdr>
        </w:div>
        <w:div w:id="1502115034">
          <w:marLeft w:val="547"/>
          <w:marRight w:val="0"/>
          <w:marTop w:val="200"/>
          <w:marBottom w:val="0"/>
          <w:divBdr>
            <w:top w:val="none" w:sz="0" w:space="0" w:color="auto"/>
            <w:left w:val="none" w:sz="0" w:space="0" w:color="auto"/>
            <w:bottom w:val="none" w:sz="0" w:space="0" w:color="auto"/>
            <w:right w:val="none" w:sz="0" w:space="0" w:color="auto"/>
          </w:divBdr>
        </w:div>
        <w:div w:id="1799954511">
          <w:marLeft w:val="547"/>
          <w:marRight w:val="0"/>
          <w:marTop w:val="200"/>
          <w:marBottom w:val="0"/>
          <w:divBdr>
            <w:top w:val="none" w:sz="0" w:space="0" w:color="auto"/>
            <w:left w:val="none" w:sz="0" w:space="0" w:color="auto"/>
            <w:bottom w:val="none" w:sz="0" w:space="0" w:color="auto"/>
            <w:right w:val="none" w:sz="0" w:space="0" w:color="auto"/>
          </w:divBdr>
        </w:div>
      </w:divsChild>
    </w:div>
    <w:div w:id="465201715">
      <w:bodyDiv w:val="1"/>
      <w:marLeft w:val="0"/>
      <w:marRight w:val="0"/>
      <w:marTop w:val="0"/>
      <w:marBottom w:val="0"/>
      <w:divBdr>
        <w:top w:val="none" w:sz="0" w:space="0" w:color="auto"/>
        <w:left w:val="none" w:sz="0" w:space="0" w:color="auto"/>
        <w:bottom w:val="none" w:sz="0" w:space="0" w:color="auto"/>
        <w:right w:val="none" w:sz="0" w:space="0" w:color="auto"/>
      </w:divBdr>
      <w:divsChild>
        <w:div w:id="544951886">
          <w:marLeft w:val="0"/>
          <w:marRight w:val="0"/>
          <w:marTop w:val="0"/>
          <w:marBottom w:val="0"/>
          <w:divBdr>
            <w:top w:val="none" w:sz="0" w:space="0" w:color="auto"/>
            <w:left w:val="none" w:sz="0" w:space="0" w:color="auto"/>
            <w:bottom w:val="none" w:sz="0" w:space="0" w:color="auto"/>
            <w:right w:val="none" w:sz="0" w:space="0" w:color="auto"/>
          </w:divBdr>
          <w:divsChild>
            <w:div w:id="9729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09255">
      <w:bodyDiv w:val="1"/>
      <w:marLeft w:val="0"/>
      <w:marRight w:val="0"/>
      <w:marTop w:val="0"/>
      <w:marBottom w:val="0"/>
      <w:divBdr>
        <w:top w:val="single" w:sz="2" w:space="0" w:color="000000"/>
        <w:left w:val="none" w:sz="0" w:space="0" w:color="auto"/>
        <w:bottom w:val="none" w:sz="0" w:space="0" w:color="auto"/>
        <w:right w:val="none" w:sz="0" w:space="0" w:color="auto"/>
      </w:divBdr>
      <w:divsChild>
        <w:div w:id="670838588">
          <w:marLeft w:val="0"/>
          <w:marRight w:val="0"/>
          <w:marTop w:val="0"/>
          <w:marBottom w:val="0"/>
          <w:divBdr>
            <w:top w:val="none" w:sz="0" w:space="0" w:color="auto"/>
            <w:left w:val="none" w:sz="0" w:space="0" w:color="auto"/>
            <w:bottom w:val="none" w:sz="0" w:space="0" w:color="auto"/>
            <w:right w:val="none" w:sz="0" w:space="0" w:color="auto"/>
          </w:divBdr>
          <w:divsChild>
            <w:div w:id="1902128646">
              <w:marLeft w:val="0"/>
              <w:marRight w:val="0"/>
              <w:marTop w:val="0"/>
              <w:marBottom w:val="0"/>
              <w:divBdr>
                <w:top w:val="none" w:sz="0" w:space="0" w:color="auto"/>
                <w:left w:val="none" w:sz="0" w:space="0" w:color="auto"/>
                <w:bottom w:val="none" w:sz="0" w:space="0" w:color="auto"/>
                <w:right w:val="none" w:sz="0" w:space="0" w:color="auto"/>
              </w:divBdr>
              <w:divsChild>
                <w:div w:id="631399674">
                  <w:marLeft w:val="0"/>
                  <w:marRight w:val="0"/>
                  <w:marTop w:val="100"/>
                  <w:marBottom w:val="100"/>
                  <w:divBdr>
                    <w:top w:val="single" w:sz="2" w:space="0" w:color="000000"/>
                    <w:left w:val="none" w:sz="0" w:space="0" w:color="auto"/>
                    <w:bottom w:val="none" w:sz="0" w:space="0" w:color="auto"/>
                    <w:right w:val="none" w:sz="0" w:space="0" w:color="auto"/>
                  </w:divBdr>
                  <w:divsChild>
                    <w:div w:id="1108042251">
                      <w:marLeft w:val="75"/>
                      <w:marRight w:val="75"/>
                      <w:marTop w:val="0"/>
                      <w:marBottom w:val="0"/>
                      <w:divBdr>
                        <w:top w:val="none" w:sz="0" w:space="0" w:color="auto"/>
                        <w:left w:val="none" w:sz="0" w:space="0" w:color="auto"/>
                        <w:bottom w:val="none" w:sz="0" w:space="0" w:color="auto"/>
                        <w:right w:val="none" w:sz="0" w:space="0" w:color="auto"/>
                      </w:divBdr>
                      <w:divsChild>
                        <w:div w:id="747266974">
                          <w:marLeft w:val="90"/>
                          <w:marRight w:val="0"/>
                          <w:marTop w:val="0"/>
                          <w:marBottom w:val="225"/>
                          <w:divBdr>
                            <w:top w:val="none" w:sz="0" w:space="0" w:color="auto"/>
                            <w:left w:val="none" w:sz="0" w:space="0" w:color="auto"/>
                            <w:bottom w:val="none" w:sz="0" w:space="0" w:color="auto"/>
                            <w:right w:val="none" w:sz="0" w:space="0" w:color="auto"/>
                          </w:divBdr>
                          <w:divsChild>
                            <w:div w:id="608009302">
                              <w:marLeft w:val="0"/>
                              <w:marRight w:val="0"/>
                              <w:marTop w:val="0"/>
                              <w:marBottom w:val="0"/>
                              <w:divBdr>
                                <w:top w:val="single" w:sz="2" w:space="0" w:color="000000"/>
                                <w:left w:val="none" w:sz="0" w:space="0" w:color="auto"/>
                                <w:bottom w:val="none" w:sz="0" w:space="0" w:color="auto"/>
                                <w:right w:val="none" w:sz="0" w:space="0" w:color="auto"/>
                              </w:divBdr>
                              <w:divsChild>
                                <w:div w:id="550046189">
                                  <w:marLeft w:val="0"/>
                                  <w:marRight w:val="60"/>
                                  <w:marTop w:val="60"/>
                                  <w:marBottom w:val="60"/>
                                  <w:divBdr>
                                    <w:top w:val="none" w:sz="0" w:space="0" w:color="auto"/>
                                    <w:left w:val="none" w:sz="0" w:space="0" w:color="auto"/>
                                    <w:bottom w:val="none" w:sz="0" w:space="0" w:color="auto"/>
                                    <w:right w:val="none" w:sz="0" w:space="0" w:color="auto"/>
                                  </w:divBdr>
                                </w:div>
                                <w:div w:id="1156192414">
                                  <w:marLeft w:val="0"/>
                                  <w:marRight w:val="60"/>
                                  <w:marTop w:val="60"/>
                                  <w:marBottom w:val="60"/>
                                  <w:divBdr>
                                    <w:top w:val="none" w:sz="0" w:space="0" w:color="auto"/>
                                    <w:left w:val="none" w:sz="0" w:space="0" w:color="auto"/>
                                    <w:bottom w:val="none" w:sz="0" w:space="0" w:color="auto"/>
                                    <w:right w:val="none" w:sz="0" w:space="0" w:color="auto"/>
                                  </w:divBdr>
                                </w:div>
                                <w:div w:id="2075662077">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001326">
      <w:bodyDiv w:val="1"/>
      <w:marLeft w:val="0"/>
      <w:marRight w:val="0"/>
      <w:marTop w:val="0"/>
      <w:marBottom w:val="0"/>
      <w:divBdr>
        <w:top w:val="none" w:sz="0" w:space="0" w:color="auto"/>
        <w:left w:val="none" w:sz="0" w:space="0" w:color="auto"/>
        <w:bottom w:val="none" w:sz="0" w:space="0" w:color="auto"/>
        <w:right w:val="none" w:sz="0" w:space="0" w:color="auto"/>
      </w:divBdr>
    </w:div>
    <w:div w:id="740106031">
      <w:bodyDiv w:val="1"/>
      <w:marLeft w:val="0"/>
      <w:marRight w:val="0"/>
      <w:marTop w:val="0"/>
      <w:marBottom w:val="0"/>
      <w:divBdr>
        <w:top w:val="single" w:sz="2" w:space="0" w:color="000000"/>
        <w:left w:val="none" w:sz="0" w:space="0" w:color="auto"/>
        <w:bottom w:val="none" w:sz="0" w:space="0" w:color="auto"/>
        <w:right w:val="none" w:sz="0" w:space="0" w:color="auto"/>
      </w:divBdr>
      <w:divsChild>
        <w:div w:id="1828013272">
          <w:marLeft w:val="0"/>
          <w:marRight w:val="0"/>
          <w:marTop w:val="0"/>
          <w:marBottom w:val="0"/>
          <w:divBdr>
            <w:top w:val="none" w:sz="0" w:space="0" w:color="auto"/>
            <w:left w:val="none" w:sz="0" w:space="0" w:color="auto"/>
            <w:bottom w:val="none" w:sz="0" w:space="0" w:color="auto"/>
            <w:right w:val="none" w:sz="0" w:space="0" w:color="auto"/>
          </w:divBdr>
          <w:divsChild>
            <w:div w:id="334572787">
              <w:marLeft w:val="0"/>
              <w:marRight w:val="0"/>
              <w:marTop w:val="0"/>
              <w:marBottom w:val="0"/>
              <w:divBdr>
                <w:top w:val="none" w:sz="0" w:space="0" w:color="auto"/>
                <w:left w:val="none" w:sz="0" w:space="0" w:color="auto"/>
                <w:bottom w:val="none" w:sz="0" w:space="0" w:color="auto"/>
                <w:right w:val="none" w:sz="0" w:space="0" w:color="auto"/>
              </w:divBdr>
              <w:divsChild>
                <w:div w:id="1825924107">
                  <w:marLeft w:val="0"/>
                  <w:marRight w:val="0"/>
                  <w:marTop w:val="100"/>
                  <w:marBottom w:val="100"/>
                  <w:divBdr>
                    <w:top w:val="single" w:sz="2" w:space="0" w:color="000000"/>
                    <w:left w:val="none" w:sz="0" w:space="0" w:color="auto"/>
                    <w:bottom w:val="none" w:sz="0" w:space="0" w:color="auto"/>
                    <w:right w:val="none" w:sz="0" w:space="0" w:color="auto"/>
                  </w:divBdr>
                  <w:divsChild>
                    <w:div w:id="491455268">
                      <w:marLeft w:val="75"/>
                      <w:marRight w:val="75"/>
                      <w:marTop w:val="0"/>
                      <w:marBottom w:val="0"/>
                      <w:divBdr>
                        <w:top w:val="none" w:sz="0" w:space="0" w:color="auto"/>
                        <w:left w:val="none" w:sz="0" w:space="0" w:color="auto"/>
                        <w:bottom w:val="none" w:sz="0" w:space="0" w:color="auto"/>
                        <w:right w:val="none" w:sz="0" w:space="0" w:color="auto"/>
                      </w:divBdr>
                      <w:divsChild>
                        <w:div w:id="163713720">
                          <w:marLeft w:val="90"/>
                          <w:marRight w:val="0"/>
                          <w:marTop w:val="0"/>
                          <w:marBottom w:val="225"/>
                          <w:divBdr>
                            <w:top w:val="none" w:sz="0" w:space="0" w:color="auto"/>
                            <w:left w:val="none" w:sz="0" w:space="0" w:color="auto"/>
                            <w:bottom w:val="none" w:sz="0" w:space="0" w:color="auto"/>
                            <w:right w:val="none" w:sz="0" w:space="0" w:color="auto"/>
                          </w:divBdr>
                          <w:divsChild>
                            <w:div w:id="1149129390">
                              <w:marLeft w:val="0"/>
                              <w:marRight w:val="0"/>
                              <w:marTop w:val="0"/>
                              <w:marBottom w:val="0"/>
                              <w:divBdr>
                                <w:top w:val="single" w:sz="2" w:space="0" w:color="000000"/>
                                <w:left w:val="none" w:sz="0" w:space="0" w:color="auto"/>
                                <w:bottom w:val="none" w:sz="0" w:space="0" w:color="auto"/>
                                <w:right w:val="none" w:sz="0" w:space="0" w:color="auto"/>
                              </w:divBdr>
                              <w:divsChild>
                                <w:div w:id="191725212">
                                  <w:marLeft w:val="0"/>
                                  <w:marRight w:val="60"/>
                                  <w:marTop w:val="60"/>
                                  <w:marBottom w:val="60"/>
                                  <w:divBdr>
                                    <w:top w:val="none" w:sz="0" w:space="0" w:color="auto"/>
                                    <w:left w:val="none" w:sz="0" w:space="0" w:color="auto"/>
                                    <w:bottom w:val="none" w:sz="0" w:space="0" w:color="auto"/>
                                    <w:right w:val="none" w:sz="0" w:space="0" w:color="auto"/>
                                  </w:divBdr>
                                </w:div>
                                <w:div w:id="1586256085">
                                  <w:marLeft w:val="0"/>
                                  <w:marRight w:val="60"/>
                                  <w:marTop w:val="60"/>
                                  <w:marBottom w:val="60"/>
                                  <w:divBdr>
                                    <w:top w:val="none" w:sz="0" w:space="0" w:color="auto"/>
                                    <w:left w:val="none" w:sz="0" w:space="0" w:color="auto"/>
                                    <w:bottom w:val="none" w:sz="0" w:space="0" w:color="auto"/>
                                    <w:right w:val="none" w:sz="0" w:space="0" w:color="auto"/>
                                  </w:divBdr>
                                </w:div>
                                <w:div w:id="2003463836">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46455">
      <w:bodyDiv w:val="1"/>
      <w:marLeft w:val="0"/>
      <w:marRight w:val="0"/>
      <w:marTop w:val="0"/>
      <w:marBottom w:val="0"/>
      <w:divBdr>
        <w:top w:val="none" w:sz="0" w:space="0" w:color="auto"/>
        <w:left w:val="none" w:sz="0" w:space="0" w:color="auto"/>
        <w:bottom w:val="none" w:sz="0" w:space="0" w:color="auto"/>
        <w:right w:val="none" w:sz="0" w:space="0" w:color="auto"/>
      </w:divBdr>
    </w:div>
    <w:div w:id="800805261">
      <w:bodyDiv w:val="1"/>
      <w:marLeft w:val="0"/>
      <w:marRight w:val="0"/>
      <w:marTop w:val="0"/>
      <w:marBottom w:val="0"/>
      <w:divBdr>
        <w:top w:val="none" w:sz="0" w:space="0" w:color="auto"/>
        <w:left w:val="none" w:sz="0" w:space="0" w:color="auto"/>
        <w:bottom w:val="none" w:sz="0" w:space="0" w:color="auto"/>
        <w:right w:val="none" w:sz="0" w:space="0" w:color="auto"/>
      </w:divBdr>
    </w:div>
    <w:div w:id="812799073">
      <w:bodyDiv w:val="1"/>
      <w:marLeft w:val="0"/>
      <w:marRight w:val="0"/>
      <w:marTop w:val="0"/>
      <w:marBottom w:val="0"/>
      <w:divBdr>
        <w:top w:val="none" w:sz="0" w:space="0" w:color="auto"/>
        <w:left w:val="none" w:sz="0" w:space="0" w:color="auto"/>
        <w:bottom w:val="none" w:sz="0" w:space="0" w:color="auto"/>
        <w:right w:val="none" w:sz="0" w:space="0" w:color="auto"/>
      </w:divBdr>
    </w:div>
    <w:div w:id="835723936">
      <w:bodyDiv w:val="1"/>
      <w:marLeft w:val="0"/>
      <w:marRight w:val="0"/>
      <w:marTop w:val="0"/>
      <w:marBottom w:val="0"/>
      <w:divBdr>
        <w:top w:val="none" w:sz="0" w:space="0" w:color="auto"/>
        <w:left w:val="none" w:sz="0" w:space="0" w:color="auto"/>
        <w:bottom w:val="none" w:sz="0" w:space="0" w:color="auto"/>
        <w:right w:val="none" w:sz="0" w:space="0" w:color="auto"/>
      </w:divBdr>
      <w:divsChild>
        <w:div w:id="602958380">
          <w:marLeft w:val="0"/>
          <w:marRight w:val="0"/>
          <w:marTop w:val="0"/>
          <w:marBottom w:val="0"/>
          <w:divBdr>
            <w:top w:val="none" w:sz="0" w:space="0" w:color="auto"/>
            <w:left w:val="none" w:sz="0" w:space="0" w:color="auto"/>
            <w:bottom w:val="none" w:sz="0" w:space="0" w:color="auto"/>
            <w:right w:val="none" w:sz="0" w:space="0" w:color="auto"/>
          </w:divBdr>
          <w:divsChild>
            <w:div w:id="1516963941">
              <w:marLeft w:val="0"/>
              <w:marRight w:val="0"/>
              <w:marTop w:val="375"/>
              <w:marBottom w:val="0"/>
              <w:divBdr>
                <w:top w:val="none" w:sz="0" w:space="0" w:color="auto"/>
                <w:left w:val="none" w:sz="0" w:space="0" w:color="auto"/>
                <w:bottom w:val="none" w:sz="0" w:space="0" w:color="auto"/>
                <w:right w:val="none" w:sz="0" w:space="0" w:color="auto"/>
              </w:divBdr>
              <w:divsChild>
                <w:div w:id="136852728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68031682">
      <w:bodyDiv w:val="1"/>
      <w:marLeft w:val="0"/>
      <w:marRight w:val="0"/>
      <w:marTop w:val="0"/>
      <w:marBottom w:val="0"/>
      <w:divBdr>
        <w:top w:val="none" w:sz="0" w:space="0" w:color="auto"/>
        <w:left w:val="none" w:sz="0" w:space="0" w:color="auto"/>
        <w:bottom w:val="none" w:sz="0" w:space="0" w:color="auto"/>
        <w:right w:val="none" w:sz="0" w:space="0" w:color="auto"/>
      </w:divBdr>
    </w:div>
    <w:div w:id="919945226">
      <w:bodyDiv w:val="1"/>
      <w:marLeft w:val="0"/>
      <w:marRight w:val="0"/>
      <w:marTop w:val="0"/>
      <w:marBottom w:val="0"/>
      <w:divBdr>
        <w:top w:val="none" w:sz="0" w:space="0" w:color="auto"/>
        <w:left w:val="none" w:sz="0" w:space="0" w:color="auto"/>
        <w:bottom w:val="none" w:sz="0" w:space="0" w:color="auto"/>
        <w:right w:val="none" w:sz="0" w:space="0" w:color="auto"/>
      </w:divBdr>
    </w:div>
    <w:div w:id="922573150">
      <w:bodyDiv w:val="1"/>
      <w:marLeft w:val="0"/>
      <w:marRight w:val="0"/>
      <w:marTop w:val="0"/>
      <w:marBottom w:val="0"/>
      <w:divBdr>
        <w:top w:val="none" w:sz="0" w:space="0" w:color="auto"/>
        <w:left w:val="none" w:sz="0" w:space="0" w:color="auto"/>
        <w:bottom w:val="none" w:sz="0" w:space="0" w:color="auto"/>
        <w:right w:val="none" w:sz="0" w:space="0" w:color="auto"/>
      </w:divBdr>
    </w:div>
    <w:div w:id="938024190">
      <w:bodyDiv w:val="1"/>
      <w:marLeft w:val="0"/>
      <w:marRight w:val="0"/>
      <w:marTop w:val="0"/>
      <w:marBottom w:val="0"/>
      <w:divBdr>
        <w:top w:val="none" w:sz="0" w:space="0" w:color="auto"/>
        <w:left w:val="none" w:sz="0" w:space="0" w:color="auto"/>
        <w:bottom w:val="none" w:sz="0" w:space="0" w:color="auto"/>
        <w:right w:val="none" w:sz="0" w:space="0" w:color="auto"/>
      </w:divBdr>
    </w:div>
    <w:div w:id="976571723">
      <w:bodyDiv w:val="1"/>
      <w:marLeft w:val="0"/>
      <w:marRight w:val="0"/>
      <w:marTop w:val="0"/>
      <w:marBottom w:val="0"/>
      <w:divBdr>
        <w:top w:val="none" w:sz="0" w:space="0" w:color="auto"/>
        <w:left w:val="none" w:sz="0" w:space="0" w:color="auto"/>
        <w:bottom w:val="none" w:sz="0" w:space="0" w:color="auto"/>
        <w:right w:val="none" w:sz="0" w:space="0" w:color="auto"/>
      </w:divBdr>
    </w:div>
    <w:div w:id="1036615232">
      <w:bodyDiv w:val="1"/>
      <w:marLeft w:val="0"/>
      <w:marRight w:val="0"/>
      <w:marTop w:val="0"/>
      <w:marBottom w:val="0"/>
      <w:divBdr>
        <w:top w:val="none" w:sz="0" w:space="0" w:color="auto"/>
        <w:left w:val="none" w:sz="0" w:space="0" w:color="auto"/>
        <w:bottom w:val="none" w:sz="0" w:space="0" w:color="auto"/>
        <w:right w:val="none" w:sz="0" w:space="0" w:color="auto"/>
      </w:divBdr>
    </w:div>
    <w:div w:id="1091588405">
      <w:bodyDiv w:val="1"/>
      <w:marLeft w:val="0"/>
      <w:marRight w:val="0"/>
      <w:marTop w:val="0"/>
      <w:marBottom w:val="0"/>
      <w:divBdr>
        <w:top w:val="none" w:sz="0" w:space="0" w:color="auto"/>
        <w:left w:val="none" w:sz="0" w:space="0" w:color="auto"/>
        <w:bottom w:val="none" w:sz="0" w:space="0" w:color="auto"/>
        <w:right w:val="none" w:sz="0" w:space="0" w:color="auto"/>
      </w:divBdr>
    </w:div>
    <w:div w:id="1113672448">
      <w:bodyDiv w:val="1"/>
      <w:marLeft w:val="0"/>
      <w:marRight w:val="0"/>
      <w:marTop w:val="0"/>
      <w:marBottom w:val="0"/>
      <w:divBdr>
        <w:top w:val="none" w:sz="0" w:space="0" w:color="auto"/>
        <w:left w:val="none" w:sz="0" w:space="0" w:color="auto"/>
        <w:bottom w:val="none" w:sz="0" w:space="0" w:color="auto"/>
        <w:right w:val="none" w:sz="0" w:space="0" w:color="auto"/>
      </w:divBdr>
      <w:divsChild>
        <w:div w:id="1842621298">
          <w:marLeft w:val="0"/>
          <w:marRight w:val="0"/>
          <w:marTop w:val="0"/>
          <w:marBottom w:val="0"/>
          <w:divBdr>
            <w:top w:val="none" w:sz="0" w:space="0" w:color="auto"/>
            <w:left w:val="none" w:sz="0" w:space="0" w:color="auto"/>
            <w:bottom w:val="none" w:sz="0" w:space="0" w:color="auto"/>
            <w:right w:val="none" w:sz="0" w:space="0" w:color="auto"/>
          </w:divBdr>
          <w:divsChild>
            <w:div w:id="741874329">
              <w:marLeft w:val="-225"/>
              <w:marRight w:val="-225"/>
              <w:marTop w:val="0"/>
              <w:marBottom w:val="0"/>
              <w:divBdr>
                <w:top w:val="none" w:sz="0" w:space="0" w:color="auto"/>
                <w:left w:val="none" w:sz="0" w:space="0" w:color="auto"/>
                <w:bottom w:val="none" w:sz="0" w:space="0" w:color="auto"/>
                <w:right w:val="none" w:sz="0" w:space="0" w:color="auto"/>
              </w:divBdr>
              <w:divsChild>
                <w:div w:id="100145935">
                  <w:marLeft w:val="0"/>
                  <w:marRight w:val="0"/>
                  <w:marTop w:val="0"/>
                  <w:marBottom w:val="0"/>
                  <w:divBdr>
                    <w:top w:val="none" w:sz="0" w:space="0" w:color="auto"/>
                    <w:left w:val="none" w:sz="0" w:space="0" w:color="auto"/>
                    <w:bottom w:val="none" w:sz="0" w:space="0" w:color="auto"/>
                    <w:right w:val="none" w:sz="0" w:space="0" w:color="auto"/>
                  </w:divBdr>
                  <w:divsChild>
                    <w:div w:id="1834949430">
                      <w:marLeft w:val="-225"/>
                      <w:marRight w:val="-225"/>
                      <w:marTop w:val="0"/>
                      <w:marBottom w:val="0"/>
                      <w:divBdr>
                        <w:top w:val="none" w:sz="0" w:space="0" w:color="auto"/>
                        <w:left w:val="none" w:sz="0" w:space="0" w:color="auto"/>
                        <w:bottom w:val="none" w:sz="0" w:space="0" w:color="auto"/>
                        <w:right w:val="none" w:sz="0" w:space="0" w:color="auto"/>
                      </w:divBdr>
                      <w:divsChild>
                        <w:div w:id="1942643955">
                          <w:marLeft w:val="0"/>
                          <w:marRight w:val="0"/>
                          <w:marTop w:val="0"/>
                          <w:marBottom w:val="0"/>
                          <w:divBdr>
                            <w:top w:val="none" w:sz="0" w:space="0" w:color="auto"/>
                            <w:left w:val="none" w:sz="0" w:space="0" w:color="auto"/>
                            <w:bottom w:val="none" w:sz="0" w:space="0" w:color="auto"/>
                            <w:right w:val="none" w:sz="0" w:space="0" w:color="auto"/>
                          </w:divBdr>
                          <w:divsChild>
                            <w:div w:id="1015960361">
                              <w:marLeft w:val="0"/>
                              <w:marRight w:val="0"/>
                              <w:marTop w:val="0"/>
                              <w:marBottom w:val="0"/>
                              <w:divBdr>
                                <w:top w:val="none" w:sz="0" w:space="0" w:color="auto"/>
                                <w:left w:val="none" w:sz="0" w:space="0" w:color="auto"/>
                                <w:bottom w:val="none" w:sz="0" w:space="0" w:color="auto"/>
                                <w:right w:val="none" w:sz="0" w:space="0" w:color="auto"/>
                              </w:divBdr>
                              <w:divsChild>
                                <w:div w:id="18974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840563">
      <w:bodyDiv w:val="1"/>
      <w:marLeft w:val="0"/>
      <w:marRight w:val="0"/>
      <w:marTop w:val="0"/>
      <w:marBottom w:val="0"/>
      <w:divBdr>
        <w:top w:val="none" w:sz="0" w:space="0" w:color="auto"/>
        <w:left w:val="none" w:sz="0" w:space="0" w:color="auto"/>
        <w:bottom w:val="none" w:sz="0" w:space="0" w:color="auto"/>
        <w:right w:val="none" w:sz="0" w:space="0" w:color="auto"/>
      </w:divBdr>
      <w:divsChild>
        <w:div w:id="140729575">
          <w:marLeft w:val="547"/>
          <w:marRight w:val="0"/>
          <w:marTop w:val="200"/>
          <w:marBottom w:val="0"/>
          <w:divBdr>
            <w:top w:val="none" w:sz="0" w:space="0" w:color="auto"/>
            <w:left w:val="none" w:sz="0" w:space="0" w:color="auto"/>
            <w:bottom w:val="none" w:sz="0" w:space="0" w:color="auto"/>
            <w:right w:val="none" w:sz="0" w:space="0" w:color="auto"/>
          </w:divBdr>
        </w:div>
        <w:div w:id="469788099">
          <w:marLeft w:val="547"/>
          <w:marRight w:val="0"/>
          <w:marTop w:val="200"/>
          <w:marBottom w:val="0"/>
          <w:divBdr>
            <w:top w:val="none" w:sz="0" w:space="0" w:color="auto"/>
            <w:left w:val="none" w:sz="0" w:space="0" w:color="auto"/>
            <w:bottom w:val="none" w:sz="0" w:space="0" w:color="auto"/>
            <w:right w:val="none" w:sz="0" w:space="0" w:color="auto"/>
          </w:divBdr>
        </w:div>
        <w:div w:id="835724325">
          <w:marLeft w:val="547"/>
          <w:marRight w:val="0"/>
          <w:marTop w:val="200"/>
          <w:marBottom w:val="0"/>
          <w:divBdr>
            <w:top w:val="none" w:sz="0" w:space="0" w:color="auto"/>
            <w:left w:val="none" w:sz="0" w:space="0" w:color="auto"/>
            <w:bottom w:val="none" w:sz="0" w:space="0" w:color="auto"/>
            <w:right w:val="none" w:sz="0" w:space="0" w:color="auto"/>
          </w:divBdr>
        </w:div>
        <w:div w:id="1687095975">
          <w:marLeft w:val="547"/>
          <w:marRight w:val="0"/>
          <w:marTop w:val="200"/>
          <w:marBottom w:val="0"/>
          <w:divBdr>
            <w:top w:val="none" w:sz="0" w:space="0" w:color="auto"/>
            <w:left w:val="none" w:sz="0" w:space="0" w:color="auto"/>
            <w:bottom w:val="none" w:sz="0" w:space="0" w:color="auto"/>
            <w:right w:val="none" w:sz="0" w:space="0" w:color="auto"/>
          </w:divBdr>
        </w:div>
      </w:divsChild>
    </w:div>
    <w:div w:id="1219822206">
      <w:bodyDiv w:val="1"/>
      <w:marLeft w:val="0"/>
      <w:marRight w:val="0"/>
      <w:marTop w:val="0"/>
      <w:marBottom w:val="0"/>
      <w:divBdr>
        <w:top w:val="none" w:sz="0" w:space="0" w:color="auto"/>
        <w:left w:val="none" w:sz="0" w:space="0" w:color="auto"/>
        <w:bottom w:val="none" w:sz="0" w:space="0" w:color="auto"/>
        <w:right w:val="none" w:sz="0" w:space="0" w:color="auto"/>
      </w:divBdr>
      <w:divsChild>
        <w:div w:id="1411386791">
          <w:marLeft w:val="0"/>
          <w:marRight w:val="0"/>
          <w:marTop w:val="0"/>
          <w:marBottom w:val="0"/>
          <w:divBdr>
            <w:top w:val="none" w:sz="0" w:space="0" w:color="auto"/>
            <w:left w:val="none" w:sz="0" w:space="0" w:color="auto"/>
            <w:bottom w:val="none" w:sz="0" w:space="0" w:color="auto"/>
            <w:right w:val="none" w:sz="0" w:space="0" w:color="auto"/>
          </w:divBdr>
          <w:divsChild>
            <w:div w:id="12663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27193">
      <w:bodyDiv w:val="1"/>
      <w:marLeft w:val="0"/>
      <w:marRight w:val="0"/>
      <w:marTop w:val="0"/>
      <w:marBottom w:val="0"/>
      <w:divBdr>
        <w:top w:val="none" w:sz="0" w:space="0" w:color="auto"/>
        <w:left w:val="none" w:sz="0" w:space="0" w:color="auto"/>
        <w:bottom w:val="none" w:sz="0" w:space="0" w:color="auto"/>
        <w:right w:val="none" w:sz="0" w:space="0" w:color="auto"/>
      </w:divBdr>
    </w:div>
    <w:div w:id="1239368266">
      <w:bodyDiv w:val="1"/>
      <w:marLeft w:val="0"/>
      <w:marRight w:val="0"/>
      <w:marTop w:val="0"/>
      <w:marBottom w:val="0"/>
      <w:divBdr>
        <w:top w:val="none" w:sz="0" w:space="0" w:color="auto"/>
        <w:left w:val="none" w:sz="0" w:space="0" w:color="auto"/>
        <w:bottom w:val="none" w:sz="0" w:space="0" w:color="auto"/>
        <w:right w:val="none" w:sz="0" w:space="0" w:color="auto"/>
      </w:divBdr>
    </w:div>
    <w:div w:id="1245997218">
      <w:bodyDiv w:val="1"/>
      <w:marLeft w:val="0"/>
      <w:marRight w:val="0"/>
      <w:marTop w:val="0"/>
      <w:marBottom w:val="0"/>
      <w:divBdr>
        <w:top w:val="none" w:sz="0" w:space="0" w:color="auto"/>
        <w:left w:val="none" w:sz="0" w:space="0" w:color="auto"/>
        <w:bottom w:val="none" w:sz="0" w:space="0" w:color="auto"/>
        <w:right w:val="none" w:sz="0" w:space="0" w:color="auto"/>
      </w:divBdr>
    </w:div>
    <w:div w:id="1288508988">
      <w:bodyDiv w:val="1"/>
      <w:marLeft w:val="0"/>
      <w:marRight w:val="0"/>
      <w:marTop w:val="0"/>
      <w:marBottom w:val="0"/>
      <w:divBdr>
        <w:top w:val="none" w:sz="0" w:space="0" w:color="auto"/>
        <w:left w:val="none" w:sz="0" w:space="0" w:color="auto"/>
        <w:bottom w:val="none" w:sz="0" w:space="0" w:color="auto"/>
        <w:right w:val="none" w:sz="0" w:space="0" w:color="auto"/>
      </w:divBdr>
    </w:div>
    <w:div w:id="1313674843">
      <w:bodyDiv w:val="1"/>
      <w:marLeft w:val="0"/>
      <w:marRight w:val="0"/>
      <w:marTop w:val="0"/>
      <w:marBottom w:val="0"/>
      <w:divBdr>
        <w:top w:val="none" w:sz="0" w:space="0" w:color="auto"/>
        <w:left w:val="none" w:sz="0" w:space="0" w:color="auto"/>
        <w:bottom w:val="none" w:sz="0" w:space="0" w:color="auto"/>
        <w:right w:val="none" w:sz="0" w:space="0" w:color="auto"/>
      </w:divBdr>
      <w:divsChild>
        <w:div w:id="92674979">
          <w:marLeft w:val="547"/>
          <w:marRight w:val="0"/>
          <w:marTop w:val="200"/>
          <w:marBottom w:val="0"/>
          <w:divBdr>
            <w:top w:val="none" w:sz="0" w:space="0" w:color="auto"/>
            <w:left w:val="none" w:sz="0" w:space="0" w:color="auto"/>
            <w:bottom w:val="none" w:sz="0" w:space="0" w:color="auto"/>
            <w:right w:val="none" w:sz="0" w:space="0" w:color="auto"/>
          </w:divBdr>
        </w:div>
        <w:div w:id="464934636">
          <w:marLeft w:val="547"/>
          <w:marRight w:val="0"/>
          <w:marTop w:val="200"/>
          <w:marBottom w:val="0"/>
          <w:divBdr>
            <w:top w:val="none" w:sz="0" w:space="0" w:color="auto"/>
            <w:left w:val="none" w:sz="0" w:space="0" w:color="auto"/>
            <w:bottom w:val="none" w:sz="0" w:space="0" w:color="auto"/>
            <w:right w:val="none" w:sz="0" w:space="0" w:color="auto"/>
          </w:divBdr>
        </w:div>
        <w:div w:id="1923640116">
          <w:marLeft w:val="547"/>
          <w:marRight w:val="0"/>
          <w:marTop w:val="200"/>
          <w:marBottom w:val="0"/>
          <w:divBdr>
            <w:top w:val="none" w:sz="0" w:space="0" w:color="auto"/>
            <w:left w:val="none" w:sz="0" w:space="0" w:color="auto"/>
            <w:bottom w:val="none" w:sz="0" w:space="0" w:color="auto"/>
            <w:right w:val="none" w:sz="0" w:space="0" w:color="auto"/>
          </w:divBdr>
        </w:div>
      </w:divsChild>
    </w:div>
    <w:div w:id="1316566327">
      <w:bodyDiv w:val="1"/>
      <w:marLeft w:val="0"/>
      <w:marRight w:val="0"/>
      <w:marTop w:val="0"/>
      <w:marBottom w:val="0"/>
      <w:divBdr>
        <w:top w:val="none" w:sz="0" w:space="0" w:color="auto"/>
        <w:left w:val="none" w:sz="0" w:space="0" w:color="auto"/>
        <w:bottom w:val="none" w:sz="0" w:space="0" w:color="auto"/>
        <w:right w:val="none" w:sz="0" w:space="0" w:color="auto"/>
      </w:divBdr>
    </w:div>
    <w:div w:id="1337152823">
      <w:bodyDiv w:val="1"/>
      <w:marLeft w:val="0"/>
      <w:marRight w:val="0"/>
      <w:marTop w:val="0"/>
      <w:marBottom w:val="0"/>
      <w:divBdr>
        <w:top w:val="none" w:sz="0" w:space="0" w:color="auto"/>
        <w:left w:val="none" w:sz="0" w:space="0" w:color="auto"/>
        <w:bottom w:val="none" w:sz="0" w:space="0" w:color="auto"/>
        <w:right w:val="none" w:sz="0" w:space="0" w:color="auto"/>
      </w:divBdr>
      <w:divsChild>
        <w:div w:id="555505028">
          <w:marLeft w:val="0"/>
          <w:marRight w:val="0"/>
          <w:marTop w:val="0"/>
          <w:marBottom w:val="0"/>
          <w:divBdr>
            <w:top w:val="none" w:sz="0" w:space="0" w:color="auto"/>
            <w:left w:val="none" w:sz="0" w:space="0" w:color="auto"/>
            <w:bottom w:val="none" w:sz="0" w:space="0" w:color="auto"/>
            <w:right w:val="none" w:sz="0" w:space="0" w:color="auto"/>
          </w:divBdr>
          <w:divsChild>
            <w:div w:id="13585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7102">
      <w:bodyDiv w:val="1"/>
      <w:marLeft w:val="0"/>
      <w:marRight w:val="0"/>
      <w:marTop w:val="0"/>
      <w:marBottom w:val="0"/>
      <w:divBdr>
        <w:top w:val="none" w:sz="0" w:space="0" w:color="auto"/>
        <w:left w:val="none" w:sz="0" w:space="0" w:color="auto"/>
        <w:bottom w:val="none" w:sz="0" w:space="0" w:color="auto"/>
        <w:right w:val="none" w:sz="0" w:space="0" w:color="auto"/>
      </w:divBdr>
      <w:divsChild>
        <w:div w:id="1602491185">
          <w:marLeft w:val="0"/>
          <w:marRight w:val="0"/>
          <w:marTop w:val="0"/>
          <w:marBottom w:val="0"/>
          <w:divBdr>
            <w:top w:val="none" w:sz="0" w:space="0" w:color="auto"/>
            <w:left w:val="none" w:sz="0" w:space="0" w:color="auto"/>
            <w:bottom w:val="none" w:sz="0" w:space="0" w:color="auto"/>
            <w:right w:val="none" w:sz="0" w:space="0" w:color="auto"/>
          </w:divBdr>
          <w:divsChild>
            <w:div w:id="1566337688">
              <w:marLeft w:val="0"/>
              <w:marRight w:val="0"/>
              <w:marTop w:val="0"/>
              <w:marBottom w:val="0"/>
              <w:divBdr>
                <w:top w:val="none" w:sz="0" w:space="0" w:color="auto"/>
                <w:left w:val="none" w:sz="0" w:space="0" w:color="auto"/>
                <w:bottom w:val="none" w:sz="0" w:space="0" w:color="auto"/>
                <w:right w:val="none" w:sz="0" w:space="0" w:color="auto"/>
              </w:divBdr>
              <w:divsChild>
                <w:div w:id="9280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99373">
      <w:bodyDiv w:val="1"/>
      <w:marLeft w:val="0"/>
      <w:marRight w:val="0"/>
      <w:marTop w:val="0"/>
      <w:marBottom w:val="0"/>
      <w:divBdr>
        <w:top w:val="none" w:sz="0" w:space="0" w:color="auto"/>
        <w:left w:val="none" w:sz="0" w:space="0" w:color="auto"/>
        <w:bottom w:val="none" w:sz="0" w:space="0" w:color="auto"/>
        <w:right w:val="none" w:sz="0" w:space="0" w:color="auto"/>
      </w:divBdr>
    </w:div>
    <w:div w:id="1407069224">
      <w:bodyDiv w:val="1"/>
      <w:marLeft w:val="0"/>
      <w:marRight w:val="0"/>
      <w:marTop w:val="0"/>
      <w:marBottom w:val="0"/>
      <w:divBdr>
        <w:top w:val="none" w:sz="0" w:space="0" w:color="auto"/>
        <w:left w:val="none" w:sz="0" w:space="0" w:color="auto"/>
        <w:bottom w:val="none" w:sz="0" w:space="0" w:color="auto"/>
        <w:right w:val="none" w:sz="0" w:space="0" w:color="auto"/>
      </w:divBdr>
    </w:div>
    <w:div w:id="1429736039">
      <w:bodyDiv w:val="1"/>
      <w:marLeft w:val="0"/>
      <w:marRight w:val="0"/>
      <w:marTop w:val="0"/>
      <w:marBottom w:val="0"/>
      <w:divBdr>
        <w:top w:val="none" w:sz="0" w:space="0" w:color="auto"/>
        <w:left w:val="none" w:sz="0" w:space="0" w:color="auto"/>
        <w:bottom w:val="none" w:sz="0" w:space="0" w:color="auto"/>
        <w:right w:val="none" w:sz="0" w:space="0" w:color="auto"/>
      </w:divBdr>
      <w:divsChild>
        <w:div w:id="434907745">
          <w:marLeft w:val="0"/>
          <w:marRight w:val="0"/>
          <w:marTop w:val="0"/>
          <w:marBottom w:val="0"/>
          <w:divBdr>
            <w:top w:val="none" w:sz="0" w:space="0" w:color="auto"/>
            <w:left w:val="none" w:sz="0" w:space="0" w:color="auto"/>
            <w:bottom w:val="none" w:sz="0" w:space="0" w:color="auto"/>
            <w:right w:val="none" w:sz="0" w:space="0" w:color="auto"/>
          </w:divBdr>
          <w:divsChild>
            <w:div w:id="43486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3844">
      <w:bodyDiv w:val="1"/>
      <w:marLeft w:val="0"/>
      <w:marRight w:val="0"/>
      <w:marTop w:val="0"/>
      <w:marBottom w:val="0"/>
      <w:divBdr>
        <w:top w:val="none" w:sz="0" w:space="0" w:color="auto"/>
        <w:left w:val="none" w:sz="0" w:space="0" w:color="auto"/>
        <w:bottom w:val="none" w:sz="0" w:space="0" w:color="auto"/>
        <w:right w:val="none" w:sz="0" w:space="0" w:color="auto"/>
      </w:divBdr>
      <w:divsChild>
        <w:div w:id="2026243892">
          <w:marLeft w:val="547"/>
          <w:marRight w:val="0"/>
          <w:marTop w:val="200"/>
          <w:marBottom w:val="0"/>
          <w:divBdr>
            <w:top w:val="none" w:sz="0" w:space="0" w:color="auto"/>
            <w:left w:val="none" w:sz="0" w:space="0" w:color="auto"/>
            <w:bottom w:val="none" w:sz="0" w:space="0" w:color="auto"/>
            <w:right w:val="none" w:sz="0" w:space="0" w:color="auto"/>
          </w:divBdr>
        </w:div>
      </w:divsChild>
    </w:div>
    <w:div w:id="1467814987">
      <w:bodyDiv w:val="1"/>
      <w:marLeft w:val="0"/>
      <w:marRight w:val="0"/>
      <w:marTop w:val="0"/>
      <w:marBottom w:val="0"/>
      <w:divBdr>
        <w:top w:val="none" w:sz="0" w:space="0" w:color="auto"/>
        <w:left w:val="none" w:sz="0" w:space="0" w:color="auto"/>
        <w:bottom w:val="none" w:sz="0" w:space="0" w:color="auto"/>
        <w:right w:val="none" w:sz="0" w:space="0" w:color="auto"/>
      </w:divBdr>
    </w:div>
    <w:div w:id="1473449010">
      <w:bodyDiv w:val="1"/>
      <w:marLeft w:val="0"/>
      <w:marRight w:val="0"/>
      <w:marTop w:val="0"/>
      <w:marBottom w:val="0"/>
      <w:divBdr>
        <w:top w:val="none" w:sz="0" w:space="0" w:color="auto"/>
        <w:left w:val="none" w:sz="0" w:space="0" w:color="auto"/>
        <w:bottom w:val="none" w:sz="0" w:space="0" w:color="auto"/>
        <w:right w:val="none" w:sz="0" w:space="0" w:color="auto"/>
      </w:divBdr>
    </w:div>
    <w:div w:id="1503350357">
      <w:bodyDiv w:val="1"/>
      <w:marLeft w:val="0"/>
      <w:marRight w:val="0"/>
      <w:marTop w:val="0"/>
      <w:marBottom w:val="0"/>
      <w:divBdr>
        <w:top w:val="none" w:sz="0" w:space="0" w:color="auto"/>
        <w:left w:val="none" w:sz="0" w:space="0" w:color="auto"/>
        <w:bottom w:val="none" w:sz="0" w:space="0" w:color="auto"/>
        <w:right w:val="none" w:sz="0" w:space="0" w:color="auto"/>
      </w:divBdr>
    </w:div>
    <w:div w:id="1538738935">
      <w:bodyDiv w:val="1"/>
      <w:marLeft w:val="0"/>
      <w:marRight w:val="0"/>
      <w:marTop w:val="0"/>
      <w:marBottom w:val="0"/>
      <w:divBdr>
        <w:top w:val="none" w:sz="0" w:space="0" w:color="auto"/>
        <w:left w:val="none" w:sz="0" w:space="0" w:color="auto"/>
        <w:bottom w:val="none" w:sz="0" w:space="0" w:color="auto"/>
        <w:right w:val="none" w:sz="0" w:space="0" w:color="auto"/>
      </w:divBdr>
    </w:div>
    <w:div w:id="1574923436">
      <w:bodyDiv w:val="1"/>
      <w:marLeft w:val="0"/>
      <w:marRight w:val="0"/>
      <w:marTop w:val="0"/>
      <w:marBottom w:val="0"/>
      <w:divBdr>
        <w:top w:val="none" w:sz="0" w:space="0" w:color="auto"/>
        <w:left w:val="none" w:sz="0" w:space="0" w:color="auto"/>
        <w:bottom w:val="none" w:sz="0" w:space="0" w:color="auto"/>
        <w:right w:val="none" w:sz="0" w:space="0" w:color="auto"/>
      </w:divBdr>
      <w:divsChild>
        <w:div w:id="540629401">
          <w:marLeft w:val="547"/>
          <w:marRight w:val="0"/>
          <w:marTop w:val="200"/>
          <w:marBottom w:val="0"/>
          <w:divBdr>
            <w:top w:val="none" w:sz="0" w:space="0" w:color="auto"/>
            <w:left w:val="none" w:sz="0" w:space="0" w:color="auto"/>
            <w:bottom w:val="none" w:sz="0" w:space="0" w:color="auto"/>
            <w:right w:val="none" w:sz="0" w:space="0" w:color="auto"/>
          </w:divBdr>
        </w:div>
        <w:div w:id="654721320">
          <w:marLeft w:val="547"/>
          <w:marRight w:val="0"/>
          <w:marTop w:val="200"/>
          <w:marBottom w:val="0"/>
          <w:divBdr>
            <w:top w:val="none" w:sz="0" w:space="0" w:color="auto"/>
            <w:left w:val="none" w:sz="0" w:space="0" w:color="auto"/>
            <w:bottom w:val="none" w:sz="0" w:space="0" w:color="auto"/>
            <w:right w:val="none" w:sz="0" w:space="0" w:color="auto"/>
          </w:divBdr>
        </w:div>
        <w:div w:id="1828471176">
          <w:marLeft w:val="547"/>
          <w:marRight w:val="0"/>
          <w:marTop w:val="200"/>
          <w:marBottom w:val="0"/>
          <w:divBdr>
            <w:top w:val="none" w:sz="0" w:space="0" w:color="auto"/>
            <w:left w:val="none" w:sz="0" w:space="0" w:color="auto"/>
            <w:bottom w:val="none" w:sz="0" w:space="0" w:color="auto"/>
            <w:right w:val="none" w:sz="0" w:space="0" w:color="auto"/>
          </w:divBdr>
        </w:div>
      </w:divsChild>
    </w:div>
    <w:div w:id="1671105255">
      <w:bodyDiv w:val="1"/>
      <w:marLeft w:val="0"/>
      <w:marRight w:val="0"/>
      <w:marTop w:val="0"/>
      <w:marBottom w:val="0"/>
      <w:divBdr>
        <w:top w:val="none" w:sz="0" w:space="0" w:color="auto"/>
        <w:left w:val="none" w:sz="0" w:space="0" w:color="auto"/>
        <w:bottom w:val="none" w:sz="0" w:space="0" w:color="auto"/>
        <w:right w:val="none" w:sz="0" w:space="0" w:color="auto"/>
      </w:divBdr>
      <w:divsChild>
        <w:div w:id="98112011">
          <w:marLeft w:val="547"/>
          <w:marRight w:val="0"/>
          <w:marTop w:val="200"/>
          <w:marBottom w:val="0"/>
          <w:divBdr>
            <w:top w:val="none" w:sz="0" w:space="0" w:color="auto"/>
            <w:left w:val="none" w:sz="0" w:space="0" w:color="auto"/>
            <w:bottom w:val="none" w:sz="0" w:space="0" w:color="auto"/>
            <w:right w:val="none" w:sz="0" w:space="0" w:color="auto"/>
          </w:divBdr>
        </w:div>
        <w:div w:id="486899089">
          <w:marLeft w:val="547"/>
          <w:marRight w:val="0"/>
          <w:marTop w:val="200"/>
          <w:marBottom w:val="0"/>
          <w:divBdr>
            <w:top w:val="none" w:sz="0" w:space="0" w:color="auto"/>
            <w:left w:val="none" w:sz="0" w:space="0" w:color="auto"/>
            <w:bottom w:val="none" w:sz="0" w:space="0" w:color="auto"/>
            <w:right w:val="none" w:sz="0" w:space="0" w:color="auto"/>
          </w:divBdr>
        </w:div>
      </w:divsChild>
    </w:div>
    <w:div w:id="1677808056">
      <w:bodyDiv w:val="1"/>
      <w:marLeft w:val="0"/>
      <w:marRight w:val="0"/>
      <w:marTop w:val="0"/>
      <w:marBottom w:val="0"/>
      <w:divBdr>
        <w:top w:val="none" w:sz="0" w:space="0" w:color="auto"/>
        <w:left w:val="none" w:sz="0" w:space="0" w:color="auto"/>
        <w:bottom w:val="none" w:sz="0" w:space="0" w:color="auto"/>
        <w:right w:val="none" w:sz="0" w:space="0" w:color="auto"/>
      </w:divBdr>
      <w:divsChild>
        <w:div w:id="1601908645">
          <w:marLeft w:val="0"/>
          <w:marRight w:val="0"/>
          <w:marTop w:val="0"/>
          <w:marBottom w:val="0"/>
          <w:divBdr>
            <w:top w:val="none" w:sz="0" w:space="0" w:color="auto"/>
            <w:left w:val="none" w:sz="0" w:space="0" w:color="auto"/>
            <w:bottom w:val="none" w:sz="0" w:space="0" w:color="auto"/>
            <w:right w:val="none" w:sz="0" w:space="0" w:color="auto"/>
          </w:divBdr>
          <w:divsChild>
            <w:div w:id="1270509078">
              <w:marLeft w:val="0"/>
              <w:marRight w:val="0"/>
              <w:marTop w:val="0"/>
              <w:marBottom w:val="0"/>
              <w:divBdr>
                <w:top w:val="none" w:sz="0" w:space="0" w:color="auto"/>
                <w:left w:val="none" w:sz="0" w:space="0" w:color="auto"/>
                <w:bottom w:val="none" w:sz="0" w:space="0" w:color="auto"/>
                <w:right w:val="none" w:sz="0" w:space="0" w:color="auto"/>
              </w:divBdr>
              <w:divsChild>
                <w:div w:id="12810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0577">
      <w:bodyDiv w:val="1"/>
      <w:marLeft w:val="0"/>
      <w:marRight w:val="0"/>
      <w:marTop w:val="0"/>
      <w:marBottom w:val="0"/>
      <w:divBdr>
        <w:top w:val="none" w:sz="0" w:space="0" w:color="auto"/>
        <w:left w:val="none" w:sz="0" w:space="0" w:color="auto"/>
        <w:bottom w:val="none" w:sz="0" w:space="0" w:color="auto"/>
        <w:right w:val="none" w:sz="0" w:space="0" w:color="auto"/>
      </w:divBdr>
    </w:div>
    <w:div w:id="1866289623">
      <w:bodyDiv w:val="1"/>
      <w:marLeft w:val="0"/>
      <w:marRight w:val="0"/>
      <w:marTop w:val="0"/>
      <w:marBottom w:val="0"/>
      <w:divBdr>
        <w:top w:val="none" w:sz="0" w:space="0" w:color="auto"/>
        <w:left w:val="none" w:sz="0" w:space="0" w:color="auto"/>
        <w:bottom w:val="none" w:sz="0" w:space="0" w:color="auto"/>
        <w:right w:val="none" w:sz="0" w:space="0" w:color="auto"/>
      </w:divBdr>
      <w:divsChild>
        <w:div w:id="790124146">
          <w:marLeft w:val="0"/>
          <w:marRight w:val="0"/>
          <w:marTop w:val="0"/>
          <w:marBottom w:val="0"/>
          <w:divBdr>
            <w:top w:val="none" w:sz="0" w:space="0" w:color="auto"/>
            <w:left w:val="none" w:sz="0" w:space="0" w:color="auto"/>
            <w:bottom w:val="none" w:sz="0" w:space="0" w:color="auto"/>
            <w:right w:val="none" w:sz="0" w:space="0" w:color="auto"/>
          </w:divBdr>
          <w:divsChild>
            <w:div w:id="1728146998">
              <w:marLeft w:val="0"/>
              <w:marRight w:val="0"/>
              <w:marTop w:val="0"/>
              <w:marBottom w:val="0"/>
              <w:divBdr>
                <w:top w:val="none" w:sz="0" w:space="0" w:color="auto"/>
                <w:left w:val="none" w:sz="0" w:space="0" w:color="auto"/>
                <w:bottom w:val="none" w:sz="0" w:space="0" w:color="auto"/>
                <w:right w:val="none" w:sz="0" w:space="0" w:color="auto"/>
              </w:divBdr>
              <w:divsChild>
                <w:div w:id="688027005">
                  <w:marLeft w:val="0"/>
                  <w:marRight w:val="0"/>
                  <w:marTop w:val="0"/>
                  <w:marBottom w:val="0"/>
                  <w:divBdr>
                    <w:top w:val="none" w:sz="0" w:space="0" w:color="auto"/>
                    <w:left w:val="none" w:sz="0" w:space="0" w:color="auto"/>
                    <w:bottom w:val="none" w:sz="0" w:space="0" w:color="auto"/>
                    <w:right w:val="none" w:sz="0" w:space="0" w:color="auto"/>
                  </w:divBdr>
                  <w:divsChild>
                    <w:div w:id="819007183">
                      <w:marLeft w:val="0"/>
                      <w:marRight w:val="0"/>
                      <w:marTop w:val="0"/>
                      <w:marBottom w:val="0"/>
                      <w:divBdr>
                        <w:top w:val="none" w:sz="0" w:space="0" w:color="auto"/>
                        <w:left w:val="none" w:sz="0" w:space="0" w:color="auto"/>
                        <w:bottom w:val="none" w:sz="0" w:space="0" w:color="auto"/>
                        <w:right w:val="none" w:sz="0" w:space="0" w:color="auto"/>
                      </w:divBdr>
                      <w:divsChild>
                        <w:div w:id="1124350558">
                          <w:marLeft w:val="0"/>
                          <w:marRight w:val="0"/>
                          <w:marTop w:val="0"/>
                          <w:marBottom w:val="0"/>
                          <w:divBdr>
                            <w:top w:val="none" w:sz="0" w:space="0" w:color="auto"/>
                            <w:left w:val="none" w:sz="0" w:space="0" w:color="auto"/>
                            <w:bottom w:val="none" w:sz="0" w:space="0" w:color="auto"/>
                            <w:right w:val="none" w:sz="0" w:space="0" w:color="auto"/>
                          </w:divBdr>
                          <w:divsChild>
                            <w:div w:id="1994287303">
                              <w:marLeft w:val="0"/>
                              <w:marRight w:val="0"/>
                              <w:marTop w:val="0"/>
                              <w:marBottom w:val="0"/>
                              <w:divBdr>
                                <w:top w:val="none" w:sz="0" w:space="0" w:color="auto"/>
                                <w:left w:val="none" w:sz="0" w:space="0" w:color="auto"/>
                                <w:bottom w:val="none" w:sz="0" w:space="0" w:color="auto"/>
                                <w:right w:val="none" w:sz="0" w:space="0" w:color="auto"/>
                              </w:divBdr>
                              <w:divsChild>
                                <w:div w:id="666520281">
                                  <w:marLeft w:val="0"/>
                                  <w:marRight w:val="0"/>
                                  <w:marTop w:val="0"/>
                                  <w:marBottom w:val="0"/>
                                  <w:divBdr>
                                    <w:top w:val="none" w:sz="0" w:space="0" w:color="auto"/>
                                    <w:left w:val="none" w:sz="0" w:space="0" w:color="auto"/>
                                    <w:bottom w:val="none" w:sz="0" w:space="0" w:color="auto"/>
                                    <w:right w:val="none" w:sz="0" w:space="0" w:color="auto"/>
                                  </w:divBdr>
                                  <w:divsChild>
                                    <w:div w:id="747653346">
                                      <w:marLeft w:val="0"/>
                                      <w:marRight w:val="0"/>
                                      <w:marTop w:val="0"/>
                                      <w:marBottom w:val="0"/>
                                      <w:divBdr>
                                        <w:top w:val="none" w:sz="0" w:space="0" w:color="auto"/>
                                        <w:left w:val="none" w:sz="0" w:space="0" w:color="auto"/>
                                        <w:bottom w:val="none" w:sz="0" w:space="0" w:color="auto"/>
                                        <w:right w:val="none" w:sz="0" w:space="0" w:color="auto"/>
                                      </w:divBdr>
                                      <w:divsChild>
                                        <w:div w:id="583757876">
                                          <w:marLeft w:val="0"/>
                                          <w:marRight w:val="0"/>
                                          <w:marTop w:val="0"/>
                                          <w:marBottom w:val="0"/>
                                          <w:divBdr>
                                            <w:top w:val="none" w:sz="0" w:space="0" w:color="auto"/>
                                            <w:left w:val="none" w:sz="0" w:space="0" w:color="auto"/>
                                            <w:bottom w:val="none" w:sz="0" w:space="0" w:color="auto"/>
                                            <w:right w:val="none" w:sz="0" w:space="0" w:color="auto"/>
                                          </w:divBdr>
                                          <w:divsChild>
                                            <w:div w:id="857356149">
                                              <w:marLeft w:val="0"/>
                                              <w:marRight w:val="0"/>
                                              <w:marTop w:val="0"/>
                                              <w:marBottom w:val="0"/>
                                              <w:divBdr>
                                                <w:top w:val="none" w:sz="0" w:space="0" w:color="auto"/>
                                                <w:left w:val="none" w:sz="0" w:space="0" w:color="auto"/>
                                                <w:bottom w:val="none" w:sz="0" w:space="0" w:color="auto"/>
                                                <w:right w:val="none" w:sz="0" w:space="0" w:color="auto"/>
                                              </w:divBdr>
                                              <w:divsChild>
                                                <w:div w:id="924458174">
                                                  <w:marLeft w:val="0"/>
                                                  <w:marRight w:val="0"/>
                                                  <w:marTop w:val="0"/>
                                                  <w:marBottom w:val="0"/>
                                                  <w:divBdr>
                                                    <w:top w:val="none" w:sz="0" w:space="0" w:color="auto"/>
                                                    <w:left w:val="none" w:sz="0" w:space="0" w:color="auto"/>
                                                    <w:bottom w:val="none" w:sz="0" w:space="0" w:color="auto"/>
                                                    <w:right w:val="none" w:sz="0" w:space="0" w:color="auto"/>
                                                  </w:divBdr>
                                                  <w:divsChild>
                                                    <w:div w:id="583492459">
                                                      <w:marLeft w:val="0"/>
                                                      <w:marRight w:val="0"/>
                                                      <w:marTop w:val="0"/>
                                                      <w:marBottom w:val="0"/>
                                                      <w:divBdr>
                                                        <w:top w:val="none" w:sz="0" w:space="0" w:color="auto"/>
                                                        <w:left w:val="none" w:sz="0" w:space="0" w:color="auto"/>
                                                        <w:bottom w:val="none" w:sz="0" w:space="0" w:color="auto"/>
                                                        <w:right w:val="none" w:sz="0" w:space="0" w:color="auto"/>
                                                      </w:divBdr>
                                                      <w:divsChild>
                                                        <w:div w:id="396897718">
                                                          <w:marLeft w:val="0"/>
                                                          <w:marRight w:val="0"/>
                                                          <w:marTop w:val="0"/>
                                                          <w:marBottom w:val="0"/>
                                                          <w:divBdr>
                                                            <w:top w:val="none" w:sz="0" w:space="0" w:color="auto"/>
                                                            <w:left w:val="none" w:sz="0" w:space="0" w:color="auto"/>
                                                            <w:bottom w:val="none" w:sz="0" w:space="0" w:color="auto"/>
                                                            <w:right w:val="none" w:sz="0" w:space="0" w:color="auto"/>
                                                          </w:divBdr>
                                                          <w:divsChild>
                                                            <w:div w:id="61482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721520">
      <w:bodyDiv w:val="1"/>
      <w:marLeft w:val="0"/>
      <w:marRight w:val="0"/>
      <w:marTop w:val="0"/>
      <w:marBottom w:val="0"/>
      <w:divBdr>
        <w:top w:val="none" w:sz="0" w:space="0" w:color="auto"/>
        <w:left w:val="none" w:sz="0" w:space="0" w:color="auto"/>
        <w:bottom w:val="none" w:sz="0" w:space="0" w:color="auto"/>
        <w:right w:val="none" w:sz="0" w:space="0" w:color="auto"/>
      </w:divBdr>
    </w:div>
    <w:div w:id="1922448067">
      <w:bodyDiv w:val="1"/>
      <w:marLeft w:val="0"/>
      <w:marRight w:val="0"/>
      <w:marTop w:val="0"/>
      <w:marBottom w:val="0"/>
      <w:divBdr>
        <w:top w:val="none" w:sz="0" w:space="0" w:color="auto"/>
        <w:left w:val="none" w:sz="0" w:space="0" w:color="auto"/>
        <w:bottom w:val="none" w:sz="0" w:space="0" w:color="auto"/>
        <w:right w:val="none" w:sz="0" w:space="0" w:color="auto"/>
      </w:divBdr>
    </w:div>
    <w:div w:id="1930430541">
      <w:bodyDiv w:val="1"/>
      <w:marLeft w:val="0"/>
      <w:marRight w:val="0"/>
      <w:marTop w:val="0"/>
      <w:marBottom w:val="0"/>
      <w:divBdr>
        <w:top w:val="none" w:sz="0" w:space="0" w:color="auto"/>
        <w:left w:val="none" w:sz="0" w:space="0" w:color="auto"/>
        <w:bottom w:val="none" w:sz="0" w:space="0" w:color="auto"/>
        <w:right w:val="none" w:sz="0" w:space="0" w:color="auto"/>
      </w:divBdr>
    </w:div>
    <w:div w:id="1990787343">
      <w:bodyDiv w:val="1"/>
      <w:marLeft w:val="0"/>
      <w:marRight w:val="0"/>
      <w:marTop w:val="0"/>
      <w:marBottom w:val="0"/>
      <w:divBdr>
        <w:top w:val="none" w:sz="0" w:space="0" w:color="auto"/>
        <w:left w:val="none" w:sz="0" w:space="0" w:color="auto"/>
        <w:bottom w:val="none" w:sz="0" w:space="0" w:color="auto"/>
        <w:right w:val="none" w:sz="0" w:space="0" w:color="auto"/>
      </w:divBdr>
      <w:divsChild>
        <w:div w:id="609050564">
          <w:marLeft w:val="1210"/>
          <w:marRight w:val="0"/>
          <w:marTop w:val="96"/>
          <w:marBottom w:val="0"/>
          <w:divBdr>
            <w:top w:val="none" w:sz="0" w:space="0" w:color="auto"/>
            <w:left w:val="none" w:sz="0" w:space="0" w:color="auto"/>
            <w:bottom w:val="none" w:sz="0" w:space="0" w:color="auto"/>
            <w:right w:val="none" w:sz="0" w:space="0" w:color="auto"/>
          </w:divBdr>
        </w:div>
        <w:div w:id="988901604">
          <w:marLeft w:val="1210"/>
          <w:marRight w:val="0"/>
          <w:marTop w:val="96"/>
          <w:marBottom w:val="0"/>
          <w:divBdr>
            <w:top w:val="none" w:sz="0" w:space="0" w:color="auto"/>
            <w:left w:val="none" w:sz="0" w:space="0" w:color="auto"/>
            <w:bottom w:val="none" w:sz="0" w:space="0" w:color="auto"/>
            <w:right w:val="none" w:sz="0" w:space="0" w:color="auto"/>
          </w:divBdr>
        </w:div>
        <w:div w:id="1177497513">
          <w:marLeft w:val="1210"/>
          <w:marRight w:val="0"/>
          <w:marTop w:val="96"/>
          <w:marBottom w:val="0"/>
          <w:divBdr>
            <w:top w:val="none" w:sz="0" w:space="0" w:color="auto"/>
            <w:left w:val="none" w:sz="0" w:space="0" w:color="auto"/>
            <w:bottom w:val="none" w:sz="0" w:space="0" w:color="auto"/>
            <w:right w:val="none" w:sz="0" w:space="0" w:color="auto"/>
          </w:divBdr>
        </w:div>
        <w:div w:id="1797484256">
          <w:marLeft w:val="1210"/>
          <w:marRight w:val="0"/>
          <w:marTop w:val="96"/>
          <w:marBottom w:val="0"/>
          <w:divBdr>
            <w:top w:val="none" w:sz="0" w:space="0" w:color="auto"/>
            <w:left w:val="none" w:sz="0" w:space="0" w:color="auto"/>
            <w:bottom w:val="none" w:sz="0" w:space="0" w:color="auto"/>
            <w:right w:val="none" w:sz="0" w:space="0" w:color="auto"/>
          </w:divBdr>
        </w:div>
      </w:divsChild>
    </w:div>
    <w:div w:id="2051369353">
      <w:bodyDiv w:val="1"/>
      <w:marLeft w:val="0"/>
      <w:marRight w:val="0"/>
      <w:marTop w:val="0"/>
      <w:marBottom w:val="0"/>
      <w:divBdr>
        <w:top w:val="none" w:sz="0" w:space="0" w:color="auto"/>
        <w:left w:val="none" w:sz="0" w:space="0" w:color="auto"/>
        <w:bottom w:val="none" w:sz="0" w:space="0" w:color="auto"/>
        <w:right w:val="none" w:sz="0" w:space="0" w:color="auto"/>
      </w:divBdr>
      <w:divsChild>
        <w:div w:id="329908909">
          <w:marLeft w:val="547"/>
          <w:marRight w:val="0"/>
          <w:marTop w:val="200"/>
          <w:marBottom w:val="0"/>
          <w:divBdr>
            <w:top w:val="none" w:sz="0" w:space="0" w:color="auto"/>
            <w:left w:val="none" w:sz="0" w:space="0" w:color="auto"/>
            <w:bottom w:val="none" w:sz="0" w:space="0" w:color="auto"/>
            <w:right w:val="none" w:sz="0" w:space="0" w:color="auto"/>
          </w:divBdr>
        </w:div>
        <w:div w:id="1178352557">
          <w:marLeft w:val="547"/>
          <w:marRight w:val="0"/>
          <w:marTop w:val="200"/>
          <w:marBottom w:val="0"/>
          <w:divBdr>
            <w:top w:val="none" w:sz="0" w:space="0" w:color="auto"/>
            <w:left w:val="none" w:sz="0" w:space="0" w:color="auto"/>
            <w:bottom w:val="none" w:sz="0" w:space="0" w:color="auto"/>
            <w:right w:val="none" w:sz="0" w:space="0" w:color="auto"/>
          </w:divBdr>
        </w:div>
        <w:div w:id="1425959507">
          <w:marLeft w:val="547"/>
          <w:marRight w:val="0"/>
          <w:marTop w:val="200"/>
          <w:marBottom w:val="0"/>
          <w:divBdr>
            <w:top w:val="none" w:sz="0" w:space="0" w:color="auto"/>
            <w:left w:val="none" w:sz="0" w:space="0" w:color="auto"/>
            <w:bottom w:val="none" w:sz="0" w:space="0" w:color="auto"/>
            <w:right w:val="none" w:sz="0" w:space="0" w:color="auto"/>
          </w:divBdr>
        </w:div>
      </w:divsChild>
    </w:div>
    <w:div w:id="2072801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2.bin"/><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0967672\Documents\WORK\Pillar\Pillar%20Power%20design%20Draft%2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2A83924289884BA5FC63D31D241DF9" ma:contentTypeVersion="10" ma:contentTypeDescription="Create a new document." ma:contentTypeScope="" ma:versionID="788813d3eda6ab57346d4b0c7c212984">
  <xsd:schema xmlns:xsd="http://www.w3.org/2001/XMLSchema" xmlns:xs="http://www.w3.org/2001/XMLSchema" xmlns:p="http://schemas.microsoft.com/office/2006/metadata/properties" xmlns:ns3="6fcde6c6-b075-4cf6-96af-f166872c6efd" targetNamespace="http://schemas.microsoft.com/office/2006/metadata/properties" ma:root="true" ma:fieldsID="c375e6e891d45fb781b06a6133a437d4" ns3:_="">
    <xsd:import namespace="6fcde6c6-b075-4cf6-96af-f166872c6ef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de6c6-b075-4cf6-96af-f166872c6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21622-752C-48CA-9F9E-A357F6AC5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de6c6-b075-4cf6-96af-f166872c6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1B2CD4-33B8-4BFD-A5FC-EDD00B031EF6}">
  <ds:schemaRefs>
    <ds:schemaRef ds:uri="http://schemas.microsoft.com/sharepoint/v3/contenttype/forms"/>
  </ds:schemaRefs>
</ds:datastoreItem>
</file>

<file path=customXml/itemProps3.xml><?xml version="1.0" encoding="utf-8"?>
<ds:datastoreItem xmlns:ds="http://schemas.openxmlformats.org/officeDocument/2006/customXml" ds:itemID="{FC8E14B0-6D8C-4CCB-A0F7-5098A36582FA}">
  <ds:schemaRefs>
    <ds:schemaRef ds:uri="http://schemas.openxmlformats.org/package/2006/metadata/core-properties"/>
    <ds:schemaRef ds:uri="http://purl.org/dc/dcmitype/"/>
    <ds:schemaRef ds:uri="http://purl.org/dc/terms/"/>
    <ds:schemaRef ds:uri="6fcde6c6-b075-4cf6-96af-f166872c6efd"/>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86ACC4B-53CA-452F-AC4E-5DD07B37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Pillar Power design Draft 0,2.dot</Template>
  <TotalTime>1</TotalTime>
  <Pages>20</Pages>
  <Words>1057</Words>
  <Characters>5186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In strictest confidence</vt:lpstr>
    </vt:vector>
  </TitlesOfParts>
  <Company>BT Group plc</Company>
  <LinksUpToDate>false</LinksUpToDate>
  <CharactersWithSpaces>6231</CharactersWithSpaces>
  <SharedDoc>false</SharedDoc>
  <HLinks>
    <vt:vector size="192" baseType="variant">
      <vt:variant>
        <vt:i4>1179708</vt:i4>
      </vt:variant>
      <vt:variant>
        <vt:i4>188</vt:i4>
      </vt:variant>
      <vt:variant>
        <vt:i4>0</vt:i4>
      </vt:variant>
      <vt:variant>
        <vt:i4>5</vt:i4>
      </vt:variant>
      <vt:variant>
        <vt:lpwstr/>
      </vt:variant>
      <vt:variant>
        <vt:lpwstr>_Toc359828403</vt:lpwstr>
      </vt:variant>
      <vt:variant>
        <vt:i4>1179708</vt:i4>
      </vt:variant>
      <vt:variant>
        <vt:i4>182</vt:i4>
      </vt:variant>
      <vt:variant>
        <vt:i4>0</vt:i4>
      </vt:variant>
      <vt:variant>
        <vt:i4>5</vt:i4>
      </vt:variant>
      <vt:variant>
        <vt:lpwstr/>
      </vt:variant>
      <vt:variant>
        <vt:lpwstr>_Toc359828402</vt:lpwstr>
      </vt:variant>
      <vt:variant>
        <vt:i4>1179708</vt:i4>
      </vt:variant>
      <vt:variant>
        <vt:i4>176</vt:i4>
      </vt:variant>
      <vt:variant>
        <vt:i4>0</vt:i4>
      </vt:variant>
      <vt:variant>
        <vt:i4>5</vt:i4>
      </vt:variant>
      <vt:variant>
        <vt:lpwstr/>
      </vt:variant>
      <vt:variant>
        <vt:lpwstr>_Toc359828401</vt:lpwstr>
      </vt:variant>
      <vt:variant>
        <vt:i4>1179708</vt:i4>
      </vt:variant>
      <vt:variant>
        <vt:i4>170</vt:i4>
      </vt:variant>
      <vt:variant>
        <vt:i4>0</vt:i4>
      </vt:variant>
      <vt:variant>
        <vt:i4>5</vt:i4>
      </vt:variant>
      <vt:variant>
        <vt:lpwstr/>
      </vt:variant>
      <vt:variant>
        <vt:lpwstr>_Toc359828400</vt:lpwstr>
      </vt:variant>
      <vt:variant>
        <vt:i4>1769531</vt:i4>
      </vt:variant>
      <vt:variant>
        <vt:i4>164</vt:i4>
      </vt:variant>
      <vt:variant>
        <vt:i4>0</vt:i4>
      </vt:variant>
      <vt:variant>
        <vt:i4>5</vt:i4>
      </vt:variant>
      <vt:variant>
        <vt:lpwstr/>
      </vt:variant>
      <vt:variant>
        <vt:lpwstr>_Toc359828399</vt:lpwstr>
      </vt:variant>
      <vt:variant>
        <vt:i4>1769531</vt:i4>
      </vt:variant>
      <vt:variant>
        <vt:i4>158</vt:i4>
      </vt:variant>
      <vt:variant>
        <vt:i4>0</vt:i4>
      </vt:variant>
      <vt:variant>
        <vt:i4>5</vt:i4>
      </vt:variant>
      <vt:variant>
        <vt:lpwstr/>
      </vt:variant>
      <vt:variant>
        <vt:lpwstr>_Toc359828398</vt:lpwstr>
      </vt:variant>
      <vt:variant>
        <vt:i4>1769531</vt:i4>
      </vt:variant>
      <vt:variant>
        <vt:i4>152</vt:i4>
      </vt:variant>
      <vt:variant>
        <vt:i4>0</vt:i4>
      </vt:variant>
      <vt:variant>
        <vt:i4>5</vt:i4>
      </vt:variant>
      <vt:variant>
        <vt:lpwstr/>
      </vt:variant>
      <vt:variant>
        <vt:lpwstr>_Toc359828397</vt:lpwstr>
      </vt:variant>
      <vt:variant>
        <vt:i4>1769531</vt:i4>
      </vt:variant>
      <vt:variant>
        <vt:i4>146</vt:i4>
      </vt:variant>
      <vt:variant>
        <vt:i4>0</vt:i4>
      </vt:variant>
      <vt:variant>
        <vt:i4>5</vt:i4>
      </vt:variant>
      <vt:variant>
        <vt:lpwstr/>
      </vt:variant>
      <vt:variant>
        <vt:lpwstr>_Toc359828396</vt:lpwstr>
      </vt:variant>
      <vt:variant>
        <vt:i4>1769531</vt:i4>
      </vt:variant>
      <vt:variant>
        <vt:i4>140</vt:i4>
      </vt:variant>
      <vt:variant>
        <vt:i4>0</vt:i4>
      </vt:variant>
      <vt:variant>
        <vt:i4>5</vt:i4>
      </vt:variant>
      <vt:variant>
        <vt:lpwstr/>
      </vt:variant>
      <vt:variant>
        <vt:lpwstr>_Toc359828395</vt:lpwstr>
      </vt:variant>
      <vt:variant>
        <vt:i4>1769531</vt:i4>
      </vt:variant>
      <vt:variant>
        <vt:i4>134</vt:i4>
      </vt:variant>
      <vt:variant>
        <vt:i4>0</vt:i4>
      </vt:variant>
      <vt:variant>
        <vt:i4>5</vt:i4>
      </vt:variant>
      <vt:variant>
        <vt:lpwstr/>
      </vt:variant>
      <vt:variant>
        <vt:lpwstr>_Toc359828394</vt:lpwstr>
      </vt:variant>
      <vt:variant>
        <vt:i4>1769531</vt:i4>
      </vt:variant>
      <vt:variant>
        <vt:i4>128</vt:i4>
      </vt:variant>
      <vt:variant>
        <vt:i4>0</vt:i4>
      </vt:variant>
      <vt:variant>
        <vt:i4>5</vt:i4>
      </vt:variant>
      <vt:variant>
        <vt:lpwstr/>
      </vt:variant>
      <vt:variant>
        <vt:lpwstr>_Toc359828393</vt:lpwstr>
      </vt:variant>
      <vt:variant>
        <vt:i4>1769531</vt:i4>
      </vt:variant>
      <vt:variant>
        <vt:i4>122</vt:i4>
      </vt:variant>
      <vt:variant>
        <vt:i4>0</vt:i4>
      </vt:variant>
      <vt:variant>
        <vt:i4>5</vt:i4>
      </vt:variant>
      <vt:variant>
        <vt:lpwstr/>
      </vt:variant>
      <vt:variant>
        <vt:lpwstr>_Toc359828392</vt:lpwstr>
      </vt:variant>
      <vt:variant>
        <vt:i4>1769531</vt:i4>
      </vt:variant>
      <vt:variant>
        <vt:i4>116</vt:i4>
      </vt:variant>
      <vt:variant>
        <vt:i4>0</vt:i4>
      </vt:variant>
      <vt:variant>
        <vt:i4>5</vt:i4>
      </vt:variant>
      <vt:variant>
        <vt:lpwstr/>
      </vt:variant>
      <vt:variant>
        <vt:lpwstr>_Toc359828391</vt:lpwstr>
      </vt:variant>
      <vt:variant>
        <vt:i4>1769531</vt:i4>
      </vt:variant>
      <vt:variant>
        <vt:i4>110</vt:i4>
      </vt:variant>
      <vt:variant>
        <vt:i4>0</vt:i4>
      </vt:variant>
      <vt:variant>
        <vt:i4>5</vt:i4>
      </vt:variant>
      <vt:variant>
        <vt:lpwstr/>
      </vt:variant>
      <vt:variant>
        <vt:lpwstr>_Toc359828390</vt:lpwstr>
      </vt:variant>
      <vt:variant>
        <vt:i4>1703995</vt:i4>
      </vt:variant>
      <vt:variant>
        <vt:i4>104</vt:i4>
      </vt:variant>
      <vt:variant>
        <vt:i4>0</vt:i4>
      </vt:variant>
      <vt:variant>
        <vt:i4>5</vt:i4>
      </vt:variant>
      <vt:variant>
        <vt:lpwstr/>
      </vt:variant>
      <vt:variant>
        <vt:lpwstr>_Toc359828389</vt:lpwstr>
      </vt:variant>
      <vt:variant>
        <vt:i4>1703995</vt:i4>
      </vt:variant>
      <vt:variant>
        <vt:i4>98</vt:i4>
      </vt:variant>
      <vt:variant>
        <vt:i4>0</vt:i4>
      </vt:variant>
      <vt:variant>
        <vt:i4>5</vt:i4>
      </vt:variant>
      <vt:variant>
        <vt:lpwstr/>
      </vt:variant>
      <vt:variant>
        <vt:lpwstr>_Toc359828388</vt:lpwstr>
      </vt:variant>
      <vt:variant>
        <vt:i4>1703995</vt:i4>
      </vt:variant>
      <vt:variant>
        <vt:i4>92</vt:i4>
      </vt:variant>
      <vt:variant>
        <vt:i4>0</vt:i4>
      </vt:variant>
      <vt:variant>
        <vt:i4>5</vt:i4>
      </vt:variant>
      <vt:variant>
        <vt:lpwstr/>
      </vt:variant>
      <vt:variant>
        <vt:lpwstr>_Toc359828387</vt:lpwstr>
      </vt:variant>
      <vt:variant>
        <vt:i4>1703995</vt:i4>
      </vt:variant>
      <vt:variant>
        <vt:i4>86</vt:i4>
      </vt:variant>
      <vt:variant>
        <vt:i4>0</vt:i4>
      </vt:variant>
      <vt:variant>
        <vt:i4>5</vt:i4>
      </vt:variant>
      <vt:variant>
        <vt:lpwstr/>
      </vt:variant>
      <vt:variant>
        <vt:lpwstr>_Toc359828386</vt:lpwstr>
      </vt:variant>
      <vt:variant>
        <vt:i4>1703995</vt:i4>
      </vt:variant>
      <vt:variant>
        <vt:i4>80</vt:i4>
      </vt:variant>
      <vt:variant>
        <vt:i4>0</vt:i4>
      </vt:variant>
      <vt:variant>
        <vt:i4>5</vt:i4>
      </vt:variant>
      <vt:variant>
        <vt:lpwstr/>
      </vt:variant>
      <vt:variant>
        <vt:lpwstr>_Toc359828385</vt:lpwstr>
      </vt:variant>
      <vt:variant>
        <vt:i4>1703995</vt:i4>
      </vt:variant>
      <vt:variant>
        <vt:i4>74</vt:i4>
      </vt:variant>
      <vt:variant>
        <vt:i4>0</vt:i4>
      </vt:variant>
      <vt:variant>
        <vt:i4>5</vt:i4>
      </vt:variant>
      <vt:variant>
        <vt:lpwstr/>
      </vt:variant>
      <vt:variant>
        <vt:lpwstr>_Toc359828384</vt:lpwstr>
      </vt:variant>
      <vt:variant>
        <vt:i4>1703995</vt:i4>
      </vt:variant>
      <vt:variant>
        <vt:i4>68</vt:i4>
      </vt:variant>
      <vt:variant>
        <vt:i4>0</vt:i4>
      </vt:variant>
      <vt:variant>
        <vt:i4>5</vt:i4>
      </vt:variant>
      <vt:variant>
        <vt:lpwstr/>
      </vt:variant>
      <vt:variant>
        <vt:lpwstr>_Toc359828383</vt:lpwstr>
      </vt:variant>
      <vt:variant>
        <vt:i4>1703995</vt:i4>
      </vt:variant>
      <vt:variant>
        <vt:i4>62</vt:i4>
      </vt:variant>
      <vt:variant>
        <vt:i4>0</vt:i4>
      </vt:variant>
      <vt:variant>
        <vt:i4>5</vt:i4>
      </vt:variant>
      <vt:variant>
        <vt:lpwstr/>
      </vt:variant>
      <vt:variant>
        <vt:lpwstr>_Toc359828382</vt:lpwstr>
      </vt:variant>
      <vt:variant>
        <vt:i4>1703995</vt:i4>
      </vt:variant>
      <vt:variant>
        <vt:i4>56</vt:i4>
      </vt:variant>
      <vt:variant>
        <vt:i4>0</vt:i4>
      </vt:variant>
      <vt:variant>
        <vt:i4>5</vt:i4>
      </vt:variant>
      <vt:variant>
        <vt:lpwstr/>
      </vt:variant>
      <vt:variant>
        <vt:lpwstr>_Toc359828381</vt:lpwstr>
      </vt:variant>
      <vt:variant>
        <vt:i4>1703995</vt:i4>
      </vt:variant>
      <vt:variant>
        <vt:i4>50</vt:i4>
      </vt:variant>
      <vt:variant>
        <vt:i4>0</vt:i4>
      </vt:variant>
      <vt:variant>
        <vt:i4>5</vt:i4>
      </vt:variant>
      <vt:variant>
        <vt:lpwstr/>
      </vt:variant>
      <vt:variant>
        <vt:lpwstr>_Toc359828380</vt:lpwstr>
      </vt:variant>
      <vt:variant>
        <vt:i4>1376315</vt:i4>
      </vt:variant>
      <vt:variant>
        <vt:i4>44</vt:i4>
      </vt:variant>
      <vt:variant>
        <vt:i4>0</vt:i4>
      </vt:variant>
      <vt:variant>
        <vt:i4>5</vt:i4>
      </vt:variant>
      <vt:variant>
        <vt:lpwstr/>
      </vt:variant>
      <vt:variant>
        <vt:lpwstr>_Toc359828379</vt:lpwstr>
      </vt:variant>
      <vt:variant>
        <vt:i4>1376315</vt:i4>
      </vt:variant>
      <vt:variant>
        <vt:i4>38</vt:i4>
      </vt:variant>
      <vt:variant>
        <vt:i4>0</vt:i4>
      </vt:variant>
      <vt:variant>
        <vt:i4>5</vt:i4>
      </vt:variant>
      <vt:variant>
        <vt:lpwstr/>
      </vt:variant>
      <vt:variant>
        <vt:lpwstr>_Toc359828378</vt:lpwstr>
      </vt:variant>
      <vt:variant>
        <vt:i4>1376315</vt:i4>
      </vt:variant>
      <vt:variant>
        <vt:i4>32</vt:i4>
      </vt:variant>
      <vt:variant>
        <vt:i4>0</vt:i4>
      </vt:variant>
      <vt:variant>
        <vt:i4>5</vt:i4>
      </vt:variant>
      <vt:variant>
        <vt:lpwstr/>
      </vt:variant>
      <vt:variant>
        <vt:lpwstr>_Toc359828377</vt:lpwstr>
      </vt:variant>
      <vt:variant>
        <vt:i4>1376315</vt:i4>
      </vt:variant>
      <vt:variant>
        <vt:i4>26</vt:i4>
      </vt:variant>
      <vt:variant>
        <vt:i4>0</vt:i4>
      </vt:variant>
      <vt:variant>
        <vt:i4>5</vt:i4>
      </vt:variant>
      <vt:variant>
        <vt:lpwstr/>
      </vt:variant>
      <vt:variant>
        <vt:lpwstr>_Toc359828376</vt:lpwstr>
      </vt:variant>
      <vt:variant>
        <vt:i4>1376315</vt:i4>
      </vt:variant>
      <vt:variant>
        <vt:i4>20</vt:i4>
      </vt:variant>
      <vt:variant>
        <vt:i4>0</vt:i4>
      </vt:variant>
      <vt:variant>
        <vt:i4>5</vt:i4>
      </vt:variant>
      <vt:variant>
        <vt:lpwstr/>
      </vt:variant>
      <vt:variant>
        <vt:lpwstr>_Toc359828375</vt:lpwstr>
      </vt:variant>
      <vt:variant>
        <vt:i4>1376315</vt:i4>
      </vt:variant>
      <vt:variant>
        <vt:i4>14</vt:i4>
      </vt:variant>
      <vt:variant>
        <vt:i4>0</vt:i4>
      </vt:variant>
      <vt:variant>
        <vt:i4>5</vt:i4>
      </vt:variant>
      <vt:variant>
        <vt:lpwstr/>
      </vt:variant>
      <vt:variant>
        <vt:lpwstr>_Toc359828374</vt:lpwstr>
      </vt:variant>
      <vt:variant>
        <vt:i4>1376315</vt:i4>
      </vt:variant>
      <vt:variant>
        <vt:i4>8</vt:i4>
      </vt:variant>
      <vt:variant>
        <vt:i4>0</vt:i4>
      </vt:variant>
      <vt:variant>
        <vt:i4>5</vt:i4>
      </vt:variant>
      <vt:variant>
        <vt:lpwstr/>
      </vt:variant>
      <vt:variant>
        <vt:lpwstr>_Toc359828373</vt:lpwstr>
      </vt:variant>
      <vt:variant>
        <vt:i4>1376315</vt:i4>
      </vt:variant>
      <vt:variant>
        <vt:i4>2</vt:i4>
      </vt:variant>
      <vt:variant>
        <vt:i4>0</vt:i4>
      </vt:variant>
      <vt:variant>
        <vt:i4>5</vt:i4>
      </vt:variant>
      <vt:variant>
        <vt:lpwstr/>
      </vt:variant>
      <vt:variant>
        <vt:lpwstr>_Toc359828372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strictest confidence</dc:title>
  <dc:subject/>
  <dc:creator>Maria Sanchez</dc:creator>
  <cp:keywords/>
  <dc:description/>
  <cp:lastModifiedBy>Furnues,JD,Jon,NU1N R</cp:lastModifiedBy>
  <cp:revision>2</cp:revision>
  <cp:lastPrinted>2013-09-05T07:25:00Z</cp:lastPrinted>
  <dcterms:created xsi:type="dcterms:W3CDTF">2020-09-14T14:03:00Z</dcterms:created>
  <dcterms:modified xsi:type="dcterms:W3CDTF">2020-09-14T14:03:00Z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0x010100A22A83924289884BA5FC63D31D241DF9</vt:lpwstr>
  </property>
  <property fmtid="{D5CDD505-2E9C-101B-9397-08002B2CF9AE}" pid="3" name="_dlc_DocIdItemGuid">
    <vt:lpwstr>49fa803a-337e-4484-a282-341f1a03996c</vt:lpwstr>
  </property>
</Properties>
</file>