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446" w:rsidRDefault="006E691E">
      <w:pPr>
        <w:rPr>
          <w:b/>
          <w:sz w:val="24"/>
          <w:u w:val="single"/>
        </w:rPr>
      </w:pPr>
      <w:r>
        <w:rPr>
          <w:noProof/>
        </w:rPr>
        <w:t xml:space="preserve">                                                            </w:t>
      </w:r>
      <w:r w:rsidR="000514A5">
        <w:rPr>
          <w:noProof/>
        </w:rPr>
        <w:t xml:space="preserve">                                   </w:t>
      </w:r>
      <w:r>
        <w:rPr>
          <w:noProof/>
        </w:rPr>
        <w:t xml:space="preserve">     </w:t>
      </w:r>
      <w:r w:rsidR="008B1543">
        <w:rPr>
          <w:rFonts w:ascii="Open Sans" w:hAnsi="Open Sans" w:cs="Arial"/>
          <w:noProof/>
          <w:color w:val="4A4F59"/>
        </w:rPr>
        <w:drawing>
          <wp:inline distT="0" distB="0" distL="0" distR="0">
            <wp:extent cx="2524125" cy="1304925"/>
            <wp:effectExtent l="0" t="0" r="9525" b="9525"/>
            <wp:docPr id="2" name="Picture 1" descr="A picture of: AHI Brand MASTER new blue n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AHI Brand MASTER new blue no stra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4125" cy="1304925"/>
                    </a:xfrm>
                    <a:prstGeom prst="rect">
                      <a:avLst/>
                    </a:prstGeom>
                    <a:noFill/>
                    <a:ln>
                      <a:noFill/>
                    </a:ln>
                  </pic:spPr>
                </pic:pic>
              </a:graphicData>
            </a:graphic>
          </wp:inline>
        </w:drawing>
      </w:r>
      <w:r>
        <w:rPr>
          <w:noProof/>
        </w:rPr>
        <w:t xml:space="preserve">                                                                                               </w:t>
      </w:r>
    </w:p>
    <w:p w:rsidR="00EE379C" w:rsidRPr="00E82385" w:rsidRDefault="006E691E">
      <w:pPr>
        <w:rPr>
          <w:rFonts w:ascii="Calibri" w:hAnsi="Calibri"/>
          <w:b/>
          <w:sz w:val="24"/>
          <w:szCs w:val="24"/>
          <w:u w:val="single"/>
        </w:rPr>
      </w:pPr>
      <w:r>
        <w:rPr>
          <w:rFonts w:ascii="Calibri" w:hAnsi="Calibri"/>
          <w:b/>
          <w:sz w:val="24"/>
          <w:szCs w:val="24"/>
          <w:u w:val="single"/>
        </w:rPr>
        <w:t>D</w:t>
      </w:r>
      <w:r w:rsidR="009506CD">
        <w:rPr>
          <w:rFonts w:ascii="Calibri" w:hAnsi="Calibri"/>
          <w:b/>
          <w:sz w:val="24"/>
          <w:szCs w:val="24"/>
          <w:u w:val="single"/>
        </w:rPr>
        <w:t xml:space="preserve">ESIGN, </w:t>
      </w:r>
      <w:r w:rsidR="00625C5D">
        <w:rPr>
          <w:rFonts w:ascii="Calibri" w:hAnsi="Calibri"/>
          <w:b/>
          <w:sz w:val="24"/>
          <w:szCs w:val="24"/>
          <w:u w:val="single"/>
        </w:rPr>
        <w:t>ACCESS</w:t>
      </w:r>
      <w:r w:rsidR="009506CD">
        <w:rPr>
          <w:rFonts w:ascii="Calibri" w:hAnsi="Calibri"/>
          <w:b/>
          <w:sz w:val="24"/>
          <w:szCs w:val="24"/>
          <w:u w:val="single"/>
        </w:rPr>
        <w:t xml:space="preserve"> AND HERITAGE </w:t>
      </w:r>
      <w:r w:rsidR="00EE379C" w:rsidRPr="00E82385">
        <w:rPr>
          <w:rFonts w:ascii="Calibri" w:hAnsi="Calibri"/>
          <w:b/>
          <w:sz w:val="24"/>
          <w:szCs w:val="24"/>
          <w:u w:val="single"/>
        </w:rPr>
        <w:t>STATEMENT</w:t>
      </w:r>
    </w:p>
    <w:p w:rsidR="00EE379C" w:rsidRPr="00E82385" w:rsidRDefault="00EE379C">
      <w:pPr>
        <w:rPr>
          <w:rFonts w:ascii="Calibri" w:hAnsi="Calibri"/>
          <w:sz w:val="24"/>
          <w:szCs w:val="24"/>
        </w:rPr>
      </w:pPr>
    </w:p>
    <w:p w:rsidR="00715A56" w:rsidRDefault="00EE379C">
      <w:pPr>
        <w:rPr>
          <w:rFonts w:ascii="Calibri" w:hAnsi="Calibri"/>
          <w:b/>
          <w:sz w:val="24"/>
          <w:szCs w:val="24"/>
        </w:rPr>
      </w:pPr>
      <w:r w:rsidRPr="00E82385">
        <w:rPr>
          <w:rFonts w:ascii="Calibri" w:hAnsi="Calibri"/>
          <w:b/>
          <w:sz w:val="24"/>
          <w:szCs w:val="24"/>
        </w:rPr>
        <w:t xml:space="preserve">SITE ADDRESS: </w:t>
      </w:r>
      <w:r w:rsidR="00715A56">
        <w:rPr>
          <w:rFonts w:ascii="Calibri" w:hAnsi="Calibri"/>
          <w:b/>
          <w:sz w:val="24"/>
          <w:szCs w:val="24"/>
        </w:rPr>
        <w:t xml:space="preserve"> FLAT 4,</w:t>
      </w:r>
      <w:r w:rsidR="0018739E">
        <w:rPr>
          <w:rFonts w:ascii="Calibri" w:hAnsi="Calibri"/>
          <w:b/>
          <w:sz w:val="24"/>
          <w:szCs w:val="24"/>
        </w:rPr>
        <w:t xml:space="preserve"> </w:t>
      </w:r>
      <w:r w:rsidR="00686617">
        <w:rPr>
          <w:rFonts w:ascii="Calibri" w:hAnsi="Calibri"/>
          <w:b/>
          <w:sz w:val="24"/>
          <w:szCs w:val="24"/>
        </w:rPr>
        <w:t>109 BROADHURST GARDENS, LONDON, NW6 3BJ.</w:t>
      </w:r>
    </w:p>
    <w:p w:rsidR="00715A56" w:rsidRDefault="00715A56">
      <w:pPr>
        <w:rPr>
          <w:rFonts w:ascii="Calibri" w:hAnsi="Calibri"/>
          <w:b/>
          <w:sz w:val="24"/>
          <w:szCs w:val="24"/>
        </w:rPr>
      </w:pPr>
    </w:p>
    <w:p w:rsidR="00715A56" w:rsidRDefault="00715A56">
      <w:pPr>
        <w:rPr>
          <w:rFonts w:ascii="Calibri" w:hAnsi="Calibri"/>
          <w:b/>
          <w:sz w:val="24"/>
          <w:szCs w:val="24"/>
        </w:rPr>
      </w:pPr>
    </w:p>
    <w:p w:rsidR="0018739E" w:rsidRDefault="00D12101">
      <w:pPr>
        <w:rPr>
          <w:rFonts w:ascii="Calibri" w:hAnsi="Calibri"/>
          <w:b/>
          <w:sz w:val="24"/>
          <w:szCs w:val="24"/>
        </w:rPr>
      </w:pPr>
      <w:r>
        <w:rPr>
          <w:rFonts w:ascii="Calibri" w:hAnsi="Calibri"/>
          <w:b/>
          <w:noProof/>
          <w:sz w:val="24"/>
          <w:szCs w:val="24"/>
        </w:rPr>
        <w:drawing>
          <wp:inline distT="0" distB="0" distL="0" distR="0">
            <wp:extent cx="5724525" cy="451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4514850"/>
                    </a:xfrm>
                    <a:prstGeom prst="rect">
                      <a:avLst/>
                    </a:prstGeom>
                    <a:noFill/>
                    <a:ln>
                      <a:noFill/>
                    </a:ln>
                  </pic:spPr>
                </pic:pic>
              </a:graphicData>
            </a:graphic>
          </wp:inline>
        </w:drawing>
      </w:r>
      <w:r w:rsidR="000E1EE1">
        <w:rPr>
          <w:rFonts w:ascii="Calibri" w:hAnsi="Calibri"/>
          <w:b/>
          <w:sz w:val="24"/>
          <w:szCs w:val="24"/>
        </w:rPr>
        <w:t xml:space="preserve"> </w:t>
      </w:r>
    </w:p>
    <w:p w:rsidR="0018739E" w:rsidRDefault="0018739E">
      <w:pPr>
        <w:rPr>
          <w:rFonts w:ascii="Calibri" w:hAnsi="Calibri"/>
          <w:b/>
          <w:sz w:val="24"/>
          <w:szCs w:val="24"/>
        </w:rPr>
      </w:pPr>
    </w:p>
    <w:p w:rsidR="00715A56" w:rsidRDefault="000A0F5A">
      <w:pPr>
        <w:rPr>
          <w:rFonts w:ascii="Calibri" w:hAnsi="Calibri"/>
          <w:sz w:val="24"/>
          <w:szCs w:val="24"/>
        </w:rPr>
      </w:pPr>
      <w:r w:rsidRPr="00E82385">
        <w:rPr>
          <w:rFonts w:ascii="Calibri" w:hAnsi="Calibri"/>
          <w:b/>
          <w:sz w:val="24"/>
          <w:szCs w:val="24"/>
        </w:rPr>
        <w:t>CONTEXT AND STATEMENT OF HISTORIC SIGNIFICANCE</w:t>
      </w:r>
      <w:r w:rsidR="00EE379C" w:rsidRPr="00E82385">
        <w:rPr>
          <w:rFonts w:ascii="Calibri" w:hAnsi="Calibri"/>
          <w:sz w:val="24"/>
          <w:szCs w:val="24"/>
        </w:rPr>
        <w:t xml:space="preserve"> </w:t>
      </w:r>
    </w:p>
    <w:p w:rsidR="00686617" w:rsidRDefault="00EE379C">
      <w:pPr>
        <w:rPr>
          <w:rFonts w:ascii="Calibri" w:hAnsi="Calibri"/>
          <w:sz w:val="24"/>
          <w:szCs w:val="24"/>
        </w:rPr>
      </w:pPr>
      <w:r w:rsidRPr="00E82385">
        <w:rPr>
          <w:rFonts w:ascii="Calibri" w:hAnsi="Calibri"/>
          <w:sz w:val="24"/>
          <w:szCs w:val="24"/>
        </w:rPr>
        <w:t xml:space="preserve">Anglian Home </w:t>
      </w:r>
      <w:r w:rsidR="009545F1" w:rsidRPr="00E82385">
        <w:rPr>
          <w:rFonts w:ascii="Calibri" w:hAnsi="Calibri"/>
          <w:sz w:val="24"/>
          <w:szCs w:val="24"/>
        </w:rPr>
        <w:t>Improvements</w:t>
      </w:r>
      <w:r w:rsidRPr="00E82385">
        <w:rPr>
          <w:rFonts w:ascii="Calibri" w:hAnsi="Calibri"/>
          <w:sz w:val="24"/>
          <w:szCs w:val="24"/>
        </w:rPr>
        <w:t xml:space="preserve"> have been contracted to</w:t>
      </w:r>
      <w:r w:rsidR="00116446" w:rsidRPr="00E82385">
        <w:rPr>
          <w:rFonts w:ascii="Calibri" w:hAnsi="Calibri"/>
          <w:sz w:val="24"/>
          <w:szCs w:val="24"/>
        </w:rPr>
        <w:t xml:space="preserve"> replace </w:t>
      </w:r>
      <w:r w:rsidR="00715A56">
        <w:rPr>
          <w:rFonts w:ascii="Calibri" w:hAnsi="Calibri"/>
          <w:sz w:val="24"/>
          <w:szCs w:val="24"/>
        </w:rPr>
        <w:t>4 windows to the</w:t>
      </w:r>
      <w:r w:rsidR="00686617">
        <w:rPr>
          <w:rFonts w:ascii="Calibri" w:hAnsi="Calibri"/>
          <w:sz w:val="24"/>
          <w:szCs w:val="24"/>
        </w:rPr>
        <w:t xml:space="preserve"> front of the property as shown above. The property is a large Semi-detached house that has been split into flats.</w:t>
      </w:r>
    </w:p>
    <w:p w:rsidR="00686617" w:rsidRDefault="00715A56">
      <w:pPr>
        <w:rPr>
          <w:rFonts w:ascii="Calibri" w:hAnsi="Calibri"/>
          <w:sz w:val="24"/>
          <w:szCs w:val="24"/>
        </w:rPr>
      </w:pPr>
      <w:r>
        <w:rPr>
          <w:rFonts w:ascii="Calibri" w:hAnsi="Calibri"/>
          <w:sz w:val="24"/>
          <w:szCs w:val="24"/>
        </w:rPr>
        <w:t xml:space="preserve">The property falls within the </w:t>
      </w:r>
      <w:r w:rsidR="00686617">
        <w:rPr>
          <w:rFonts w:ascii="Calibri" w:hAnsi="Calibri"/>
          <w:sz w:val="24"/>
          <w:szCs w:val="24"/>
        </w:rPr>
        <w:t>South Hampstead Conservation area and benefits from tree lined streets with distinct properties and ornate building work</w:t>
      </w:r>
      <w:r w:rsidR="00D12101">
        <w:rPr>
          <w:rFonts w:ascii="Calibri" w:hAnsi="Calibri"/>
          <w:sz w:val="24"/>
          <w:szCs w:val="24"/>
        </w:rPr>
        <w:t xml:space="preserve">. The windows </w:t>
      </w:r>
      <w:r w:rsidR="00686617">
        <w:rPr>
          <w:rFonts w:ascii="Calibri" w:hAnsi="Calibri"/>
          <w:sz w:val="24"/>
          <w:szCs w:val="24"/>
        </w:rPr>
        <w:t>and door</w:t>
      </w:r>
      <w:r w:rsidR="00D12101">
        <w:rPr>
          <w:rFonts w:ascii="Calibri" w:hAnsi="Calibri"/>
          <w:sz w:val="24"/>
          <w:szCs w:val="24"/>
        </w:rPr>
        <w:t>s have decorative</w:t>
      </w:r>
      <w:r w:rsidR="00686617">
        <w:rPr>
          <w:rFonts w:ascii="Calibri" w:hAnsi="Calibri"/>
          <w:sz w:val="24"/>
          <w:szCs w:val="24"/>
        </w:rPr>
        <w:t xml:space="preserve"> surrounds. In the guide it mentions that the replacement of windows and doors must be undertaken in traditional materials and be sympathetic to the original property. The detailing wherever possible should match the existing.</w:t>
      </w:r>
    </w:p>
    <w:p w:rsidR="00686617" w:rsidRDefault="00686617">
      <w:pPr>
        <w:rPr>
          <w:rFonts w:ascii="Calibri" w:hAnsi="Calibri"/>
          <w:sz w:val="24"/>
          <w:szCs w:val="24"/>
        </w:rPr>
      </w:pPr>
    </w:p>
    <w:p w:rsidR="00715A56" w:rsidRDefault="007A6760">
      <w:pPr>
        <w:rPr>
          <w:rFonts w:ascii="Calibri" w:hAnsi="Calibri"/>
          <w:sz w:val="24"/>
          <w:szCs w:val="24"/>
        </w:rPr>
      </w:pPr>
      <w:r>
        <w:rPr>
          <w:rFonts w:ascii="Calibri" w:hAnsi="Calibri"/>
          <w:sz w:val="24"/>
          <w:szCs w:val="24"/>
        </w:rPr>
        <w:t>The new windows</w:t>
      </w:r>
      <w:r w:rsidR="00715A56">
        <w:rPr>
          <w:rFonts w:ascii="Calibri" w:hAnsi="Calibri"/>
          <w:sz w:val="24"/>
          <w:szCs w:val="24"/>
        </w:rPr>
        <w:t xml:space="preserve"> must fit in with the surrounding area to respect the history and appearance of the property.</w:t>
      </w:r>
    </w:p>
    <w:p w:rsidR="005075BF" w:rsidRDefault="005075BF">
      <w:pPr>
        <w:rPr>
          <w:rFonts w:ascii="Calibri" w:hAnsi="Calibri"/>
          <w:sz w:val="24"/>
          <w:szCs w:val="24"/>
        </w:rPr>
      </w:pPr>
    </w:p>
    <w:p w:rsidR="006E5C0E" w:rsidRPr="00E82385" w:rsidRDefault="006E5C0E">
      <w:pPr>
        <w:rPr>
          <w:rFonts w:ascii="Calibri" w:hAnsi="Calibri"/>
          <w:sz w:val="24"/>
          <w:szCs w:val="24"/>
        </w:rPr>
      </w:pPr>
    </w:p>
    <w:p w:rsidR="008F10BE" w:rsidRDefault="008F10BE">
      <w:pPr>
        <w:rPr>
          <w:noProof/>
        </w:rPr>
      </w:pPr>
    </w:p>
    <w:p w:rsidR="007A6760" w:rsidRDefault="00715A56">
      <w:pPr>
        <w:rPr>
          <w:rFonts w:ascii="Calibri" w:hAnsi="Calibri"/>
          <w:sz w:val="24"/>
          <w:szCs w:val="24"/>
        </w:rPr>
      </w:pPr>
      <w:r>
        <w:rPr>
          <w:rFonts w:ascii="Calibri" w:hAnsi="Calibri"/>
          <w:b/>
          <w:sz w:val="24"/>
          <w:szCs w:val="24"/>
        </w:rPr>
        <w:t>SURROUNDING AREA:</w:t>
      </w:r>
      <w:r w:rsidR="007118F6">
        <w:rPr>
          <w:rFonts w:ascii="Calibri" w:hAnsi="Calibri"/>
          <w:b/>
          <w:sz w:val="24"/>
          <w:szCs w:val="24"/>
        </w:rPr>
        <w:t xml:space="preserve"> </w:t>
      </w:r>
      <w:r w:rsidR="007118F6">
        <w:rPr>
          <w:rFonts w:ascii="Calibri" w:hAnsi="Calibri"/>
          <w:sz w:val="24"/>
          <w:szCs w:val="24"/>
        </w:rPr>
        <w:t xml:space="preserve">The surrounding properties are </w:t>
      </w:r>
      <w:r w:rsidR="00352EBC">
        <w:rPr>
          <w:rFonts w:ascii="Calibri" w:hAnsi="Calibri"/>
          <w:sz w:val="24"/>
          <w:szCs w:val="24"/>
        </w:rPr>
        <w:t xml:space="preserve">all very similar </w:t>
      </w:r>
      <w:r w:rsidR="00686617">
        <w:rPr>
          <w:rFonts w:ascii="Calibri" w:hAnsi="Calibri"/>
          <w:sz w:val="24"/>
          <w:szCs w:val="24"/>
        </w:rPr>
        <w:t xml:space="preserve">with </w:t>
      </w:r>
      <w:r w:rsidR="00352EBC">
        <w:rPr>
          <w:rFonts w:ascii="Calibri" w:hAnsi="Calibri"/>
          <w:sz w:val="24"/>
          <w:szCs w:val="24"/>
        </w:rPr>
        <w:t>1</w:t>
      </w:r>
      <w:r w:rsidR="00352EBC" w:rsidRPr="00352EBC">
        <w:rPr>
          <w:rFonts w:ascii="Calibri" w:hAnsi="Calibri"/>
          <w:sz w:val="24"/>
          <w:szCs w:val="24"/>
          <w:vertAlign w:val="superscript"/>
        </w:rPr>
        <w:t>st</w:t>
      </w:r>
      <w:r w:rsidR="000261D1">
        <w:rPr>
          <w:rFonts w:ascii="Calibri" w:hAnsi="Calibri"/>
          <w:sz w:val="24"/>
          <w:szCs w:val="24"/>
        </w:rPr>
        <w:t xml:space="preserve"> floor iron balcony railing </w:t>
      </w:r>
      <w:r w:rsidR="00D12101">
        <w:rPr>
          <w:rFonts w:ascii="Calibri" w:hAnsi="Calibri"/>
          <w:sz w:val="24"/>
          <w:szCs w:val="24"/>
        </w:rPr>
        <w:t>and a</w:t>
      </w:r>
      <w:r w:rsidR="00352EBC">
        <w:rPr>
          <w:rFonts w:ascii="Calibri" w:hAnsi="Calibri"/>
          <w:sz w:val="24"/>
          <w:szCs w:val="24"/>
        </w:rPr>
        <w:t xml:space="preserve"> prominent </w:t>
      </w:r>
      <w:r w:rsidR="000261D1">
        <w:rPr>
          <w:rFonts w:ascii="Calibri" w:hAnsi="Calibri"/>
          <w:sz w:val="24"/>
          <w:szCs w:val="24"/>
        </w:rPr>
        <w:t xml:space="preserve">decorative </w:t>
      </w:r>
      <w:r w:rsidR="00352EBC">
        <w:rPr>
          <w:rFonts w:ascii="Calibri" w:hAnsi="Calibri"/>
          <w:sz w:val="24"/>
          <w:szCs w:val="24"/>
        </w:rPr>
        <w:t>1</w:t>
      </w:r>
      <w:r w:rsidR="00352EBC" w:rsidRPr="00352EBC">
        <w:rPr>
          <w:rFonts w:ascii="Calibri" w:hAnsi="Calibri"/>
          <w:sz w:val="24"/>
          <w:szCs w:val="24"/>
          <w:vertAlign w:val="superscript"/>
        </w:rPr>
        <w:t>st</w:t>
      </w:r>
      <w:r w:rsidR="00352EBC">
        <w:rPr>
          <w:rFonts w:ascii="Calibri" w:hAnsi="Calibri"/>
          <w:sz w:val="24"/>
          <w:szCs w:val="24"/>
        </w:rPr>
        <w:t xml:space="preserve"> floor </w:t>
      </w:r>
      <w:r w:rsidR="000261D1">
        <w:rPr>
          <w:rFonts w:ascii="Calibri" w:hAnsi="Calibri"/>
          <w:sz w:val="24"/>
          <w:szCs w:val="24"/>
        </w:rPr>
        <w:t xml:space="preserve">bay </w:t>
      </w:r>
      <w:r w:rsidR="00352EBC">
        <w:rPr>
          <w:rFonts w:ascii="Calibri" w:hAnsi="Calibri"/>
          <w:sz w:val="24"/>
          <w:szCs w:val="24"/>
        </w:rPr>
        <w:t xml:space="preserve">window. The windows to the properties are </w:t>
      </w:r>
      <w:r w:rsidR="000261D1">
        <w:rPr>
          <w:rFonts w:ascii="Calibri" w:hAnsi="Calibri"/>
          <w:sz w:val="24"/>
          <w:szCs w:val="24"/>
        </w:rPr>
        <w:t>predominantly</w:t>
      </w:r>
      <w:r w:rsidR="00352EBC">
        <w:rPr>
          <w:rFonts w:ascii="Calibri" w:hAnsi="Calibri"/>
          <w:sz w:val="24"/>
          <w:szCs w:val="24"/>
        </w:rPr>
        <w:t xml:space="preserve"> white timber with decorative bars</w:t>
      </w:r>
      <w:r w:rsidR="007A6760">
        <w:rPr>
          <w:rFonts w:ascii="Calibri" w:hAnsi="Calibri"/>
          <w:sz w:val="24"/>
          <w:szCs w:val="24"/>
        </w:rPr>
        <w:t>.</w:t>
      </w:r>
      <w:r w:rsidR="00D12101">
        <w:rPr>
          <w:rFonts w:ascii="Calibri" w:hAnsi="Calibri"/>
          <w:sz w:val="24"/>
          <w:szCs w:val="24"/>
        </w:rPr>
        <w:t xml:space="preserve"> The properties opposite are more modern in design and have smaller casement style windows.</w:t>
      </w:r>
    </w:p>
    <w:p w:rsidR="007118F6" w:rsidRDefault="007118F6" w:rsidP="007118F6">
      <w:pPr>
        <w:pStyle w:val="Default"/>
      </w:pPr>
    </w:p>
    <w:p w:rsidR="00582B21" w:rsidRDefault="00F76D8D">
      <w:pPr>
        <w:rPr>
          <w:rFonts w:ascii="Calibri" w:hAnsi="Calibri"/>
          <w:sz w:val="24"/>
          <w:szCs w:val="24"/>
        </w:rPr>
      </w:pPr>
      <w:r w:rsidRPr="00E82385">
        <w:rPr>
          <w:rFonts w:ascii="Calibri" w:hAnsi="Calibri"/>
          <w:b/>
          <w:sz w:val="24"/>
          <w:szCs w:val="24"/>
        </w:rPr>
        <w:t>AMOUNT:</w:t>
      </w:r>
      <w:r w:rsidR="009E7876" w:rsidRPr="00E82385">
        <w:rPr>
          <w:rFonts w:ascii="Calibri" w:hAnsi="Calibri"/>
          <w:b/>
          <w:sz w:val="24"/>
          <w:szCs w:val="24"/>
        </w:rPr>
        <w:t xml:space="preserve"> </w:t>
      </w:r>
      <w:r w:rsidR="00F7595B" w:rsidRPr="00E82385">
        <w:rPr>
          <w:rFonts w:ascii="Calibri" w:hAnsi="Calibri"/>
          <w:sz w:val="24"/>
          <w:szCs w:val="24"/>
        </w:rPr>
        <w:t xml:space="preserve">There will be </w:t>
      </w:r>
      <w:r w:rsidR="007118F6">
        <w:rPr>
          <w:rFonts w:ascii="Calibri" w:hAnsi="Calibri"/>
          <w:sz w:val="24"/>
          <w:szCs w:val="24"/>
        </w:rPr>
        <w:t>4</w:t>
      </w:r>
      <w:r w:rsidR="008F10BE">
        <w:rPr>
          <w:rFonts w:ascii="Calibri" w:hAnsi="Calibri"/>
          <w:sz w:val="24"/>
          <w:szCs w:val="24"/>
        </w:rPr>
        <w:t xml:space="preserve"> </w:t>
      </w:r>
      <w:r w:rsidR="00F7595B" w:rsidRPr="00E82385">
        <w:rPr>
          <w:rFonts w:ascii="Calibri" w:hAnsi="Calibri"/>
          <w:sz w:val="24"/>
          <w:szCs w:val="24"/>
        </w:rPr>
        <w:t>new windows</w:t>
      </w:r>
      <w:r w:rsidR="008F10BE">
        <w:rPr>
          <w:rFonts w:ascii="Calibri" w:hAnsi="Calibri"/>
          <w:sz w:val="24"/>
          <w:szCs w:val="24"/>
        </w:rPr>
        <w:t xml:space="preserve"> to the </w:t>
      </w:r>
      <w:r w:rsidR="007A6760">
        <w:rPr>
          <w:rFonts w:ascii="Calibri" w:hAnsi="Calibri"/>
          <w:sz w:val="24"/>
          <w:szCs w:val="24"/>
        </w:rPr>
        <w:t xml:space="preserve">front of the </w:t>
      </w:r>
      <w:r w:rsidR="000261D1">
        <w:rPr>
          <w:rFonts w:ascii="Calibri" w:hAnsi="Calibri"/>
          <w:sz w:val="24"/>
          <w:szCs w:val="24"/>
        </w:rPr>
        <w:t>property.</w:t>
      </w:r>
    </w:p>
    <w:p w:rsidR="00F76D8D" w:rsidRPr="00E82385" w:rsidRDefault="00F76D8D">
      <w:pPr>
        <w:rPr>
          <w:rFonts w:ascii="Calibri" w:hAnsi="Calibri"/>
          <w:b/>
          <w:sz w:val="24"/>
          <w:szCs w:val="24"/>
        </w:rPr>
      </w:pPr>
    </w:p>
    <w:p w:rsidR="00A74634" w:rsidRDefault="00AE7D45">
      <w:pPr>
        <w:rPr>
          <w:rFonts w:ascii="Calibri" w:hAnsi="Calibri"/>
          <w:sz w:val="24"/>
          <w:szCs w:val="24"/>
        </w:rPr>
      </w:pPr>
      <w:r w:rsidRPr="00E82385">
        <w:rPr>
          <w:rFonts w:ascii="Calibri" w:hAnsi="Calibri"/>
          <w:b/>
          <w:sz w:val="24"/>
          <w:szCs w:val="24"/>
        </w:rPr>
        <w:t>LAYOUT</w:t>
      </w:r>
      <w:r w:rsidR="00273001" w:rsidRPr="00E82385">
        <w:rPr>
          <w:rFonts w:ascii="Calibri" w:hAnsi="Calibri"/>
          <w:sz w:val="24"/>
          <w:szCs w:val="24"/>
        </w:rPr>
        <w:t>:</w:t>
      </w:r>
      <w:r w:rsidR="00EE379C" w:rsidRPr="00E82385">
        <w:rPr>
          <w:rFonts w:ascii="Calibri" w:hAnsi="Calibri"/>
          <w:sz w:val="24"/>
          <w:szCs w:val="24"/>
        </w:rPr>
        <w:t xml:space="preserve"> </w:t>
      </w:r>
      <w:r w:rsidR="00423717" w:rsidRPr="00E82385">
        <w:rPr>
          <w:rFonts w:ascii="Calibri" w:hAnsi="Calibri"/>
          <w:sz w:val="24"/>
          <w:szCs w:val="24"/>
        </w:rPr>
        <w:t xml:space="preserve"> </w:t>
      </w:r>
      <w:r w:rsidR="00EE379C" w:rsidRPr="00E82385">
        <w:rPr>
          <w:rFonts w:ascii="Calibri" w:hAnsi="Calibri"/>
          <w:sz w:val="24"/>
          <w:szCs w:val="24"/>
        </w:rPr>
        <w:t>The</w:t>
      </w:r>
      <w:r w:rsidRPr="00E82385">
        <w:rPr>
          <w:rFonts w:ascii="Calibri" w:hAnsi="Calibri"/>
          <w:sz w:val="24"/>
          <w:szCs w:val="24"/>
        </w:rPr>
        <w:t xml:space="preserve"> </w:t>
      </w:r>
      <w:r w:rsidR="00925DF4">
        <w:rPr>
          <w:rFonts w:ascii="Calibri" w:hAnsi="Calibri"/>
          <w:sz w:val="24"/>
          <w:szCs w:val="24"/>
        </w:rPr>
        <w:t xml:space="preserve">new </w:t>
      </w:r>
      <w:r w:rsidR="00116446" w:rsidRPr="00E82385">
        <w:rPr>
          <w:rFonts w:ascii="Calibri" w:hAnsi="Calibri"/>
          <w:sz w:val="24"/>
          <w:szCs w:val="24"/>
        </w:rPr>
        <w:t>windows will replace the ones in situ and there will be</w:t>
      </w:r>
      <w:r w:rsidR="00096794" w:rsidRPr="00E82385">
        <w:rPr>
          <w:rFonts w:ascii="Calibri" w:hAnsi="Calibri"/>
          <w:sz w:val="24"/>
          <w:szCs w:val="24"/>
        </w:rPr>
        <w:t xml:space="preserve"> no</w:t>
      </w:r>
      <w:r w:rsidR="00823F56" w:rsidRPr="00E82385">
        <w:rPr>
          <w:rFonts w:ascii="Calibri" w:hAnsi="Calibri"/>
          <w:sz w:val="24"/>
          <w:szCs w:val="24"/>
        </w:rPr>
        <w:t xml:space="preserve"> change in th</w:t>
      </w:r>
      <w:r w:rsidR="00606A29">
        <w:rPr>
          <w:rFonts w:ascii="Calibri" w:hAnsi="Calibri"/>
          <w:sz w:val="24"/>
          <w:szCs w:val="24"/>
        </w:rPr>
        <w:t xml:space="preserve">e </w:t>
      </w:r>
      <w:r w:rsidR="008F10BE">
        <w:rPr>
          <w:rFonts w:ascii="Calibri" w:hAnsi="Calibri"/>
          <w:sz w:val="24"/>
          <w:szCs w:val="24"/>
        </w:rPr>
        <w:t>apert</w:t>
      </w:r>
      <w:r w:rsidR="00D12101">
        <w:rPr>
          <w:rFonts w:ascii="Calibri" w:hAnsi="Calibri"/>
          <w:sz w:val="24"/>
          <w:szCs w:val="24"/>
        </w:rPr>
        <w:t>ure sizes or the decorative surrounds.</w:t>
      </w:r>
    </w:p>
    <w:p w:rsidR="00582B21" w:rsidRDefault="00582B21">
      <w:pPr>
        <w:rPr>
          <w:rFonts w:ascii="Calibri" w:hAnsi="Calibri"/>
          <w:sz w:val="24"/>
          <w:szCs w:val="24"/>
        </w:rPr>
      </w:pPr>
    </w:p>
    <w:p w:rsidR="00A74634" w:rsidRDefault="00687D71" w:rsidP="00606A29">
      <w:pPr>
        <w:rPr>
          <w:rFonts w:ascii="Calibri" w:hAnsi="Calibri"/>
          <w:sz w:val="24"/>
          <w:szCs w:val="24"/>
        </w:rPr>
      </w:pPr>
      <w:r w:rsidRPr="00E82385">
        <w:rPr>
          <w:rFonts w:ascii="Calibri" w:hAnsi="Calibri"/>
          <w:b/>
          <w:sz w:val="24"/>
          <w:szCs w:val="24"/>
        </w:rPr>
        <w:t>SCALE</w:t>
      </w:r>
      <w:r w:rsidR="00EE379C" w:rsidRPr="00E82385">
        <w:rPr>
          <w:rFonts w:ascii="Calibri" w:hAnsi="Calibri"/>
          <w:sz w:val="24"/>
          <w:szCs w:val="24"/>
        </w:rPr>
        <w:t xml:space="preserve">: The </w:t>
      </w:r>
      <w:r w:rsidR="00116446" w:rsidRPr="00E82385">
        <w:rPr>
          <w:rFonts w:ascii="Calibri" w:hAnsi="Calibri"/>
          <w:sz w:val="24"/>
          <w:szCs w:val="24"/>
        </w:rPr>
        <w:t>windows will be in proportion to the house as they w</w:t>
      </w:r>
      <w:r w:rsidR="00F7595B" w:rsidRPr="00E82385">
        <w:rPr>
          <w:rFonts w:ascii="Calibri" w:hAnsi="Calibri"/>
          <w:sz w:val="24"/>
          <w:szCs w:val="24"/>
        </w:rPr>
        <w:t>ill be in the original opening</w:t>
      </w:r>
      <w:r w:rsidR="00096794" w:rsidRPr="00E82385">
        <w:rPr>
          <w:rFonts w:ascii="Calibri" w:hAnsi="Calibri"/>
          <w:sz w:val="24"/>
          <w:szCs w:val="24"/>
        </w:rPr>
        <w:t>s</w:t>
      </w:r>
      <w:r w:rsidR="00F7595B" w:rsidRPr="00E82385">
        <w:rPr>
          <w:rFonts w:ascii="Calibri" w:hAnsi="Calibri"/>
          <w:sz w:val="24"/>
          <w:szCs w:val="24"/>
        </w:rPr>
        <w:t xml:space="preserve">. </w:t>
      </w:r>
      <w:r w:rsidR="00880076" w:rsidRPr="00E82385">
        <w:rPr>
          <w:rFonts w:ascii="Calibri" w:hAnsi="Calibri"/>
          <w:sz w:val="24"/>
          <w:szCs w:val="24"/>
        </w:rPr>
        <w:t>The</w:t>
      </w:r>
      <w:r w:rsidR="00823F56" w:rsidRPr="00E82385">
        <w:rPr>
          <w:rFonts w:ascii="Calibri" w:hAnsi="Calibri"/>
          <w:sz w:val="24"/>
          <w:szCs w:val="24"/>
        </w:rPr>
        <w:t xml:space="preserve"> w</w:t>
      </w:r>
      <w:r w:rsidR="00096794" w:rsidRPr="00E82385">
        <w:rPr>
          <w:rFonts w:ascii="Calibri" w:hAnsi="Calibri"/>
          <w:sz w:val="24"/>
          <w:szCs w:val="24"/>
        </w:rPr>
        <w:t xml:space="preserve">indows will </w:t>
      </w:r>
      <w:r w:rsidR="004F206D">
        <w:rPr>
          <w:rFonts w:ascii="Calibri" w:hAnsi="Calibri"/>
          <w:sz w:val="24"/>
          <w:szCs w:val="24"/>
        </w:rPr>
        <w:t>match in style and design as closely as possible.</w:t>
      </w:r>
    </w:p>
    <w:p w:rsidR="00071B0E" w:rsidRDefault="00071B0E">
      <w:pPr>
        <w:rPr>
          <w:rFonts w:ascii="Calibri" w:hAnsi="Calibri"/>
          <w:b/>
          <w:sz w:val="24"/>
          <w:szCs w:val="24"/>
        </w:rPr>
      </w:pPr>
    </w:p>
    <w:p w:rsidR="00116446" w:rsidRDefault="009545F1">
      <w:pPr>
        <w:rPr>
          <w:rFonts w:ascii="Calibri" w:hAnsi="Calibri"/>
          <w:sz w:val="24"/>
          <w:szCs w:val="24"/>
        </w:rPr>
      </w:pPr>
      <w:r w:rsidRPr="00E82385">
        <w:rPr>
          <w:rFonts w:ascii="Calibri" w:hAnsi="Calibri"/>
          <w:b/>
          <w:sz w:val="24"/>
          <w:szCs w:val="24"/>
        </w:rPr>
        <w:t>LANDSCAPING</w:t>
      </w:r>
      <w:r w:rsidRPr="00E82385">
        <w:rPr>
          <w:rFonts w:ascii="Calibri" w:hAnsi="Calibri"/>
          <w:sz w:val="24"/>
          <w:szCs w:val="24"/>
        </w:rPr>
        <w:t xml:space="preserve">: Our proposal will not require </w:t>
      </w:r>
      <w:r w:rsidR="00273001" w:rsidRPr="00E82385">
        <w:rPr>
          <w:rFonts w:ascii="Calibri" w:hAnsi="Calibri"/>
          <w:sz w:val="24"/>
          <w:szCs w:val="24"/>
        </w:rPr>
        <w:t>any</w:t>
      </w:r>
      <w:r w:rsidR="00116446" w:rsidRPr="00E82385">
        <w:rPr>
          <w:rFonts w:ascii="Calibri" w:hAnsi="Calibri"/>
          <w:sz w:val="24"/>
          <w:szCs w:val="24"/>
        </w:rPr>
        <w:t xml:space="preserve"> landscaping as these are replacement windows only.</w:t>
      </w:r>
    </w:p>
    <w:p w:rsidR="00600786" w:rsidRDefault="00600786">
      <w:pPr>
        <w:rPr>
          <w:rFonts w:ascii="Calibri" w:hAnsi="Calibri"/>
          <w:sz w:val="24"/>
          <w:szCs w:val="24"/>
        </w:rPr>
      </w:pPr>
    </w:p>
    <w:p w:rsidR="00600786" w:rsidRDefault="00600786" w:rsidP="00600786">
      <w:pPr>
        <w:rPr>
          <w:rFonts w:ascii="Calibri" w:hAnsi="Calibri"/>
          <w:sz w:val="24"/>
          <w:szCs w:val="24"/>
        </w:rPr>
      </w:pPr>
      <w:r w:rsidRPr="00E82385">
        <w:rPr>
          <w:rFonts w:ascii="Calibri" w:hAnsi="Calibri"/>
          <w:b/>
          <w:sz w:val="24"/>
          <w:szCs w:val="24"/>
        </w:rPr>
        <w:t>ACCESS:</w:t>
      </w:r>
      <w:r w:rsidRPr="00E82385">
        <w:rPr>
          <w:rFonts w:ascii="Calibri" w:hAnsi="Calibri"/>
          <w:sz w:val="24"/>
          <w:szCs w:val="24"/>
        </w:rPr>
        <w:t xml:space="preserve"> Access will be gained by entering the pro</w:t>
      </w:r>
      <w:r w:rsidR="004F206D">
        <w:rPr>
          <w:rFonts w:ascii="Calibri" w:hAnsi="Calibri"/>
          <w:sz w:val="24"/>
          <w:szCs w:val="24"/>
        </w:rPr>
        <w:t>perty via the main entrance.  If any</w:t>
      </w:r>
      <w:r w:rsidRPr="00E82385">
        <w:rPr>
          <w:rFonts w:ascii="Calibri" w:hAnsi="Calibri"/>
          <w:sz w:val="24"/>
          <w:szCs w:val="24"/>
        </w:rPr>
        <w:t xml:space="preserve"> special measures needed </w:t>
      </w:r>
      <w:r w:rsidR="004F206D">
        <w:rPr>
          <w:rFonts w:ascii="Calibri" w:hAnsi="Calibri"/>
          <w:sz w:val="24"/>
          <w:szCs w:val="24"/>
        </w:rPr>
        <w:t xml:space="preserve">are </w:t>
      </w:r>
      <w:r w:rsidRPr="00E82385">
        <w:rPr>
          <w:rFonts w:ascii="Calibri" w:hAnsi="Calibri"/>
          <w:sz w:val="24"/>
          <w:szCs w:val="24"/>
        </w:rPr>
        <w:t xml:space="preserve">with highways </w:t>
      </w:r>
      <w:r w:rsidR="004F206D">
        <w:rPr>
          <w:rFonts w:ascii="Calibri" w:hAnsi="Calibri"/>
          <w:sz w:val="24"/>
          <w:szCs w:val="24"/>
        </w:rPr>
        <w:t xml:space="preserve">or any other property owners </w:t>
      </w:r>
      <w:r w:rsidRPr="00E82385">
        <w:rPr>
          <w:rFonts w:ascii="Calibri" w:hAnsi="Calibri"/>
          <w:sz w:val="24"/>
          <w:szCs w:val="24"/>
        </w:rPr>
        <w:t>to install the win</w:t>
      </w:r>
      <w:r w:rsidR="004F206D">
        <w:rPr>
          <w:rFonts w:ascii="Calibri" w:hAnsi="Calibri"/>
          <w:sz w:val="24"/>
          <w:szCs w:val="24"/>
        </w:rPr>
        <w:t>dows or bring materials to site these will be discussed and arranged as necessary.</w:t>
      </w:r>
      <w:r w:rsidRPr="00E82385">
        <w:rPr>
          <w:rFonts w:ascii="Calibri" w:hAnsi="Calibri"/>
          <w:sz w:val="24"/>
          <w:szCs w:val="24"/>
        </w:rPr>
        <w:t xml:space="preserve"> </w:t>
      </w:r>
    </w:p>
    <w:p w:rsidR="00600786" w:rsidRDefault="00600786" w:rsidP="00600786">
      <w:pPr>
        <w:rPr>
          <w:rFonts w:ascii="Calibri" w:hAnsi="Calibri"/>
          <w:sz w:val="24"/>
          <w:szCs w:val="24"/>
        </w:rPr>
      </w:pPr>
    </w:p>
    <w:p w:rsidR="005F4AB8" w:rsidRDefault="005F4AB8" w:rsidP="00600786">
      <w:pPr>
        <w:rPr>
          <w:rFonts w:ascii="Calibri" w:hAnsi="Calibri"/>
          <w:b/>
          <w:sz w:val="24"/>
          <w:szCs w:val="24"/>
        </w:rPr>
      </w:pPr>
    </w:p>
    <w:p w:rsidR="00600786" w:rsidRPr="00600786" w:rsidRDefault="00687D71" w:rsidP="00600786">
      <w:pPr>
        <w:rPr>
          <w:rFonts w:asciiTheme="minorHAnsi" w:hAnsiTheme="minorHAnsi" w:cstheme="minorHAnsi"/>
          <w:sz w:val="24"/>
          <w:szCs w:val="24"/>
        </w:rPr>
      </w:pPr>
      <w:r w:rsidRPr="00E82385">
        <w:rPr>
          <w:rFonts w:ascii="Calibri" w:hAnsi="Calibri"/>
          <w:b/>
          <w:sz w:val="24"/>
          <w:szCs w:val="24"/>
        </w:rPr>
        <w:t xml:space="preserve">APPEARANCE: </w:t>
      </w:r>
      <w:r w:rsidR="00C46140" w:rsidRPr="00E82385">
        <w:rPr>
          <w:rFonts w:ascii="Calibri" w:hAnsi="Calibri"/>
          <w:b/>
          <w:sz w:val="24"/>
          <w:szCs w:val="24"/>
        </w:rPr>
        <w:t xml:space="preserve"> </w:t>
      </w:r>
      <w:r w:rsidR="00600786" w:rsidRPr="00600786">
        <w:rPr>
          <w:rFonts w:asciiTheme="minorHAnsi" w:hAnsiTheme="minorHAnsi" w:cstheme="minorHAnsi"/>
          <w:sz w:val="24"/>
          <w:szCs w:val="24"/>
        </w:rPr>
        <w:t>We appreciate the importance of retaining the properties history and the importance of maintaining its unique features however we would ask that a fair balance is struck between the visual aesthetics of the property and the wellbeing and standard of living for the occupants.</w:t>
      </w:r>
    </w:p>
    <w:p w:rsidR="00B873CD" w:rsidRDefault="00600786" w:rsidP="00600786">
      <w:pPr>
        <w:rPr>
          <w:rFonts w:asciiTheme="minorHAnsi" w:hAnsiTheme="minorHAnsi" w:cstheme="minorHAnsi"/>
          <w:sz w:val="24"/>
          <w:szCs w:val="24"/>
        </w:rPr>
      </w:pPr>
      <w:r w:rsidRPr="00600786">
        <w:rPr>
          <w:rFonts w:asciiTheme="minorHAnsi" w:hAnsiTheme="minorHAnsi" w:cstheme="minorHAnsi"/>
          <w:sz w:val="24"/>
          <w:szCs w:val="24"/>
        </w:rPr>
        <w:t>The benefits to the homeowner to use Anglian’s</w:t>
      </w:r>
      <w:r w:rsidR="007A72CB">
        <w:rPr>
          <w:rFonts w:asciiTheme="minorHAnsi" w:hAnsiTheme="minorHAnsi" w:cstheme="minorHAnsi"/>
          <w:sz w:val="24"/>
          <w:szCs w:val="24"/>
        </w:rPr>
        <w:t xml:space="preserve"> Timber windows </w:t>
      </w:r>
      <w:r w:rsidRPr="00600786">
        <w:rPr>
          <w:rFonts w:asciiTheme="minorHAnsi" w:hAnsiTheme="minorHAnsi" w:cstheme="minorHAnsi"/>
          <w:sz w:val="24"/>
          <w:szCs w:val="24"/>
        </w:rPr>
        <w:t>are that they are minimal maintenance and as such the aesthetics of the property will be maintained without the reliance of too much future upkeep</w:t>
      </w:r>
      <w:r w:rsidR="00B873CD">
        <w:rPr>
          <w:rFonts w:asciiTheme="minorHAnsi" w:hAnsiTheme="minorHAnsi" w:cstheme="minorHAnsi"/>
          <w:sz w:val="24"/>
          <w:szCs w:val="24"/>
        </w:rPr>
        <w:t xml:space="preserve">.  </w:t>
      </w:r>
      <w:r w:rsidR="00B873CD" w:rsidRPr="00B873CD">
        <w:rPr>
          <w:rFonts w:asciiTheme="minorHAnsi" w:hAnsiTheme="minorHAnsi" w:cstheme="minorHAnsi"/>
          <w:sz w:val="24"/>
          <w:szCs w:val="24"/>
        </w:rPr>
        <w:t>This being especially important at</w:t>
      </w:r>
      <w:r w:rsidR="00B873CD">
        <w:rPr>
          <w:rFonts w:asciiTheme="minorHAnsi" w:hAnsiTheme="minorHAnsi" w:cstheme="minorHAnsi"/>
          <w:sz w:val="24"/>
          <w:szCs w:val="24"/>
        </w:rPr>
        <w:t xml:space="preserve"> above ground floor level.</w:t>
      </w:r>
    </w:p>
    <w:p w:rsidR="009506CD" w:rsidRDefault="009506CD" w:rsidP="00600786">
      <w:pPr>
        <w:rPr>
          <w:rFonts w:asciiTheme="minorHAnsi" w:hAnsiTheme="minorHAnsi" w:cstheme="minorHAnsi"/>
          <w:sz w:val="24"/>
          <w:szCs w:val="24"/>
        </w:rPr>
      </w:pPr>
    </w:p>
    <w:p w:rsidR="00D12101" w:rsidRDefault="000261D1" w:rsidP="00600786">
      <w:pPr>
        <w:rPr>
          <w:rFonts w:asciiTheme="minorHAnsi" w:hAnsiTheme="minorHAnsi" w:cstheme="minorHAnsi"/>
          <w:sz w:val="24"/>
          <w:szCs w:val="24"/>
        </w:rPr>
      </w:pPr>
      <w:r>
        <w:rPr>
          <w:rFonts w:asciiTheme="minorHAnsi" w:hAnsiTheme="minorHAnsi" w:cstheme="minorHAnsi"/>
          <w:sz w:val="24"/>
          <w:szCs w:val="24"/>
        </w:rPr>
        <w:t>The Anglian</w:t>
      </w:r>
      <w:r w:rsidR="007A72CB">
        <w:rPr>
          <w:rFonts w:asciiTheme="minorHAnsi" w:hAnsiTheme="minorHAnsi" w:cstheme="minorHAnsi"/>
          <w:sz w:val="24"/>
          <w:szCs w:val="24"/>
        </w:rPr>
        <w:t xml:space="preserve"> Timber sash</w:t>
      </w:r>
      <w:r>
        <w:rPr>
          <w:rFonts w:asciiTheme="minorHAnsi" w:hAnsiTheme="minorHAnsi" w:cstheme="minorHAnsi"/>
          <w:sz w:val="24"/>
          <w:szCs w:val="24"/>
        </w:rPr>
        <w:t xml:space="preserve"> ha</w:t>
      </w:r>
      <w:r w:rsidR="00600786" w:rsidRPr="00600786">
        <w:rPr>
          <w:rFonts w:asciiTheme="minorHAnsi" w:hAnsiTheme="minorHAnsi" w:cstheme="minorHAnsi"/>
          <w:sz w:val="24"/>
          <w:szCs w:val="24"/>
        </w:rPr>
        <w:t xml:space="preserve">s been specifically designed to be used on properties where aesthetics are important.  A fair balance needs to be struck between the ideals of historical preservation versus the human rights of individual home owners.  </w:t>
      </w:r>
    </w:p>
    <w:p w:rsidR="00D12101" w:rsidRDefault="00D12101" w:rsidP="00600786">
      <w:pPr>
        <w:rPr>
          <w:rFonts w:asciiTheme="minorHAnsi" w:hAnsiTheme="minorHAnsi" w:cstheme="minorHAnsi"/>
          <w:sz w:val="24"/>
          <w:szCs w:val="24"/>
        </w:rPr>
      </w:pPr>
    </w:p>
    <w:p w:rsidR="00D12101" w:rsidRDefault="005F4AB8" w:rsidP="00600786">
      <w:pPr>
        <w:rPr>
          <w:rFonts w:asciiTheme="minorHAnsi" w:hAnsiTheme="minorHAnsi" w:cstheme="minorHAnsi"/>
          <w:sz w:val="24"/>
          <w:szCs w:val="24"/>
        </w:rPr>
      </w:pPr>
      <w:r>
        <w:rPr>
          <w:rFonts w:asciiTheme="minorHAnsi" w:hAnsiTheme="minorHAnsi" w:cstheme="minorHAnsi"/>
          <w:sz w:val="24"/>
          <w:szCs w:val="24"/>
        </w:rPr>
        <w:t xml:space="preserve">Our </w:t>
      </w:r>
      <w:r w:rsidR="004F206D">
        <w:rPr>
          <w:rFonts w:asciiTheme="minorHAnsi" w:hAnsiTheme="minorHAnsi" w:cstheme="minorHAnsi"/>
          <w:sz w:val="24"/>
          <w:szCs w:val="24"/>
        </w:rPr>
        <w:t xml:space="preserve">proposed window is to be </w:t>
      </w:r>
      <w:r w:rsidR="00D12101">
        <w:rPr>
          <w:rFonts w:asciiTheme="minorHAnsi" w:hAnsiTheme="minorHAnsi" w:cstheme="minorHAnsi"/>
          <w:sz w:val="24"/>
          <w:szCs w:val="24"/>
        </w:rPr>
        <w:t xml:space="preserve">a </w:t>
      </w:r>
      <w:r w:rsidR="004F206D">
        <w:rPr>
          <w:rFonts w:asciiTheme="minorHAnsi" w:hAnsiTheme="minorHAnsi" w:cstheme="minorHAnsi"/>
          <w:sz w:val="24"/>
          <w:szCs w:val="24"/>
        </w:rPr>
        <w:t>white</w:t>
      </w:r>
      <w:r w:rsidR="00D12101">
        <w:rPr>
          <w:rFonts w:asciiTheme="minorHAnsi" w:hAnsiTheme="minorHAnsi" w:cstheme="minorHAnsi"/>
          <w:sz w:val="24"/>
          <w:szCs w:val="24"/>
        </w:rPr>
        <w:t xml:space="preserve"> </w:t>
      </w:r>
      <w:r w:rsidR="007A72CB">
        <w:rPr>
          <w:rFonts w:asciiTheme="minorHAnsi" w:hAnsiTheme="minorHAnsi" w:cstheme="minorHAnsi"/>
          <w:sz w:val="24"/>
          <w:szCs w:val="24"/>
        </w:rPr>
        <w:t>Timber sliding sash</w:t>
      </w:r>
      <w:r w:rsidR="00D12101">
        <w:rPr>
          <w:rFonts w:asciiTheme="minorHAnsi" w:hAnsiTheme="minorHAnsi" w:cstheme="minorHAnsi"/>
          <w:sz w:val="24"/>
          <w:szCs w:val="24"/>
        </w:rPr>
        <w:t xml:space="preserve"> with cottage bars to the frames as per the current designs.</w:t>
      </w:r>
    </w:p>
    <w:p w:rsidR="009506CD" w:rsidRDefault="009506CD" w:rsidP="00600786">
      <w:pPr>
        <w:rPr>
          <w:rFonts w:asciiTheme="minorHAnsi" w:hAnsiTheme="minorHAnsi" w:cstheme="minorHAnsi"/>
          <w:sz w:val="24"/>
          <w:szCs w:val="24"/>
        </w:rPr>
      </w:pPr>
    </w:p>
    <w:p w:rsidR="00600786" w:rsidRDefault="00600786" w:rsidP="00600786">
      <w:pPr>
        <w:rPr>
          <w:rFonts w:asciiTheme="minorHAnsi" w:hAnsiTheme="minorHAnsi" w:cstheme="minorHAnsi"/>
          <w:sz w:val="24"/>
          <w:szCs w:val="24"/>
        </w:rPr>
      </w:pPr>
      <w:r w:rsidRPr="00600786">
        <w:rPr>
          <w:rFonts w:asciiTheme="minorHAnsi" w:hAnsiTheme="minorHAnsi" w:cstheme="minorHAnsi"/>
          <w:sz w:val="24"/>
          <w:szCs w:val="24"/>
        </w:rPr>
        <w:t>In addition draught proofing, sound insulation and security measures will all be improved upon to the benefit of the quality of the life of the homeowners.</w:t>
      </w:r>
    </w:p>
    <w:p w:rsidR="00B873CD" w:rsidRDefault="00B873CD" w:rsidP="00600786">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D12101" w:rsidRDefault="00D12101" w:rsidP="00B873CD">
      <w:pPr>
        <w:rPr>
          <w:rFonts w:asciiTheme="minorHAnsi" w:hAnsiTheme="minorHAnsi" w:cstheme="minorHAnsi"/>
          <w:sz w:val="24"/>
          <w:szCs w:val="24"/>
        </w:rPr>
      </w:pPr>
    </w:p>
    <w:p w:rsidR="007A72CB" w:rsidRDefault="00B873CD" w:rsidP="00B873CD">
      <w:pPr>
        <w:rPr>
          <w:rFonts w:asciiTheme="minorHAnsi" w:hAnsiTheme="minorHAnsi" w:cstheme="minorHAnsi"/>
          <w:sz w:val="24"/>
          <w:szCs w:val="24"/>
        </w:rPr>
      </w:pPr>
      <w:r w:rsidRPr="00B873CD">
        <w:rPr>
          <w:rFonts w:asciiTheme="minorHAnsi" w:hAnsiTheme="minorHAnsi" w:cstheme="minorHAnsi"/>
          <w:sz w:val="24"/>
          <w:szCs w:val="24"/>
        </w:rPr>
        <w:lastRenderedPageBreak/>
        <w:t xml:space="preserve">The photograph below shows part of our </w:t>
      </w:r>
      <w:r w:rsidR="007A72CB">
        <w:rPr>
          <w:rFonts w:asciiTheme="minorHAnsi" w:hAnsiTheme="minorHAnsi" w:cstheme="minorHAnsi"/>
          <w:sz w:val="24"/>
          <w:szCs w:val="24"/>
        </w:rPr>
        <w:t xml:space="preserve">Timber </w:t>
      </w:r>
      <w:r w:rsidR="00D12101">
        <w:rPr>
          <w:rFonts w:asciiTheme="minorHAnsi" w:hAnsiTheme="minorHAnsi" w:cstheme="minorHAnsi"/>
          <w:sz w:val="24"/>
          <w:szCs w:val="24"/>
        </w:rPr>
        <w:t>Sash window range</w:t>
      </w:r>
      <w:r w:rsidR="007A72CB">
        <w:rPr>
          <w:rFonts w:asciiTheme="minorHAnsi" w:hAnsiTheme="minorHAnsi" w:cstheme="minorHAnsi"/>
          <w:sz w:val="24"/>
          <w:szCs w:val="24"/>
        </w:rPr>
        <w:t>.</w:t>
      </w:r>
    </w:p>
    <w:p w:rsidR="00D12101" w:rsidRDefault="00D12101" w:rsidP="00B873CD">
      <w:pPr>
        <w:rPr>
          <w:rFonts w:asciiTheme="minorHAnsi" w:hAnsiTheme="minorHAnsi" w:cstheme="minorHAnsi"/>
          <w:sz w:val="24"/>
          <w:szCs w:val="24"/>
        </w:rPr>
      </w:pPr>
      <w:r>
        <w:rPr>
          <w:rFonts w:asciiTheme="minorHAnsi" w:hAnsiTheme="minorHAnsi" w:cstheme="minorHAnsi"/>
          <w:sz w:val="24"/>
          <w:szCs w:val="24"/>
        </w:rPr>
        <w:t>The bars and frame details will be as per the submitted plans that accompany the application.</w:t>
      </w:r>
    </w:p>
    <w:p w:rsidR="00B873CD" w:rsidRDefault="00B873CD" w:rsidP="00B873CD">
      <w:pPr>
        <w:rPr>
          <w:rFonts w:asciiTheme="minorHAnsi" w:hAnsiTheme="minorHAnsi" w:cstheme="minorHAnsi"/>
          <w:sz w:val="24"/>
          <w:szCs w:val="24"/>
        </w:rPr>
      </w:pPr>
    </w:p>
    <w:p w:rsidR="00B873CD" w:rsidRPr="00600786" w:rsidRDefault="007A72CB" w:rsidP="00B873CD">
      <w:pPr>
        <w:rPr>
          <w:rFonts w:asciiTheme="minorHAnsi" w:hAnsiTheme="minorHAnsi" w:cstheme="minorHAnsi"/>
          <w:sz w:val="24"/>
          <w:szCs w:val="24"/>
        </w:rPr>
      </w:pPr>
      <w:r>
        <w:rPr>
          <w:noProof/>
        </w:rPr>
        <w:drawing>
          <wp:inline distT="0" distB="0" distL="0" distR="0" wp14:anchorId="62663A0E" wp14:editId="06CE12B7">
            <wp:extent cx="2966672" cy="36290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6323" cy="3640831"/>
                    </a:xfrm>
                    <a:prstGeom prst="rect">
                      <a:avLst/>
                    </a:prstGeom>
                  </pic:spPr>
                </pic:pic>
              </a:graphicData>
            </a:graphic>
          </wp:inline>
        </w:drawing>
      </w:r>
      <w:r>
        <w:rPr>
          <w:rFonts w:ascii="Open Sans" w:hAnsi="Open Sans" w:cs="Arial"/>
          <w:noProof/>
          <w:color w:val="0081AB"/>
        </w:rPr>
        <w:drawing>
          <wp:inline distT="0" distB="0" distL="0" distR="0" wp14:anchorId="49666B97" wp14:editId="793A507A">
            <wp:extent cx="2431415" cy="1418324"/>
            <wp:effectExtent l="0" t="0" r="6985" b="0"/>
            <wp:docPr id="10" name="Picture 10" descr="A picture of:">
              <a:hlinkClick xmlns:a="http://schemas.openxmlformats.org/drawingml/2006/main" r:id="rId9" tooltip="&quot;Find out more about th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a:hlinkClick r:id="rId9" tooltip="&quot;Find out more about the im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115" cy="1463066"/>
                    </a:xfrm>
                    <a:prstGeom prst="rect">
                      <a:avLst/>
                    </a:prstGeom>
                    <a:noFill/>
                    <a:ln>
                      <a:noFill/>
                    </a:ln>
                  </pic:spPr>
                </pic:pic>
              </a:graphicData>
            </a:graphic>
          </wp:inline>
        </w:drawing>
      </w:r>
    </w:p>
    <w:p w:rsidR="00600786" w:rsidRPr="00600786" w:rsidRDefault="00600786" w:rsidP="00600786">
      <w:pPr>
        <w:rPr>
          <w:rFonts w:asciiTheme="minorHAnsi" w:hAnsiTheme="minorHAnsi" w:cstheme="minorHAnsi"/>
          <w:sz w:val="24"/>
          <w:szCs w:val="24"/>
        </w:rPr>
      </w:pPr>
    </w:p>
    <w:p w:rsidR="00600786" w:rsidRDefault="00600786" w:rsidP="00600786">
      <w:pPr>
        <w:rPr>
          <w:rFonts w:asciiTheme="minorHAnsi" w:hAnsiTheme="minorHAnsi" w:cstheme="minorHAnsi"/>
          <w:sz w:val="24"/>
          <w:szCs w:val="24"/>
        </w:rPr>
      </w:pPr>
      <w:r w:rsidRPr="00600786">
        <w:rPr>
          <w:rFonts w:asciiTheme="minorHAnsi" w:hAnsiTheme="minorHAnsi" w:cstheme="minorHAnsi"/>
          <w:sz w:val="24"/>
          <w:szCs w:val="24"/>
        </w:rPr>
        <w:t>Furthermore Anglian are a Green Deal provider and are environmentally responsible.  We work with local authorities across the country and understand the importance of conservation areas.  We regularly gain approval for our specialist windows in conservation areas and our products are now being recognised for their improvements in design.</w:t>
      </w:r>
    </w:p>
    <w:p w:rsidR="00D12101" w:rsidRPr="00600786" w:rsidRDefault="00D12101" w:rsidP="00600786">
      <w:pPr>
        <w:rPr>
          <w:rFonts w:asciiTheme="minorHAnsi" w:hAnsiTheme="minorHAnsi" w:cstheme="minorHAnsi"/>
          <w:sz w:val="24"/>
          <w:szCs w:val="24"/>
        </w:rPr>
      </w:pPr>
    </w:p>
    <w:p w:rsidR="00600786" w:rsidRDefault="00600786" w:rsidP="00600786">
      <w:pPr>
        <w:rPr>
          <w:rFonts w:asciiTheme="minorHAnsi" w:hAnsiTheme="minorHAnsi" w:cstheme="minorHAnsi"/>
          <w:sz w:val="24"/>
          <w:szCs w:val="24"/>
        </w:rPr>
      </w:pPr>
      <w:r w:rsidRPr="00600786">
        <w:rPr>
          <w:rFonts w:asciiTheme="minorHAnsi" w:hAnsiTheme="minorHAnsi" w:cstheme="minorHAnsi"/>
          <w:sz w:val="24"/>
          <w:szCs w:val="24"/>
        </w:rPr>
        <w:t>We have tried to produce a range of windows which specifically address the design concerns commonly raised in connection with conservation areas or listed buildings.</w:t>
      </w:r>
    </w:p>
    <w:p w:rsidR="005F4AB8" w:rsidRDefault="005F4AB8" w:rsidP="00600786">
      <w:pPr>
        <w:rPr>
          <w:rFonts w:asciiTheme="minorHAnsi" w:hAnsiTheme="minorHAnsi" w:cstheme="minorHAnsi"/>
          <w:sz w:val="24"/>
          <w:szCs w:val="24"/>
        </w:rPr>
      </w:pPr>
    </w:p>
    <w:p w:rsidR="00090B08" w:rsidRPr="00600786" w:rsidRDefault="00090B08" w:rsidP="00090B08">
      <w:pPr>
        <w:rPr>
          <w:rFonts w:ascii="Calibri" w:hAnsi="Calibri"/>
          <w:b/>
          <w:color w:val="000000"/>
          <w:sz w:val="24"/>
          <w:szCs w:val="24"/>
        </w:rPr>
      </w:pPr>
      <w:r w:rsidRPr="00E82385">
        <w:rPr>
          <w:rFonts w:ascii="Calibri" w:hAnsi="Calibri"/>
          <w:b/>
          <w:color w:val="000000"/>
          <w:sz w:val="24"/>
          <w:szCs w:val="24"/>
        </w:rPr>
        <w:t xml:space="preserve">DEVELOPMENTS WITHIN OR AFFECTING CONSERVATION AREA, LISTED BUILDING OR ITS SETTING.    </w:t>
      </w:r>
      <w:r w:rsidRPr="00E82385">
        <w:rPr>
          <w:rFonts w:ascii="Calibri" w:hAnsi="Calibri"/>
          <w:sz w:val="24"/>
          <w:szCs w:val="24"/>
        </w:rPr>
        <w:t xml:space="preserve">We have considered carefully the proposed changes to the property and feel that the new </w:t>
      </w:r>
      <w:r w:rsidR="007A72CB">
        <w:rPr>
          <w:rFonts w:ascii="Calibri" w:hAnsi="Calibri"/>
          <w:sz w:val="24"/>
          <w:szCs w:val="24"/>
        </w:rPr>
        <w:t xml:space="preserve">Timber </w:t>
      </w:r>
      <w:r w:rsidRPr="00E82385">
        <w:rPr>
          <w:rFonts w:ascii="Calibri" w:hAnsi="Calibri"/>
          <w:sz w:val="24"/>
          <w:szCs w:val="24"/>
        </w:rPr>
        <w:t>windows should not have a detrimental effect on the property as a wh</w:t>
      </w:r>
      <w:bookmarkStart w:id="0" w:name="_GoBack"/>
      <w:bookmarkEnd w:id="0"/>
      <w:r w:rsidRPr="00E82385">
        <w:rPr>
          <w:rFonts w:ascii="Calibri" w:hAnsi="Calibri"/>
          <w:sz w:val="24"/>
          <w:szCs w:val="24"/>
        </w:rPr>
        <w:t>ole and its surrounding area or setting</w:t>
      </w:r>
      <w:r>
        <w:rPr>
          <w:rFonts w:ascii="Calibri" w:hAnsi="Calibri"/>
          <w:sz w:val="24"/>
          <w:szCs w:val="24"/>
        </w:rPr>
        <w:t xml:space="preserve"> as the products are </w:t>
      </w:r>
      <w:r w:rsidR="009506CD">
        <w:rPr>
          <w:rFonts w:ascii="Calibri" w:hAnsi="Calibri"/>
          <w:sz w:val="24"/>
          <w:szCs w:val="24"/>
        </w:rPr>
        <w:t xml:space="preserve">to </w:t>
      </w:r>
      <w:r w:rsidR="00D12101">
        <w:rPr>
          <w:rFonts w:ascii="Calibri" w:hAnsi="Calibri"/>
          <w:sz w:val="24"/>
          <w:szCs w:val="24"/>
        </w:rPr>
        <w:t>replicate the original designs a</w:t>
      </w:r>
      <w:r w:rsidR="007A72CB">
        <w:rPr>
          <w:rFonts w:ascii="Calibri" w:hAnsi="Calibri"/>
          <w:sz w:val="24"/>
          <w:szCs w:val="24"/>
        </w:rPr>
        <w:t xml:space="preserve">nd materials. </w:t>
      </w:r>
      <w:r w:rsidR="00B873CD">
        <w:rPr>
          <w:rFonts w:ascii="Calibri" w:hAnsi="Calibri"/>
          <w:sz w:val="24"/>
          <w:szCs w:val="24"/>
        </w:rPr>
        <w:t xml:space="preserve">The property is above ground floor and </w:t>
      </w:r>
      <w:r w:rsidR="00D12101">
        <w:rPr>
          <w:rFonts w:ascii="Calibri" w:hAnsi="Calibri"/>
          <w:sz w:val="24"/>
          <w:szCs w:val="24"/>
        </w:rPr>
        <w:t xml:space="preserve">set back from the road and </w:t>
      </w:r>
      <w:r w:rsidR="00B873CD">
        <w:rPr>
          <w:rFonts w:ascii="Calibri" w:hAnsi="Calibri"/>
          <w:sz w:val="24"/>
          <w:szCs w:val="24"/>
        </w:rPr>
        <w:t>the aesthetics of these new windows will not be under such scrutiny as those at ground floor level</w:t>
      </w:r>
      <w:r w:rsidR="009506CD">
        <w:rPr>
          <w:rFonts w:ascii="Calibri" w:hAnsi="Calibri"/>
          <w:sz w:val="24"/>
          <w:szCs w:val="24"/>
        </w:rPr>
        <w:t xml:space="preserve"> therefore will not cause harm to the fabric of the building or surrounding area.</w:t>
      </w:r>
    </w:p>
    <w:p w:rsidR="00090B08" w:rsidRPr="000E1EE1" w:rsidRDefault="00090B08" w:rsidP="00090B08">
      <w:pPr>
        <w:ind w:left="2160" w:hanging="2160"/>
        <w:rPr>
          <w:rFonts w:ascii="Arial" w:hAnsi="Arial" w:cs="Arial"/>
          <w:b/>
          <w:sz w:val="24"/>
          <w:szCs w:val="24"/>
          <w:u w:val="single"/>
        </w:rPr>
      </w:pPr>
      <w:r w:rsidRPr="000241BB">
        <w:rPr>
          <w:rFonts w:ascii="Calibri" w:hAnsi="Calibri" w:cs="Calibri"/>
          <w:noProof/>
        </w:rPr>
        <w:drawing>
          <wp:inline distT="0" distB="0" distL="0" distR="0" wp14:anchorId="5E559CDE" wp14:editId="156FE324">
            <wp:extent cx="674370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l="17751" t="34682" r="18478" b="45665"/>
                    <a:stretch>
                      <a:fillRect/>
                    </a:stretch>
                  </pic:blipFill>
                  <pic:spPr bwMode="auto">
                    <a:xfrm>
                      <a:off x="0" y="0"/>
                      <a:ext cx="6743700" cy="1543050"/>
                    </a:xfrm>
                    <a:prstGeom prst="rect">
                      <a:avLst/>
                    </a:prstGeom>
                    <a:noFill/>
                    <a:ln>
                      <a:noFill/>
                    </a:ln>
                  </pic:spPr>
                </pic:pic>
              </a:graphicData>
            </a:graphic>
          </wp:inline>
        </w:drawing>
      </w:r>
      <w:r>
        <w:rPr>
          <w:rFonts w:ascii="Calibri" w:hAnsi="Calibri"/>
          <w:b/>
          <w:sz w:val="24"/>
          <w:szCs w:val="24"/>
          <w:u w:val="single"/>
        </w:rPr>
        <w:t xml:space="preserve">       </w:t>
      </w:r>
    </w:p>
    <w:p w:rsidR="005F4AB8" w:rsidRDefault="005F4AB8" w:rsidP="00600786">
      <w:pPr>
        <w:rPr>
          <w:rFonts w:asciiTheme="minorHAnsi" w:hAnsiTheme="minorHAnsi" w:cstheme="minorHAnsi"/>
          <w:sz w:val="24"/>
          <w:szCs w:val="24"/>
        </w:rPr>
      </w:pPr>
    </w:p>
    <w:p w:rsidR="00090B08" w:rsidRDefault="00090B08" w:rsidP="00600786">
      <w:pPr>
        <w:rPr>
          <w:rFonts w:asciiTheme="minorHAnsi" w:hAnsiTheme="minorHAnsi" w:cstheme="minorHAnsi"/>
          <w:sz w:val="24"/>
          <w:szCs w:val="24"/>
        </w:rPr>
      </w:pPr>
    </w:p>
    <w:p w:rsidR="00090B08" w:rsidRDefault="00090B08" w:rsidP="00600786">
      <w:pPr>
        <w:rPr>
          <w:rFonts w:asciiTheme="minorHAnsi" w:hAnsiTheme="minorHAnsi" w:cstheme="minorHAnsi"/>
          <w:sz w:val="24"/>
          <w:szCs w:val="24"/>
        </w:rPr>
      </w:pPr>
    </w:p>
    <w:p w:rsidR="009D01A9" w:rsidRDefault="009D01A9" w:rsidP="00600786">
      <w:pPr>
        <w:rPr>
          <w:noProof/>
        </w:rPr>
      </w:pPr>
    </w:p>
    <w:sectPr w:rsidR="009D01A9" w:rsidSect="00A409DD">
      <w:pgSz w:w="11906" w:h="16838"/>
      <w:pgMar w:top="993" w:right="1416" w:bottom="709"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E3DDE"/>
    <w:multiLevelType w:val="singleLevel"/>
    <w:tmpl w:val="08090011"/>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C1C"/>
    <w:rsid w:val="0002119E"/>
    <w:rsid w:val="00024CF1"/>
    <w:rsid w:val="000261D1"/>
    <w:rsid w:val="000514A5"/>
    <w:rsid w:val="000553A1"/>
    <w:rsid w:val="00071B0E"/>
    <w:rsid w:val="00077420"/>
    <w:rsid w:val="00084888"/>
    <w:rsid w:val="00090B08"/>
    <w:rsid w:val="00096794"/>
    <w:rsid w:val="000A0F5A"/>
    <w:rsid w:val="000B3D52"/>
    <w:rsid w:val="000E1EE1"/>
    <w:rsid w:val="00114130"/>
    <w:rsid w:val="00116446"/>
    <w:rsid w:val="0018739E"/>
    <w:rsid w:val="00194FE4"/>
    <w:rsid w:val="0020704B"/>
    <w:rsid w:val="00212387"/>
    <w:rsid w:val="002439D1"/>
    <w:rsid w:val="00273001"/>
    <w:rsid w:val="002C3B3B"/>
    <w:rsid w:val="002D2A46"/>
    <w:rsid w:val="00352EBC"/>
    <w:rsid w:val="003E471E"/>
    <w:rsid w:val="00423717"/>
    <w:rsid w:val="004C594D"/>
    <w:rsid w:val="004F206D"/>
    <w:rsid w:val="005075BF"/>
    <w:rsid w:val="005747AE"/>
    <w:rsid w:val="00580B4D"/>
    <w:rsid w:val="00582B21"/>
    <w:rsid w:val="005A49D2"/>
    <w:rsid w:val="005F42E3"/>
    <w:rsid w:val="005F4AB8"/>
    <w:rsid w:val="00600786"/>
    <w:rsid w:val="0060431A"/>
    <w:rsid w:val="00605898"/>
    <w:rsid w:val="00606A29"/>
    <w:rsid w:val="00617171"/>
    <w:rsid w:val="00623875"/>
    <w:rsid w:val="00625C5D"/>
    <w:rsid w:val="00646871"/>
    <w:rsid w:val="00686617"/>
    <w:rsid w:val="00687D71"/>
    <w:rsid w:val="006E0052"/>
    <w:rsid w:val="006E5C0E"/>
    <w:rsid w:val="006E691E"/>
    <w:rsid w:val="007118F6"/>
    <w:rsid w:val="0071292D"/>
    <w:rsid w:val="00715A56"/>
    <w:rsid w:val="007A6760"/>
    <w:rsid w:val="007A72CB"/>
    <w:rsid w:val="007E4AD2"/>
    <w:rsid w:val="007E60A6"/>
    <w:rsid w:val="00801680"/>
    <w:rsid w:val="00823F56"/>
    <w:rsid w:val="00880076"/>
    <w:rsid w:val="008B1543"/>
    <w:rsid w:val="008C173A"/>
    <w:rsid w:val="008F10BE"/>
    <w:rsid w:val="00925DF4"/>
    <w:rsid w:val="009506CD"/>
    <w:rsid w:val="009545F1"/>
    <w:rsid w:val="009D01A9"/>
    <w:rsid w:val="009E7876"/>
    <w:rsid w:val="00A01450"/>
    <w:rsid w:val="00A26559"/>
    <w:rsid w:val="00A409DD"/>
    <w:rsid w:val="00A51215"/>
    <w:rsid w:val="00A74634"/>
    <w:rsid w:val="00AE7D45"/>
    <w:rsid w:val="00B14BCA"/>
    <w:rsid w:val="00B77D54"/>
    <w:rsid w:val="00B873CD"/>
    <w:rsid w:val="00B95E36"/>
    <w:rsid w:val="00C46140"/>
    <w:rsid w:val="00C57BB4"/>
    <w:rsid w:val="00C93C1C"/>
    <w:rsid w:val="00CB0026"/>
    <w:rsid w:val="00D12101"/>
    <w:rsid w:val="00DA3890"/>
    <w:rsid w:val="00DB6E72"/>
    <w:rsid w:val="00E82385"/>
    <w:rsid w:val="00ED3FB5"/>
    <w:rsid w:val="00ED45E8"/>
    <w:rsid w:val="00EE379C"/>
    <w:rsid w:val="00EE5B37"/>
    <w:rsid w:val="00F6110F"/>
    <w:rsid w:val="00F73156"/>
    <w:rsid w:val="00F7595B"/>
    <w:rsid w:val="00F76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344A44F-0B51-4859-BE58-814E3BC9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B08"/>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4"/>
      <w:u w:val="single"/>
    </w:rPr>
  </w:style>
  <w:style w:type="paragraph" w:styleId="BodyText2">
    <w:name w:val="Body Text 2"/>
    <w:basedOn w:val="Normal"/>
    <w:rPr>
      <w:sz w:val="24"/>
    </w:rPr>
  </w:style>
  <w:style w:type="paragraph" w:customStyle="1" w:styleId="Default">
    <w:name w:val="Default"/>
    <w:rsid w:val="007118F6"/>
    <w:pPr>
      <w:autoSpaceDE w:val="0"/>
      <w:autoSpaceDN w:val="0"/>
      <w:adjustRightInd w:val="0"/>
    </w:pPr>
    <w:rPr>
      <w:rFonts w:ascii="Arial" w:hAnsi="Arial" w:cs="Arial"/>
      <w:color w:val="000000"/>
      <w:sz w:val="24"/>
      <w:szCs w:val="24"/>
    </w:rPr>
  </w:style>
  <w:style w:type="character" w:customStyle="1" w:styleId="A7">
    <w:name w:val="A7"/>
    <w:uiPriority w:val="99"/>
    <w:rsid w:val="007118F6"/>
    <w:rPr>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523275">
      <w:bodyDiv w:val="1"/>
      <w:marLeft w:val="0"/>
      <w:marRight w:val="0"/>
      <w:marTop w:val="0"/>
      <w:marBottom w:val="0"/>
      <w:divBdr>
        <w:top w:val="none" w:sz="0" w:space="0" w:color="auto"/>
        <w:left w:val="none" w:sz="0" w:space="0" w:color="auto"/>
        <w:bottom w:val="none" w:sz="0" w:space="0" w:color="auto"/>
        <w:right w:val="none" w:sz="0" w:space="0" w:color="auto"/>
      </w:divBdr>
    </w:div>
    <w:div w:id="1178931808">
      <w:bodyDiv w:val="1"/>
      <w:marLeft w:val="0"/>
      <w:marRight w:val="0"/>
      <w:marTop w:val="0"/>
      <w:marBottom w:val="0"/>
      <w:divBdr>
        <w:top w:val="none" w:sz="0" w:space="0" w:color="auto"/>
        <w:left w:val="none" w:sz="0" w:space="0" w:color="auto"/>
        <w:bottom w:val="none" w:sz="0" w:space="0" w:color="auto"/>
        <w:right w:val="none" w:sz="0" w:space="0" w:color="auto"/>
      </w:divBdr>
    </w:div>
    <w:div w:id="164424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astar.anglian-windows.com/sorce/beacon/singlepageview.aspx?contentType=Images&amp;row=8725&amp;SPVPrimaryMenu=2294&amp;SPVReferrer=portal_product_gallery_windo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77BD0-3870-428E-997F-0ED90ABE1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Our ref : AS 005/38004 Vasey/Smith</vt:lpstr>
    </vt:vector>
  </TitlesOfParts>
  <Company>Anglian Group PLC</Company>
  <LinksUpToDate>false</LinksUpToDate>
  <CharactersWithSpaces>4500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 AS 005/38004 Vasey/Smith</dc:title>
  <dc:subject/>
  <dc:creator>Computer Services</dc:creator>
  <cp:keywords/>
  <cp:lastModifiedBy>Smith, Angela</cp:lastModifiedBy>
  <cp:revision>2</cp:revision>
  <cp:lastPrinted>2020-09-09T08:44:00Z</cp:lastPrinted>
  <dcterms:created xsi:type="dcterms:W3CDTF">2021-06-10T12:36:00Z</dcterms:created>
  <dcterms:modified xsi:type="dcterms:W3CDTF">2021-06-10T12:36:00Z</dcterms:modified>
</cp:coreProperties>
</file>