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FAB5" w14:textId="1E56316A" w:rsidR="00A017E7" w:rsidRPr="00EF2EE0" w:rsidRDefault="00A017E7" w:rsidP="00A017E7">
      <w:pPr>
        <w:pStyle w:val="Default"/>
        <w:jc w:val="center"/>
        <w:rPr>
          <w:rFonts w:asciiTheme="minorHAnsi" w:hAnsiTheme="minorHAnsi"/>
          <w:b/>
          <w:sz w:val="22"/>
          <w:szCs w:val="22"/>
        </w:rPr>
      </w:pPr>
      <w:r w:rsidRPr="00EF2EE0">
        <w:rPr>
          <w:rFonts w:asciiTheme="minorHAnsi" w:hAnsiTheme="minorHAnsi"/>
          <w:b/>
          <w:sz w:val="22"/>
          <w:szCs w:val="22"/>
        </w:rPr>
        <w:t>Principal Policy and Projects Officer</w:t>
      </w:r>
      <w:r w:rsidR="00CC4677">
        <w:rPr>
          <w:rFonts w:asciiTheme="minorHAnsi" w:hAnsiTheme="minorHAnsi"/>
          <w:b/>
          <w:sz w:val="22"/>
          <w:szCs w:val="22"/>
        </w:rPr>
        <w:t xml:space="preserve"> Job Profile</w:t>
      </w:r>
    </w:p>
    <w:p w14:paraId="6854A53A" w14:textId="77777777" w:rsidR="00EF2EE0" w:rsidRPr="00EF2EE0" w:rsidRDefault="00EF2EE0" w:rsidP="00A017E7">
      <w:pPr>
        <w:pStyle w:val="Default"/>
        <w:jc w:val="center"/>
        <w:rPr>
          <w:rFonts w:asciiTheme="minorHAnsi" w:hAnsiTheme="minorHAnsi"/>
          <w:b/>
          <w:sz w:val="22"/>
          <w:szCs w:val="22"/>
        </w:rPr>
      </w:pPr>
      <w:r w:rsidRPr="00EF2EE0">
        <w:rPr>
          <w:rFonts w:asciiTheme="minorHAnsi" w:hAnsiTheme="minorHAnsi"/>
          <w:b/>
          <w:sz w:val="22"/>
          <w:szCs w:val="22"/>
        </w:rPr>
        <w:t>Level 5, Zone 1</w:t>
      </w:r>
    </w:p>
    <w:p w14:paraId="12539A1C" w14:textId="77777777" w:rsidR="00A017E7" w:rsidRPr="0029264D" w:rsidRDefault="00A017E7" w:rsidP="00A017E7">
      <w:pPr>
        <w:pStyle w:val="Default"/>
        <w:jc w:val="center"/>
        <w:rPr>
          <w:rFonts w:asciiTheme="minorHAnsi" w:hAnsiTheme="minorHAnsi"/>
          <w:sz w:val="22"/>
          <w:szCs w:val="22"/>
        </w:rPr>
      </w:pPr>
    </w:p>
    <w:p w14:paraId="28C9F0DE"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14:paraId="662A40B3" w14:textId="77777777" w:rsidR="00A017E7" w:rsidRPr="0029264D" w:rsidRDefault="00A017E7" w:rsidP="00A017E7">
      <w:pPr>
        <w:pStyle w:val="Default"/>
        <w:rPr>
          <w:rFonts w:asciiTheme="minorHAnsi" w:hAnsiTheme="minorHAnsi"/>
          <w:sz w:val="22"/>
          <w:szCs w:val="22"/>
        </w:rPr>
      </w:pPr>
    </w:p>
    <w:p w14:paraId="7E00FAE0"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To lead strategy, policy, improvement and transformation in key areas of work across the organisation – including d</w:t>
      </w:r>
      <w:bookmarkStart w:id="0" w:name="_GoBack"/>
      <w:bookmarkEnd w:id="0"/>
      <w:r w:rsidRPr="0029264D">
        <w:rPr>
          <w:rFonts w:asciiTheme="minorHAnsi" w:hAnsiTheme="minorHAnsi"/>
          <w:sz w:val="22"/>
          <w:szCs w:val="22"/>
        </w:rPr>
        <w:t xml:space="preserve">riving and supporting the cross-cutting council-wide outcomes approach </w:t>
      </w:r>
    </w:p>
    <w:p w14:paraId="06A55A24"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on work with high levels of complexity or risk – including a range of projects to bring about effective and positive change across the organisation </w:t>
      </w:r>
    </w:p>
    <w:p w14:paraId="107FC6D0"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work in a variety of disciplines and environments across the whole organisation to deliver corporate and directorate priorities </w:t>
      </w:r>
    </w:p>
    <w:p w14:paraId="10FAC1BA"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make intelligent use of data and research to measure and understand outcomes, inform decision-making and shape and improve service delivery. </w:t>
      </w:r>
    </w:p>
    <w:p w14:paraId="7EE6BDD4" w14:textId="77777777" w:rsidR="00A017E7" w:rsidRPr="0029264D" w:rsidRDefault="00A017E7" w:rsidP="00A017E7">
      <w:pPr>
        <w:pStyle w:val="Default"/>
        <w:rPr>
          <w:rFonts w:asciiTheme="minorHAnsi" w:hAnsiTheme="minorHAnsi"/>
          <w:sz w:val="22"/>
          <w:szCs w:val="22"/>
        </w:rPr>
      </w:pPr>
    </w:p>
    <w:p w14:paraId="750D763B" w14:textId="77777777"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14:paraId="207DBE54" w14:textId="77777777" w:rsidR="00A017E7" w:rsidRPr="004577A5" w:rsidRDefault="00A017E7" w:rsidP="00A017E7">
      <w:pPr>
        <w:pStyle w:val="Default"/>
        <w:rPr>
          <w:rFonts w:asciiTheme="minorHAnsi" w:hAnsiTheme="minorHAnsi"/>
          <w:sz w:val="22"/>
          <w:szCs w:val="22"/>
        </w:rPr>
      </w:pPr>
    </w:p>
    <w:p w14:paraId="12FB70F6" w14:textId="77777777" w:rsidR="00A017E7" w:rsidRPr="0029264D" w:rsidRDefault="00A017E7" w:rsidP="00A017E7">
      <w:r w:rsidRPr="0029264D">
        <w:t>The post holder will work flexibly to deliver the purpose above. Key outcomes will include:</w:t>
      </w:r>
    </w:p>
    <w:p w14:paraId="53295C0B"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Development of innovative and effective policies and strategies to achieve key corporate priorities and outcomes </w:t>
      </w:r>
    </w:p>
    <w:p w14:paraId="74BCE131"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Successful engagement with the political and senior leadership of the organisation, as well as residen</w:t>
      </w:r>
      <w:r>
        <w:rPr>
          <w:rFonts w:asciiTheme="minorHAnsi" w:hAnsiTheme="minorHAnsi"/>
          <w:color w:val="auto"/>
          <w:sz w:val="22"/>
          <w:szCs w:val="22"/>
        </w:rPr>
        <w:t>ts and partners as appropriate</w:t>
      </w:r>
    </w:p>
    <w:p w14:paraId="0D1814C8"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Significant contribution to evidence-based policy making through effective use of research and intellige</w:t>
      </w:r>
      <w:r>
        <w:rPr>
          <w:rFonts w:asciiTheme="minorHAnsi" w:hAnsiTheme="minorHAnsi"/>
          <w:color w:val="auto"/>
          <w:sz w:val="22"/>
          <w:szCs w:val="22"/>
        </w:rPr>
        <w:t>nt use of data and information</w:t>
      </w:r>
    </w:p>
    <w:p w14:paraId="6FE1F96C"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Lead on aspects of organisational change, including management of transformation programmes. </w:t>
      </w:r>
    </w:p>
    <w:p w14:paraId="4B2A89FD" w14:textId="77777777" w:rsidR="00A017E7" w:rsidRPr="0029264D" w:rsidRDefault="00A017E7" w:rsidP="00A017E7">
      <w:pPr>
        <w:pStyle w:val="Default"/>
        <w:rPr>
          <w:rFonts w:asciiTheme="minorHAnsi" w:hAnsiTheme="minorHAnsi" w:cstheme="minorBidi"/>
          <w:color w:val="auto"/>
          <w:sz w:val="22"/>
          <w:szCs w:val="22"/>
        </w:rPr>
      </w:pPr>
    </w:p>
    <w:p w14:paraId="39FC7C29"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14:paraId="26341527" w14:textId="77777777" w:rsidR="00A017E7" w:rsidRPr="0029264D" w:rsidRDefault="00A017E7" w:rsidP="00A017E7">
      <w:pPr>
        <w:pStyle w:val="Default"/>
        <w:rPr>
          <w:rFonts w:asciiTheme="minorHAnsi" w:hAnsiTheme="minorHAnsi"/>
          <w:color w:val="auto"/>
          <w:sz w:val="22"/>
          <w:szCs w:val="22"/>
        </w:rPr>
      </w:pPr>
    </w:p>
    <w:p w14:paraId="371C2DFE"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specific line management </w:t>
      </w:r>
      <w:proofErr w:type="gramStart"/>
      <w:r w:rsidRPr="0029264D">
        <w:rPr>
          <w:rFonts w:asciiTheme="minorHAnsi" w:hAnsiTheme="minorHAnsi"/>
          <w:color w:val="auto"/>
          <w:sz w:val="22"/>
          <w:szCs w:val="22"/>
        </w:rPr>
        <w:t>responsibilities</w:t>
      </w:r>
      <w:proofErr w:type="gramEnd"/>
      <w:r w:rsidRPr="0029264D">
        <w:rPr>
          <w:rFonts w:asciiTheme="minorHAnsi" w:hAnsiTheme="minorHAnsi"/>
          <w:color w:val="auto"/>
          <w:sz w:val="22"/>
          <w:szCs w:val="22"/>
        </w:rPr>
        <w:t xml:space="preserve"> but the post holder will be required to manage staff and resource on individual projects or programmes of work for which they are responsible. </w:t>
      </w:r>
    </w:p>
    <w:p w14:paraId="4F1D4549" w14:textId="77777777" w:rsidR="00A017E7" w:rsidRPr="0029264D" w:rsidRDefault="00A017E7" w:rsidP="00A017E7">
      <w:pPr>
        <w:pStyle w:val="Default"/>
        <w:rPr>
          <w:rFonts w:asciiTheme="minorHAnsi" w:hAnsiTheme="minorHAnsi"/>
          <w:color w:val="auto"/>
          <w:sz w:val="22"/>
          <w:szCs w:val="22"/>
        </w:rPr>
      </w:pPr>
    </w:p>
    <w:p w14:paraId="30F7DD75"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14:paraId="2FF7A679" w14:textId="77777777" w:rsidR="00A017E7" w:rsidRPr="0029264D" w:rsidRDefault="00A017E7" w:rsidP="00A017E7">
      <w:pPr>
        <w:pStyle w:val="Default"/>
        <w:rPr>
          <w:rFonts w:asciiTheme="minorHAnsi" w:hAnsiTheme="minorHAnsi"/>
          <w:color w:val="auto"/>
          <w:sz w:val="22"/>
          <w:szCs w:val="22"/>
        </w:rPr>
      </w:pPr>
    </w:p>
    <w:p w14:paraId="4ABA490C"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67912A13"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14:paraId="4707F724" w14:textId="77777777" w:rsidR="00A017E7" w:rsidRPr="0029264D" w:rsidRDefault="00A017E7" w:rsidP="00A017E7">
      <w:pPr>
        <w:pStyle w:val="Default"/>
        <w:rPr>
          <w:rFonts w:asciiTheme="minorHAnsi" w:hAnsiTheme="minorHAnsi"/>
          <w:color w:val="auto"/>
          <w:sz w:val="22"/>
          <w:szCs w:val="22"/>
        </w:rPr>
      </w:pPr>
    </w:p>
    <w:p w14:paraId="17A0EA8F" w14:textId="77777777" w:rsidR="00EF2EE0" w:rsidRDefault="00EF2EE0" w:rsidP="00A017E7">
      <w:pPr>
        <w:pStyle w:val="Default"/>
        <w:rPr>
          <w:rFonts w:asciiTheme="minorHAnsi" w:hAnsiTheme="minorHAnsi"/>
          <w:b/>
          <w:bCs/>
          <w:color w:val="auto"/>
          <w:sz w:val="22"/>
          <w:szCs w:val="22"/>
        </w:rPr>
      </w:pPr>
    </w:p>
    <w:p w14:paraId="1353388F" w14:textId="77777777" w:rsidR="00EF2EE0" w:rsidRDefault="00EF2EE0" w:rsidP="00A017E7">
      <w:pPr>
        <w:pStyle w:val="Default"/>
        <w:rPr>
          <w:rFonts w:asciiTheme="minorHAnsi" w:hAnsiTheme="minorHAnsi"/>
          <w:b/>
          <w:bCs/>
          <w:color w:val="auto"/>
          <w:sz w:val="22"/>
          <w:szCs w:val="22"/>
        </w:rPr>
      </w:pPr>
    </w:p>
    <w:p w14:paraId="7AAD79CC"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14:paraId="6C267B9F" w14:textId="77777777" w:rsidR="00A017E7" w:rsidRPr="0029264D" w:rsidRDefault="00A017E7" w:rsidP="00A017E7">
      <w:pPr>
        <w:pStyle w:val="Default"/>
        <w:rPr>
          <w:rFonts w:asciiTheme="minorHAnsi" w:hAnsiTheme="minorHAnsi"/>
          <w:color w:val="auto"/>
          <w:sz w:val="22"/>
          <w:szCs w:val="22"/>
        </w:rPr>
      </w:pPr>
    </w:p>
    <w:p w14:paraId="1B616DFD"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03C533B1" w14:textId="77777777" w:rsidR="00A017E7" w:rsidRPr="0029264D" w:rsidRDefault="00A017E7" w:rsidP="00A017E7">
      <w:pPr>
        <w:pStyle w:val="Default"/>
        <w:rPr>
          <w:rFonts w:asciiTheme="minorHAnsi" w:hAnsiTheme="minorHAnsi"/>
          <w:color w:val="auto"/>
          <w:sz w:val="22"/>
          <w:szCs w:val="22"/>
        </w:rPr>
      </w:pPr>
    </w:p>
    <w:p w14:paraId="3F5CCA4B"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14:paraId="65C9738A" w14:textId="77777777" w:rsidR="00A017E7" w:rsidRPr="0029264D" w:rsidRDefault="00A017E7" w:rsidP="00A017E7">
      <w:pPr>
        <w:pStyle w:val="Default"/>
        <w:rPr>
          <w:rFonts w:asciiTheme="minorHAnsi" w:hAnsiTheme="minorHAnsi"/>
          <w:color w:val="auto"/>
          <w:sz w:val="22"/>
          <w:szCs w:val="22"/>
        </w:rPr>
      </w:pPr>
    </w:p>
    <w:p w14:paraId="7C625C3B"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w:t>
      </w:r>
      <w:proofErr w:type="gramStart"/>
      <w:r>
        <w:rPr>
          <w:rFonts w:asciiTheme="minorHAnsi" w:hAnsiTheme="minorHAnsi"/>
          <w:color w:val="auto"/>
          <w:sz w:val="22"/>
          <w:szCs w:val="22"/>
        </w:rPr>
        <w:t>a number of</w:t>
      </w:r>
      <w:proofErr w:type="gramEnd"/>
      <w:r>
        <w:rPr>
          <w:rFonts w:asciiTheme="minorHAnsi" w:hAnsiTheme="minorHAnsi"/>
          <w:color w:val="auto"/>
          <w:sz w:val="22"/>
          <w:szCs w:val="22"/>
        </w:rPr>
        <w:t xml:space="preserve"> others: </w:t>
      </w:r>
      <w:r w:rsidRPr="0029264D">
        <w:rPr>
          <w:rFonts w:asciiTheme="minorHAnsi" w:hAnsiTheme="minorHAnsi"/>
          <w:color w:val="auto"/>
          <w:sz w:val="22"/>
          <w:szCs w:val="22"/>
        </w:rPr>
        <w:t xml:space="preserve"> </w:t>
      </w:r>
    </w:p>
    <w:p w14:paraId="6479413C" w14:textId="77777777" w:rsidR="00A017E7" w:rsidRPr="0029264D" w:rsidRDefault="00A017E7" w:rsidP="00A017E7">
      <w:pPr>
        <w:pStyle w:val="Default"/>
        <w:rPr>
          <w:rFonts w:asciiTheme="minorHAnsi" w:hAnsiTheme="minorHAnsi" w:cstheme="minorBidi"/>
          <w:color w:val="auto"/>
          <w:sz w:val="22"/>
          <w:szCs w:val="22"/>
        </w:rPr>
      </w:pPr>
    </w:p>
    <w:p w14:paraId="1AC89A1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and understanding of local government </w:t>
      </w:r>
    </w:p>
    <w:p w14:paraId="1CCCA23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Strong communication and report writing skills </w:t>
      </w:r>
    </w:p>
    <w:p w14:paraId="7178492F"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analyse and understand a range of information and data </w:t>
      </w:r>
    </w:p>
    <w:p w14:paraId="2E9C802B"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14:paraId="44EDC145"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14:paraId="701C5120"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14:paraId="09612965"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6F7DC967"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14:paraId="47A459B9"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 ability to handle large datasets </w:t>
      </w:r>
    </w:p>
    <w:p w14:paraId="0712D7DE"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14:paraId="78F001F6"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14:paraId="2A8841E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4855781D"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write clearly and succinctly for </w:t>
      </w:r>
      <w:proofErr w:type="gramStart"/>
      <w:r w:rsidRPr="0029264D">
        <w:rPr>
          <w:rFonts w:asciiTheme="minorHAnsi" w:hAnsiTheme="minorHAnsi"/>
          <w:color w:val="auto"/>
          <w:sz w:val="22"/>
          <w:szCs w:val="22"/>
        </w:rPr>
        <w:t>a number of</w:t>
      </w:r>
      <w:proofErr w:type="gramEnd"/>
      <w:r w:rsidRPr="0029264D">
        <w:rPr>
          <w:rFonts w:asciiTheme="minorHAnsi" w:hAnsiTheme="minorHAnsi"/>
          <w:color w:val="auto"/>
          <w:sz w:val="22"/>
          <w:szCs w:val="22"/>
        </w:rPr>
        <w:t xml:space="preserve"> different audiences </w:t>
      </w:r>
    </w:p>
    <w:p w14:paraId="11EDBCA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Exp</w:t>
      </w:r>
      <w:r>
        <w:rPr>
          <w:rFonts w:asciiTheme="minorHAnsi" w:hAnsiTheme="minorHAnsi"/>
          <w:color w:val="auto"/>
          <w:sz w:val="22"/>
          <w:szCs w:val="22"/>
        </w:rPr>
        <w:t>erience of session facilitation.</w:t>
      </w:r>
    </w:p>
    <w:p w14:paraId="686B8E36" w14:textId="77777777" w:rsidR="00A017E7" w:rsidRPr="0029264D" w:rsidRDefault="00A017E7" w:rsidP="00A017E7">
      <w:pPr>
        <w:pStyle w:val="Default"/>
        <w:rPr>
          <w:rFonts w:asciiTheme="minorHAnsi" w:hAnsiTheme="minorHAnsi" w:cstheme="minorBidi"/>
          <w:color w:val="auto"/>
          <w:sz w:val="22"/>
          <w:szCs w:val="22"/>
        </w:rPr>
      </w:pPr>
    </w:p>
    <w:p w14:paraId="013BA043"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14:paraId="677FDA5E" w14:textId="77777777" w:rsidR="00A017E7" w:rsidRPr="0029264D" w:rsidRDefault="00A017E7" w:rsidP="00A017E7">
      <w:pPr>
        <w:pStyle w:val="Default"/>
        <w:rPr>
          <w:rFonts w:asciiTheme="minorHAnsi" w:hAnsiTheme="minorHAnsi"/>
          <w:color w:val="auto"/>
          <w:sz w:val="22"/>
          <w:szCs w:val="22"/>
        </w:rPr>
      </w:pPr>
    </w:p>
    <w:p w14:paraId="2EE9328D"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project management or improvement discipline or experience commensurate with the requirements of this post </w:t>
      </w:r>
    </w:p>
    <w:p w14:paraId="43450777" w14:textId="77777777" w:rsidR="00A017E7" w:rsidRPr="0029264D" w:rsidRDefault="00A017E7" w:rsidP="00A017E7">
      <w:pPr>
        <w:pStyle w:val="Default"/>
        <w:rPr>
          <w:rFonts w:asciiTheme="minorHAnsi" w:hAnsiTheme="minorHAnsi"/>
          <w:color w:val="auto"/>
          <w:sz w:val="22"/>
          <w:szCs w:val="22"/>
        </w:rPr>
      </w:pPr>
    </w:p>
    <w:p w14:paraId="4A3C3B91"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03C613A1"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14:paraId="60EBB4D1" w14:textId="77777777"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4D84B202" w14:textId="77777777" w:rsidR="00A017E7" w:rsidRPr="0029264D" w:rsidRDefault="00A017E7" w:rsidP="00A017E7">
      <w:pPr>
        <w:pStyle w:val="Default"/>
        <w:rPr>
          <w:rFonts w:asciiTheme="minorHAnsi" w:hAnsiTheme="minorHAnsi"/>
          <w:sz w:val="22"/>
          <w:szCs w:val="22"/>
        </w:rPr>
      </w:pPr>
    </w:p>
    <w:p w14:paraId="76ADC8C5"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03FC29CD" w14:textId="77777777" w:rsidR="00A017E7" w:rsidRPr="0029264D" w:rsidRDefault="00A017E7" w:rsidP="00A017E7">
      <w:pPr>
        <w:pStyle w:val="Default"/>
        <w:rPr>
          <w:rFonts w:asciiTheme="minorHAnsi" w:hAnsiTheme="minorHAnsi"/>
          <w:sz w:val="22"/>
          <w:szCs w:val="22"/>
        </w:rPr>
      </w:pPr>
    </w:p>
    <w:p w14:paraId="7BDC573D"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4F0BC116"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10FB41A3"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1211B920"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4CF7A8DC" w14:textId="77777777"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5415EE84" w14:textId="77777777" w:rsidR="00EF2EE0" w:rsidRDefault="00EF2EE0" w:rsidP="00EF2EE0">
      <w:pPr>
        <w:pStyle w:val="Default"/>
        <w:adjustRightInd/>
        <w:ind w:left="1080"/>
        <w:rPr>
          <w:rFonts w:asciiTheme="minorHAnsi" w:hAnsiTheme="minorHAnsi"/>
          <w:sz w:val="22"/>
          <w:szCs w:val="22"/>
        </w:rPr>
      </w:pPr>
    </w:p>
    <w:p w14:paraId="686C1BB0" w14:textId="77777777"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t xml:space="preserve">For further information on the Camden Way please visit: </w:t>
      </w:r>
    </w:p>
    <w:p w14:paraId="166F11B2" w14:textId="77777777" w:rsidR="00A017E7" w:rsidRPr="0029264D" w:rsidRDefault="00A017E7" w:rsidP="00A017E7">
      <w:pPr>
        <w:pStyle w:val="Default"/>
        <w:rPr>
          <w:rFonts w:asciiTheme="minorHAnsi" w:hAnsiTheme="minorHAnsi"/>
          <w:sz w:val="22"/>
          <w:szCs w:val="22"/>
        </w:rPr>
      </w:pPr>
    </w:p>
    <w:p w14:paraId="3E069C93" w14:textId="77777777" w:rsidR="00A017E7" w:rsidRPr="0029264D" w:rsidRDefault="00CC4677" w:rsidP="00A017E7">
      <w:pPr>
        <w:pStyle w:val="Default"/>
        <w:rPr>
          <w:rFonts w:asciiTheme="minorHAnsi" w:hAnsiTheme="minorHAnsi"/>
          <w:sz w:val="22"/>
          <w:szCs w:val="22"/>
        </w:rPr>
      </w:pPr>
      <w:hyperlink r:id="rId10"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14:paraId="1EB1951C" w14:textId="77777777" w:rsidR="00B44F8B" w:rsidRDefault="00CC4677"/>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0398" w14:textId="77777777" w:rsidR="00EF2EE0" w:rsidRDefault="00EF2EE0" w:rsidP="00EF2EE0">
      <w:pPr>
        <w:spacing w:after="0" w:line="240" w:lineRule="auto"/>
      </w:pPr>
      <w:r>
        <w:separator/>
      </w:r>
    </w:p>
  </w:endnote>
  <w:endnote w:type="continuationSeparator" w:id="0">
    <w:p w14:paraId="13CF9315" w14:textId="77777777" w:rsidR="00EF2EE0" w:rsidRDefault="00EF2EE0" w:rsidP="00EF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A712" w14:textId="77777777" w:rsidR="00EF2EE0" w:rsidRDefault="00EF2EE0" w:rsidP="00EF2EE0">
      <w:pPr>
        <w:spacing w:after="0" w:line="240" w:lineRule="auto"/>
      </w:pPr>
      <w:r>
        <w:separator/>
      </w:r>
    </w:p>
  </w:footnote>
  <w:footnote w:type="continuationSeparator" w:id="0">
    <w:p w14:paraId="6DD4E60F" w14:textId="77777777" w:rsidR="00EF2EE0" w:rsidRDefault="00EF2EE0" w:rsidP="00EF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E7"/>
    <w:rsid w:val="00904264"/>
    <w:rsid w:val="00A017E7"/>
    <w:rsid w:val="00AE5DA1"/>
    <w:rsid w:val="00B43FD6"/>
    <w:rsid w:val="00CC4677"/>
    <w:rsid w:val="00EF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88F4C"/>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22AB4FC48424885716E0DD91D04BB" ma:contentTypeVersion="13" ma:contentTypeDescription="Create a new document." ma:contentTypeScope="" ma:versionID="3d8f876bd176f578f728419d69bd6ec9">
  <xsd:schema xmlns:xsd="http://www.w3.org/2001/XMLSchema" xmlns:xs="http://www.w3.org/2001/XMLSchema" xmlns:p="http://schemas.microsoft.com/office/2006/metadata/properties" xmlns:ns3="79280873-2e61-4b77-982a-c6b74dea1fb9" xmlns:ns4="593c0221-1489-4a93-b9c6-97212fde7ff6" targetNamespace="http://schemas.microsoft.com/office/2006/metadata/properties" ma:root="true" ma:fieldsID="3d97bab8ebddb613a0c7ce7cf4da9eb2" ns3:_="" ns4:_="">
    <xsd:import namespace="79280873-2e61-4b77-982a-c6b74dea1fb9"/>
    <xsd:import namespace="593c0221-1489-4a93-b9c6-97212fde7f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0873-2e61-4b77-982a-c6b74dea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c0221-1489-4a93-b9c6-97212fde7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17D01-4FB5-40CA-B3C7-3A9BE128E260}">
  <ds:schemaRefs>
    <ds:schemaRef ds:uri="http://schemas.microsoft.com/sharepoint/v3/contenttype/forms"/>
  </ds:schemaRefs>
</ds:datastoreItem>
</file>

<file path=customXml/itemProps2.xml><?xml version="1.0" encoding="utf-8"?>
<ds:datastoreItem xmlns:ds="http://schemas.openxmlformats.org/officeDocument/2006/customXml" ds:itemID="{91A2D976-CDEC-417B-B3BD-B7259030C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0873-2e61-4b77-982a-c6b74dea1fb9"/>
    <ds:schemaRef ds:uri="593c0221-1489-4a93-b9c6-97212fde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54DB2-0361-471C-A1CB-B20C8B04345A}">
  <ds:schemaRefs>
    <ds:schemaRef ds:uri="http://www.w3.org/XML/1998/namespace"/>
    <ds:schemaRef ds:uri="http://schemas.microsoft.com/office/infopath/2007/PartnerControls"/>
    <ds:schemaRef ds:uri="http://schemas.microsoft.com/office/2006/documentManagement/types"/>
    <ds:schemaRef ds:uri="http://purl.org/dc/elements/1.1/"/>
    <ds:schemaRef ds:uri="593c0221-1489-4a93-b9c6-97212fde7ff6"/>
    <ds:schemaRef ds:uri="http://purl.org/dc/dcmitype/"/>
    <ds:schemaRef ds:uri="http://schemas.microsoft.com/office/2006/metadata/properties"/>
    <ds:schemaRef ds:uri="http://purl.org/dc/terms/"/>
    <ds:schemaRef ds:uri="http://schemas.openxmlformats.org/package/2006/metadata/core-properties"/>
    <ds:schemaRef ds:uri="79280873-2e61-4b77-982a-c6b74dea1f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Gemma McAdams</cp:lastModifiedBy>
  <cp:revision>2</cp:revision>
  <dcterms:created xsi:type="dcterms:W3CDTF">2021-04-23T14:07:00Z</dcterms:created>
  <dcterms:modified xsi:type="dcterms:W3CDTF">2021-04-23T14:07:00Z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0x01010027222AB4FC48424885716E0DD91D04BB</vt:lpwstr>
  </property>
</Properties>
</file>