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DC6" w:rsidRDefault="00DC6DC6" w:rsidP="00DC6DC6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73E58D10" wp14:editId="551A07B1">
            <wp:extent cx="1917411" cy="695325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5655" t="10090" r="61303" b="82343"/>
                    <a:stretch/>
                  </pic:blipFill>
                  <pic:spPr bwMode="auto">
                    <a:xfrm>
                      <a:off x="0" y="0"/>
                      <a:ext cx="1929565" cy="699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Anglian Home Improvement Environmental Contribution</w:t>
      </w:r>
      <w:bookmarkStart w:id="0" w:name="_GoBack"/>
      <w:bookmarkEnd w:id="0"/>
    </w:p>
    <w:p w:rsidR="002C7832" w:rsidRDefault="002C7832" w:rsidP="002C7832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4F933803" wp14:editId="39D19F67">
            <wp:extent cx="6905625" cy="5119828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980" t="22259" r="29379" b="30962"/>
                    <a:stretch/>
                  </pic:blipFill>
                  <pic:spPr bwMode="auto">
                    <a:xfrm>
                      <a:off x="0" y="0"/>
                      <a:ext cx="7045010" cy="52231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7832" w:rsidRDefault="00DC6DC6" w:rsidP="00DC6DC6">
      <w:pPr>
        <w:rPr>
          <w:noProof/>
          <w:lang w:eastAsia="en-GB"/>
        </w:rPr>
      </w:pPr>
      <w:r>
        <w:rPr>
          <w:noProof/>
          <w:lang w:eastAsia="en-GB"/>
        </w:rPr>
        <w:t>Furthermore Anglian Home Improvements are also accreditated by Recovinyl Plus.</w:t>
      </w:r>
    </w:p>
    <w:p w:rsidR="002C7832" w:rsidRDefault="002C7832" w:rsidP="002C7832">
      <w:pPr>
        <w:jc w:val="center"/>
      </w:pPr>
      <w:r>
        <w:rPr>
          <w:noProof/>
          <w:lang w:eastAsia="en-GB"/>
        </w:rPr>
        <w:drawing>
          <wp:inline distT="0" distB="0" distL="0" distR="0" wp14:anchorId="4B719580" wp14:editId="109B176E">
            <wp:extent cx="2762250" cy="2590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8707" t="65316" r="59602" b="5070"/>
                    <a:stretch/>
                  </pic:blipFill>
                  <pic:spPr bwMode="auto">
                    <a:xfrm>
                      <a:off x="0" y="0"/>
                      <a:ext cx="2762250" cy="259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7832" w:rsidRDefault="002C7832" w:rsidP="002C7832"/>
    <w:p w:rsidR="002C7832" w:rsidRDefault="002C7832" w:rsidP="002C7832">
      <w:r>
        <w:t xml:space="preserve">Vinyl applications can perform effectively for much longer than alternative materials. Their life-span can range from 30 to 100 years in the case of cables, pipes and window profiles. In addition, PVC products need minimal </w:t>
      </w:r>
      <w:r>
        <w:lastRenderedPageBreak/>
        <w:t>maintenance, and hence very limited additional consumption of energy, raw materials and chemicals is necessary to ensure their continued functionality. As a result, PVC has the advantage of remaining in use for a long period before it enters into the waste chain</w:t>
      </w:r>
    </w:p>
    <w:p w:rsidR="00CE426E" w:rsidRDefault="002C7832" w:rsidP="002C7832">
      <w:r>
        <w:t>When it reaches its end of life, PVC can be recycled. In fact, PVC has the longest history of recycling amongst plastics and the most advanced level of mechanical recycling.</w:t>
      </w:r>
    </w:p>
    <w:p w:rsidR="002C7832" w:rsidRDefault="002C7832" w:rsidP="002C7832">
      <w:proofErr w:type="spellStart"/>
      <w:r w:rsidRPr="002C7832">
        <w:t>Recovinyl</w:t>
      </w:r>
      <w:proofErr w:type="spellEnd"/>
      <w:r w:rsidRPr="002C7832">
        <w:t xml:space="preserve"> registered and certified 633,127 tonnes of recycled PVC in 2017.</w:t>
      </w:r>
    </w:p>
    <w:sectPr w:rsidR="002C7832" w:rsidSect="00DC6D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32"/>
    <w:rsid w:val="002C7832"/>
    <w:rsid w:val="00CE426E"/>
    <w:rsid w:val="00D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B308A-3A49-4C16-818B-6788942A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Anglian Windows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Angela</dc:creator>
  <cp:keywords/>
  <dc:description/>
  <cp:lastModifiedBy>Walker, Angela</cp:lastModifiedBy>
  <cp:revision>1</cp:revision>
  <dcterms:created xsi:type="dcterms:W3CDTF">2019-03-20T09:51:00Z</dcterms:created>
  <dcterms:modified xsi:type="dcterms:W3CDTF">2019-03-20T10:09:00Z</dcterms:modified>
</cp:coreProperties>
</file>