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418" w:rsidRDefault="00507C0D" w:rsidP="00F82418">
      <w:pPr>
        <w:pStyle w:val="Default"/>
        <w:jc w:val="center"/>
        <w:rPr>
          <w:b/>
          <w:bCs/>
          <w:sz w:val="22"/>
          <w:szCs w:val="22"/>
        </w:rPr>
      </w:pPr>
      <w:r w:rsidRPr="00573458">
        <w:rPr>
          <w:b/>
          <w:bCs/>
          <w:sz w:val="22"/>
          <w:szCs w:val="22"/>
        </w:rPr>
        <w:t xml:space="preserve">Job </w:t>
      </w:r>
      <w:r w:rsidR="00F82418">
        <w:rPr>
          <w:b/>
          <w:bCs/>
          <w:sz w:val="22"/>
          <w:szCs w:val="22"/>
        </w:rPr>
        <w:t>Information:</w:t>
      </w:r>
    </w:p>
    <w:p w:rsidR="00507C0D" w:rsidRPr="00573458" w:rsidRDefault="00507C0D" w:rsidP="00F82418">
      <w:pPr>
        <w:pStyle w:val="Default"/>
        <w:jc w:val="center"/>
        <w:rPr>
          <w:sz w:val="22"/>
          <w:szCs w:val="22"/>
        </w:rPr>
      </w:pPr>
      <w:r w:rsidRPr="00573458">
        <w:rPr>
          <w:b/>
          <w:bCs/>
          <w:sz w:val="22"/>
          <w:szCs w:val="22"/>
        </w:rPr>
        <w:t xml:space="preserve"> Housing Needs Reviews Officer</w:t>
      </w:r>
    </w:p>
    <w:p w:rsidR="0049183B" w:rsidRPr="00573458" w:rsidRDefault="0049183B" w:rsidP="00507C0D">
      <w:pPr>
        <w:pStyle w:val="Default"/>
        <w:rPr>
          <w:b/>
          <w:bCs/>
          <w:sz w:val="22"/>
          <w:szCs w:val="22"/>
        </w:rPr>
      </w:pPr>
    </w:p>
    <w:p w:rsidR="00507C0D" w:rsidRPr="00573458" w:rsidRDefault="00507C0D" w:rsidP="00507C0D">
      <w:pPr>
        <w:pStyle w:val="Default"/>
        <w:rPr>
          <w:sz w:val="22"/>
          <w:szCs w:val="22"/>
        </w:rPr>
      </w:pPr>
      <w:r w:rsidRPr="00573458">
        <w:rPr>
          <w:b/>
          <w:bCs/>
          <w:sz w:val="22"/>
          <w:szCs w:val="22"/>
        </w:rPr>
        <w:t xml:space="preserve">It is for use during recruitment, setting objectives as part of the performance management process and other people management purposes. It does not form part of an employee’s contract of employment. </w:t>
      </w:r>
    </w:p>
    <w:p w:rsidR="00507C0D" w:rsidRPr="00573458" w:rsidRDefault="00507C0D" w:rsidP="00507C0D">
      <w:pPr>
        <w:pStyle w:val="Default"/>
        <w:rPr>
          <w:sz w:val="22"/>
          <w:szCs w:val="22"/>
        </w:rPr>
      </w:pPr>
      <w:r w:rsidRPr="00573458">
        <w:rPr>
          <w:b/>
          <w:bCs/>
          <w:sz w:val="22"/>
          <w:szCs w:val="22"/>
        </w:rPr>
        <w:t xml:space="preserve">Role Purpose: </w:t>
      </w:r>
    </w:p>
    <w:p w:rsidR="0049183B" w:rsidRPr="00573458" w:rsidRDefault="0049183B" w:rsidP="00507C0D">
      <w:pPr>
        <w:pStyle w:val="Default"/>
        <w:rPr>
          <w:sz w:val="22"/>
          <w:szCs w:val="22"/>
        </w:rPr>
      </w:pPr>
    </w:p>
    <w:p w:rsidR="0049183B" w:rsidRPr="00573458" w:rsidRDefault="00507C0D" w:rsidP="00507C0D">
      <w:pPr>
        <w:pStyle w:val="Default"/>
        <w:rPr>
          <w:sz w:val="22"/>
          <w:szCs w:val="22"/>
        </w:rPr>
      </w:pPr>
      <w:r w:rsidRPr="00573458">
        <w:rPr>
          <w:sz w:val="22"/>
          <w:szCs w:val="22"/>
        </w:rPr>
        <w:t>To carry out statutory reviews</w:t>
      </w:r>
      <w:r w:rsidR="0049183B" w:rsidRPr="00573458">
        <w:rPr>
          <w:sz w:val="22"/>
          <w:szCs w:val="22"/>
        </w:rPr>
        <w:t xml:space="preserve"> of decisions made under parts VI and VII </w:t>
      </w:r>
      <w:r w:rsidRPr="00573458">
        <w:rPr>
          <w:sz w:val="22"/>
          <w:szCs w:val="22"/>
        </w:rPr>
        <w:t>of the Housing Act 1996</w:t>
      </w:r>
      <w:r w:rsidR="0049183B" w:rsidRPr="00573458">
        <w:rPr>
          <w:sz w:val="22"/>
          <w:szCs w:val="22"/>
        </w:rPr>
        <w:t xml:space="preserve"> ( as amended by the Homeless Reduction Act 2017)</w:t>
      </w:r>
      <w:r w:rsidRPr="00573458">
        <w:rPr>
          <w:sz w:val="22"/>
          <w:szCs w:val="22"/>
        </w:rPr>
        <w:t>.To assist the housing needs group to improve its services by investigating and responding to enquiries from members</w:t>
      </w:r>
      <w:r w:rsidR="0049183B" w:rsidRPr="00573458">
        <w:rPr>
          <w:sz w:val="22"/>
          <w:szCs w:val="22"/>
        </w:rPr>
        <w:t>/MP’s</w:t>
      </w:r>
      <w:r w:rsidRPr="00573458">
        <w:rPr>
          <w:sz w:val="22"/>
          <w:szCs w:val="22"/>
        </w:rPr>
        <w:t xml:space="preserve"> and formal complaints.</w:t>
      </w:r>
    </w:p>
    <w:p w:rsidR="00507C0D" w:rsidRPr="00573458" w:rsidRDefault="00507C0D" w:rsidP="00507C0D">
      <w:pPr>
        <w:pStyle w:val="Default"/>
        <w:rPr>
          <w:sz w:val="22"/>
          <w:szCs w:val="22"/>
        </w:rPr>
      </w:pPr>
      <w:r w:rsidRPr="00573458">
        <w:rPr>
          <w:sz w:val="22"/>
          <w:szCs w:val="22"/>
        </w:rPr>
        <w:t xml:space="preserve"> </w:t>
      </w:r>
    </w:p>
    <w:p w:rsidR="00507C0D" w:rsidRPr="00573458" w:rsidRDefault="00507C0D" w:rsidP="00507C0D">
      <w:pPr>
        <w:pStyle w:val="Default"/>
        <w:rPr>
          <w:b/>
          <w:bCs/>
          <w:sz w:val="22"/>
          <w:szCs w:val="22"/>
        </w:rPr>
      </w:pPr>
      <w:r w:rsidRPr="00573458">
        <w:rPr>
          <w:b/>
          <w:bCs/>
          <w:sz w:val="22"/>
          <w:szCs w:val="22"/>
        </w:rPr>
        <w:t xml:space="preserve">Example outcomes or objectives that this role will deliver: </w:t>
      </w:r>
    </w:p>
    <w:p w:rsidR="0049183B" w:rsidRPr="00573458" w:rsidRDefault="0049183B" w:rsidP="00507C0D">
      <w:pPr>
        <w:pStyle w:val="Default"/>
        <w:rPr>
          <w:sz w:val="22"/>
          <w:szCs w:val="22"/>
        </w:rPr>
      </w:pPr>
    </w:p>
    <w:p w:rsidR="00507C0D" w:rsidRPr="00573458" w:rsidRDefault="00507C0D" w:rsidP="0049183B">
      <w:pPr>
        <w:pStyle w:val="Default"/>
        <w:numPr>
          <w:ilvl w:val="0"/>
          <w:numId w:val="1"/>
        </w:numPr>
        <w:spacing w:after="30"/>
        <w:rPr>
          <w:sz w:val="22"/>
          <w:szCs w:val="22"/>
        </w:rPr>
      </w:pPr>
      <w:r w:rsidRPr="00573458">
        <w:rPr>
          <w:sz w:val="22"/>
          <w:szCs w:val="22"/>
        </w:rPr>
        <w:t>Carrying out statutory reviews</w:t>
      </w:r>
      <w:r w:rsidR="0049183B" w:rsidRPr="00573458">
        <w:rPr>
          <w:sz w:val="22"/>
          <w:szCs w:val="22"/>
        </w:rPr>
        <w:t xml:space="preserve"> of decisions made under parts VI and VII of the Housing Act 1996 </w:t>
      </w:r>
      <w:proofErr w:type="gramStart"/>
      <w:r w:rsidR="0049183B" w:rsidRPr="00573458">
        <w:rPr>
          <w:sz w:val="22"/>
          <w:szCs w:val="22"/>
        </w:rPr>
        <w:t xml:space="preserve">( </w:t>
      </w:r>
      <w:bookmarkStart w:id="0" w:name="_GoBack"/>
      <w:bookmarkEnd w:id="0"/>
      <w:r w:rsidR="0049183B" w:rsidRPr="00573458">
        <w:rPr>
          <w:sz w:val="22"/>
          <w:szCs w:val="22"/>
        </w:rPr>
        <w:t>as</w:t>
      </w:r>
      <w:proofErr w:type="gramEnd"/>
      <w:r w:rsidR="0049183B" w:rsidRPr="00573458">
        <w:rPr>
          <w:sz w:val="22"/>
          <w:szCs w:val="22"/>
        </w:rPr>
        <w:t xml:space="preserve"> amended by the Homeless Reduction Act 2017)</w:t>
      </w:r>
      <w:r w:rsidRPr="00573458">
        <w:rPr>
          <w:sz w:val="22"/>
          <w:szCs w:val="22"/>
        </w:rPr>
        <w:t xml:space="preserve"> </w:t>
      </w:r>
    </w:p>
    <w:p w:rsidR="00507C0D" w:rsidRPr="00573458" w:rsidRDefault="00507C0D" w:rsidP="0049183B">
      <w:pPr>
        <w:pStyle w:val="Default"/>
        <w:numPr>
          <w:ilvl w:val="0"/>
          <w:numId w:val="1"/>
        </w:numPr>
        <w:spacing w:after="30"/>
        <w:rPr>
          <w:sz w:val="22"/>
          <w:szCs w:val="22"/>
        </w:rPr>
      </w:pPr>
      <w:r w:rsidRPr="00573458">
        <w:rPr>
          <w:sz w:val="22"/>
          <w:szCs w:val="22"/>
        </w:rPr>
        <w:t xml:space="preserve">Investigating and responding to complaints at the local resolution stage of the formal complaints process. </w:t>
      </w:r>
    </w:p>
    <w:p w:rsidR="00507C0D" w:rsidRPr="00573458" w:rsidRDefault="00507C0D" w:rsidP="0049183B">
      <w:pPr>
        <w:pStyle w:val="Default"/>
        <w:numPr>
          <w:ilvl w:val="0"/>
          <w:numId w:val="1"/>
        </w:numPr>
        <w:spacing w:after="30"/>
        <w:rPr>
          <w:sz w:val="22"/>
          <w:szCs w:val="22"/>
        </w:rPr>
      </w:pPr>
      <w:r w:rsidRPr="00573458">
        <w:rPr>
          <w:sz w:val="22"/>
          <w:szCs w:val="22"/>
        </w:rPr>
        <w:t>Investigating and responding to enquiries from members</w:t>
      </w:r>
      <w:r w:rsidR="0049183B" w:rsidRPr="00573458">
        <w:rPr>
          <w:sz w:val="22"/>
          <w:szCs w:val="22"/>
        </w:rPr>
        <w:t>/</w:t>
      </w:r>
      <w:proofErr w:type="gramStart"/>
      <w:r w:rsidR="0049183B" w:rsidRPr="00573458">
        <w:rPr>
          <w:sz w:val="22"/>
          <w:szCs w:val="22"/>
        </w:rPr>
        <w:t>MP’s</w:t>
      </w:r>
      <w:proofErr w:type="gramEnd"/>
      <w:r w:rsidRPr="00573458">
        <w:rPr>
          <w:sz w:val="22"/>
          <w:szCs w:val="22"/>
        </w:rPr>
        <w:t xml:space="preserve"> about the services provided by the housing needs group to customers. </w:t>
      </w:r>
    </w:p>
    <w:p w:rsidR="00507C0D" w:rsidRPr="00573458" w:rsidRDefault="00507C0D" w:rsidP="0049183B">
      <w:pPr>
        <w:pStyle w:val="Default"/>
        <w:numPr>
          <w:ilvl w:val="0"/>
          <w:numId w:val="1"/>
        </w:numPr>
        <w:spacing w:after="30"/>
        <w:rPr>
          <w:sz w:val="22"/>
          <w:szCs w:val="22"/>
        </w:rPr>
      </w:pPr>
      <w:r w:rsidRPr="00573458">
        <w:rPr>
          <w:sz w:val="22"/>
          <w:szCs w:val="22"/>
        </w:rPr>
        <w:t xml:space="preserve">Carrying out the above work to the highest standard, seeking satisfactory resolutions to complaint/enquiry/review, at minimal cost and in good time. </w:t>
      </w:r>
    </w:p>
    <w:p w:rsidR="00507C0D" w:rsidRPr="00573458" w:rsidRDefault="00507C0D" w:rsidP="0049183B">
      <w:pPr>
        <w:pStyle w:val="Default"/>
        <w:numPr>
          <w:ilvl w:val="0"/>
          <w:numId w:val="1"/>
        </w:numPr>
        <w:spacing w:after="30"/>
        <w:rPr>
          <w:sz w:val="22"/>
          <w:szCs w:val="22"/>
        </w:rPr>
      </w:pPr>
      <w:r w:rsidRPr="00573458">
        <w:rPr>
          <w:sz w:val="22"/>
          <w:szCs w:val="22"/>
        </w:rPr>
        <w:t xml:space="preserve">Identifying learning points and improvements from the above work and ensuring these are followed through. </w:t>
      </w:r>
    </w:p>
    <w:p w:rsidR="00507C0D" w:rsidRPr="00573458" w:rsidRDefault="00507C0D" w:rsidP="0049183B">
      <w:pPr>
        <w:pStyle w:val="Default"/>
        <w:numPr>
          <w:ilvl w:val="0"/>
          <w:numId w:val="1"/>
        </w:numPr>
        <w:rPr>
          <w:sz w:val="22"/>
          <w:szCs w:val="22"/>
        </w:rPr>
      </w:pPr>
      <w:r w:rsidRPr="00573458">
        <w:rPr>
          <w:sz w:val="22"/>
          <w:szCs w:val="22"/>
        </w:rPr>
        <w:t xml:space="preserve">Ensuring high quality information is available for </w:t>
      </w:r>
      <w:proofErr w:type="gramStart"/>
      <w:r w:rsidRPr="00573458">
        <w:rPr>
          <w:sz w:val="22"/>
          <w:szCs w:val="22"/>
        </w:rPr>
        <w:t>customers,</w:t>
      </w:r>
      <w:r w:rsidR="00611144">
        <w:rPr>
          <w:sz w:val="22"/>
          <w:szCs w:val="22"/>
        </w:rPr>
        <w:t xml:space="preserve"> </w:t>
      </w:r>
      <w:r w:rsidRPr="00573458">
        <w:rPr>
          <w:sz w:val="22"/>
          <w:szCs w:val="22"/>
        </w:rPr>
        <w:t>and</w:t>
      </w:r>
      <w:proofErr w:type="gramEnd"/>
      <w:r w:rsidRPr="00573458">
        <w:rPr>
          <w:sz w:val="22"/>
          <w:szCs w:val="22"/>
        </w:rPr>
        <w:t xml:space="preserve"> assuring them that their cases are considered carefully. </w:t>
      </w:r>
    </w:p>
    <w:p w:rsidR="00507C0D" w:rsidRPr="00573458" w:rsidRDefault="00507C0D" w:rsidP="00507C0D">
      <w:pPr>
        <w:pStyle w:val="Default"/>
        <w:rPr>
          <w:sz w:val="22"/>
          <w:szCs w:val="22"/>
        </w:rPr>
      </w:pPr>
    </w:p>
    <w:p w:rsidR="00507C0D" w:rsidRPr="00573458" w:rsidRDefault="00507C0D" w:rsidP="00507C0D">
      <w:pPr>
        <w:pStyle w:val="Default"/>
        <w:rPr>
          <w:sz w:val="22"/>
          <w:szCs w:val="22"/>
        </w:rPr>
      </w:pPr>
      <w:r w:rsidRPr="00573458">
        <w:rPr>
          <w:b/>
          <w:bCs/>
          <w:sz w:val="22"/>
          <w:szCs w:val="22"/>
        </w:rPr>
        <w:t xml:space="preserve">People Management Responsibilities: </w:t>
      </w:r>
    </w:p>
    <w:p w:rsidR="00507C0D" w:rsidRPr="00573458" w:rsidRDefault="00507C0D" w:rsidP="00507C0D">
      <w:pPr>
        <w:pStyle w:val="Default"/>
        <w:rPr>
          <w:sz w:val="22"/>
          <w:szCs w:val="22"/>
        </w:rPr>
      </w:pPr>
      <w:r w:rsidRPr="00573458">
        <w:rPr>
          <w:sz w:val="22"/>
          <w:szCs w:val="22"/>
        </w:rPr>
        <w:t xml:space="preserve">N/A </w:t>
      </w:r>
    </w:p>
    <w:p w:rsidR="0049183B" w:rsidRPr="00573458" w:rsidRDefault="0049183B" w:rsidP="00507C0D">
      <w:pPr>
        <w:pStyle w:val="Default"/>
        <w:rPr>
          <w:b/>
          <w:bCs/>
          <w:sz w:val="22"/>
          <w:szCs w:val="22"/>
        </w:rPr>
      </w:pPr>
    </w:p>
    <w:p w:rsidR="00507C0D" w:rsidRPr="00573458" w:rsidRDefault="00507C0D" w:rsidP="00507C0D">
      <w:pPr>
        <w:pStyle w:val="Default"/>
        <w:rPr>
          <w:b/>
          <w:bCs/>
          <w:sz w:val="22"/>
          <w:szCs w:val="22"/>
        </w:rPr>
      </w:pPr>
      <w:r w:rsidRPr="00573458">
        <w:rPr>
          <w:b/>
          <w:bCs/>
          <w:sz w:val="22"/>
          <w:szCs w:val="22"/>
        </w:rPr>
        <w:t xml:space="preserve">Relationships; </w:t>
      </w:r>
    </w:p>
    <w:p w:rsidR="0049183B" w:rsidRPr="00573458" w:rsidRDefault="0049183B" w:rsidP="00507C0D">
      <w:pPr>
        <w:pStyle w:val="Default"/>
        <w:rPr>
          <w:sz w:val="22"/>
          <w:szCs w:val="22"/>
        </w:rPr>
      </w:pPr>
    </w:p>
    <w:p w:rsidR="00507C0D" w:rsidRPr="00573458" w:rsidRDefault="00507C0D" w:rsidP="0049183B">
      <w:pPr>
        <w:pStyle w:val="Default"/>
        <w:numPr>
          <w:ilvl w:val="0"/>
          <w:numId w:val="3"/>
        </w:numPr>
        <w:spacing w:after="27"/>
        <w:rPr>
          <w:sz w:val="22"/>
          <w:szCs w:val="22"/>
        </w:rPr>
      </w:pPr>
      <w:r w:rsidRPr="00573458">
        <w:rPr>
          <w:sz w:val="22"/>
          <w:szCs w:val="22"/>
        </w:rPr>
        <w:t xml:space="preserve">Excellent team working with colleagues in housing needs reviews team to ensure overall team targets are achieved. </w:t>
      </w:r>
    </w:p>
    <w:p w:rsidR="00507C0D" w:rsidRPr="00573458" w:rsidRDefault="00507C0D" w:rsidP="0049183B">
      <w:pPr>
        <w:pStyle w:val="Default"/>
        <w:numPr>
          <w:ilvl w:val="0"/>
          <w:numId w:val="3"/>
        </w:numPr>
        <w:rPr>
          <w:sz w:val="22"/>
          <w:szCs w:val="22"/>
        </w:rPr>
      </w:pPr>
      <w:r w:rsidRPr="00573458">
        <w:rPr>
          <w:sz w:val="22"/>
          <w:szCs w:val="22"/>
        </w:rPr>
        <w:t xml:space="preserve">Direct communication with customers and their elected or other representatives, including lawyers and advocates. Close liaison with officers and managers within the housing needs group, to ensure and promote good understanding of the group’s work and services. </w:t>
      </w:r>
    </w:p>
    <w:p w:rsidR="00507C0D" w:rsidRPr="00573458" w:rsidRDefault="00507C0D" w:rsidP="00507C0D">
      <w:pPr>
        <w:pStyle w:val="Default"/>
      </w:pPr>
    </w:p>
    <w:p w:rsidR="00507C0D" w:rsidRPr="00573458" w:rsidRDefault="00507C0D" w:rsidP="0049183B">
      <w:pPr>
        <w:pStyle w:val="Default"/>
        <w:numPr>
          <w:ilvl w:val="0"/>
          <w:numId w:val="5"/>
        </w:numPr>
        <w:spacing w:after="31"/>
        <w:rPr>
          <w:sz w:val="22"/>
          <w:szCs w:val="22"/>
        </w:rPr>
      </w:pPr>
      <w:r w:rsidRPr="00573458">
        <w:rPr>
          <w:sz w:val="22"/>
          <w:szCs w:val="22"/>
        </w:rPr>
        <w:t xml:space="preserve">Cooperative and positive relationships with officers in legal and democratic services; with officers in other services investigating complaints and enquiries; and with data protection and freedom of information officers. </w:t>
      </w:r>
    </w:p>
    <w:p w:rsidR="00507C0D" w:rsidRPr="00573458" w:rsidRDefault="00507C0D" w:rsidP="0049183B">
      <w:pPr>
        <w:pStyle w:val="Default"/>
        <w:numPr>
          <w:ilvl w:val="0"/>
          <w:numId w:val="5"/>
        </w:numPr>
        <w:rPr>
          <w:sz w:val="22"/>
          <w:szCs w:val="22"/>
        </w:rPr>
      </w:pPr>
      <w:r w:rsidRPr="00573458">
        <w:rPr>
          <w:sz w:val="22"/>
          <w:szCs w:val="22"/>
        </w:rPr>
        <w:lastRenderedPageBreak/>
        <w:t xml:space="preserve">Cooperative and positive relationships with all officers in relevant teams and services within the council and with all relevant external partners. </w:t>
      </w:r>
    </w:p>
    <w:p w:rsidR="0049183B" w:rsidRPr="00573458" w:rsidRDefault="0049183B" w:rsidP="00507C0D">
      <w:pPr>
        <w:pStyle w:val="Default"/>
        <w:rPr>
          <w:b/>
          <w:bCs/>
          <w:sz w:val="22"/>
          <w:szCs w:val="22"/>
        </w:rPr>
      </w:pPr>
    </w:p>
    <w:p w:rsidR="00507C0D" w:rsidRPr="00573458" w:rsidRDefault="00507C0D" w:rsidP="00507C0D">
      <w:pPr>
        <w:pStyle w:val="Default"/>
        <w:rPr>
          <w:b/>
          <w:bCs/>
          <w:sz w:val="22"/>
          <w:szCs w:val="22"/>
        </w:rPr>
      </w:pPr>
      <w:r w:rsidRPr="00573458">
        <w:rPr>
          <w:b/>
          <w:bCs/>
          <w:sz w:val="22"/>
          <w:szCs w:val="22"/>
        </w:rPr>
        <w:t xml:space="preserve">Work Environment: </w:t>
      </w:r>
    </w:p>
    <w:p w:rsidR="0049183B" w:rsidRPr="00573458" w:rsidRDefault="0049183B" w:rsidP="00507C0D">
      <w:pPr>
        <w:pStyle w:val="Default"/>
        <w:rPr>
          <w:sz w:val="22"/>
          <w:szCs w:val="22"/>
        </w:rPr>
      </w:pPr>
    </w:p>
    <w:p w:rsidR="00507C0D" w:rsidRPr="00573458" w:rsidRDefault="00507C0D" w:rsidP="00507C0D">
      <w:pPr>
        <w:pStyle w:val="Default"/>
        <w:rPr>
          <w:sz w:val="22"/>
          <w:szCs w:val="22"/>
        </w:rPr>
      </w:pPr>
      <w:r w:rsidRPr="00573458">
        <w:rPr>
          <w:sz w:val="22"/>
          <w:szCs w:val="22"/>
        </w:rPr>
        <w:t xml:space="preserve">A flexible working environment, office based (with hot-desking), working from home is supported, occasional attendance at meetings internally and externally, and court. </w:t>
      </w:r>
    </w:p>
    <w:p w:rsidR="0049183B" w:rsidRPr="00573458" w:rsidRDefault="0049183B" w:rsidP="00507C0D">
      <w:pPr>
        <w:pStyle w:val="Default"/>
        <w:rPr>
          <w:b/>
          <w:bCs/>
          <w:sz w:val="22"/>
          <w:szCs w:val="22"/>
        </w:rPr>
      </w:pPr>
    </w:p>
    <w:p w:rsidR="00507C0D" w:rsidRPr="00573458" w:rsidRDefault="00507C0D" w:rsidP="00507C0D">
      <w:pPr>
        <w:pStyle w:val="Default"/>
        <w:rPr>
          <w:b/>
          <w:bCs/>
          <w:sz w:val="22"/>
          <w:szCs w:val="22"/>
        </w:rPr>
      </w:pPr>
      <w:r w:rsidRPr="00573458">
        <w:rPr>
          <w:b/>
          <w:bCs/>
          <w:sz w:val="22"/>
          <w:szCs w:val="22"/>
        </w:rPr>
        <w:t xml:space="preserve">Technical Knowledge and Experience: </w:t>
      </w:r>
    </w:p>
    <w:p w:rsidR="0049183B" w:rsidRPr="00573458" w:rsidRDefault="0049183B" w:rsidP="00507C0D">
      <w:pPr>
        <w:pStyle w:val="Default"/>
        <w:rPr>
          <w:sz w:val="22"/>
          <w:szCs w:val="22"/>
        </w:rPr>
      </w:pPr>
    </w:p>
    <w:p w:rsidR="00507C0D" w:rsidRPr="00573458" w:rsidRDefault="00507C0D" w:rsidP="0049183B">
      <w:pPr>
        <w:pStyle w:val="Default"/>
        <w:numPr>
          <w:ilvl w:val="1"/>
          <w:numId w:val="8"/>
        </w:numPr>
        <w:spacing w:after="31"/>
        <w:rPr>
          <w:sz w:val="22"/>
          <w:szCs w:val="22"/>
        </w:rPr>
      </w:pPr>
      <w:r w:rsidRPr="00573458">
        <w:rPr>
          <w:sz w:val="22"/>
          <w:szCs w:val="22"/>
        </w:rPr>
        <w:t xml:space="preserve">Excellent Knowledge and working experience of parts 6 and 7 of the Housing Act 1996, of amending legislation and regulations, of government guidance and related guidance and legislation </w:t>
      </w:r>
    </w:p>
    <w:p w:rsidR="00507C0D" w:rsidRPr="00573458" w:rsidRDefault="00507C0D" w:rsidP="0049183B">
      <w:pPr>
        <w:pStyle w:val="Default"/>
        <w:numPr>
          <w:ilvl w:val="1"/>
          <w:numId w:val="8"/>
        </w:numPr>
        <w:spacing w:after="31"/>
        <w:rPr>
          <w:sz w:val="22"/>
          <w:szCs w:val="22"/>
        </w:rPr>
      </w:pPr>
      <w:r w:rsidRPr="00573458">
        <w:rPr>
          <w:sz w:val="22"/>
          <w:szCs w:val="22"/>
        </w:rPr>
        <w:t xml:space="preserve">A good grasp of basic principles of administrative law and how these work in practice </w:t>
      </w:r>
    </w:p>
    <w:p w:rsidR="00507C0D" w:rsidRPr="00573458" w:rsidRDefault="00507C0D" w:rsidP="0049183B">
      <w:pPr>
        <w:pStyle w:val="Default"/>
        <w:numPr>
          <w:ilvl w:val="1"/>
          <w:numId w:val="8"/>
        </w:numPr>
        <w:spacing w:after="31"/>
        <w:rPr>
          <w:sz w:val="22"/>
          <w:szCs w:val="22"/>
        </w:rPr>
      </w:pPr>
      <w:r w:rsidRPr="00573458">
        <w:rPr>
          <w:sz w:val="22"/>
          <w:szCs w:val="22"/>
        </w:rPr>
        <w:t xml:space="preserve">Knowledge of Camden’s allocations scheme </w:t>
      </w:r>
    </w:p>
    <w:p w:rsidR="00507C0D" w:rsidRPr="00573458" w:rsidRDefault="00507C0D" w:rsidP="0049183B">
      <w:pPr>
        <w:pStyle w:val="Default"/>
        <w:numPr>
          <w:ilvl w:val="1"/>
          <w:numId w:val="8"/>
        </w:numPr>
        <w:spacing w:after="31"/>
        <w:rPr>
          <w:sz w:val="22"/>
          <w:szCs w:val="22"/>
        </w:rPr>
      </w:pPr>
      <w:r w:rsidRPr="00573458">
        <w:rPr>
          <w:sz w:val="22"/>
          <w:szCs w:val="22"/>
        </w:rPr>
        <w:t xml:space="preserve">Understanding of the role of formal complaints and the ombudsman </w:t>
      </w:r>
    </w:p>
    <w:p w:rsidR="00507C0D" w:rsidRPr="00573458" w:rsidRDefault="00507C0D" w:rsidP="0049183B">
      <w:pPr>
        <w:pStyle w:val="Default"/>
        <w:numPr>
          <w:ilvl w:val="1"/>
          <w:numId w:val="8"/>
        </w:numPr>
        <w:spacing w:after="31"/>
        <w:rPr>
          <w:sz w:val="22"/>
          <w:szCs w:val="22"/>
        </w:rPr>
      </w:pPr>
      <w:r w:rsidRPr="00573458">
        <w:rPr>
          <w:sz w:val="22"/>
          <w:szCs w:val="22"/>
        </w:rPr>
        <w:t xml:space="preserve">Experience of providing or ensuring high standards of customer service </w:t>
      </w:r>
    </w:p>
    <w:p w:rsidR="00507C0D" w:rsidRPr="00573458" w:rsidRDefault="00507C0D" w:rsidP="0049183B">
      <w:pPr>
        <w:pStyle w:val="Default"/>
        <w:numPr>
          <w:ilvl w:val="1"/>
          <w:numId w:val="8"/>
        </w:numPr>
        <w:spacing w:after="31"/>
        <w:rPr>
          <w:sz w:val="22"/>
          <w:szCs w:val="22"/>
        </w:rPr>
      </w:pPr>
      <w:r w:rsidRPr="00573458">
        <w:rPr>
          <w:sz w:val="22"/>
          <w:szCs w:val="22"/>
        </w:rPr>
        <w:t xml:space="preserve">Understanding of the political structure of council and the role of members </w:t>
      </w:r>
    </w:p>
    <w:p w:rsidR="00507C0D" w:rsidRPr="00573458" w:rsidRDefault="00507C0D" w:rsidP="0049183B">
      <w:pPr>
        <w:pStyle w:val="Default"/>
        <w:numPr>
          <w:ilvl w:val="1"/>
          <w:numId w:val="8"/>
        </w:numPr>
        <w:spacing w:after="31"/>
        <w:rPr>
          <w:sz w:val="22"/>
          <w:szCs w:val="22"/>
        </w:rPr>
      </w:pPr>
      <w:r w:rsidRPr="00573458">
        <w:rPr>
          <w:sz w:val="22"/>
          <w:szCs w:val="22"/>
        </w:rPr>
        <w:t xml:space="preserve">Experience of demonstrating high standards of casework and in coming to careful and fair conclusions about these </w:t>
      </w:r>
    </w:p>
    <w:p w:rsidR="00507C0D" w:rsidRPr="00573458" w:rsidRDefault="00507C0D" w:rsidP="0049183B">
      <w:pPr>
        <w:pStyle w:val="Default"/>
        <w:numPr>
          <w:ilvl w:val="1"/>
          <w:numId w:val="8"/>
        </w:numPr>
        <w:spacing w:after="31"/>
        <w:rPr>
          <w:sz w:val="22"/>
          <w:szCs w:val="22"/>
        </w:rPr>
      </w:pPr>
      <w:r w:rsidRPr="00573458">
        <w:rPr>
          <w:sz w:val="22"/>
          <w:szCs w:val="22"/>
        </w:rPr>
        <w:t xml:space="preserve">Experience of learning lessons for improvement from casework </w:t>
      </w:r>
    </w:p>
    <w:p w:rsidR="00507C0D" w:rsidRPr="00573458" w:rsidRDefault="00507C0D" w:rsidP="0049183B">
      <w:pPr>
        <w:pStyle w:val="Default"/>
        <w:numPr>
          <w:ilvl w:val="1"/>
          <w:numId w:val="8"/>
        </w:numPr>
        <w:spacing w:after="31"/>
        <w:rPr>
          <w:sz w:val="22"/>
          <w:szCs w:val="22"/>
        </w:rPr>
      </w:pPr>
      <w:r w:rsidRPr="00573458">
        <w:rPr>
          <w:sz w:val="22"/>
          <w:szCs w:val="22"/>
        </w:rPr>
        <w:t xml:space="preserve">Understanding of data protection, freedom of information </w:t>
      </w:r>
    </w:p>
    <w:p w:rsidR="00507C0D" w:rsidRPr="00573458" w:rsidRDefault="00507C0D" w:rsidP="0049183B">
      <w:pPr>
        <w:pStyle w:val="Default"/>
        <w:numPr>
          <w:ilvl w:val="1"/>
          <w:numId w:val="8"/>
        </w:numPr>
        <w:spacing w:after="31"/>
        <w:rPr>
          <w:sz w:val="22"/>
          <w:szCs w:val="22"/>
        </w:rPr>
      </w:pPr>
      <w:r w:rsidRPr="00573458">
        <w:rPr>
          <w:sz w:val="22"/>
          <w:szCs w:val="22"/>
        </w:rPr>
        <w:t xml:space="preserve">Understanding of equality legislation and experience of working for a diverse community </w:t>
      </w:r>
    </w:p>
    <w:p w:rsidR="00507C0D" w:rsidRPr="00573458" w:rsidRDefault="00507C0D" w:rsidP="0049183B">
      <w:pPr>
        <w:pStyle w:val="Default"/>
        <w:numPr>
          <w:ilvl w:val="1"/>
          <w:numId w:val="8"/>
        </w:numPr>
        <w:rPr>
          <w:sz w:val="22"/>
          <w:szCs w:val="22"/>
        </w:rPr>
      </w:pPr>
      <w:r w:rsidRPr="00573458">
        <w:rPr>
          <w:sz w:val="22"/>
          <w:szCs w:val="22"/>
        </w:rPr>
        <w:t xml:space="preserve">Experience of adapting to different IT systems </w:t>
      </w:r>
    </w:p>
    <w:p w:rsidR="0049183B" w:rsidRPr="00573458" w:rsidRDefault="0049183B" w:rsidP="00507C0D">
      <w:pPr>
        <w:pStyle w:val="Default"/>
        <w:rPr>
          <w:b/>
          <w:bCs/>
          <w:sz w:val="22"/>
          <w:szCs w:val="22"/>
        </w:rPr>
      </w:pPr>
    </w:p>
    <w:p w:rsidR="00507C0D" w:rsidRPr="00573458" w:rsidRDefault="00507C0D" w:rsidP="00507C0D">
      <w:pPr>
        <w:pStyle w:val="Default"/>
        <w:rPr>
          <w:sz w:val="22"/>
          <w:szCs w:val="22"/>
        </w:rPr>
      </w:pPr>
      <w:r w:rsidRPr="00573458">
        <w:rPr>
          <w:b/>
          <w:bCs/>
          <w:sz w:val="22"/>
          <w:szCs w:val="22"/>
        </w:rPr>
        <w:t xml:space="preserve">Camden Way Five Ways of Working </w:t>
      </w:r>
    </w:p>
    <w:p w:rsidR="0049183B" w:rsidRPr="00573458" w:rsidRDefault="0049183B" w:rsidP="00507C0D">
      <w:pPr>
        <w:pStyle w:val="Default"/>
        <w:rPr>
          <w:i/>
          <w:iCs/>
          <w:sz w:val="22"/>
          <w:szCs w:val="22"/>
        </w:rPr>
      </w:pPr>
    </w:p>
    <w:p w:rsidR="00507C0D" w:rsidRPr="00573458" w:rsidRDefault="00507C0D" w:rsidP="00507C0D">
      <w:pPr>
        <w:pStyle w:val="Default"/>
        <w:rPr>
          <w:sz w:val="22"/>
          <w:szCs w:val="22"/>
        </w:rPr>
      </w:pPr>
      <w:r w:rsidRPr="00573458">
        <w:rPr>
          <w:i/>
          <w:iCs/>
          <w:sz w:val="22"/>
          <w:szCs w:val="22"/>
        </w:rPr>
        <w:t xml:space="preserve">In order to continue delivering for the people of Camden in the face of </w:t>
      </w:r>
      <w:proofErr w:type="gramStart"/>
      <w:r w:rsidRPr="00573458">
        <w:rPr>
          <w:i/>
          <w:iCs/>
          <w:sz w:val="22"/>
          <w:szCs w:val="22"/>
        </w:rPr>
        <w:t>ever increasing</w:t>
      </w:r>
      <w:proofErr w:type="gramEnd"/>
      <w:r w:rsidRPr="00573458">
        <w:rPr>
          <w:i/>
          <w:iCs/>
          <w:sz w:val="22"/>
          <w:szCs w:val="22"/>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rsidR="00507C0D" w:rsidRPr="00573458" w:rsidRDefault="00507C0D" w:rsidP="00507C0D">
      <w:pPr>
        <w:pStyle w:val="Default"/>
        <w:rPr>
          <w:sz w:val="22"/>
          <w:szCs w:val="22"/>
        </w:rPr>
      </w:pPr>
      <w:r w:rsidRPr="00573458">
        <w:rPr>
          <w:sz w:val="22"/>
          <w:szCs w:val="22"/>
        </w:rPr>
        <w:t xml:space="preserve">The Camden Way illustrates the approach that should underpin everything we do through five ways of working: </w:t>
      </w:r>
    </w:p>
    <w:p w:rsidR="0049183B" w:rsidRPr="00573458" w:rsidRDefault="0049183B" w:rsidP="00507C0D">
      <w:pPr>
        <w:pStyle w:val="Default"/>
        <w:rPr>
          <w:sz w:val="22"/>
          <w:szCs w:val="22"/>
        </w:rPr>
      </w:pPr>
    </w:p>
    <w:p w:rsidR="00507C0D" w:rsidRPr="00573458" w:rsidRDefault="00507C0D" w:rsidP="0049183B">
      <w:pPr>
        <w:pStyle w:val="Default"/>
        <w:numPr>
          <w:ilvl w:val="1"/>
          <w:numId w:val="10"/>
        </w:numPr>
        <w:spacing w:after="62"/>
        <w:rPr>
          <w:sz w:val="22"/>
          <w:szCs w:val="22"/>
        </w:rPr>
      </w:pPr>
      <w:r w:rsidRPr="00573458">
        <w:rPr>
          <w:sz w:val="22"/>
          <w:szCs w:val="22"/>
        </w:rPr>
        <w:t xml:space="preserve">Deliver for the people of Camden </w:t>
      </w:r>
    </w:p>
    <w:p w:rsidR="00507C0D" w:rsidRPr="00573458" w:rsidRDefault="00507C0D" w:rsidP="0049183B">
      <w:pPr>
        <w:pStyle w:val="Default"/>
        <w:numPr>
          <w:ilvl w:val="1"/>
          <w:numId w:val="10"/>
        </w:numPr>
        <w:spacing w:after="62"/>
        <w:rPr>
          <w:sz w:val="22"/>
          <w:szCs w:val="22"/>
        </w:rPr>
      </w:pPr>
      <w:r w:rsidRPr="00573458">
        <w:rPr>
          <w:sz w:val="22"/>
          <w:szCs w:val="22"/>
        </w:rPr>
        <w:t xml:space="preserve">Work as one team </w:t>
      </w:r>
    </w:p>
    <w:p w:rsidR="00507C0D" w:rsidRPr="00573458" w:rsidRDefault="00507C0D" w:rsidP="0049183B">
      <w:pPr>
        <w:pStyle w:val="Default"/>
        <w:numPr>
          <w:ilvl w:val="1"/>
          <w:numId w:val="10"/>
        </w:numPr>
        <w:spacing w:after="62"/>
        <w:rPr>
          <w:sz w:val="22"/>
          <w:szCs w:val="22"/>
        </w:rPr>
      </w:pPr>
      <w:r w:rsidRPr="00573458">
        <w:rPr>
          <w:sz w:val="22"/>
          <w:szCs w:val="22"/>
        </w:rPr>
        <w:t xml:space="preserve">Take pride in getting it right </w:t>
      </w:r>
    </w:p>
    <w:p w:rsidR="00507C0D" w:rsidRPr="00573458" w:rsidRDefault="00507C0D" w:rsidP="0049183B">
      <w:pPr>
        <w:pStyle w:val="Default"/>
        <w:numPr>
          <w:ilvl w:val="1"/>
          <w:numId w:val="10"/>
        </w:numPr>
        <w:spacing w:after="62"/>
        <w:rPr>
          <w:sz w:val="22"/>
          <w:szCs w:val="22"/>
        </w:rPr>
      </w:pPr>
      <w:r w:rsidRPr="00573458">
        <w:rPr>
          <w:sz w:val="22"/>
          <w:szCs w:val="22"/>
        </w:rPr>
        <w:lastRenderedPageBreak/>
        <w:t xml:space="preserve">Find better ways </w:t>
      </w:r>
    </w:p>
    <w:p w:rsidR="00507C0D" w:rsidRPr="00573458" w:rsidRDefault="00507C0D" w:rsidP="0049183B">
      <w:pPr>
        <w:pStyle w:val="Default"/>
        <w:numPr>
          <w:ilvl w:val="1"/>
          <w:numId w:val="12"/>
        </w:numPr>
        <w:rPr>
          <w:sz w:val="22"/>
          <w:szCs w:val="22"/>
        </w:rPr>
      </w:pPr>
      <w:r w:rsidRPr="00573458">
        <w:rPr>
          <w:sz w:val="22"/>
          <w:szCs w:val="22"/>
        </w:rPr>
        <w:t xml:space="preserve">Take personal responsibility </w:t>
      </w:r>
    </w:p>
    <w:p w:rsidR="00507C0D" w:rsidRPr="00573458" w:rsidRDefault="00507C0D" w:rsidP="00507C0D">
      <w:pPr>
        <w:pStyle w:val="Default"/>
        <w:rPr>
          <w:sz w:val="18"/>
          <w:szCs w:val="18"/>
        </w:rPr>
      </w:pPr>
    </w:p>
    <w:p w:rsidR="00B458DE" w:rsidRPr="00573458" w:rsidRDefault="00507C0D" w:rsidP="00507C0D">
      <w:pPr>
        <w:rPr>
          <w:rFonts w:ascii="Arial" w:hAnsi="Arial" w:cs="Arial"/>
        </w:rPr>
      </w:pPr>
      <w:r w:rsidRPr="00573458">
        <w:rPr>
          <w:rFonts w:ascii="Arial" w:hAnsi="Arial" w:cs="Arial"/>
        </w:rPr>
        <w:t>For further information on the Camden Way please visit by clicking HERE</w:t>
      </w:r>
    </w:p>
    <w:sectPr w:rsidR="00B458DE" w:rsidRPr="00573458" w:rsidSect="00754C7C">
      <w:pgSz w:w="16838" w:h="12406"/>
      <w:pgMar w:top="2231" w:right="840" w:bottom="1440" w:left="120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C0D" w:rsidRDefault="00507C0D" w:rsidP="00507C0D">
      <w:pPr>
        <w:spacing w:after="0" w:line="240" w:lineRule="auto"/>
      </w:pPr>
      <w:r>
        <w:separator/>
      </w:r>
    </w:p>
  </w:endnote>
  <w:endnote w:type="continuationSeparator" w:id="0">
    <w:p w:rsidR="00507C0D" w:rsidRDefault="00507C0D" w:rsidP="0050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C0D" w:rsidRDefault="00507C0D" w:rsidP="00507C0D">
      <w:pPr>
        <w:spacing w:after="0" w:line="240" w:lineRule="auto"/>
      </w:pPr>
      <w:r>
        <w:separator/>
      </w:r>
    </w:p>
  </w:footnote>
  <w:footnote w:type="continuationSeparator" w:id="0">
    <w:p w:rsidR="00507C0D" w:rsidRDefault="00507C0D" w:rsidP="00507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55C0"/>
    <w:multiLevelType w:val="hybridMultilevel"/>
    <w:tmpl w:val="F4EC951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D012B"/>
    <w:multiLevelType w:val="hybridMultilevel"/>
    <w:tmpl w:val="1E4A69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6CCC"/>
    <w:multiLevelType w:val="hybridMultilevel"/>
    <w:tmpl w:val="31BEB5F8"/>
    <w:lvl w:ilvl="0" w:tplc="13E22F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07129"/>
    <w:multiLevelType w:val="hybridMultilevel"/>
    <w:tmpl w:val="FF28511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A0056"/>
    <w:multiLevelType w:val="hybridMultilevel"/>
    <w:tmpl w:val="40A6905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871B4"/>
    <w:multiLevelType w:val="hybridMultilevel"/>
    <w:tmpl w:val="B3FC52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D5CA4"/>
    <w:multiLevelType w:val="hybridMultilevel"/>
    <w:tmpl w:val="815C271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4723A"/>
    <w:multiLevelType w:val="hybridMultilevel"/>
    <w:tmpl w:val="E34C8D12"/>
    <w:lvl w:ilvl="0" w:tplc="FC32A7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C3221"/>
    <w:multiLevelType w:val="hybridMultilevel"/>
    <w:tmpl w:val="6B0E5BF2"/>
    <w:lvl w:ilvl="0" w:tplc="0809000B">
      <w:start w:val="1"/>
      <w:numFmt w:val="bullet"/>
      <w:lvlText w:val=""/>
      <w:lvlJc w:val="left"/>
      <w:pPr>
        <w:ind w:left="720" w:hanging="360"/>
      </w:pPr>
      <w:rPr>
        <w:rFonts w:ascii="Wingdings" w:hAnsi="Wingdings" w:hint="default"/>
      </w:rPr>
    </w:lvl>
    <w:lvl w:ilvl="1" w:tplc="B08A396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953C1"/>
    <w:multiLevelType w:val="hybridMultilevel"/>
    <w:tmpl w:val="BCD82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37919"/>
    <w:multiLevelType w:val="hybridMultilevel"/>
    <w:tmpl w:val="8F567C4E"/>
    <w:lvl w:ilvl="0" w:tplc="CF3EF4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B41D44"/>
    <w:multiLevelType w:val="hybridMultilevel"/>
    <w:tmpl w:val="CF44F2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2"/>
  </w:num>
  <w:num w:numId="5">
    <w:abstractNumId w:val="1"/>
  </w:num>
  <w:num w:numId="6">
    <w:abstractNumId w:val="7"/>
  </w:num>
  <w:num w:numId="7">
    <w:abstractNumId w:val="11"/>
  </w:num>
  <w:num w:numId="8">
    <w:abstractNumId w:val="6"/>
  </w:num>
  <w:num w:numId="9">
    <w:abstractNumId w:val="4"/>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0D"/>
    <w:rsid w:val="0049183B"/>
    <w:rsid w:val="00507C0D"/>
    <w:rsid w:val="00573458"/>
    <w:rsid w:val="00611144"/>
    <w:rsid w:val="00B458DE"/>
    <w:rsid w:val="00F82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A173F"/>
  <w15:chartTrackingRefBased/>
  <w15:docId w15:val="{DC85F15D-4D32-40EA-B6A0-7B034BB4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7C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Gazzi, Lidia</dc:creator>
  <cp:keywords/>
  <dc:description/>
  <cp:lastModifiedBy>McAdams, Gemma</cp:lastModifiedBy>
  <cp:revision>2</cp:revision>
  <dcterms:created xsi:type="dcterms:W3CDTF">2021-03-03T10:09:00Z</dcterms:created>
  <dcterms:modified xsi:type="dcterms:W3CDTF">2021-03-03T10:09:00Z</dcterms:modified>
</cp:coreProperties>
</file>