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97BF" w14:textId="2060178F" w:rsidR="00DB7978" w:rsidRDefault="00DB7978" w:rsidP="00DB7978">
      <w:pPr>
        <w:jc w:val="center"/>
        <w:rPr>
          <w:rFonts w:ascii="Arial" w:hAnsi="Arial" w:cs="Arial"/>
          <w:b/>
        </w:rPr>
      </w:pPr>
      <w:r w:rsidRPr="003C285D">
        <w:rPr>
          <w:rFonts w:ascii="Arial" w:hAnsi="Arial" w:cs="Arial"/>
          <w:b/>
        </w:rPr>
        <w:t xml:space="preserve">Job </w:t>
      </w:r>
      <w:r w:rsidR="003E7DF4">
        <w:rPr>
          <w:rFonts w:ascii="Arial" w:hAnsi="Arial" w:cs="Arial"/>
          <w:b/>
        </w:rPr>
        <w:t>Profile</w:t>
      </w:r>
      <w:r w:rsidRPr="003C285D">
        <w:rPr>
          <w:rFonts w:ascii="Arial" w:hAnsi="Arial" w:cs="Arial"/>
          <w:b/>
        </w:rPr>
        <w:t xml:space="preserve"> Information: Corporate Credit Control Officer</w:t>
      </w:r>
    </w:p>
    <w:p w14:paraId="21747CA7" w14:textId="0CDED2E3" w:rsidR="003E7DF4" w:rsidRPr="003C285D" w:rsidRDefault="003E7DF4" w:rsidP="00DB7978">
      <w:pPr>
        <w:jc w:val="center"/>
        <w:rPr>
          <w:rFonts w:ascii="Arial" w:hAnsi="Arial" w:cs="Arial"/>
          <w:b/>
        </w:rPr>
      </w:pPr>
      <w:r w:rsidRPr="003C285D">
        <w:rPr>
          <w:rFonts w:ascii="Arial" w:hAnsi="Arial" w:cs="Arial"/>
          <w:b/>
        </w:rPr>
        <w:t>Level 3 Zone 1</w:t>
      </w:r>
    </w:p>
    <w:p w14:paraId="2F7A5C9E" w14:textId="77777777" w:rsidR="00DB7978" w:rsidRPr="003C285D" w:rsidRDefault="00DB7978" w:rsidP="00DB7978">
      <w:pPr>
        <w:jc w:val="center"/>
        <w:rPr>
          <w:rFonts w:ascii="Arial" w:hAnsi="Arial" w:cs="Arial"/>
          <w:b/>
        </w:rPr>
      </w:pPr>
    </w:p>
    <w:p w14:paraId="066A7336" w14:textId="77777777" w:rsidR="00DB7978" w:rsidRPr="003E7DF4" w:rsidRDefault="00DB7978" w:rsidP="00DB7978">
      <w:pPr>
        <w:rPr>
          <w:rFonts w:ascii="Arial" w:hAnsi="Arial" w:cs="Arial"/>
          <w:b/>
          <w:color w:val="FF0000"/>
        </w:rPr>
      </w:pPr>
      <w:r w:rsidRPr="003E7DF4">
        <w:rPr>
          <w:rFonts w:ascii="Arial" w:hAnsi="Arial" w:cs="Arial"/>
          <w:b/>
          <w:color w:val="FF0000"/>
        </w:rPr>
        <w:t>It is for use during recruitment, setting objectives as part of the performance management process and other people management purposes.  It does not form part of an employee’s contract of employment.</w:t>
      </w:r>
    </w:p>
    <w:p w14:paraId="3CD2A38D" w14:textId="77777777" w:rsidR="00DB7978" w:rsidRPr="003C285D" w:rsidRDefault="00DB7978" w:rsidP="00DB7978">
      <w:pPr>
        <w:rPr>
          <w:rFonts w:ascii="Arial" w:hAnsi="Arial" w:cs="Arial"/>
        </w:rPr>
      </w:pPr>
    </w:p>
    <w:p w14:paraId="77D93641" w14:textId="77777777" w:rsidR="00DB7978" w:rsidRPr="003C285D" w:rsidRDefault="00DB7978" w:rsidP="00DB7978">
      <w:pPr>
        <w:rPr>
          <w:rFonts w:ascii="Arial" w:hAnsi="Arial" w:cs="Arial"/>
          <w:b/>
          <w:sz w:val="28"/>
          <w:szCs w:val="28"/>
        </w:rPr>
      </w:pPr>
      <w:r w:rsidRPr="003C285D">
        <w:rPr>
          <w:rFonts w:ascii="Arial" w:hAnsi="Arial" w:cs="Arial"/>
          <w:b/>
          <w:sz w:val="28"/>
          <w:szCs w:val="28"/>
        </w:rPr>
        <w:t>Role Purpose:</w:t>
      </w:r>
    </w:p>
    <w:p w14:paraId="63035A3E" w14:textId="77777777" w:rsidR="00DB7978" w:rsidRPr="003C285D" w:rsidRDefault="00DB7978" w:rsidP="00DB7978">
      <w:pPr>
        <w:rPr>
          <w:rFonts w:ascii="Arial" w:hAnsi="Arial" w:cs="Arial"/>
          <w:b/>
        </w:rPr>
      </w:pPr>
    </w:p>
    <w:p w14:paraId="12A9D577" w14:textId="77777777" w:rsidR="00DB7978" w:rsidRPr="003C285D" w:rsidRDefault="00DB7978" w:rsidP="00DB7978">
      <w:pPr>
        <w:rPr>
          <w:rFonts w:ascii="Arial" w:hAnsi="Arial" w:cs="Arial"/>
          <w:color w:val="000000"/>
          <w:szCs w:val="22"/>
        </w:rPr>
      </w:pPr>
      <w:r w:rsidRPr="003C285D">
        <w:rPr>
          <w:rFonts w:ascii="Arial" w:hAnsi="Arial" w:cs="Arial"/>
          <w:color w:val="000000"/>
          <w:szCs w:val="22"/>
        </w:rPr>
        <w:t>Being the expert point of contact for debt collection in the Council to provide a cost effective and performance focussed credit control service across all directorates of the Council, supporting the Credit Control Manager in reducing the overall level of debt in the Council, supporting the Billing manager in ensuring billing processes and policies are fit for purpose and by assisting the Income Manager to ensure payment methods and reconciliations are appropriate for the daily job.</w:t>
      </w:r>
    </w:p>
    <w:p w14:paraId="186F0103" w14:textId="77777777" w:rsidR="00DB7978" w:rsidRPr="003C285D" w:rsidRDefault="00DB7978" w:rsidP="00DB7978">
      <w:pPr>
        <w:rPr>
          <w:rFonts w:ascii="Arial" w:hAnsi="Arial" w:cs="Arial"/>
        </w:rPr>
      </w:pPr>
    </w:p>
    <w:p w14:paraId="75868E34" w14:textId="77777777" w:rsidR="00DB7978" w:rsidRPr="003C285D" w:rsidRDefault="00DB7978" w:rsidP="00DB7978">
      <w:pPr>
        <w:rPr>
          <w:rFonts w:ascii="Arial" w:hAnsi="Arial" w:cs="Arial"/>
          <w:b/>
          <w:sz w:val="28"/>
          <w:szCs w:val="28"/>
        </w:rPr>
      </w:pPr>
      <w:r w:rsidRPr="003C285D">
        <w:rPr>
          <w:rFonts w:ascii="Arial" w:hAnsi="Arial" w:cs="Arial"/>
          <w:b/>
          <w:sz w:val="28"/>
          <w:szCs w:val="28"/>
        </w:rPr>
        <w:t>Example outcomes or objectives that this role will deliver:</w:t>
      </w:r>
    </w:p>
    <w:p w14:paraId="460A50FC" w14:textId="77777777" w:rsidR="00DB7978" w:rsidRPr="003C285D" w:rsidRDefault="00DB7978" w:rsidP="00DB7978">
      <w:pPr>
        <w:numPr>
          <w:ilvl w:val="0"/>
          <w:numId w:val="21"/>
        </w:numPr>
        <w:spacing w:before="100" w:beforeAutospacing="1" w:after="100" w:afterAutospacing="1"/>
        <w:rPr>
          <w:rFonts w:ascii="Arial" w:hAnsi="Arial" w:cs="Arial"/>
          <w:szCs w:val="22"/>
          <w:lang w:val="en"/>
        </w:rPr>
      </w:pPr>
      <w:r w:rsidRPr="003C285D">
        <w:rPr>
          <w:rFonts w:ascii="Arial" w:hAnsi="Arial" w:cs="Arial"/>
          <w:szCs w:val="22"/>
          <w:lang w:val="en"/>
        </w:rPr>
        <w:t>To manage all Council’s services and business relationships ensuring outstanding billing queries are resolved so that debts are collected on time;</w:t>
      </w:r>
    </w:p>
    <w:p w14:paraId="14D1A333" w14:textId="77777777" w:rsidR="00DB7978" w:rsidRPr="003C285D" w:rsidRDefault="00DB7978" w:rsidP="00DB7978">
      <w:pPr>
        <w:numPr>
          <w:ilvl w:val="0"/>
          <w:numId w:val="21"/>
        </w:numPr>
        <w:rPr>
          <w:rFonts w:ascii="Arial" w:hAnsi="Arial" w:cs="Arial"/>
        </w:rPr>
      </w:pPr>
      <w:r w:rsidRPr="003C285D">
        <w:rPr>
          <w:rFonts w:ascii="Arial" w:hAnsi="Arial" w:cs="Arial"/>
        </w:rPr>
        <w:t xml:space="preserve">The post holder will independently manage all aspects of debt recovery across all areas of debt. </w:t>
      </w:r>
    </w:p>
    <w:p w14:paraId="496E923A" w14:textId="77777777" w:rsidR="00DB7978" w:rsidRPr="003C285D" w:rsidRDefault="00DB7978" w:rsidP="00DB7978">
      <w:pPr>
        <w:numPr>
          <w:ilvl w:val="0"/>
          <w:numId w:val="21"/>
        </w:numPr>
        <w:rPr>
          <w:rFonts w:ascii="Arial" w:hAnsi="Arial" w:cs="Arial"/>
        </w:rPr>
      </w:pPr>
      <w:r w:rsidRPr="003C285D">
        <w:rPr>
          <w:rFonts w:ascii="Arial" w:hAnsi="Arial" w:cs="Arial"/>
        </w:rPr>
        <w:t>Working with the Credit Control Manager, Billing and Income Generation Manager, the post holder will work to develop and implement any changes in collection policy by also contributing to the development of billing and collection policies, procedures and debt recovery strategies.</w:t>
      </w:r>
    </w:p>
    <w:p w14:paraId="31EC857A" w14:textId="77777777" w:rsidR="00DB7978" w:rsidRPr="003C285D" w:rsidRDefault="00DB7978" w:rsidP="00DB7978">
      <w:pPr>
        <w:numPr>
          <w:ilvl w:val="0"/>
          <w:numId w:val="21"/>
        </w:numPr>
        <w:rPr>
          <w:rFonts w:ascii="Arial" w:hAnsi="Arial" w:cs="Arial"/>
          <w:szCs w:val="22"/>
        </w:rPr>
      </w:pPr>
      <w:r w:rsidRPr="003C285D">
        <w:rPr>
          <w:rFonts w:ascii="Arial" w:hAnsi="Arial" w:cs="Arial"/>
          <w:szCs w:val="22"/>
        </w:rPr>
        <w:t xml:space="preserve">Responsible to instigate and conduct cases of </w:t>
      </w:r>
      <w:proofErr w:type="spellStart"/>
      <w:r w:rsidRPr="003C285D">
        <w:rPr>
          <w:rFonts w:ascii="Arial" w:hAnsi="Arial" w:cs="Arial"/>
          <w:szCs w:val="22"/>
        </w:rPr>
        <w:t>appointeeship</w:t>
      </w:r>
      <w:proofErr w:type="spellEnd"/>
      <w:r w:rsidRPr="003C285D">
        <w:rPr>
          <w:rFonts w:ascii="Arial" w:hAnsi="Arial" w:cs="Arial"/>
          <w:szCs w:val="22"/>
        </w:rPr>
        <w:t>.</w:t>
      </w:r>
    </w:p>
    <w:p w14:paraId="59C95AF5" w14:textId="77777777" w:rsidR="00DB7978" w:rsidRPr="003C285D" w:rsidRDefault="00DB7978" w:rsidP="00DB7978">
      <w:pPr>
        <w:numPr>
          <w:ilvl w:val="0"/>
          <w:numId w:val="21"/>
        </w:numPr>
        <w:rPr>
          <w:rFonts w:ascii="Arial" w:hAnsi="Arial" w:cs="Arial"/>
          <w:szCs w:val="22"/>
        </w:rPr>
      </w:pPr>
      <w:r w:rsidRPr="003C285D">
        <w:rPr>
          <w:rFonts w:ascii="Arial" w:hAnsi="Arial" w:cs="Arial"/>
          <w:szCs w:val="22"/>
        </w:rPr>
        <w:t>Prepare relevant paperwork and attend court hearings on behalf of Camden ensuring Pre Action Protocol has been adhered to.</w:t>
      </w:r>
    </w:p>
    <w:p w14:paraId="1CB34757" w14:textId="77777777" w:rsidR="00DB7978" w:rsidRPr="003C285D" w:rsidRDefault="00DB7978" w:rsidP="00DB7978">
      <w:pPr>
        <w:numPr>
          <w:ilvl w:val="0"/>
          <w:numId w:val="21"/>
        </w:numPr>
        <w:rPr>
          <w:rFonts w:ascii="Arial" w:hAnsi="Arial" w:cs="Arial"/>
          <w:szCs w:val="22"/>
        </w:rPr>
      </w:pPr>
      <w:r w:rsidRPr="003C285D">
        <w:rPr>
          <w:rFonts w:ascii="Arial" w:hAnsi="Arial" w:cs="Arial"/>
          <w:szCs w:val="22"/>
        </w:rPr>
        <w:t>Provide day to day debt recovery advice to all internal and external stakeholders.</w:t>
      </w:r>
    </w:p>
    <w:p w14:paraId="24C4A262" w14:textId="77777777" w:rsidR="00DB7978" w:rsidRPr="003C285D" w:rsidRDefault="00DB7978" w:rsidP="00DB7978">
      <w:pPr>
        <w:numPr>
          <w:ilvl w:val="0"/>
          <w:numId w:val="21"/>
        </w:numPr>
        <w:rPr>
          <w:rFonts w:ascii="Arial" w:hAnsi="Arial" w:cs="Arial"/>
          <w:szCs w:val="22"/>
        </w:rPr>
      </w:pPr>
      <w:r w:rsidRPr="003C285D">
        <w:rPr>
          <w:rFonts w:ascii="Arial" w:hAnsi="Arial" w:cs="Arial"/>
          <w:szCs w:val="22"/>
        </w:rPr>
        <w:t>Proactively contact customers and carry out regular call campaigns to debtors.</w:t>
      </w:r>
    </w:p>
    <w:p w14:paraId="269651E9" w14:textId="77777777" w:rsidR="00DB7978" w:rsidRPr="003C285D" w:rsidRDefault="00DB7978" w:rsidP="00DB7978">
      <w:pPr>
        <w:numPr>
          <w:ilvl w:val="0"/>
          <w:numId w:val="21"/>
        </w:numPr>
        <w:rPr>
          <w:rFonts w:ascii="Arial" w:hAnsi="Arial" w:cs="Arial"/>
          <w:szCs w:val="22"/>
        </w:rPr>
      </w:pPr>
      <w:r w:rsidRPr="003C285D">
        <w:rPr>
          <w:rFonts w:ascii="Arial" w:hAnsi="Arial" w:cs="Arial"/>
          <w:szCs w:val="22"/>
        </w:rPr>
        <w:t>Produce regular updates and reports on relevant areas of responsibility.</w:t>
      </w:r>
    </w:p>
    <w:p w14:paraId="6FD115FB" w14:textId="77777777" w:rsidR="00DB7978" w:rsidRPr="003C285D" w:rsidRDefault="00DB7978" w:rsidP="00DB7978">
      <w:pPr>
        <w:numPr>
          <w:ilvl w:val="0"/>
          <w:numId w:val="21"/>
        </w:numPr>
        <w:rPr>
          <w:rFonts w:ascii="Arial" w:hAnsi="Arial" w:cs="Arial"/>
          <w:szCs w:val="22"/>
        </w:rPr>
      </w:pPr>
      <w:r w:rsidRPr="003C285D">
        <w:rPr>
          <w:rFonts w:ascii="Arial" w:hAnsi="Arial" w:cs="Arial"/>
          <w:szCs w:val="22"/>
        </w:rPr>
        <w:t>Continuously review the way in which debts are recovered and provide imaginative ways in which to improve the process that can be taken forward by the line manager.</w:t>
      </w:r>
    </w:p>
    <w:p w14:paraId="4345432E" w14:textId="77777777" w:rsidR="00DB7978" w:rsidRPr="003C285D" w:rsidRDefault="00DB7978" w:rsidP="00DB7978">
      <w:pPr>
        <w:numPr>
          <w:ilvl w:val="0"/>
          <w:numId w:val="20"/>
        </w:numPr>
        <w:rPr>
          <w:rFonts w:ascii="Arial" w:hAnsi="Arial" w:cs="Arial"/>
          <w:color w:val="000000"/>
          <w:szCs w:val="22"/>
        </w:rPr>
      </w:pPr>
      <w:r w:rsidRPr="003C285D">
        <w:rPr>
          <w:rFonts w:ascii="Arial" w:hAnsi="Arial" w:cs="Arial"/>
          <w:szCs w:val="22"/>
        </w:rPr>
        <w:t>To acquire and maintain a thorough understanding of statutory and local legislation for all the types of debts the team is responsible for, the office computer systems, security measures and office policies and procedures, so that the following duties are carried out accurately and correctly.</w:t>
      </w:r>
    </w:p>
    <w:p w14:paraId="532F256F" w14:textId="77777777" w:rsidR="00DB7978" w:rsidRPr="003C285D" w:rsidRDefault="00DB7978" w:rsidP="00DB7978">
      <w:pPr>
        <w:numPr>
          <w:ilvl w:val="0"/>
          <w:numId w:val="20"/>
        </w:numPr>
        <w:rPr>
          <w:rFonts w:ascii="Arial" w:hAnsi="Arial" w:cs="Arial"/>
          <w:szCs w:val="22"/>
        </w:rPr>
      </w:pPr>
      <w:r w:rsidRPr="003C285D">
        <w:rPr>
          <w:rFonts w:ascii="Arial" w:hAnsi="Arial" w:cs="Arial"/>
          <w:szCs w:val="22"/>
        </w:rPr>
        <w:t>Prioritise, manage and undertake any other duties that the post holder might reasonably be expected to perform.</w:t>
      </w:r>
    </w:p>
    <w:p w14:paraId="52BBF87A" w14:textId="77777777" w:rsidR="00DB7978" w:rsidRPr="003E7DF4" w:rsidRDefault="00DB7978" w:rsidP="00DB7978">
      <w:pPr>
        <w:rPr>
          <w:rFonts w:ascii="Arial" w:hAnsi="Arial" w:cs="Arial"/>
          <w:b/>
          <w:sz w:val="28"/>
          <w:szCs w:val="28"/>
        </w:rPr>
      </w:pPr>
    </w:p>
    <w:p w14:paraId="10384268" w14:textId="77777777" w:rsidR="00DB7978" w:rsidRPr="003E7DF4" w:rsidRDefault="00DB7978" w:rsidP="00DB7978">
      <w:pPr>
        <w:rPr>
          <w:rFonts w:ascii="Arial" w:hAnsi="Arial" w:cs="Arial"/>
          <w:b/>
          <w:sz w:val="28"/>
          <w:szCs w:val="28"/>
        </w:rPr>
      </w:pPr>
      <w:r w:rsidRPr="003E7DF4">
        <w:rPr>
          <w:rFonts w:ascii="Arial" w:hAnsi="Arial" w:cs="Arial"/>
          <w:b/>
          <w:sz w:val="28"/>
          <w:szCs w:val="28"/>
        </w:rPr>
        <w:t>Delivering a customer focused service</w:t>
      </w:r>
    </w:p>
    <w:p w14:paraId="59583A57" w14:textId="77777777" w:rsidR="00DB7978" w:rsidRPr="003C285D" w:rsidRDefault="00DB7978" w:rsidP="00DB7978">
      <w:pPr>
        <w:rPr>
          <w:rFonts w:ascii="Arial" w:hAnsi="Arial" w:cs="Arial"/>
          <w:b/>
        </w:rPr>
      </w:pPr>
    </w:p>
    <w:p w14:paraId="28C2FC0A" w14:textId="77777777" w:rsidR="00DB7978" w:rsidRPr="003C285D" w:rsidRDefault="00DB7978" w:rsidP="00DB7978">
      <w:pPr>
        <w:numPr>
          <w:ilvl w:val="0"/>
          <w:numId w:val="23"/>
        </w:numPr>
        <w:rPr>
          <w:rFonts w:ascii="Arial" w:hAnsi="Arial" w:cs="Arial"/>
          <w:color w:val="000000"/>
          <w:szCs w:val="22"/>
        </w:rPr>
      </w:pPr>
      <w:r w:rsidRPr="003C285D">
        <w:rPr>
          <w:rFonts w:ascii="Arial" w:hAnsi="Arial" w:cs="Arial"/>
          <w:color w:val="000000"/>
          <w:szCs w:val="22"/>
        </w:rPr>
        <w:t>Prioritise and deal with any queries and liaise with legal debt collectors, bailiffs, members of the public, debtors and council officers concerning the recovery of debt.</w:t>
      </w:r>
    </w:p>
    <w:p w14:paraId="5B4BDCB4" w14:textId="77777777" w:rsidR="00DB7978" w:rsidRPr="003C285D" w:rsidRDefault="00DB7978" w:rsidP="00DB7978">
      <w:pPr>
        <w:numPr>
          <w:ilvl w:val="0"/>
          <w:numId w:val="23"/>
        </w:numPr>
        <w:rPr>
          <w:rFonts w:ascii="Arial" w:hAnsi="Arial" w:cs="Arial"/>
          <w:color w:val="000000"/>
          <w:szCs w:val="22"/>
        </w:rPr>
      </w:pPr>
      <w:r w:rsidRPr="003C285D">
        <w:rPr>
          <w:rFonts w:ascii="Arial" w:hAnsi="Arial" w:cs="Arial"/>
          <w:color w:val="000000"/>
          <w:szCs w:val="22"/>
        </w:rPr>
        <w:t xml:space="preserve">Continuously manage, monitor and review debt accounts you have been set to be responsible for, using judgement regarding the financial viability of recovery.  </w:t>
      </w:r>
    </w:p>
    <w:p w14:paraId="085ED3C4" w14:textId="77777777" w:rsidR="00DB7978" w:rsidRPr="003C285D" w:rsidRDefault="00DB7978" w:rsidP="00DB7978">
      <w:pPr>
        <w:numPr>
          <w:ilvl w:val="0"/>
          <w:numId w:val="23"/>
        </w:numPr>
        <w:rPr>
          <w:rFonts w:ascii="Arial" w:hAnsi="Arial" w:cs="Arial"/>
        </w:rPr>
      </w:pPr>
      <w:r w:rsidRPr="003C285D">
        <w:rPr>
          <w:rFonts w:ascii="Arial" w:hAnsi="Arial" w:cs="Arial"/>
          <w:color w:val="000000"/>
          <w:szCs w:val="22"/>
        </w:rPr>
        <w:t>Provide advice and support to service users as necessary, to ensure they understand the debt recovery processes and its implications.</w:t>
      </w:r>
    </w:p>
    <w:p w14:paraId="38EEA8AC" w14:textId="77777777" w:rsidR="00DB7978" w:rsidRPr="003C285D" w:rsidRDefault="00DB7978" w:rsidP="00DB7978">
      <w:pPr>
        <w:numPr>
          <w:ilvl w:val="0"/>
          <w:numId w:val="23"/>
        </w:numPr>
        <w:rPr>
          <w:rFonts w:ascii="Arial" w:hAnsi="Arial" w:cs="Arial"/>
        </w:rPr>
      </w:pPr>
      <w:r w:rsidRPr="003C285D">
        <w:rPr>
          <w:rFonts w:ascii="Arial" w:hAnsi="Arial" w:cs="Arial"/>
        </w:rPr>
        <w:t>Prioritise and deal with all the correspondence, telephone enquiries and complaints.</w:t>
      </w:r>
    </w:p>
    <w:p w14:paraId="36C9973E" w14:textId="77777777" w:rsidR="00DB7978" w:rsidRPr="003C285D" w:rsidRDefault="00DB7978" w:rsidP="00DB7978">
      <w:pPr>
        <w:numPr>
          <w:ilvl w:val="0"/>
          <w:numId w:val="23"/>
        </w:numPr>
        <w:rPr>
          <w:rFonts w:ascii="Arial" w:hAnsi="Arial" w:cs="Arial"/>
        </w:rPr>
      </w:pPr>
      <w:r w:rsidRPr="003C285D">
        <w:rPr>
          <w:rFonts w:ascii="Arial" w:hAnsi="Arial" w:cs="Arial"/>
        </w:rPr>
        <w:t>Support the team when required and support colleagues when needed.</w:t>
      </w:r>
    </w:p>
    <w:p w14:paraId="6EBBE74F" w14:textId="77777777" w:rsidR="00DB7978" w:rsidRPr="003C285D" w:rsidRDefault="00DB7978" w:rsidP="00DB7978">
      <w:pPr>
        <w:ind w:left="360"/>
        <w:rPr>
          <w:rFonts w:ascii="Arial" w:hAnsi="Arial" w:cs="Arial"/>
        </w:rPr>
      </w:pPr>
    </w:p>
    <w:p w14:paraId="39A5ADF9" w14:textId="77777777" w:rsidR="00DB7978" w:rsidRPr="003C285D" w:rsidRDefault="00DB7978" w:rsidP="00DB7978">
      <w:pPr>
        <w:rPr>
          <w:rFonts w:ascii="Arial" w:hAnsi="Arial" w:cs="Arial"/>
          <w:sz w:val="28"/>
          <w:szCs w:val="28"/>
        </w:rPr>
      </w:pPr>
      <w:r w:rsidRPr="003C285D">
        <w:rPr>
          <w:rFonts w:ascii="Arial" w:eastAsia="Arial" w:hAnsi="Arial" w:cs="Arial"/>
          <w:b/>
          <w:bCs/>
          <w:color w:val="000000" w:themeColor="text1"/>
          <w:sz w:val="28"/>
          <w:szCs w:val="28"/>
        </w:rPr>
        <w:t>Innovation (decision making and creativity)</w:t>
      </w:r>
    </w:p>
    <w:p w14:paraId="240FEF11" w14:textId="77777777" w:rsidR="00DB7978" w:rsidRPr="003C285D" w:rsidRDefault="00DB7978" w:rsidP="00DB7978">
      <w:pPr>
        <w:rPr>
          <w:rFonts w:ascii="Arial" w:hAnsi="Arial" w:cs="Arial"/>
        </w:rPr>
      </w:pPr>
      <w:r w:rsidRPr="003C285D">
        <w:rPr>
          <w:rFonts w:ascii="Arial" w:eastAsia="Arial" w:hAnsi="Arial" w:cs="Arial"/>
          <w:b/>
          <w:bCs/>
          <w:color w:val="000000" w:themeColor="text1"/>
          <w:szCs w:val="22"/>
        </w:rPr>
        <w:t xml:space="preserve"> </w:t>
      </w:r>
    </w:p>
    <w:p w14:paraId="12532F34" w14:textId="77777777" w:rsidR="00DB7978" w:rsidRPr="003C285D" w:rsidRDefault="00DB7978" w:rsidP="00DB7978">
      <w:pPr>
        <w:pStyle w:val="ListParagraph"/>
        <w:numPr>
          <w:ilvl w:val="0"/>
          <w:numId w:val="24"/>
        </w:numPr>
        <w:contextualSpacing/>
        <w:jc w:val="both"/>
        <w:rPr>
          <w:rFonts w:ascii="Arial" w:hAnsi="Arial" w:cs="Arial"/>
        </w:rPr>
      </w:pPr>
      <w:r w:rsidRPr="003C285D">
        <w:rPr>
          <w:rFonts w:ascii="Arial" w:eastAsia="Arial" w:hAnsi="Arial" w:cs="Arial"/>
          <w:color w:val="000000" w:themeColor="text1"/>
          <w:szCs w:val="22"/>
        </w:rPr>
        <w:t>The post holder will be required to consistently work in an innovative way that explores possibilities for service improvement and efficiencies whilst always keeping themselves up to date with all the legal and legislation changes that affect the recovery of the debt.</w:t>
      </w:r>
    </w:p>
    <w:p w14:paraId="1C469112" w14:textId="77777777" w:rsidR="00DB7978" w:rsidRPr="003C285D" w:rsidRDefault="00DB7978" w:rsidP="00DB7978">
      <w:pPr>
        <w:pStyle w:val="ListParagraph"/>
        <w:numPr>
          <w:ilvl w:val="0"/>
          <w:numId w:val="24"/>
        </w:numPr>
        <w:contextualSpacing/>
        <w:jc w:val="both"/>
        <w:rPr>
          <w:rFonts w:ascii="Arial" w:hAnsi="Arial" w:cs="Arial"/>
        </w:rPr>
      </w:pPr>
      <w:r w:rsidRPr="003C285D">
        <w:rPr>
          <w:rFonts w:ascii="Arial" w:eastAsia="Arial" w:hAnsi="Arial" w:cs="Arial"/>
          <w:szCs w:val="22"/>
        </w:rPr>
        <w:t>Work is carried out within policy frameworks where there is a degree of choice and where advice is not always available and the post holder will need to be able to deal with it independently.</w:t>
      </w:r>
    </w:p>
    <w:p w14:paraId="5A381556" w14:textId="77777777" w:rsidR="00DB7978" w:rsidRPr="003C285D" w:rsidRDefault="00DB7978" w:rsidP="00DB7978">
      <w:pPr>
        <w:rPr>
          <w:rFonts w:ascii="Arial" w:hAnsi="Arial" w:cs="Arial"/>
        </w:rPr>
      </w:pPr>
    </w:p>
    <w:p w14:paraId="34976E1E" w14:textId="77777777" w:rsidR="00DB7978" w:rsidRPr="003C285D" w:rsidRDefault="00DB7978" w:rsidP="00DB7978">
      <w:pPr>
        <w:rPr>
          <w:rFonts w:ascii="Arial" w:hAnsi="Arial" w:cs="Arial"/>
          <w:sz w:val="28"/>
          <w:szCs w:val="28"/>
        </w:rPr>
      </w:pPr>
      <w:r w:rsidRPr="003C285D">
        <w:rPr>
          <w:rFonts w:ascii="Arial" w:hAnsi="Arial" w:cs="Arial"/>
          <w:b/>
          <w:sz w:val="28"/>
          <w:szCs w:val="28"/>
        </w:rPr>
        <w:t>People Management Responsibilities:</w:t>
      </w:r>
    </w:p>
    <w:p w14:paraId="306841A0" w14:textId="77777777" w:rsidR="00DB7978" w:rsidRPr="003C285D" w:rsidRDefault="00DB7978" w:rsidP="00DB7978">
      <w:pPr>
        <w:rPr>
          <w:rFonts w:ascii="Arial" w:hAnsi="Arial" w:cs="Arial"/>
          <w:b/>
        </w:rPr>
      </w:pPr>
    </w:p>
    <w:p w14:paraId="2AAA70F7" w14:textId="77777777" w:rsidR="00DB7978" w:rsidRPr="003C285D" w:rsidRDefault="00DB7978" w:rsidP="00DB7978">
      <w:pPr>
        <w:rPr>
          <w:rFonts w:ascii="Arial" w:hAnsi="Arial" w:cs="Arial"/>
        </w:rPr>
      </w:pPr>
      <w:r w:rsidRPr="003C285D">
        <w:rPr>
          <w:rFonts w:ascii="Arial" w:hAnsi="Arial" w:cs="Arial"/>
        </w:rPr>
        <w:t>The postholder has no staff management responsibilities.</w:t>
      </w:r>
    </w:p>
    <w:p w14:paraId="67BC8566" w14:textId="77777777" w:rsidR="00DB7978" w:rsidRPr="003C285D" w:rsidRDefault="00DB7978" w:rsidP="00DB7978">
      <w:pPr>
        <w:rPr>
          <w:rFonts w:ascii="Arial" w:hAnsi="Arial" w:cs="Arial"/>
          <w:b/>
        </w:rPr>
      </w:pPr>
    </w:p>
    <w:p w14:paraId="465699CF" w14:textId="77777777" w:rsidR="00DB7978" w:rsidRPr="003C285D" w:rsidRDefault="00DB7978" w:rsidP="00DB7978">
      <w:pPr>
        <w:rPr>
          <w:rFonts w:ascii="Arial" w:hAnsi="Arial" w:cs="Arial"/>
          <w:b/>
          <w:sz w:val="28"/>
          <w:szCs w:val="28"/>
        </w:rPr>
      </w:pPr>
      <w:r w:rsidRPr="003C285D">
        <w:rPr>
          <w:rFonts w:ascii="Arial" w:hAnsi="Arial" w:cs="Arial"/>
          <w:b/>
          <w:sz w:val="28"/>
          <w:szCs w:val="28"/>
        </w:rPr>
        <w:t>Relationships:</w:t>
      </w:r>
    </w:p>
    <w:p w14:paraId="0357686E" w14:textId="77777777" w:rsidR="00DB7978" w:rsidRPr="003C285D" w:rsidRDefault="00DB7978" w:rsidP="00DB7978">
      <w:pPr>
        <w:rPr>
          <w:rFonts w:ascii="Arial" w:hAnsi="Arial" w:cs="Arial"/>
          <w:b/>
        </w:rPr>
      </w:pPr>
    </w:p>
    <w:p w14:paraId="4B4DE95A" w14:textId="77777777" w:rsidR="00DB7978" w:rsidRPr="003C285D" w:rsidRDefault="00DB7978" w:rsidP="00DB7978">
      <w:pPr>
        <w:rPr>
          <w:rFonts w:ascii="Arial" w:hAnsi="Arial" w:cs="Arial"/>
          <w:color w:val="000000"/>
          <w:szCs w:val="22"/>
        </w:rPr>
      </w:pPr>
      <w:r w:rsidRPr="003C285D">
        <w:rPr>
          <w:rFonts w:ascii="Arial" w:hAnsi="Arial" w:cs="Arial"/>
          <w:color w:val="000000"/>
          <w:szCs w:val="22"/>
        </w:rPr>
        <w:t>The post holder will be required to liaise with various teams and services across and outside the Council.  Key contacts are likely to include:</w:t>
      </w:r>
      <w:r w:rsidRPr="003C285D">
        <w:rPr>
          <w:rFonts w:ascii="Arial" w:hAnsi="Arial" w:cs="Arial"/>
          <w:color w:val="000000"/>
          <w:szCs w:val="22"/>
        </w:rPr>
        <w:br/>
      </w:r>
    </w:p>
    <w:p w14:paraId="06FDEDAD" w14:textId="77777777" w:rsidR="00DB7978" w:rsidRPr="003C285D" w:rsidRDefault="00DB7978" w:rsidP="00DB7978">
      <w:pPr>
        <w:numPr>
          <w:ilvl w:val="0"/>
          <w:numId w:val="15"/>
        </w:numPr>
        <w:rPr>
          <w:rFonts w:ascii="Arial" w:hAnsi="Arial" w:cs="Arial"/>
          <w:color w:val="000000"/>
          <w:szCs w:val="22"/>
        </w:rPr>
      </w:pPr>
      <w:r w:rsidRPr="003C285D">
        <w:rPr>
          <w:rFonts w:ascii="Arial" w:hAnsi="Arial" w:cs="Arial"/>
          <w:color w:val="000000"/>
          <w:szCs w:val="22"/>
        </w:rPr>
        <w:t>Members of the Public</w:t>
      </w:r>
    </w:p>
    <w:p w14:paraId="5693C05E" w14:textId="77777777" w:rsidR="00DB7978" w:rsidRPr="003C285D" w:rsidRDefault="00DB7978" w:rsidP="00DB7978">
      <w:pPr>
        <w:numPr>
          <w:ilvl w:val="0"/>
          <w:numId w:val="15"/>
        </w:numPr>
        <w:rPr>
          <w:rFonts w:ascii="Arial" w:hAnsi="Arial" w:cs="Arial"/>
          <w:color w:val="000000"/>
          <w:szCs w:val="22"/>
        </w:rPr>
      </w:pPr>
      <w:r w:rsidRPr="003C285D">
        <w:rPr>
          <w:rFonts w:ascii="Arial" w:hAnsi="Arial" w:cs="Arial"/>
          <w:color w:val="000000"/>
          <w:szCs w:val="22"/>
        </w:rPr>
        <w:t>Elected Members</w:t>
      </w:r>
    </w:p>
    <w:p w14:paraId="7D47AAAA" w14:textId="77777777" w:rsidR="00DB7978" w:rsidRPr="003C285D" w:rsidRDefault="00DB7978" w:rsidP="00DB7978">
      <w:pPr>
        <w:numPr>
          <w:ilvl w:val="0"/>
          <w:numId w:val="15"/>
        </w:numPr>
        <w:rPr>
          <w:rFonts w:ascii="Arial" w:hAnsi="Arial" w:cs="Arial"/>
          <w:color w:val="000000"/>
          <w:szCs w:val="22"/>
        </w:rPr>
      </w:pPr>
      <w:r w:rsidRPr="003C285D">
        <w:rPr>
          <w:rFonts w:ascii="Arial" w:hAnsi="Arial" w:cs="Arial"/>
          <w:color w:val="000000"/>
          <w:szCs w:val="22"/>
        </w:rPr>
        <w:t>Court Services, barristers, solicitors, judges.</w:t>
      </w:r>
    </w:p>
    <w:p w14:paraId="416B37C4" w14:textId="77777777" w:rsidR="00DB7978" w:rsidRPr="003C285D" w:rsidRDefault="00DB7978" w:rsidP="00DB7978">
      <w:pPr>
        <w:numPr>
          <w:ilvl w:val="0"/>
          <w:numId w:val="15"/>
        </w:numPr>
        <w:rPr>
          <w:rFonts w:ascii="Arial" w:hAnsi="Arial" w:cs="Arial"/>
          <w:color w:val="000000"/>
          <w:szCs w:val="22"/>
        </w:rPr>
      </w:pPr>
      <w:r w:rsidRPr="003C285D">
        <w:rPr>
          <w:rFonts w:ascii="Arial" w:hAnsi="Arial" w:cs="Arial"/>
          <w:color w:val="000000"/>
          <w:szCs w:val="22"/>
        </w:rPr>
        <w:t>Police</w:t>
      </w:r>
    </w:p>
    <w:p w14:paraId="4947255B" w14:textId="77777777" w:rsidR="00DB7978" w:rsidRPr="003C285D" w:rsidRDefault="00DB7978" w:rsidP="00DB7978">
      <w:pPr>
        <w:numPr>
          <w:ilvl w:val="0"/>
          <w:numId w:val="15"/>
        </w:numPr>
        <w:rPr>
          <w:rFonts w:ascii="Arial" w:hAnsi="Arial" w:cs="Arial"/>
          <w:color w:val="000000"/>
          <w:szCs w:val="22"/>
        </w:rPr>
      </w:pPr>
      <w:r w:rsidRPr="003C285D">
        <w:rPr>
          <w:rFonts w:ascii="Arial" w:hAnsi="Arial" w:cs="Arial"/>
          <w:color w:val="000000"/>
          <w:szCs w:val="22"/>
        </w:rPr>
        <w:t>Emergency Services</w:t>
      </w:r>
    </w:p>
    <w:p w14:paraId="4970F504" w14:textId="77777777" w:rsidR="00DB7978" w:rsidRPr="003C285D" w:rsidRDefault="00DB7978" w:rsidP="00DB7978">
      <w:pPr>
        <w:numPr>
          <w:ilvl w:val="0"/>
          <w:numId w:val="15"/>
        </w:numPr>
        <w:rPr>
          <w:rFonts w:ascii="Arial" w:hAnsi="Arial" w:cs="Arial"/>
          <w:color w:val="000000"/>
          <w:szCs w:val="22"/>
        </w:rPr>
      </w:pPr>
      <w:r w:rsidRPr="003C285D">
        <w:rPr>
          <w:rFonts w:ascii="Arial" w:hAnsi="Arial" w:cs="Arial"/>
          <w:color w:val="000000"/>
          <w:szCs w:val="22"/>
        </w:rPr>
        <w:t xml:space="preserve">External Agencies and Bodies e.g. Citizen’s Advice Bureau, </w:t>
      </w:r>
    </w:p>
    <w:p w14:paraId="0D7475F2" w14:textId="77777777" w:rsidR="00DB7978" w:rsidRPr="003C285D" w:rsidRDefault="00DB7978" w:rsidP="00DB7978">
      <w:pPr>
        <w:numPr>
          <w:ilvl w:val="0"/>
          <w:numId w:val="15"/>
        </w:numPr>
        <w:rPr>
          <w:rFonts w:ascii="Arial" w:hAnsi="Arial" w:cs="Arial"/>
          <w:color w:val="000000"/>
          <w:szCs w:val="22"/>
        </w:rPr>
      </w:pPr>
      <w:r w:rsidRPr="003C285D">
        <w:rPr>
          <w:rFonts w:ascii="Arial" w:hAnsi="Arial" w:cs="Arial"/>
          <w:color w:val="000000"/>
          <w:szCs w:val="22"/>
        </w:rPr>
        <w:t>Charities</w:t>
      </w:r>
    </w:p>
    <w:p w14:paraId="47DD7013" w14:textId="77777777" w:rsidR="00DB7978" w:rsidRPr="003C285D" w:rsidRDefault="00DB7978" w:rsidP="00DB7978">
      <w:pPr>
        <w:numPr>
          <w:ilvl w:val="0"/>
          <w:numId w:val="15"/>
        </w:numPr>
        <w:rPr>
          <w:rFonts w:ascii="Arial" w:hAnsi="Arial" w:cs="Arial"/>
          <w:color w:val="000000"/>
          <w:szCs w:val="22"/>
        </w:rPr>
      </w:pPr>
      <w:r w:rsidRPr="003C285D">
        <w:rPr>
          <w:rFonts w:ascii="Arial" w:hAnsi="Arial" w:cs="Arial"/>
          <w:color w:val="000000"/>
          <w:szCs w:val="22"/>
        </w:rPr>
        <w:t xml:space="preserve">Government Departments </w:t>
      </w:r>
      <w:proofErr w:type="spellStart"/>
      <w:r w:rsidRPr="003C285D">
        <w:rPr>
          <w:rFonts w:ascii="Arial" w:hAnsi="Arial" w:cs="Arial"/>
          <w:color w:val="000000"/>
          <w:szCs w:val="22"/>
        </w:rPr>
        <w:t>e.g</w:t>
      </w:r>
      <w:proofErr w:type="spellEnd"/>
      <w:r w:rsidRPr="003C285D">
        <w:rPr>
          <w:rFonts w:ascii="Arial" w:hAnsi="Arial" w:cs="Arial"/>
          <w:color w:val="000000"/>
          <w:szCs w:val="22"/>
        </w:rPr>
        <w:t xml:space="preserve"> HMRC and DWP</w:t>
      </w:r>
    </w:p>
    <w:p w14:paraId="1521545C" w14:textId="77777777" w:rsidR="00DB7978" w:rsidRPr="003C285D" w:rsidRDefault="00DB7978" w:rsidP="00DB7978">
      <w:pPr>
        <w:numPr>
          <w:ilvl w:val="0"/>
          <w:numId w:val="15"/>
        </w:numPr>
        <w:rPr>
          <w:rFonts w:ascii="Arial" w:hAnsi="Arial" w:cs="Arial"/>
          <w:color w:val="000000"/>
          <w:szCs w:val="22"/>
        </w:rPr>
      </w:pPr>
      <w:r w:rsidRPr="003C285D">
        <w:rPr>
          <w:rFonts w:ascii="Arial" w:hAnsi="Arial" w:cs="Arial"/>
          <w:color w:val="000000"/>
          <w:szCs w:val="22"/>
        </w:rPr>
        <w:t>Council’s Debt Recovery Agents and bailiffs</w:t>
      </w:r>
    </w:p>
    <w:p w14:paraId="3AADFD87" w14:textId="77777777" w:rsidR="00DB7978" w:rsidRPr="003C285D" w:rsidRDefault="00DB7978" w:rsidP="00DB7978">
      <w:pPr>
        <w:numPr>
          <w:ilvl w:val="0"/>
          <w:numId w:val="15"/>
        </w:numPr>
        <w:rPr>
          <w:rFonts w:ascii="Arial" w:hAnsi="Arial" w:cs="Arial"/>
          <w:color w:val="000000"/>
          <w:szCs w:val="22"/>
        </w:rPr>
      </w:pPr>
      <w:r w:rsidRPr="003C285D">
        <w:rPr>
          <w:rFonts w:ascii="Arial" w:hAnsi="Arial" w:cs="Arial"/>
          <w:color w:val="000000"/>
          <w:szCs w:val="22"/>
        </w:rPr>
        <w:t>External Contractors and Consultants</w:t>
      </w:r>
    </w:p>
    <w:p w14:paraId="3FE3EF0C"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Teams and services across the Council</w:t>
      </w:r>
    </w:p>
    <w:p w14:paraId="26567262"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Senior Managers.</w:t>
      </w:r>
    </w:p>
    <w:p w14:paraId="5D6ED6F7"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Vulnerable people (e.g. Adult Social Care Clients)</w:t>
      </w:r>
    </w:p>
    <w:p w14:paraId="0039B8DF" w14:textId="77777777" w:rsidR="00DB7978" w:rsidRPr="003C285D" w:rsidRDefault="00DB7978" w:rsidP="00DB7978">
      <w:pPr>
        <w:jc w:val="both"/>
        <w:rPr>
          <w:rFonts w:ascii="Arial" w:hAnsi="Arial" w:cs="Arial"/>
          <w:color w:val="000000"/>
          <w:szCs w:val="22"/>
        </w:rPr>
      </w:pPr>
    </w:p>
    <w:p w14:paraId="4175EF25" w14:textId="77777777" w:rsidR="00DB7978" w:rsidRPr="003C285D" w:rsidRDefault="00DB7978" w:rsidP="00DB7978">
      <w:pPr>
        <w:rPr>
          <w:rFonts w:ascii="Arial" w:hAnsi="Arial" w:cs="Arial"/>
          <w:b/>
          <w:sz w:val="28"/>
          <w:szCs w:val="28"/>
        </w:rPr>
      </w:pPr>
      <w:r w:rsidRPr="003C285D">
        <w:rPr>
          <w:rFonts w:ascii="Arial" w:hAnsi="Arial" w:cs="Arial"/>
          <w:b/>
          <w:sz w:val="28"/>
          <w:szCs w:val="28"/>
        </w:rPr>
        <w:t>Work Environment:</w:t>
      </w:r>
    </w:p>
    <w:p w14:paraId="646437C1" w14:textId="77777777" w:rsidR="00DB7978" w:rsidRPr="003C285D" w:rsidRDefault="00DB7978" w:rsidP="00DB7978">
      <w:pPr>
        <w:rPr>
          <w:rFonts w:ascii="Arial" w:hAnsi="Arial" w:cs="Arial"/>
          <w:b/>
        </w:rPr>
      </w:pPr>
    </w:p>
    <w:p w14:paraId="73BBE31E" w14:textId="77777777" w:rsidR="00DB7978" w:rsidRPr="003C285D" w:rsidRDefault="00DB7978" w:rsidP="00DB7978">
      <w:pPr>
        <w:numPr>
          <w:ilvl w:val="0"/>
          <w:numId w:val="22"/>
        </w:numPr>
        <w:rPr>
          <w:rFonts w:ascii="Arial" w:hAnsi="Arial" w:cs="Arial"/>
          <w:color w:val="000000"/>
          <w:szCs w:val="22"/>
        </w:rPr>
      </w:pPr>
      <w:r w:rsidRPr="003C285D">
        <w:rPr>
          <w:rFonts w:ascii="Arial" w:hAnsi="Arial" w:cs="Arial"/>
          <w:color w:val="000000"/>
          <w:szCs w:val="22"/>
        </w:rPr>
        <w:t xml:space="preserve">The post holder is required to work flexibly, adjusting their own workload to meet individual work targets and the priority demands of the team. </w:t>
      </w:r>
    </w:p>
    <w:p w14:paraId="0A04E758" w14:textId="77777777" w:rsidR="00DB7978" w:rsidRPr="003C285D" w:rsidRDefault="00DB7978" w:rsidP="00DB7978">
      <w:pPr>
        <w:numPr>
          <w:ilvl w:val="0"/>
          <w:numId w:val="22"/>
        </w:numPr>
        <w:rPr>
          <w:rFonts w:ascii="Arial" w:hAnsi="Arial" w:cs="Arial"/>
          <w:color w:val="000000"/>
          <w:szCs w:val="22"/>
        </w:rPr>
      </w:pPr>
      <w:r w:rsidRPr="003C285D">
        <w:rPr>
          <w:rFonts w:ascii="Arial" w:hAnsi="Arial" w:cs="Arial"/>
          <w:color w:val="000000"/>
          <w:szCs w:val="22"/>
        </w:rPr>
        <w:t>The post holder will need to maintain specialist knowledge in order to meet the requirements of the role.</w:t>
      </w:r>
    </w:p>
    <w:p w14:paraId="792BCEBE" w14:textId="77777777" w:rsidR="00DB7978" w:rsidRPr="003C285D" w:rsidRDefault="00DB7978" w:rsidP="00DB7978">
      <w:pPr>
        <w:numPr>
          <w:ilvl w:val="0"/>
          <w:numId w:val="22"/>
        </w:numPr>
        <w:rPr>
          <w:rFonts w:ascii="Arial" w:hAnsi="Arial" w:cs="Arial"/>
          <w:color w:val="000000"/>
          <w:szCs w:val="22"/>
        </w:rPr>
      </w:pPr>
      <w:r w:rsidRPr="003C285D">
        <w:rPr>
          <w:rFonts w:ascii="Arial" w:hAnsi="Arial" w:cs="Arial"/>
          <w:color w:val="000000"/>
          <w:szCs w:val="22"/>
        </w:rPr>
        <w:t>The post holder will be based in an office environment</w:t>
      </w:r>
    </w:p>
    <w:p w14:paraId="20A73C92" w14:textId="77777777" w:rsidR="00DB7978" w:rsidRPr="003C285D" w:rsidRDefault="00DB7978" w:rsidP="00DB7978">
      <w:pPr>
        <w:numPr>
          <w:ilvl w:val="0"/>
          <w:numId w:val="22"/>
        </w:numPr>
        <w:rPr>
          <w:rFonts w:ascii="Arial" w:hAnsi="Arial" w:cs="Arial"/>
          <w:szCs w:val="22"/>
        </w:rPr>
      </w:pPr>
      <w:r w:rsidRPr="003C285D">
        <w:rPr>
          <w:rFonts w:ascii="Arial" w:hAnsi="Arial" w:cs="Arial"/>
          <w:szCs w:val="22"/>
        </w:rPr>
        <w:t xml:space="preserve">On occasion the post holder will be required to attend debtor premises to achieve the recovery of debt. </w:t>
      </w:r>
    </w:p>
    <w:p w14:paraId="4ACB7618" w14:textId="77777777" w:rsidR="00DB7978" w:rsidRPr="003C285D" w:rsidRDefault="00DB7978" w:rsidP="00DB7978">
      <w:pPr>
        <w:rPr>
          <w:rFonts w:ascii="Arial" w:hAnsi="Arial" w:cs="Arial"/>
          <w:b/>
        </w:rPr>
      </w:pPr>
    </w:p>
    <w:p w14:paraId="7A7E5460" w14:textId="77777777" w:rsidR="00DB7978" w:rsidRPr="003C285D" w:rsidRDefault="00DB7978" w:rsidP="00DB7978">
      <w:pPr>
        <w:rPr>
          <w:rFonts w:ascii="Arial" w:hAnsi="Arial" w:cs="Arial"/>
          <w:b/>
          <w:sz w:val="28"/>
          <w:szCs w:val="28"/>
        </w:rPr>
      </w:pPr>
      <w:r w:rsidRPr="003C285D">
        <w:rPr>
          <w:rFonts w:ascii="Arial" w:hAnsi="Arial" w:cs="Arial"/>
          <w:b/>
          <w:sz w:val="28"/>
          <w:szCs w:val="28"/>
        </w:rPr>
        <w:t>Technical Knowledge and Experience:</w:t>
      </w:r>
    </w:p>
    <w:p w14:paraId="5B77E906" w14:textId="77777777" w:rsidR="00DB7978" w:rsidRPr="003C285D" w:rsidRDefault="00DB7978" w:rsidP="00DB7978">
      <w:pPr>
        <w:rPr>
          <w:rFonts w:ascii="Arial" w:hAnsi="Arial" w:cs="Arial"/>
          <w:b/>
        </w:rPr>
      </w:pPr>
    </w:p>
    <w:p w14:paraId="223378A7" w14:textId="77777777" w:rsidR="00DB7978" w:rsidRPr="003C285D" w:rsidRDefault="00DB7978" w:rsidP="00DB7978">
      <w:pPr>
        <w:numPr>
          <w:ilvl w:val="0"/>
          <w:numId w:val="12"/>
        </w:numPr>
        <w:rPr>
          <w:rFonts w:ascii="Arial" w:hAnsi="Arial" w:cs="Arial"/>
          <w:color w:val="000000"/>
          <w:szCs w:val="22"/>
        </w:rPr>
      </w:pPr>
      <w:r w:rsidRPr="003C285D">
        <w:rPr>
          <w:rFonts w:ascii="Arial" w:hAnsi="Arial" w:cs="Arial"/>
          <w:szCs w:val="22"/>
        </w:rPr>
        <w:t>Good knowledge of central government welfare benefits and social care legislation, commercial rents legislations, housing rents legislation and any legislation related to any sundry debt services.</w:t>
      </w:r>
    </w:p>
    <w:p w14:paraId="2BA8609B" w14:textId="77777777" w:rsidR="00DB7978" w:rsidRPr="003C285D" w:rsidRDefault="00DB7978" w:rsidP="00DB7978">
      <w:pPr>
        <w:numPr>
          <w:ilvl w:val="0"/>
          <w:numId w:val="12"/>
        </w:numPr>
        <w:rPr>
          <w:rFonts w:ascii="Arial" w:hAnsi="Arial" w:cs="Arial"/>
          <w:color w:val="000000"/>
          <w:szCs w:val="22"/>
        </w:rPr>
      </w:pPr>
      <w:r w:rsidRPr="003C285D">
        <w:rPr>
          <w:rFonts w:ascii="Arial" w:hAnsi="Arial" w:cs="Arial"/>
          <w:szCs w:val="22"/>
        </w:rPr>
        <w:t>Experience in understanding and using the corporate sales ledger and accounts receivable systems, Adults' Services and Income section's IT systems with the ability to create and maintain data and info in the relevant systems.</w:t>
      </w:r>
    </w:p>
    <w:p w14:paraId="758EEE27" w14:textId="77777777" w:rsidR="00DB7978" w:rsidRPr="003C285D" w:rsidRDefault="00DB7978" w:rsidP="00DB7978">
      <w:pPr>
        <w:numPr>
          <w:ilvl w:val="0"/>
          <w:numId w:val="12"/>
        </w:numPr>
        <w:rPr>
          <w:rFonts w:ascii="Arial" w:hAnsi="Arial" w:cs="Arial"/>
          <w:color w:val="000000"/>
          <w:szCs w:val="22"/>
        </w:rPr>
      </w:pPr>
      <w:r w:rsidRPr="003C285D">
        <w:rPr>
          <w:rFonts w:ascii="Arial" w:hAnsi="Arial" w:cs="Arial"/>
          <w:szCs w:val="22"/>
        </w:rPr>
        <w:t>Experience within debt management and the recovery of debts.</w:t>
      </w:r>
    </w:p>
    <w:p w14:paraId="075331D4" w14:textId="77777777" w:rsidR="00DB7978" w:rsidRPr="003C285D" w:rsidRDefault="00DB7978" w:rsidP="00DB7978">
      <w:pPr>
        <w:numPr>
          <w:ilvl w:val="0"/>
          <w:numId w:val="12"/>
        </w:numPr>
        <w:rPr>
          <w:rFonts w:ascii="Arial" w:hAnsi="Arial" w:cs="Arial"/>
          <w:color w:val="000000"/>
          <w:szCs w:val="22"/>
        </w:rPr>
      </w:pPr>
      <w:r w:rsidRPr="003C285D">
        <w:rPr>
          <w:rFonts w:ascii="Arial" w:hAnsi="Arial" w:cs="Arial"/>
          <w:szCs w:val="22"/>
        </w:rPr>
        <w:t>Experience of working in teams and using own initiative to undertake day to day tasks in line with the team's and the organisation's policies and procedures.</w:t>
      </w:r>
    </w:p>
    <w:p w14:paraId="1DAB359C" w14:textId="77777777" w:rsidR="00DB7978" w:rsidRPr="003C285D" w:rsidRDefault="00DB7978" w:rsidP="00DB7978">
      <w:pPr>
        <w:numPr>
          <w:ilvl w:val="0"/>
          <w:numId w:val="12"/>
        </w:numPr>
        <w:rPr>
          <w:rFonts w:ascii="Arial" w:hAnsi="Arial" w:cs="Arial"/>
          <w:color w:val="000000"/>
          <w:szCs w:val="22"/>
        </w:rPr>
      </w:pPr>
      <w:r w:rsidRPr="003C285D">
        <w:rPr>
          <w:rFonts w:ascii="Arial" w:hAnsi="Arial" w:cs="Arial"/>
          <w:szCs w:val="22"/>
        </w:rPr>
        <w:t>Experience of using IT and Financial IT systems in chasing customer debt.</w:t>
      </w:r>
    </w:p>
    <w:p w14:paraId="4C345FDD" w14:textId="77777777" w:rsidR="00DB7978" w:rsidRPr="003C285D" w:rsidRDefault="00DB7978" w:rsidP="00DB7978">
      <w:pPr>
        <w:numPr>
          <w:ilvl w:val="0"/>
          <w:numId w:val="12"/>
        </w:numPr>
        <w:textAlignment w:val="center"/>
        <w:rPr>
          <w:rFonts w:ascii="Arial" w:hAnsi="Arial" w:cs="Arial"/>
          <w:szCs w:val="22"/>
          <w:lang w:val="en-US"/>
        </w:rPr>
      </w:pPr>
      <w:r w:rsidRPr="003C285D">
        <w:rPr>
          <w:rFonts w:ascii="Arial" w:hAnsi="Arial" w:cs="Arial"/>
          <w:szCs w:val="22"/>
          <w:lang w:val="en-US"/>
        </w:rPr>
        <w:t>Self-motivated to exceed expectations on performance.</w:t>
      </w:r>
    </w:p>
    <w:p w14:paraId="104E71FC" w14:textId="77777777" w:rsidR="00DB7978" w:rsidRPr="003C285D" w:rsidRDefault="00DB7978" w:rsidP="00DB7978">
      <w:pPr>
        <w:numPr>
          <w:ilvl w:val="0"/>
          <w:numId w:val="12"/>
        </w:numPr>
        <w:textAlignment w:val="center"/>
        <w:rPr>
          <w:rFonts w:ascii="Arial" w:hAnsi="Arial" w:cs="Arial"/>
          <w:szCs w:val="22"/>
          <w:lang w:val="en-US"/>
        </w:rPr>
      </w:pPr>
      <w:r w:rsidRPr="003C285D">
        <w:rPr>
          <w:rFonts w:ascii="Arial" w:hAnsi="Arial" w:cs="Arial"/>
          <w:szCs w:val="22"/>
          <w:lang w:val="en-US"/>
        </w:rPr>
        <w:t>Experience of working in a high pressured dynamic environment.</w:t>
      </w:r>
    </w:p>
    <w:p w14:paraId="2C779C13" w14:textId="77777777" w:rsidR="00DB7978" w:rsidRPr="003C285D" w:rsidRDefault="00DB7978" w:rsidP="00DB7978">
      <w:pPr>
        <w:numPr>
          <w:ilvl w:val="0"/>
          <w:numId w:val="12"/>
        </w:numPr>
        <w:textAlignment w:val="center"/>
        <w:rPr>
          <w:rFonts w:ascii="Arial" w:hAnsi="Arial" w:cs="Arial"/>
          <w:szCs w:val="22"/>
          <w:lang w:val="en-US"/>
        </w:rPr>
      </w:pPr>
      <w:r w:rsidRPr="003C285D">
        <w:rPr>
          <w:rFonts w:ascii="Arial" w:hAnsi="Arial" w:cs="Arial"/>
          <w:szCs w:val="22"/>
          <w:lang w:val="en-US"/>
        </w:rPr>
        <w:t>Ability to identify issues and use initiative to solve problems.</w:t>
      </w:r>
    </w:p>
    <w:p w14:paraId="03AB6258" w14:textId="77777777" w:rsidR="00DB7978" w:rsidRPr="003C285D" w:rsidRDefault="00DB7978" w:rsidP="00DB7978">
      <w:pPr>
        <w:numPr>
          <w:ilvl w:val="0"/>
          <w:numId w:val="12"/>
        </w:numPr>
        <w:textAlignment w:val="center"/>
        <w:rPr>
          <w:rFonts w:ascii="Arial" w:hAnsi="Arial" w:cs="Arial"/>
          <w:szCs w:val="22"/>
          <w:lang w:val="en-US"/>
        </w:rPr>
      </w:pPr>
      <w:r w:rsidRPr="003C285D">
        <w:rPr>
          <w:rFonts w:ascii="Arial" w:hAnsi="Arial" w:cs="Arial"/>
          <w:szCs w:val="22"/>
          <w:lang w:val="en-US"/>
        </w:rPr>
        <w:t>Team player with willingness to help others and go above and beyond their formal role.</w:t>
      </w:r>
    </w:p>
    <w:p w14:paraId="60E86A7C" w14:textId="77777777" w:rsidR="00DB7978" w:rsidRPr="003C285D" w:rsidRDefault="00DB7978" w:rsidP="00DB7978">
      <w:pPr>
        <w:numPr>
          <w:ilvl w:val="0"/>
          <w:numId w:val="12"/>
        </w:numPr>
        <w:spacing w:before="100" w:beforeAutospacing="1" w:after="100" w:afterAutospacing="1"/>
        <w:contextualSpacing/>
        <w:rPr>
          <w:rFonts w:ascii="Arial" w:hAnsi="Arial" w:cs="Arial"/>
          <w:szCs w:val="22"/>
          <w:lang w:val="en"/>
        </w:rPr>
      </w:pPr>
      <w:r w:rsidRPr="003C285D">
        <w:rPr>
          <w:rFonts w:ascii="Arial" w:hAnsi="Arial" w:cs="Arial"/>
          <w:szCs w:val="22"/>
          <w:lang w:val="en"/>
        </w:rPr>
        <w:t>Ability to provide training for all service users and colleagues;</w:t>
      </w:r>
    </w:p>
    <w:p w14:paraId="4F4A10CE" w14:textId="77777777" w:rsidR="00DB7978" w:rsidRDefault="00DB7978" w:rsidP="00DB7978">
      <w:pPr>
        <w:rPr>
          <w:rFonts w:ascii="Arial" w:hAnsi="Arial" w:cs="Arial"/>
        </w:rPr>
      </w:pPr>
    </w:p>
    <w:p w14:paraId="67738F0B" w14:textId="77777777" w:rsidR="00651667" w:rsidRDefault="00651667" w:rsidP="00DB7978">
      <w:pPr>
        <w:rPr>
          <w:rFonts w:ascii="Arial" w:hAnsi="Arial" w:cs="Arial"/>
        </w:rPr>
      </w:pPr>
    </w:p>
    <w:p w14:paraId="57437B87" w14:textId="77777777" w:rsidR="00651667" w:rsidRPr="003E7DF4" w:rsidRDefault="00651667" w:rsidP="00651667">
      <w:pPr>
        <w:rPr>
          <w:rFonts w:ascii="Arial" w:hAnsi="Arial" w:cs="Arial"/>
          <w:b/>
          <w:sz w:val="28"/>
          <w:szCs w:val="28"/>
        </w:rPr>
      </w:pPr>
      <w:r w:rsidRPr="003E7DF4">
        <w:rPr>
          <w:rFonts w:ascii="Arial" w:hAnsi="Arial" w:cs="Arial"/>
          <w:b/>
          <w:sz w:val="28"/>
          <w:szCs w:val="28"/>
        </w:rPr>
        <w:t>L</w:t>
      </w:r>
      <w:proofErr w:type="spellStart"/>
      <w:r w:rsidRPr="003E7DF4">
        <w:rPr>
          <w:rFonts w:ascii="Arial" w:hAnsi="Arial" w:cs="Arial"/>
          <w:b/>
          <w:sz w:val="28"/>
          <w:szCs w:val="28"/>
        </w:rPr>
        <w:t>eadership</w:t>
      </w:r>
      <w:proofErr w:type="spellEnd"/>
      <w:r w:rsidRPr="003E7DF4">
        <w:rPr>
          <w:rFonts w:ascii="Arial" w:hAnsi="Arial" w:cs="Arial"/>
          <w:b/>
          <w:sz w:val="28"/>
          <w:szCs w:val="28"/>
        </w:rPr>
        <w:t xml:space="preserve"> </w:t>
      </w:r>
      <w:proofErr w:type="spellStart"/>
      <w:r w:rsidRPr="003E7DF4">
        <w:rPr>
          <w:rFonts w:ascii="Arial" w:hAnsi="Arial" w:cs="Arial"/>
          <w:b/>
          <w:sz w:val="28"/>
          <w:szCs w:val="28"/>
        </w:rPr>
        <w:t>Behaviours</w:t>
      </w:r>
      <w:proofErr w:type="spellEnd"/>
      <w:r w:rsidRPr="003E7DF4">
        <w:rPr>
          <w:rFonts w:ascii="Arial" w:hAnsi="Arial" w:cs="Arial"/>
          <w:b/>
          <w:sz w:val="28"/>
          <w:szCs w:val="28"/>
        </w:rPr>
        <w:t xml:space="preserve"> </w:t>
      </w:r>
    </w:p>
    <w:p w14:paraId="52E6BE69" w14:textId="77777777" w:rsidR="00651667" w:rsidRDefault="00651667" w:rsidP="00651667">
      <w:pPr>
        <w:rPr>
          <w:rFonts w:asciiTheme="minorHAnsi" w:hAnsiTheme="minorHAnsi"/>
          <w:b/>
          <w:lang w:val="en-US"/>
        </w:rPr>
      </w:pPr>
    </w:p>
    <w:p w14:paraId="7923B036" w14:textId="77777777" w:rsidR="00651667" w:rsidRPr="003E7DF4" w:rsidRDefault="00651667" w:rsidP="00651667">
      <w:pPr>
        <w:pStyle w:val="NormalWeb"/>
        <w:numPr>
          <w:ilvl w:val="0"/>
          <w:numId w:val="40"/>
        </w:numPr>
        <w:spacing w:before="0" w:beforeAutospacing="0" w:after="0" w:afterAutospacing="0"/>
        <w:textAlignment w:val="baseline"/>
        <w:rPr>
          <w:rFonts w:ascii="Arial" w:hAnsi="Arial" w:cs="Arial"/>
          <w:szCs w:val="22"/>
        </w:rPr>
      </w:pPr>
      <w:r w:rsidRPr="003E7DF4">
        <w:rPr>
          <w:rFonts w:ascii="Arial" w:hAnsi="Arial" w:cs="Arial"/>
          <w:szCs w:val="22"/>
        </w:rPr>
        <w:t>Inspire</w:t>
      </w:r>
    </w:p>
    <w:p w14:paraId="692C014C" w14:textId="77777777" w:rsidR="00651667" w:rsidRPr="003E7DF4" w:rsidRDefault="00651667" w:rsidP="00651667">
      <w:pPr>
        <w:pStyle w:val="NormalWeb"/>
        <w:numPr>
          <w:ilvl w:val="0"/>
          <w:numId w:val="40"/>
        </w:numPr>
        <w:spacing w:before="0" w:beforeAutospacing="0" w:after="0" w:afterAutospacing="0"/>
        <w:textAlignment w:val="baseline"/>
        <w:rPr>
          <w:rFonts w:ascii="Arial" w:hAnsi="Arial" w:cs="Arial"/>
          <w:szCs w:val="22"/>
        </w:rPr>
      </w:pPr>
      <w:r w:rsidRPr="003E7DF4">
        <w:rPr>
          <w:rFonts w:ascii="Arial" w:hAnsi="Arial" w:cs="Arial"/>
          <w:szCs w:val="22"/>
        </w:rPr>
        <w:t>Politically astute</w:t>
      </w:r>
    </w:p>
    <w:p w14:paraId="583AC036" w14:textId="77777777" w:rsidR="00651667" w:rsidRPr="003E7DF4" w:rsidRDefault="00651667" w:rsidP="00651667">
      <w:pPr>
        <w:pStyle w:val="NormalWeb"/>
        <w:numPr>
          <w:ilvl w:val="0"/>
          <w:numId w:val="40"/>
        </w:numPr>
        <w:spacing w:before="0" w:beforeAutospacing="0" w:after="0" w:afterAutospacing="0"/>
        <w:textAlignment w:val="baseline"/>
        <w:rPr>
          <w:rFonts w:ascii="Arial" w:hAnsi="Arial" w:cs="Arial"/>
          <w:szCs w:val="22"/>
        </w:rPr>
      </w:pPr>
      <w:r w:rsidRPr="003E7DF4">
        <w:rPr>
          <w:rFonts w:ascii="Arial" w:hAnsi="Arial" w:cs="Arial"/>
          <w:szCs w:val="22"/>
        </w:rPr>
        <w:t>Develop people</w:t>
      </w:r>
    </w:p>
    <w:p w14:paraId="60ECBE44" w14:textId="77777777" w:rsidR="00651667" w:rsidRPr="003E7DF4" w:rsidRDefault="00651667" w:rsidP="00651667">
      <w:pPr>
        <w:pStyle w:val="NormalWeb"/>
        <w:numPr>
          <w:ilvl w:val="0"/>
          <w:numId w:val="40"/>
        </w:numPr>
        <w:spacing w:before="0" w:beforeAutospacing="0" w:after="0" w:afterAutospacing="0"/>
        <w:textAlignment w:val="baseline"/>
        <w:rPr>
          <w:rFonts w:ascii="Arial" w:hAnsi="Arial" w:cs="Arial"/>
          <w:szCs w:val="22"/>
        </w:rPr>
      </w:pPr>
      <w:r w:rsidRPr="003E7DF4">
        <w:rPr>
          <w:rFonts w:ascii="Arial" w:hAnsi="Arial" w:cs="Arial"/>
          <w:szCs w:val="22"/>
        </w:rPr>
        <w:t>Collaborate</w:t>
      </w:r>
    </w:p>
    <w:p w14:paraId="754C310F" w14:textId="77777777" w:rsidR="00651667" w:rsidRPr="003E7DF4" w:rsidRDefault="00651667" w:rsidP="00651667">
      <w:pPr>
        <w:pStyle w:val="NormalWeb"/>
        <w:numPr>
          <w:ilvl w:val="0"/>
          <w:numId w:val="40"/>
        </w:numPr>
        <w:spacing w:before="0" w:beforeAutospacing="0" w:after="0" w:afterAutospacing="0"/>
        <w:textAlignment w:val="baseline"/>
        <w:rPr>
          <w:rFonts w:ascii="Arial" w:hAnsi="Arial" w:cs="Arial"/>
          <w:szCs w:val="22"/>
        </w:rPr>
      </w:pPr>
      <w:r w:rsidRPr="003E7DF4">
        <w:rPr>
          <w:rFonts w:ascii="Arial" w:hAnsi="Arial" w:cs="Arial"/>
          <w:szCs w:val="22"/>
        </w:rPr>
        <w:t>Drive quality and value</w:t>
      </w:r>
    </w:p>
    <w:p w14:paraId="0702FE0B" w14:textId="77777777" w:rsidR="00651667" w:rsidRPr="003E7DF4" w:rsidRDefault="00651667" w:rsidP="00651667">
      <w:pPr>
        <w:pStyle w:val="NormalWeb"/>
        <w:numPr>
          <w:ilvl w:val="0"/>
          <w:numId w:val="40"/>
        </w:numPr>
        <w:spacing w:before="0" w:beforeAutospacing="0" w:after="0" w:afterAutospacing="0"/>
        <w:textAlignment w:val="baseline"/>
        <w:rPr>
          <w:rFonts w:ascii="Arial" w:hAnsi="Arial" w:cs="Arial"/>
          <w:szCs w:val="22"/>
        </w:rPr>
      </w:pPr>
      <w:r w:rsidRPr="003E7DF4">
        <w:rPr>
          <w:rFonts w:ascii="Arial" w:hAnsi="Arial" w:cs="Arial"/>
          <w:szCs w:val="22"/>
        </w:rPr>
        <w:t>Influence</w:t>
      </w:r>
    </w:p>
    <w:p w14:paraId="18D8AD90" w14:textId="77777777" w:rsidR="00651667" w:rsidRPr="003C285D" w:rsidRDefault="00651667" w:rsidP="00DB7978">
      <w:pPr>
        <w:rPr>
          <w:rFonts w:ascii="Arial" w:hAnsi="Arial" w:cs="Arial"/>
        </w:rPr>
      </w:pPr>
    </w:p>
    <w:p w14:paraId="4B871E51" w14:textId="77777777" w:rsidR="00DB7978" w:rsidRPr="003C285D" w:rsidRDefault="00DB7978" w:rsidP="00DB7978">
      <w:pPr>
        <w:rPr>
          <w:rFonts w:ascii="Arial" w:hAnsi="Arial" w:cs="Arial"/>
        </w:rPr>
      </w:pPr>
    </w:p>
    <w:p w14:paraId="19A2DB53" w14:textId="77777777" w:rsidR="00E22890" w:rsidRDefault="00E22890">
      <w:pPr>
        <w:spacing w:after="160" w:line="259" w:lineRule="auto"/>
        <w:rPr>
          <w:rFonts w:ascii="Arial" w:hAnsi="Arial" w:cs="Arial"/>
          <w:b/>
        </w:rPr>
      </w:pPr>
      <w:r>
        <w:rPr>
          <w:rFonts w:ascii="Arial" w:hAnsi="Arial" w:cs="Arial"/>
          <w:b/>
        </w:rPr>
        <w:br w:type="page"/>
      </w:r>
    </w:p>
    <w:sectPr w:rsidR="00E22890" w:rsidSect="00DB79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748"/>
    <w:multiLevelType w:val="hybridMultilevel"/>
    <w:tmpl w:val="0924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6E86"/>
    <w:multiLevelType w:val="hybridMultilevel"/>
    <w:tmpl w:val="2C10B62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96AEE"/>
    <w:multiLevelType w:val="hybridMultilevel"/>
    <w:tmpl w:val="33162C1C"/>
    <w:lvl w:ilvl="0" w:tplc="C692581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40B5C"/>
    <w:multiLevelType w:val="hybridMultilevel"/>
    <w:tmpl w:val="245E7A78"/>
    <w:lvl w:ilvl="0" w:tplc="2520863C">
      <w:start w:val="1"/>
      <w:numFmt w:val="bullet"/>
      <w:lvlText w:val=""/>
      <w:lvlJc w:val="left"/>
      <w:pPr>
        <w:tabs>
          <w:tab w:val="num" w:pos="397"/>
        </w:tabs>
        <w:ind w:left="397" w:hanging="397"/>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04115"/>
    <w:multiLevelType w:val="hybridMultilevel"/>
    <w:tmpl w:val="1BEA242A"/>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443D4"/>
    <w:multiLevelType w:val="hybridMultilevel"/>
    <w:tmpl w:val="E8382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34924"/>
    <w:multiLevelType w:val="hybridMultilevel"/>
    <w:tmpl w:val="4D147A2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7607949"/>
    <w:multiLevelType w:val="hybridMultilevel"/>
    <w:tmpl w:val="6CA4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46DC2"/>
    <w:multiLevelType w:val="hybridMultilevel"/>
    <w:tmpl w:val="E67C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B1F1C"/>
    <w:multiLevelType w:val="hybridMultilevel"/>
    <w:tmpl w:val="67A8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2541"/>
    <w:multiLevelType w:val="hybridMultilevel"/>
    <w:tmpl w:val="C0FAC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C72FE"/>
    <w:multiLevelType w:val="hybridMultilevel"/>
    <w:tmpl w:val="B4D4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2570E"/>
    <w:multiLevelType w:val="hybridMultilevel"/>
    <w:tmpl w:val="1E089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A12F98"/>
    <w:multiLevelType w:val="hybridMultilevel"/>
    <w:tmpl w:val="9E0A695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4E6CA4"/>
    <w:multiLevelType w:val="hybridMultilevel"/>
    <w:tmpl w:val="2A6CF5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34CC2"/>
    <w:multiLevelType w:val="hybridMultilevel"/>
    <w:tmpl w:val="F69C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03AC8"/>
    <w:multiLevelType w:val="hybridMultilevel"/>
    <w:tmpl w:val="B5EC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9048C"/>
    <w:multiLevelType w:val="hybridMultilevel"/>
    <w:tmpl w:val="2BC2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E0F0F"/>
    <w:multiLevelType w:val="hybridMultilevel"/>
    <w:tmpl w:val="D1EA858A"/>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D65223"/>
    <w:multiLevelType w:val="hybridMultilevel"/>
    <w:tmpl w:val="DFA4157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175F94"/>
    <w:multiLevelType w:val="hybridMultilevel"/>
    <w:tmpl w:val="1946E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F3072"/>
    <w:multiLevelType w:val="hybridMultilevel"/>
    <w:tmpl w:val="8340CB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EAA3F7D"/>
    <w:multiLevelType w:val="hybridMultilevel"/>
    <w:tmpl w:val="B60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E5CF4"/>
    <w:multiLevelType w:val="hybridMultilevel"/>
    <w:tmpl w:val="217E2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88648C"/>
    <w:multiLevelType w:val="hybridMultilevel"/>
    <w:tmpl w:val="17B8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626DE1"/>
    <w:multiLevelType w:val="hybridMultilevel"/>
    <w:tmpl w:val="2D00BECE"/>
    <w:lvl w:ilvl="0" w:tplc="C692581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5112C"/>
    <w:multiLevelType w:val="hybridMultilevel"/>
    <w:tmpl w:val="FA62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D1595"/>
    <w:multiLevelType w:val="hybridMultilevel"/>
    <w:tmpl w:val="3D80E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A30"/>
    <w:multiLevelType w:val="hybridMultilevel"/>
    <w:tmpl w:val="BAE80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4C7476"/>
    <w:multiLevelType w:val="hybridMultilevel"/>
    <w:tmpl w:val="21F6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62885"/>
    <w:multiLevelType w:val="hybridMultilevel"/>
    <w:tmpl w:val="DE9A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065B0"/>
    <w:multiLevelType w:val="hybridMultilevel"/>
    <w:tmpl w:val="DBD296E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C57E1F"/>
    <w:multiLevelType w:val="hybridMultilevel"/>
    <w:tmpl w:val="19CE79DC"/>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C06BAB"/>
    <w:multiLevelType w:val="hybridMultilevel"/>
    <w:tmpl w:val="86F4E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A702FB"/>
    <w:multiLevelType w:val="hybridMultilevel"/>
    <w:tmpl w:val="2BF8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942DC"/>
    <w:multiLevelType w:val="hybridMultilevel"/>
    <w:tmpl w:val="4E10492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CA4B02"/>
    <w:multiLevelType w:val="hybridMultilevel"/>
    <w:tmpl w:val="ACEEC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27"/>
  </w:num>
  <w:num w:numId="4">
    <w:abstractNumId w:val="35"/>
  </w:num>
  <w:num w:numId="5">
    <w:abstractNumId w:val="36"/>
  </w:num>
  <w:num w:numId="6">
    <w:abstractNumId w:val="33"/>
  </w:num>
  <w:num w:numId="7">
    <w:abstractNumId w:val="4"/>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0"/>
  </w:num>
  <w:num w:numId="12">
    <w:abstractNumId w:val="23"/>
  </w:num>
  <w:num w:numId="13">
    <w:abstractNumId w:val="13"/>
  </w:num>
  <w:num w:numId="14">
    <w:abstractNumId w:val="21"/>
  </w:num>
  <w:num w:numId="15">
    <w:abstractNumId w:val="28"/>
  </w:num>
  <w:num w:numId="16">
    <w:abstractNumId w:val="31"/>
  </w:num>
  <w:num w:numId="17">
    <w:abstractNumId w:val="16"/>
  </w:num>
  <w:num w:numId="18">
    <w:abstractNumId w:val="6"/>
  </w:num>
  <w:num w:numId="19">
    <w:abstractNumId w:val="15"/>
  </w:num>
  <w:num w:numId="20">
    <w:abstractNumId w:val="24"/>
  </w:num>
  <w:num w:numId="21">
    <w:abstractNumId w:val="11"/>
  </w:num>
  <w:num w:numId="22">
    <w:abstractNumId w:val="29"/>
  </w:num>
  <w:num w:numId="23">
    <w:abstractNumId w:val="34"/>
  </w:num>
  <w:num w:numId="24">
    <w:abstractNumId w:val="10"/>
  </w:num>
  <w:num w:numId="25">
    <w:abstractNumId w:val="38"/>
  </w:num>
  <w:num w:numId="26">
    <w:abstractNumId w:val="9"/>
  </w:num>
  <w:num w:numId="27">
    <w:abstractNumId w:val="25"/>
  </w:num>
  <w:num w:numId="28">
    <w:abstractNumId w:val="37"/>
  </w:num>
  <w:num w:numId="29">
    <w:abstractNumId w:val="0"/>
  </w:num>
  <w:num w:numId="30">
    <w:abstractNumId w:val="14"/>
  </w:num>
  <w:num w:numId="31">
    <w:abstractNumId w:val="17"/>
  </w:num>
  <w:num w:numId="32">
    <w:abstractNumId w:val="1"/>
  </w:num>
  <w:num w:numId="33">
    <w:abstractNumId w:val="3"/>
  </w:num>
  <w:num w:numId="34">
    <w:abstractNumId w:val="26"/>
  </w:num>
  <w:num w:numId="35">
    <w:abstractNumId w:val="32"/>
  </w:num>
  <w:num w:numId="36">
    <w:abstractNumId w:val="8"/>
  </w:num>
  <w:num w:numId="37">
    <w:abstractNumId w:val="22"/>
  </w:num>
  <w:num w:numId="38">
    <w:abstractNumId w:val="30"/>
  </w:num>
  <w:num w:numId="39">
    <w:abstractNumId w:val="1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78"/>
    <w:rsid w:val="000E7663"/>
    <w:rsid w:val="00186246"/>
    <w:rsid w:val="003E7DF4"/>
    <w:rsid w:val="00651667"/>
    <w:rsid w:val="00741DC1"/>
    <w:rsid w:val="00892D7D"/>
    <w:rsid w:val="00952D71"/>
    <w:rsid w:val="00AD1581"/>
    <w:rsid w:val="00DB7978"/>
    <w:rsid w:val="00E22890"/>
    <w:rsid w:val="00FC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C9A9"/>
  <w15:chartTrackingRefBased/>
  <w15:docId w15:val="{B5CF2AFA-1FCF-4A2D-AE8C-82A9B6B3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7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B7978"/>
    <w:pPr>
      <w:keepNext/>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978"/>
    <w:rPr>
      <w:rFonts w:ascii="Arial" w:eastAsia="Times New Roman" w:hAnsi="Arial" w:cs="Arial"/>
      <w:b/>
      <w:bCs/>
      <w:sz w:val="24"/>
      <w:szCs w:val="24"/>
    </w:rPr>
  </w:style>
  <w:style w:type="paragraph" w:styleId="BodyText">
    <w:name w:val="Body Text"/>
    <w:basedOn w:val="Normal"/>
    <w:link w:val="BodyTextChar"/>
    <w:rsid w:val="00DB7978"/>
    <w:pPr>
      <w:spacing w:after="120"/>
    </w:pPr>
  </w:style>
  <w:style w:type="character" w:customStyle="1" w:styleId="BodyTextChar">
    <w:name w:val="Body Text Char"/>
    <w:basedOn w:val="DefaultParagraphFont"/>
    <w:link w:val="BodyText"/>
    <w:rsid w:val="00DB7978"/>
    <w:rPr>
      <w:rFonts w:ascii="Times New Roman" w:eastAsia="Times New Roman" w:hAnsi="Times New Roman" w:cs="Times New Roman"/>
      <w:sz w:val="24"/>
      <w:szCs w:val="24"/>
      <w:lang w:eastAsia="en-GB"/>
    </w:rPr>
  </w:style>
  <w:style w:type="paragraph" w:styleId="NormalWeb">
    <w:name w:val="Normal (Web)"/>
    <w:basedOn w:val="Normal"/>
    <w:uiPriority w:val="99"/>
    <w:rsid w:val="00DB7978"/>
    <w:pPr>
      <w:spacing w:before="100" w:beforeAutospacing="1" w:after="100" w:afterAutospacing="1"/>
    </w:pPr>
  </w:style>
  <w:style w:type="paragraph" w:styleId="ListParagraph">
    <w:name w:val="List Paragraph"/>
    <w:basedOn w:val="Normal"/>
    <w:uiPriority w:val="34"/>
    <w:qFormat/>
    <w:rsid w:val="00DB7978"/>
    <w:pPr>
      <w:ind w:left="720"/>
    </w:pPr>
  </w:style>
  <w:style w:type="table" w:styleId="TableGrid">
    <w:name w:val="Table Grid"/>
    <w:basedOn w:val="TableNormal"/>
    <w:uiPriority w:val="39"/>
    <w:rsid w:val="00DB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1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Kate</dc:creator>
  <cp:keywords/>
  <dc:description/>
  <cp:lastModifiedBy>McAdams, Gemma</cp:lastModifiedBy>
  <cp:revision>2</cp:revision>
  <dcterms:created xsi:type="dcterms:W3CDTF">2020-11-13T13:37:00Z</dcterms:created>
  <dcterms:modified xsi:type="dcterms:W3CDTF">2020-11-13T13:37:00Z</dcterms:modified>
</cp:coreProperties>
</file>