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5C264" w14:textId="19C947D0" w:rsidR="0095036D" w:rsidRDefault="006B7143"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26MCC 013 –</w:t>
      </w:r>
      <w:r w:rsidR="00572D94">
        <w:rPr>
          <w:rFonts w:ascii="Arial" w:hAnsi="Arial" w:cs="Arial"/>
          <w:b/>
          <w:bCs/>
          <w:color w:val="333333"/>
          <w:sz w:val="26"/>
          <w:szCs w:val="26"/>
        </w:rPr>
        <w:t xml:space="preserve"> PLANNING POLICY STATEMENT</w:t>
      </w:r>
    </w:p>
    <w:p w14:paraId="6F0F49DF" w14:textId="77777777" w:rsidR="0095036D" w:rsidRDefault="0095036D" w:rsidP="0095036D">
      <w:pPr>
        <w:spacing w:after="72" w:line="309" w:lineRule="auto"/>
        <w:outlineLvl w:val="3"/>
        <w:rPr>
          <w:rFonts w:ascii="Arial" w:hAnsi="Arial" w:cs="Arial"/>
          <w:b/>
          <w:bCs/>
          <w:color w:val="333333"/>
          <w:sz w:val="26"/>
          <w:szCs w:val="26"/>
        </w:rPr>
      </w:pPr>
    </w:p>
    <w:p w14:paraId="51925F60" w14:textId="40134C32" w:rsidR="00572D94" w:rsidRDefault="00572D94"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DATE:</w:t>
      </w:r>
      <w:r w:rsidR="006B7143">
        <w:rPr>
          <w:rFonts w:ascii="Arial" w:hAnsi="Arial" w:cs="Arial"/>
          <w:b/>
          <w:bCs/>
          <w:color w:val="333333"/>
          <w:sz w:val="26"/>
          <w:szCs w:val="26"/>
        </w:rPr>
        <w:t xml:space="preserve"> 6</w:t>
      </w:r>
      <w:r w:rsidR="006B7143" w:rsidRPr="006B7143">
        <w:rPr>
          <w:rFonts w:ascii="Arial" w:hAnsi="Arial" w:cs="Arial"/>
          <w:b/>
          <w:bCs/>
          <w:color w:val="333333"/>
          <w:sz w:val="26"/>
          <w:szCs w:val="26"/>
          <w:vertAlign w:val="superscript"/>
        </w:rPr>
        <w:t>th</w:t>
      </w:r>
      <w:r w:rsidR="006B7143">
        <w:rPr>
          <w:rFonts w:ascii="Arial" w:hAnsi="Arial" w:cs="Arial"/>
          <w:b/>
          <w:bCs/>
          <w:color w:val="333333"/>
          <w:sz w:val="26"/>
          <w:szCs w:val="26"/>
        </w:rPr>
        <w:t xml:space="preserve"> November 2020</w:t>
      </w:r>
    </w:p>
    <w:p w14:paraId="3891DE28" w14:textId="5D8BA6FF" w:rsidR="0095036D" w:rsidRDefault="00572D94"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SITE ADDRESS:</w:t>
      </w:r>
    </w:p>
    <w:p w14:paraId="4F047EF8" w14:textId="2F1399D8" w:rsidR="0095036D" w:rsidRPr="00572D94" w:rsidRDefault="005D67FA" w:rsidP="00572D94">
      <w:pPr>
        <w:outlineLvl w:val="3"/>
        <w:rPr>
          <w:rFonts w:ascii="Arial" w:hAnsi="Arial" w:cs="Arial"/>
          <w:bCs/>
          <w:color w:val="333333"/>
        </w:rPr>
      </w:pPr>
      <w:r>
        <w:rPr>
          <w:rFonts w:ascii="Arial" w:hAnsi="Arial" w:cs="Arial"/>
          <w:bCs/>
          <w:color w:val="333333"/>
        </w:rPr>
        <w:t>Flat 3 (First Floor)</w:t>
      </w:r>
    </w:p>
    <w:p w14:paraId="7A87D325" w14:textId="7A43CEC4" w:rsidR="0095036D" w:rsidRDefault="005D67FA" w:rsidP="00572D94">
      <w:pPr>
        <w:outlineLvl w:val="3"/>
        <w:rPr>
          <w:rFonts w:ascii="Arial" w:hAnsi="Arial" w:cs="Arial"/>
          <w:bCs/>
          <w:color w:val="333333"/>
        </w:rPr>
      </w:pPr>
      <w:r>
        <w:rPr>
          <w:rFonts w:ascii="Arial" w:hAnsi="Arial" w:cs="Arial"/>
          <w:bCs/>
          <w:color w:val="333333"/>
        </w:rPr>
        <w:t>26 Mornington Terrace</w:t>
      </w:r>
    </w:p>
    <w:p w14:paraId="166024ED" w14:textId="27511815" w:rsidR="005D67FA" w:rsidRPr="00572D94" w:rsidRDefault="005D67FA" w:rsidP="00572D94">
      <w:pPr>
        <w:outlineLvl w:val="3"/>
        <w:rPr>
          <w:rFonts w:ascii="Arial" w:hAnsi="Arial" w:cs="Arial"/>
          <w:bCs/>
          <w:color w:val="333333"/>
        </w:rPr>
      </w:pPr>
      <w:r>
        <w:rPr>
          <w:rFonts w:ascii="Arial" w:hAnsi="Arial" w:cs="Arial"/>
          <w:bCs/>
          <w:color w:val="333333"/>
        </w:rPr>
        <w:t>NW1 7RS</w:t>
      </w:r>
    </w:p>
    <w:p w14:paraId="47BC3797" w14:textId="7D8A0175" w:rsidR="0095036D" w:rsidRDefault="0095036D" w:rsidP="0095036D">
      <w:pPr>
        <w:spacing w:after="72" w:line="309" w:lineRule="auto"/>
        <w:outlineLvl w:val="3"/>
        <w:rPr>
          <w:rFonts w:ascii="Arial" w:hAnsi="Arial" w:cs="Arial"/>
          <w:b/>
          <w:bCs/>
          <w:color w:val="333333"/>
          <w:sz w:val="26"/>
          <w:szCs w:val="26"/>
        </w:rPr>
      </w:pPr>
    </w:p>
    <w:p w14:paraId="3266E303" w14:textId="1BFDA4D5" w:rsidR="00572D94" w:rsidRDefault="00572D94"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PROPOSAL:</w:t>
      </w:r>
    </w:p>
    <w:p w14:paraId="6CA94B34" w14:textId="6482CEF5" w:rsidR="00572D94" w:rsidRPr="004C3580" w:rsidRDefault="00694690" w:rsidP="004C3580">
      <w:pPr>
        <w:outlineLvl w:val="3"/>
        <w:rPr>
          <w:rFonts w:ascii="Arial" w:hAnsi="Arial" w:cs="Arial"/>
          <w:bCs/>
          <w:color w:val="333333"/>
        </w:rPr>
      </w:pPr>
      <w:r>
        <w:rPr>
          <w:rFonts w:ascii="Arial" w:hAnsi="Arial" w:cs="Arial"/>
          <w:bCs/>
          <w:color w:val="333333"/>
        </w:rPr>
        <w:t xml:space="preserve">The replacement of timber joist with </w:t>
      </w:r>
      <w:r w:rsidR="00051C2C">
        <w:rPr>
          <w:rFonts w:ascii="Arial" w:hAnsi="Arial" w:cs="Arial"/>
          <w:bCs/>
          <w:color w:val="333333"/>
        </w:rPr>
        <w:t>steel RSJs to support internal structural wall</w:t>
      </w:r>
      <w:r w:rsidR="004B539D">
        <w:rPr>
          <w:rFonts w:ascii="Arial" w:hAnsi="Arial" w:cs="Arial"/>
          <w:bCs/>
          <w:color w:val="333333"/>
        </w:rPr>
        <w:t xml:space="preserve"> (on structural engineer advice and the installing of a gas fire</w:t>
      </w:r>
      <w:r w:rsidR="00894986">
        <w:rPr>
          <w:rFonts w:ascii="Arial" w:hAnsi="Arial" w:cs="Arial"/>
          <w:bCs/>
          <w:color w:val="333333"/>
        </w:rPr>
        <w:t xml:space="preserve"> (no alterations to existing fireplace or chimney).</w:t>
      </w:r>
    </w:p>
    <w:p w14:paraId="4902985D" w14:textId="039C03A7" w:rsidR="00572D94" w:rsidRDefault="00572D94" w:rsidP="0095036D">
      <w:pPr>
        <w:spacing w:after="72" w:line="309" w:lineRule="auto"/>
        <w:outlineLvl w:val="3"/>
        <w:rPr>
          <w:rFonts w:ascii="Arial" w:hAnsi="Arial" w:cs="Arial"/>
          <w:b/>
          <w:bCs/>
          <w:color w:val="333333"/>
          <w:sz w:val="26"/>
          <w:szCs w:val="26"/>
        </w:rPr>
      </w:pPr>
    </w:p>
    <w:p w14:paraId="1738F8C7" w14:textId="3CFC942D" w:rsidR="004C3580" w:rsidRDefault="004C3580"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HOW THE PROPOSAL AGREES WITH POLICY:</w:t>
      </w:r>
    </w:p>
    <w:p w14:paraId="40CD5A04" w14:textId="1ABF12B5" w:rsidR="004C3580" w:rsidRPr="004C3580" w:rsidRDefault="00270AB1" w:rsidP="004C3580">
      <w:pPr>
        <w:outlineLvl w:val="3"/>
        <w:rPr>
          <w:rFonts w:ascii="Arial" w:hAnsi="Arial" w:cs="Arial"/>
          <w:bCs/>
          <w:color w:val="333333"/>
        </w:rPr>
      </w:pPr>
      <w:r>
        <w:rPr>
          <w:rFonts w:ascii="Arial" w:hAnsi="Arial" w:cs="Arial"/>
          <w:bCs/>
          <w:color w:val="333333"/>
        </w:rPr>
        <w:t>The changes being made (already started) do not have any visible impact to the fabric of the building</w:t>
      </w:r>
      <w:r w:rsidR="00487233">
        <w:rPr>
          <w:rFonts w:ascii="Arial" w:hAnsi="Arial" w:cs="Arial"/>
          <w:bCs/>
          <w:color w:val="333333"/>
        </w:rPr>
        <w:t>. The steel RSJs are essential for the safety of the building as the old timber beam was suffering from excessive load</w:t>
      </w:r>
      <w:r w:rsidR="000B5ACC">
        <w:rPr>
          <w:rFonts w:ascii="Arial" w:hAnsi="Arial" w:cs="Arial"/>
          <w:bCs/>
          <w:color w:val="333333"/>
        </w:rPr>
        <w:t>ing</w:t>
      </w:r>
      <w:r w:rsidR="00487233">
        <w:rPr>
          <w:rFonts w:ascii="Arial" w:hAnsi="Arial" w:cs="Arial"/>
          <w:bCs/>
          <w:color w:val="333333"/>
        </w:rPr>
        <w:t xml:space="preserve"> from above and was significantly bent. The gas fire is purely cosmetic and would not</w:t>
      </w:r>
      <w:r w:rsidR="000B05CC">
        <w:rPr>
          <w:rFonts w:ascii="Arial" w:hAnsi="Arial" w:cs="Arial"/>
          <w:bCs/>
          <w:color w:val="333333"/>
        </w:rPr>
        <w:t xml:space="preserve"> require any changes to fireplace, </w:t>
      </w:r>
      <w:r w:rsidR="000B5ACC">
        <w:rPr>
          <w:rFonts w:ascii="Arial" w:hAnsi="Arial" w:cs="Arial"/>
          <w:bCs/>
          <w:color w:val="333333"/>
        </w:rPr>
        <w:t xml:space="preserve">surrounding </w:t>
      </w:r>
      <w:r w:rsidR="000B05CC">
        <w:rPr>
          <w:rFonts w:ascii="Arial" w:hAnsi="Arial" w:cs="Arial"/>
          <w:bCs/>
          <w:color w:val="333333"/>
        </w:rPr>
        <w:t>brickwork or chimney</w:t>
      </w:r>
      <w:r w:rsidR="004B2D04">
        <w:rPr>
          <w:rFonts w:ascii="Arial" w:hAnsi="Arial" w:cs="Arial"/>
          <w:bCs/>
          <w:color w:val="333333"/>
        </w:rPr>
        <w:t>.</w:t>
      </w:r>
    </w:p>
    <w:p w14:paraId="0DF75FBC" w14:textId="662072A8" w:rsidR="004C3580" w:rsidRDefault="004C3580" w:rsidP="0095036D">
      <w:pPr>
        <w:spacing w:after="72" w:line="309" w:lineRule="auto"/>
        <w:outlineLvl w:val="3"/>
        <w:rPr>
          <w:rFonts w:ascii="Arial" w:hAnsi="Arial" w:cs="Arial"/>
          <w:b/>
          <w:bCs/>
          <w:color w:val="333333"/>
          <w:sz w:val="26"/>
          <w:szCs w:val="26"/>
        </w:rPr>
      </w:pPr>
    </w:p>
    <w:p w14:paraId="05DB7C30" w14:textId="359071D4" w:rsidR="004C3580" w:rsidRDefault="004C3580"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SUMMARY AND CONCLUSION:</w:t>
      </w:r>
    </w:p>
    <w:p w14:paraId="016BA138" w14:textId="2A33068D" w:rsidR="004C3580" w:rsidRPr="004C3580" w:rsidRDefault="0094257B" w:rsidP="004C3580">
      <w:pPr>
        <w:outlineLvl w:val="3"/>
        <w:rPr>
          <w:rFonts w:ascii="Arial" w:hAnsi="Arial" w:cs="Arial"/>
          <w:bCs/>
          <w:color w:val="333333"/>
        </w:rPr>
      </w:pPr>
      <w:r>
        <w:rPr>
          <w:rFonts w:ascii="Arial" w:hAnsi="Arial" w:cs="Arial"/>
          <w:bCs/>
          <w:color w:val="333333"/>
        </w:rPr>
        <w:t xml:space="preserve">As far as we can see, the proposal </w:t>
      </w:r>
      <w:r w:rsidR="004B2D04">
        <w:rPr>
          <w:rFonts w:ascii="Arial" w:hAnsi="Arial" w:cs="Arial"/>
          <w:bCs/>
          <w:color w:val="333333"/>
        </w:rPr>
        <w:t>appears not to affect the historic fabric of the building and indeed, the new steel beams will protect it in the future. We would appreciate that if the planning  or heritage officers require any further information or alterations to the work, please can they get in touch PRIOR to issuing any decision so that we can make the necessary changes to the plans if required.</w:t>
      </w:r>
    </w:p>
    <w:p w14:paraId="45956E5A" w14:textId="10B73D97" w:rsidR="004C3580" w:rsidRDefault="004C3580" w:rsidP="0095036D">
      <w:pPr>
        <w:spacing w:after="72" w:line="309" w:lineRule="auto"/>
        <w:outlineLvl w:val="3"/>
        <w:rPr>
          <w:rFonts w:ascii="Arial" w:hAnsi="Arial" w:cs="Arial"/>
          <w:b/>
          <w:bCs/>
          <w:color w:val="333333"/>
          <w:sz w:val="26"/>
          <w:szCs w:val="26"/>
        </w:rPr>
      </w:pPr>
    </w:p>
    <w:p w14:paraId="60C27F34" w14:textId="0884C3F0" w:rsidR="004C3580" w:rsidRDefault="004C3580" w:rsidP="0095036D">
      <w:pPr>
        <w:spacing w:after="72" w:line="309" w:lineRule="auto"/>
        <w:outlineLvl w:val="3"/>
        <w:rPr>
          <w:rFonts w:ascii="Arial" w:hAnsi="Arial" w:cs="Arial"/>
          <w:b/>
          <w:bCs/>
          <w:color w:val="333333"/>
          <w:sz w:val="26"/>
          <w:szCs w:val="26"/>
        </w:rPr>
      </w:pPr>
      <w:r>
        <w:rPr>
          <w:rFonts w:ascii="Arial" w:hAnsi="Arial" w:cs="Arial"/>
          <w:b/>
          <w:bCs/>
          <w:color w:val="333333"/>
          <w:sz w:val="26"/>
          <w:szCs w:val="26"/>
        </w:rPr>
        <w:t>REPORT PREPARED BY:</w:t>
      </w:r>
    </w:p>
    <w:p w14:paraId="0137689C" w14:textId="4AFDE385" w:rsidR="004C3580" w:rsidRPr="004C3580" w:rsidRDefault="004C3580" w:rsidP="004C3580">
      <w:pPr>
        <w:rPr>
          <w:rFonts w:asciiTheme="minorHAnsi" w:hAnsiTheme="minorHAnsi" w:cstheme="minorHAnsi"/>
          <w:sz w:val="22"/>
          <w:szCs w:val="22"/>
        </w:rPr>
      </w:pPr>
      <w:proofErr w:type="spellStart"/>
      <w:r w:rsidRPr="004C3580">
        <w:rPr>
          <w:rFonts w:asciiTheme="minorHAnsi" w:hAnsiTheme="minorHAnsi" w:cstheme="minorHAnsi"/>
          <w:lang w:val="en-US"/>
        </w:rPr>
        <w:t>Mr</w:t>
      </w:r>
      <w:proofErr w:type="spellEnd"/>
      <w:r w:rsidRPr="004C3580">
        <w:rPr>
          <w:rFonts w:asciiTheme="minorHAnsi" w:hAnsiTheme="minorHAnsi" w:cstheme="minorHAnsi"/>
          <w:lang w:val="en-US"/>
        </w:rPr>
        <w:t xml:space="preserve"> Alex </w:t>
      </w:r>
      <w:r w:rsidR="00410691">
        <w:rPr>
          <w:rFonts w:asciiTheme="minorHAnsi" w:hAnsiTheme="minorHAnsi" w:cstheme="minorHAnsi"/>
          <w:lang w:val="en-US"/>
        </w:rPr>
        <w:t>Locke</w:t>
      </w:r>
    </w:p>
    <w:p w14:paraId="45B4C8AB" w14:textId="42F20E28" w:rsidR="004C3580" w:rsidRPr="004C3580" w:rsidRDefault="004C3580" w:rsidP="004C3580">
      <w:pPr>
        <w:rPr>
          <w:rFonts w:asciiTheme="minorHAnsi" w:hAnsiTheme="minorHAnsi" w:cstheme="minorHAnsi"/>
        </w:rPr>
      </w:pPr>
      <w:r w:rsidRPr="004C3580">
        <w:rPr>
          <w:rFonts w:asciiTheme="minorHAnsi" w:hAnsiTheme="minorHAnsi" w:cstheme="minorHAnsi"/>
          <w:lang w:val="en-US"/>
        </w:rPr>
        <w:t>Planning Consent UK</w:t>
      </w:r>
      <w:r w:rsidR="00EC035B">
        <w:rPr>
          <w:rFonts w:asciiTheme="minorHAnsi" w:hAnsiTheme="minorHAnsi" w:cstheme="minorHAnsi"/>
          <w:lang w:val="en-US"/>
        </w:rPr>
        <w:t xml:space="preserve"> Ltd</w:t>
      </w:r>
    </w:p>
    <w:p w14:paraId="4383111A" w14:textId="77777777" w:rsidR="004C3580" w:rsidRPr="004C3580" w:rsidRDefault="004C3580" w:rsidP="004C3580">
      <w:pPr>
        <w:rPr>
          <w:rFonts w:asciiTheme="minorHAnsi" w:hAnsiTheme="minorHAnsi" w:cstheme="minorHAnsi"/>
        </w:rPr>
      </w:pPr>
      <w:r w:rsidRPr="004C3580">
        <w:rPr>
          <w:rFonts w:asciiTheme="minorHAnsi" w:hAnsiTheme="minorHAnsi" w:cstheme="minorHAnsi"/>
          <w:lang w:val="en-US"/>
        </w:rPr>
        <w:t>07718-808 708</w:t>
      </w:r>
    </w:p>
    <w:p w14:paraId="1633F49B" w14:textId="77777777" w:rsidR="004C3580" w:rsidRPr="004C3580" w:rsidRDefault="004C3580" w:rsidP="004C3580">
      <w:pPr>
        <w:rPr>
          <w:rFonts w:asciiTheme="minorHAnsi" w:hAnsiTheme="minorHAnsi" w:cstheme="minorHAnsi"/>
        </w:rPr>
      </w:pPr>
      <w:r w:rsidRPr="004C3580">
        <w:rPr>
          <w:rFonts w:asciiTheme="minorHAnsi" w:hAnsiTheme="minorHAnsi" w:cstheme="minorHAnsi"/>
          <w:lang w:val="en-US"/>
        </w:rPr>
        <w:t>0800-622 6612</w:t>
      </w:r>
    </w:p>
    <w:p w14:paraId="623B8FD6" w14:textId="77777777" w:rsidR="004C3580" w:rsidRPr="004C3580" w:rsidRDefault="00EC035B" w:rsidP="004C3580">
      <w:pPr>
        <w:rPr>
          <w:rFonts w:asciiTheme="minorHAnsi" w:hAnsiTheme="minorHAnsi" w:cstheme="minorHAnsi"/>
        </w:rPr>
      </w:pPr>
      <w:hyperlink r:id="rId4" w:history="1">
        <w:r w:rsidR="004C3580" w:rsidRPr="004C3580">
          <w:rPr>
            <w:rStyle w:val="Hyperlink"/>
            <w:rFonts w:asciiTheme="minorHAnsi" w:hAnsiTheme="minorHAnsi" w:cstheme="minorHAnsi"/>
            <w:lang w:val="en-US"/>
          </w:rPr>
          <w:t>permission@planningconsentUK.com</w:t>
        </w:r>
      </w:hyperlink>
      <w:r w:rsidR="004C3580" w:rsidRPr="004C3580">
        <w:rPr>
          <w:rFonts w:asciiTheme="minorHAnsi" w:hAnsiTheme="minorHAnsi" w:cstheme="minorHAnsi"/>
          <w:lang w:val="en-US"/>
        </w:rPr>
        <w:t xml:space="preserve"> </w:t>
      </w:r>
    </w:p>
    <w:p w14:paraId="2209E10E" w14:textId="77777777" w:rsidR="004C3580" w:rsidRPr="004C3580" w:rsidRDefault="00EC035B" w:rsidP="004C3580">
      <w:pPr>
        <w:rPr>
          <w:rFonts w:asciiTheme="minorHAnsi" w:hAnsiTheme="minorHAnsi" w:cstheme="minorHAnsi"/>
        </w:rPr>
      </w:pPr>
      <w:hyperlink r:id="rId5" w:history="1">
        <w:r w:rsidR="004C3580" w:rsidRPr="004C3580">
          <w:rPr>
            <w:rStyle w:val="Hyperlink"/>
            <w:rFonts w:asciiTheme="minorHAnsi" w:hAnsiTheme="minorHAnsi" w:cstheme="minorHAnsi"/>
            <w:lang w:val="en-US"/>
          </w:rPr>
          <w:t>https://www.planningconsentuk.com</w:t>
        </w:r>
      </w:hyperlink>
    </w:p>
    <w:p w14:paraId="1A08E8F0" w14:textId="77777777" w:rsidR="00570EFE" w:rsidRDefault="00570EFE" w:rsidP="004C3580">
      <w:pPr>
        <w:tabs>
          <w:tab w:val="left" w:pos="1083"/>
          <w:tab w:val="left" w:pos="2223"/>
          <w:tab w:val="left" w:pos="3363"/>
          <w:tab w:val="left" w:pos="5160"/>
          <w:tab w:val="right" w:pos="9063"/>
        </w:tabs>
      </w:pPr>
    </w:p>
    <w:sectPr w:rsidR="00570EFE" w:rsidSect="0095036D">
      <w:pgSz w:w="11906" w:h="16838"/>
      <w:pgMar w:top="1195" w:right="734" w:bottom="1195" w:left="6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C7"/>
    <w:rsid w:val="00051C2C"/>
    <w:rsid w:val="000B05CC"/>
    <w:rsid w:val="000B5ACC"/>
    <w:rsid w:val="00156880"/>
    <w:rsid w:val="0017620F"/>
    <w:rsid w:val="00213A72"/>
    <w:rsid w:val="0023394B"/>
    <w:rsid w:val="00270AB1"/>
    <w:rsid w:val="002A3701"/>
    <w:rsid w:val="002B32EF"/>
    <w:rsid w:val="002B4912"/>
    <w:rsid w:val="003364C7"/>
    <w:rsid w:val="00410691"/>
    <w:rsid w:val="00437445"/>
    <w:rsid w:val="00487233"/>
    <w:rsid w:val="004B2D04"/>
    <w:rsid w:val="004B539D"/>
    <w:rsid w:val="004C3580"/>
    <w:rsid w:val="005322FF"/>
    <w:rsid w:val="00570EFE"/>
    <w:rsid w:val="00572D94"/>
    <w:rsid w:val="005D67FA"/>
    <w:rsid w:val="00672D56"/>
    <w:rsid w:val="00693EFA"/>
    <w:rsid w:val="00694690"/>
    <w:rsid w:val="006948DB"/>
    <w:rsid w:val="006B33B2"/>
    <w:rsid w:val="006B7143"/>
    <w:rsid w:val="006F36BA"/>
    <w:rsid w:val="00800038"/>
    <w:rsid w:val="008434D0"/>
    <w:rsid w:val="008601D0"/>
    <w:rsid w:val="00894986"/>
    <w:rsid w:val="00935C2F"/>
    <w:rsid w:val="0094257B"/>
    <w:rsid w:val="0095036D"/>
    <w:rsid w:val="0097376C"/>
    <w:rsid w:val="009E5652"/>
    <w:rsid w:val="00A14A8C"/>
    <w:rsid w:val="00A46DFB"/>
    <w:rsid w:val="00B0630B"/>
    <w:rsid w:val="00B16E37"/>
    <w:rsid w:val="00B3418B"/>
    <w:rsid w:val="00B415C1"/>
    <w:rsid w:val="00BD002C"/>
    <w:rsid w:val="00C343FE"/>
    <w:rsid w:val="00C61C14"/>
    <w:rsid w:val="00C61E38"/>
    <w:rsid w:val="00D10A3A"/>
    <w:rsid w:val="00D27D6C"/>
    <w:rsid w:val="00D64B69"/>
    <w:rsid w:val="00D676EF"/>
    <w:rsid w:val="00D71ABD"/>
    <w:rsid w:val="00DA67AB"/>
    <w:rsid w:val="00EC035B"/>
    <w:rsid w:val="00EE0C0C"/>
    <w:rsid w:val="00FD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EA988"/>
  <w15:chartTrackingRefBased/>
  <w15:docId w15:val="{091CEBCD-2261-49AF-A6FA-E96871BA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EE0C0C"/>
    <w:pPr>
      <w:spacing w:after="150" w:line="270" w:lineRule="atLeast"/>
      <w:outlineLvl w:val="0"/>
    </w:pPr>
    <w:rPr>
      <w:rFonts w:ascii="Arial" w:hAnsi="Arial" w:cs="Arial"/>
      <w:b/>
      <w:bCs/>
      <w:color w:val="192862"/>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34D0"/>
    <w:rPr>
      <w:color w:val="0000FF"/>
      <w:u w:val="single"/>
    </w:rPr>
  </w:style>
  <w:style w:type="paragraph" w:styleId="NormalWeb">
    <w:name w:val="Normal (Web)"/>
    <w:basedOn w:val="Normal"/>
    <w:rsid w:val="00EE0C0C"/>
    <w:pPr>
      <w:spacing w:before="100" w:beforeAutospacing="1" w:after="100" w:afterAutospacing="1"/>
    </w:pPr>
  </w:style>
  <w:style w:type="character" w:styleId="Strong">
    <w:name w:val="Strong"/>
    <w:basedOn w:val="DefaultParagraphFont"/>
    <w:qFormat/>
    <w:rsid w:val="00EE0C0C"/>
    <w:rPr>
      <w:b/>
      <w:bCs/>
    </w:rPr>
  </w:style>
  <w:style w:type="character" w:customStyle="1" w:styleId="bold1">
    <w:name w:val="bold1"/>
    <w:basedOn w:val="DefaultParagraphFont"/>
    <w:rsid w:val="00EE0C0C"/>
    <w:rPr>
      <w:b/>
      <w:bCs/>
    </w:rPr>
  </w:style>
  <w:style w:type="character" w:customStyle="1" w:styleId="txt11">
    <w:name w:val="txt11"/>
    <w:basedOn w:val="DefaultParagraphFont"/>
    <w:rsid w:val="00EE0C0C"/>
  </w:style>
  <w:style w:type="paragraph" w:styleId="BalloonText">
    <w:name w:val="Balloon Text"/>
    <w:basedOn w:val="Normal"/>
    <w:semiHidden/>
    <w:rsid w:val="00EE0C0C"/>
    <w:rPr>
      <w:rFonts w:ascii="Tahoma" w:hAnsi="Tahoma" w:cs="Tahoma"/>
      <w:sz w:val="16"/>
      <w:szCs w:val="16"/>
    </w:rPr>
  </w:style>
  <w:style w:type="character" w:customStyle="1" w:styleId="number3">
    <w:name w:val="number3"/>
    <w:basedOn w:val="DefaultParagraphFont"/>
    <w:rsid w:val="0095036D"/>
    <w:rPr>
      <w:b/>
      <w:bCs/>
      <w:sz w:val="30"/>
      <w:szCs w:val="30"/>
    </w:rPr>
  </w:style>
  <w:style w:type="character" w:customStyle="1" w:styleId="btcharge3">
    <w:name w:val="btcharge3"/>
    <w:basedOn w:val="DefaultParagraphFont"/>
    <w:rsid w:val="0095036D"/>
    <w:rPr>
      <w:sz w:val="19"/>
      <w:szCs w:val="19"/>
    </w:rPr>
  </w:style>
  <w:style w:type="character" w:customStyle="1" w:styleId="bt4pmin">
    <w:name w:val="bt4pmin"/>
    <w:basedOn w:val="DefaultParagraphFont"/>
    <w:rsid w:val="0095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39515">
      <w:bodyDiv w:val="1"/>
      <w:marLeft w:val="0"/>
      <w:marRight w:val="0"/>
      <w:marTop w:val="0"/>
      <w:marBottom w:val="0"/>
      <w:divBdr>
        <w:top w:val="none" w:sz="0" w:space="0" w:color="auto"/>
        <w:left w:val="none" w:sz="0" w:space="0" w:color="auto"/>
        <w:bottom w:val="none" w:sz="0" w:space="0" w:color="auto"/>
        <w:right w:val="none" w:sz="0" w:space="0" w:color="auto"/>
      </w:divBdr>
    </w:div>
    <w:div w:id="958680201">
      <w:bodyDiv w:val="1"/>
      <w:marLeft w:val="0"/>
      <w:marRight w:val="0"/>
      <w:marTop w:val="0"/>
      <w:marBottom w:val="0"/>
      <w:divBdr>
        <w:top w:val="none" w:sz="0" w:space="0" w:color="auto"/>
        <w:left w:val="none" w:sz="0" w:space="0" w:color="auto"/>
        <w:bottom w:val="none" w:sz="0" w:space="0" w:color="auto"/>
        <w:right w:val="none" w:sz="0" w:space="0" w:color="auto"/>
      </w:divBdr>
    </w:div>
    <w:div w:id="1653824226">
      <w:bodyDiv w:val="1"/>
      <w:marLeft w:val="120"/>
      <w:marRight w:val="120"/>
      <w:marTop w:val="0"/>
      <w:marBottom w:val="0"/>
      <w:divBdr>
        <w:top w:val="none" w:sz="0" w:space="0" w:color="auto"/>
        <w:left w:val="none" w:sz="0" w:space="0" w:color="auto"/>
        <w:bottom w:val="none" w:sz="0" w:space="0" w:color="auto"/>
        <w:right w:val="none" w:sz="0" w:space="0" w:color="auto"/>
      </w:divBdr>
      <w:divsChild>
        <w:div w:id="797334053">
          <w:marLeft w:val="0"/>
          <w:marRight w:val="0"/>
          <w:marTop w:val="0"/>
          <w:marBottom w:val="0"/>
          <w:divBdr>
            <w:top w:val="none" w:sz="0" w:space="0" w:color="auto"/>
            <w:left w:val="none" w:sz="0" w:space="0" w:color="auto"/>
            <w:bottom w:val="none" w:sz="0" w:space="0" w:color="auto"/>
            <w:right w:val="none" w:sz="0" w:space="0" w:color="auto"/>
          </w:divBdr>
          <w:divsChild>
            <w:div w:id="363865358">
              <w:marLeft w:val="0"/>
              <w:marRight w:val="0"/>
              <w:marTop w:val="0"/>
              <w:marBottom w:val="0"/>
              <w:divBdr>
                <w:top w:val="single" w:sz="6" w:space="0" w:color="CCCCCC"/>
                <w:left w:val="single" w:sz="6" w:space="0" w:color="CCCCCC"/>
                <w:bottom w:val="single" w:sz="6" w:space="0" w:color="CCCCCC"/>
                <w:right w:val="single" w:sz="6" w:space="0" w:color="CCCCCC"/>
              </w:divBdr>
              <w:divsChild>
                <w:div w:id="1504708606">
                  <w:marLeft w:val="0"/>
                  <w:marRight w:val="0"/>
                  <w:marTop w:val="0"/>
                  <w:marBottom w:val="0"/>
                  <w:divBdr>
                    <w:top w:val="none" w:sz="0" w:space="0" w:color="auto"/>
                    <w:left w:val="none" w:sz="0" w:space="0" w:color="auto"/>
                    <w:bottom w:val="none" w:sz="0" w:space="0" w:color="auto"/>
                    <w:right w:val="none" w:sz="0" w:space="0" w:color="auto"/>
                  </w:divBdr>
                </w:div>
              </w:divsChild>
            </w:div>
            <w:div w:id="383063990">
              <w:marLeft w:val="0"/>
              <w:marRight w:val="0"/>
              <w:marTop w:val="240"/>
              <w:marBottom w:val="0"/>
              <w:divBdr>
                <w:top w:val="none" w:sz="0" w:space="0" w:color="auto"/>
                <w:left w:val="none" w:sz="0" w:space="0" w:color="auto"/>
                <w:bottom w:val="none" w:sz="0" w:space="0" w:color="auto"/>
                <w:right w:val="none" w:sz="0" w:space="0" w:color="auto"/>
              </w:divBdr>
              <w:divsChild>
                <w:div w:id="90205859">
                  <w:marLeft w:val="0"/>
                  <w:marRight w:val="0"/>
                  <w:marTop w:val="0"/>
                  <w:marBottom w:val="0"/>
                  <w:divBdr>
                    <w:top w:val="none" w:sz="0" w:space="0" w:color="auto"/>
                    <w:left w:val="none" w:sz="0" w:space="0" w:color="auto"/>
                    <w:bottom w:val="none" w:sz="0" w:space="0" w:color="auto"/>
                    <w:right w:val="none" w:sz="0" w:space="0" w:color="auto"/>
                  </w:divBdr>
                </w:div>
                <w:div w:id="453251363">
                  <w:marLeft w:val="0"/>
                  <w:marRight w:val="0"/>
                  <w:marTop w:val="0"/>
                  <w:marBottom w:val="0"/>
                  <w:divBdr>
                    <w:top w:val="none" w:sz="0" w:space="0" w:color="auto"/>
                    <w:left w:val="none" w:sz="0" w:space="0" w:color="auto"/>
                    <w:bottom w:val="none" w:sz="0" w:space="0" w:color="auto"/>
                    <w:right w:val="none" w:sz="0" w:space="0" w:color="auto"/>
                  </w:divBdr>
                  <w:divsChild>
                    <w:div w:id="145628396">
                      <w:marLeft w:val="0"/>
                      <w:marRight w:val="0"/>
                      <w:marTop w:val="0"/>
                      <w:marBottom w:val="0"/>
                      <w:divBdr>
                        <w:top w:val="none" w:sz="0" w:space="0" w:color="auto"/>
                        <w:left w:val="none" w:sz="0" w:space="0" w:color="auto"/>
                        <w:bottom w:val="none" w:sz="0" w:space="0" w:color="auto"/>
                        <w:right w:val="none" w:sz="0" w:space="0" w:color="auto"/>
                      </w:divBdr>
                    </w:div>
                  </w:divsChild>
                </w:div>
                <w:div w:id="2102136740">
                  <w:marLeft w:val="0"/>
                  <w:marRight w:val="0"/>
                  <w:marTop w:val="0"/>
                  <w:marBottom w:val="0"/>
                  <w:divBdr>
                    <w:top w:val="none" w:sz="0" w:space="0" w:color="auto"/>
                    <w:left w:val="none" w:sz="0" w:space="0" w:color="auto"/>
                    <w:bottom w:val="none" w:sz="0" w:space="0" w:color="auto"/>
                    <w:right w:val="none" w:sz="0" w:space="0" w:color="auto"/>
                  </w:divBdr>
                </w:div>
              </w:divsChild>
            </w:div>
            <w:div w:id="823547032">
              <w:marLeft w:val="0"/>
              <w:marRight w:val="0"/>
              <w:marTop w:val="240"/>
              <w:marBottom w:val="240"/>
              <w:divBdr>
                <w:top w:val="none" w:sz="0" w:space="0" w:color="auto"/>
                <w:left w:val="none" w:sz="0" w:space="0" w:color="auto"/>
                <w:bottom w:val="none" w:sz="0" w:space="0" w:color="auto"/>
                <w:right w:val="none" w:sz="0" w:space="0" w:color="auto"/>
              </w:divBdr>
            </w:div>
            <w:div w:id="1957323561">
              <w:marLeft w:val="0"/>
              <w:marRight w:val="0"/>
              <w:marTop w:val="240"/>
              <w:marBottom w:val="240"/>
              <w:divBdr>
                <w:top w:val="none" w:sz="0" w:space="0" w:color="auto"/>
                <w:left w:val="none" w:sz="0" w:space="0" w:color="auto"/>
                <w:bottom w:val="single" w:sz="6" w:space="0" w:color="CCCCCC"/>
                <w:right w:val="none" w:sz="0" w:space="0" w:color="auto"/>
              </w:divBdr>
              <w:divsChild>
                <w:div w:id="741677888">
                  <w:marLeft w:val="0"/>
                  <w:marRight w:val="0"/>
                  <w:marTop w:val="0"/>
                  <w:marBottom w:val="0"/>
                  <w:divBdr>
                    <w:top w:val="none" w:sz="0" w:space="0" w:color="auto"/>
                    <w:left w:val="none" w:sz="0" w:space="0" w:color="auto"/>
                    <w:bottom w:val="none" w:sz="0" w:space="0" w:color="auto"/>
                    <w:right w:val="none" w:sz="0" w:space="0" w:color="auto"/>
                  </w:divBdr>
                  <w:divsChild>
                    <w:div w:id="2092464204">
                      <w:marLeft w:val="240"/>
                      <w:marRight w:val="0"/>
                      <w:marTop w:val="0"/>
                      <w:marBottom w:val="0"/>
                      <w:divBdr>
                        <w:top w:val="none" w:sz="0" w:space="0" w:color="auto"/>
                        <w:left w:val="none" w:sz="0" w:space="0" w:color="auto"/>
                        <w:bottom w:val="none" w:sz="0" w:space="0" w:color="auto"/>
                        <w:right w:val="none" w:sz="0" w:space="0" w:color="auto"/>
                      </w:divBdr>
                      <w:divsChild>
                        <w:div w:id="198206854">
                          <w:marLeft w:val="0"/>
                          <w:marRight w:val="0"/>
                          <w:marTop w:val="0"/>
                          <w:marBottom w:val="0"/>
                          <w:divBdr>
                            <w:top w:val="none" w:sz="0" w:space="0" w:color="auto"/>
                            <w:left w:val="none" w:sz="0" w:space="0" w:color="auto"/>
                            <w:bottom w:val="none" w:sz="0" w:space="0" w:color="auto"/>
                            <w:right w:val="none" w:sz="0" w:space="0" w:color="auto"/>
                          </w:divBdr>
                        </w:div>
                        <w:div w:id="2073773111">
                          <w:marLeft w:val="0"/>
                          <w:marRight w:val="0"/>
                          <w:marTop w:val="0"/>
                          <w:marBottom w:val="0"/>
                          <w:divBdr>
                            <w:top w:val="none" w:sz="0" w:space="0" w:color="auto"/>
                            <w:left w:val="none" w:sz="0" w:space="0" w:color="auto"/>
                            <w:bottom w:val="none" w:sz="0" w:space="0" w:color="auto"/>
                            <w:right w:val="none" w:sz="0" w:space="0" w:color="auto"/>
                          </w:divBdr>
                          <w:divsChild>
                            <w:div w:id="18393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79542">
              <w:marLeft w:val="0"/>
              <w:marRight w:val="0"/>
              <w:marTop w:val="0"/>
              <w:marBottom w:val="0"/>
              <w:divBdr>
                <w:top w:val="none" w:sz="0" w:space="0" w:color="auto"/>
                <w:left w:val="none" w:sz="0" w:space="0" w:color="auto"/>
                <w:bottom w:val="none" w:sz="0" w:space="0" w:color="auto"/>
                <w:right w:val="none" w:sz="0" w:space="0" w:color="auto"/>
              </w:divBdr>
              <w:divsChild>
                <w:div w:id="87497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anningconsentuk.com" TargetMode="External"/><Relationship Id="rId4" Type="http://schemas.openxmlformats.org/officeDocument/2006/relationships/hyperlink" Target="mailto:permission@planningconsent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213</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Acevski</dc:creator>
  <cp:keywords/>
  <dc:description/>
  <cp:lastModifiedBy>Alex Acevski</cp:lastModifiedBy>
  <cp:revision>15</cp:revision>
  <cp:lastPrinted>2013-03-02T16:27:00Z</cp:lastPrinted>
  <dcterms:created xsi:type="dcterms:W3CDTF">2020-11-07T15:54:00Z</dcterms:created>
  <dcterms:modified xsi:type="dcterms:W3CDTF">2020-11-07T16:05:00Z</dcterms:modified>
</cp:coreProperties>
</file>