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DF9" w:rsidRDefault="00E97DF9" w:rsidP="00AD2FA8">
      <w:pPr>
        <w:spacing w:line="276" w:lineRule="auto"/>
        <w:jc w:val="both"/>
      </w:pPr>
    </w:p>
    <w:p w:rsidR="006D691F" w:rsidRDefault="006D691F" w:rsidP="00AD2FA8">
      <w:pPr>
        <w:spacing w:line="276" w:lineRule="auto"/>
        <w:jc w:val="both"/>
      </w:pPr>
    </w:p>
    <w:p w:rsidR="006D691F" w:rsidRDefault="006D691F" w:rsidP="006D691F">
      <w:pPr>
        <w:spacing w:line="276" w:lineRule="auto"/>
        <w:jc w:val="center"/>
        <w:rPr>
          <w:b/>
          <w:sz w:val="28"/>
          <w:szCs w:val="28"/>
          <w:u w:val="single"/>
        </w:rPr>
      </w:pPr>
      <w:r w:rsidRPr="006D691F">
        <w:rPr>
          <w:b/>
          <w:sz w:val="28"/>
          <w:szCs w:val="28"/>
          <w:u w:val="single"/>
        </w:rPr>
        <w:t>Heritage Statement</w:t>
      </w:r>
    </w:p>
    <w:p w:rsidR="006D691F" w:rsidRDefault="006D691F" w:rsidP="006D691F">
      <w:pPr>
        <w:spacing w:line="276" w:lineRule="auto"/>
        <w:jc w:val="center"/>
      </w:pPr>
      <w:r>
        <w:t>For</w:t>
      </w:r>
    </w:p>
    <w:p w:rsidR="006D691F" w:rsidRDefault="00935DE9" w:rsidP="006D691F">
      <w:pPr>
        <w:spacing w:line="276" w:lineRule="auto"/>
        <w:jc w:val="center"/>
        <w:rPr>
          <w:b/>
          <w:sz w:val="28"/>
          <w:szCs w:val="28"/>
          <w:u w:val="single"/>
        </w:rPr>
      </w:pPr>
      <w:r>
        <w:rPr>
          <w:b/>
          <w:sz w:val="28"/>
          <w:szCs w:val="28"/>
          <w:u w:val="single"/>
        </w:rPr>
        <w:t>The Roebuck PH, 15 Pond Street, London NW3</w:t>
      </w:r>
      <w:r w:rsidR="00EE4E00">
        <w:rPr>
          <w:b/>
          <w:sz w:val="28"/>
          <w:szCs w:val="28"/>
          <w:u w:val="single"/>
        </w:rPr>
        <w:t xml:space="preserve"> 2PN</w:t>
      </w:r>
    </w:p>
    <w:p w:rsidR="00CB0A26" w:rsidRDefault="00CB0A26" w:rsidP="006D691F">
      <w:pPr>
        <w:spacing w:line="276" w:lineRule="auto"/>
        <w:jc w:val="center"/>
        <w:rPr>
          <w:b/>
          <w:sz w:val="28"/>
          <w:szCs w:val="28"/>
          <w:u w:val="single"/>
        </w:rPr>
      </w:pPr>
    </w:p>
    <w:p w:rsidR="006D691F" w:rsidRPr="006D691F" w:rsidRDefault="006D691F" w:rsidP="006D691F">
      <w:pPr>
        <w:spacing w:line="276" w:lineRule="auto"/>
        <w:jc w:val="both"/>
        <w:rPr>
          <w:szCs w:val="22"/>
        </w:rPr>
      </w:pPr>
      <w:r>
        <w:rPr>
          <w:szCs w:val="22"/>
        </w:rPr>
        <w:t xml:space="preserve">The </w:t>
      </w:r>
      <w:r w:rsidR="00935DE9">
        <w:rPr>
          <w:szCs w:val="22"/>
        </w:rPr>
        <w:t>Roebuck</w:t>
      </w:r>
      <w:r>
        <w:rPr>
          <w:szCs w:val="22"/>
        </w:rPr>
        <w:t xml:space="preserve"> is a Grade II Listed Building</w:t>
      </w:r>
      <w:r w:rsidR="00CB0A26">
        <w:rPr>
          <w:szCs w:val="22"/>
        </w:rPr>
        <w:t xml:space="preserve"> with the fol</w:t>
      </w:r>
      <w:r w:rsidR="00075DF2">
        <w:rPr>
          <w:szCs w:val="22"/>
        </w:rPr>
        <w:t>lowing listing description</w:t>
      </w:r>
      <w:r w:rsidR="00CB0A26">
        <w:rPr>
          <w:szCs w:val="22"/>
        </w:rPr>
        <w:t>.</w:t>
      </w:r>
    </w:p>
    <w:p w:rsidR="008A5850" w:rsidRDefault="008A5850" w:rsidP="0044762D">
      <w:pPr>
        <w:spacing w:line="276" w:lineRule="auto"/>
        <w:ind w:right="-119"/>
        <w:jc w:val="both"/>
        <w:rPr>
          <w:b/>
        </w:rPr>
      </w:pPr>
    </w:p>
    <w:p w:rsidR="00DC01E8" w:rsidRPr="00CB0A26" w:rsidRDefault="00DC01E8" w:rsidP="00DC01E8">
      <w:pPr>
        <w:spacing w:line="276" w:lineRule="auto"/>
        <w:ind w:right="-119"/>
        <w:jc w:val="both"/>
        <w:rPr>
          <w:i/>
        </w:rPr>
      </w:pPr>
    </w:p>
    <w:p w:rsidR="00935DE9" w:rsidRPr="00310667" w:rsidRDefault="00672A0D" w:rsidP="00935DE9">
      <w:pPr>
        <w:spacing w:line="276" w:lineRule="auto"/>
        <w:ind w:left="567" w:right="412" w:hanging="567"/>
        <w:jc w:val="both"/>
        <w:rPr>
          <w:i/>
          <w:sz w:val="20"/>
        </w:rPr>
      </w:pPr>
      <w:r>
        <w:rPr>
          <w:i/>
          <w:sz w:val="20"/>
        </w:rPr>
        <w:t xml:space="preserve">          </w:t>
      </w:r>
      <w:r w:rsidR="00935DE9" w:rsidRPr="00310667">
        <w:rPr>
          <w:i/>
          <w:sz w:val="20"/>
        </w:rPr>
        <w:t xml:space="preserve">TQ2785SW POND STREET 798-1/39/1325 (North side) 14/05/74 No.15 Roebuck Public House </w:t>
      </w:r>
    </w:p>
    <w:p w:rsidR="00935DE9" w:rsidRPr="00310667" w:rsidRDefault="00935DE9" w:rsidP="00935DE9">
      <w:pPr>
        <w:spacing w:line="276" w:lineRule="auto"/>
        <w:ind w:left="567" w:right="412" w:hanging="567"/>
        <w:jc w:val="both"/>
        <w:rPr>
          <w:i/>
          <w:sz w:val="20"/>
        </w:rPr>
      </w:pPr>
    </w:p>
    <w:p w:rsidR="00935DE9" w:rsidRPr="00310667" w:rsidRDefault="00935DE9" w:rsidP="00935DE9">
      <w:pPr>
        <w:spacing w:line="276" w:lineRule="auto"/>
        <w:ind w:left="567" w:right="412"/>
        <w:jc w:val="both"/>
        <w:rPr>
          <w:i/>
          <w:sz w:val="20"/>
        </w:rPr>
      </w:pPr>
      <w:proofErr w:type="gramStart"/>
      <w:r w:rsidRPr="00310667">
        <w:rPr>
          <w:i/>
          <w:sz w:val="20"/>
        </w:rPr>
        <w:t>Public house &amp; hotel.</w:t>
      </w:r>
      <w:proofErr w:type="gramEnd"/>
      <w:r w:rsidRPr="00310667">
        <w:rPr>
          <w:i/>
          <w:sz w:val="20"/>
        </w:rPr>
        <w:t xml:space="preserve"> </w:t>
      </w:r>
      <w:proofErr w:type="gramStart"/>
      <w:r w:rsidRPr="00310667">
        <w:rPr>
          <w:i/>
          <w:sz w:val="20"/>
        </w:rPr>
        <w:t>Late 1860s.</w:t>
      </w:r>
      <w:proofErr w:type="gramEnd"/>
      <w:r w:rsidRPr="00310667">
        <w:rPr>
          <w:i/>
          <w:sz w:val="20"/>
        </w:rPr>
        <w:t xml:space="preserve"> </w:t>
      </w:r>
      <w:proofErr w:type="gramStart"/>
      <w:r w:rsidRPr="00310667">
        <w:rPr>
          <w:i/>
          <w:sz w:val="20"/>
        </w:rPr>
        <w:t>Stucco with channelled stucco ground floor.</w:t>
      </w:r>
      <w:proofErr w:type="gramEnd"/>
      <w:r w:rsidRPr="00310667">
        <w:rPr>
          <w:i/>
          <w:sz w:val="20"/>
        </w:rPr>
        <w:t xml:space="preserve"> </w:t>
      </w:r>
      <w:proofErr w:type="gramStart"/>
      <w:r w:rsidRPr="00310667">
        <w:rPr>
          <w:i/>
          <w:sz w:val="20"/>
        </w:rPr>
        <w:t>3 storeys and cellars.</w:t>
      </w:r>
      <w:proofErr w:type="gramEnd"/>
      <w:r w:rsidRPr="00310667">
        <w:rPr>
          <w:i/>
          <w:sz w:val="20"/>
        </w:rPr>
        <w:t xml:space="preserve"> </w:t>
      </w:r>
      <w:proofErr w:type="gramStart"/>
      <w:r w:rsidRPr="00310667">
        <w:rPr>
          <w:i/>
          <w:sz w:val="20"/>
        </w:rPr>
        <w:t>Symmetrical facade of 5 windows plus 1-window extension over left hand carriage entrance.</w:t>
      </w:r>
      <w:proofErr w:type="gramEnd"/>
      <w:r w:rsidRPr="00310667">
        <w:rPr>
          <w:i/>
          <w:sz w:val="20"/>
        </w:rPr>
        <w:t xml:space="preserve"> </w:t>
      </w:r>
      <w:proofErr w:type="gramStart"/>
      <w:r w:rsidRPr="00310667">
        <w:rPr>
          <w:i/>
          <w:sz w:val="20"/>
        </w:rPr>
        <w:t>Public house openings round-arched with keystones and linked by impost bands; doorways, in outer bays, with fanlights and panelled doors.</w:t>
      </w:r>
      <w:proofErr w:type="gramEnd"/>
      <w:r w:rsidRPr="00310667">
        <w:rPr>
          <w:i/>
          <w:sz w:val="20"/>
        </w:rPr>
        <w:t xml:space="preserve"> Upper floor sashes in round-arched openings with </w:t>
      </w:r>
      <w:proofErr w:type="spellStart"/>
      <w:r w:rsidRPr="00310667">
        <w:rPr>
          <w:i/>
          <w:sz w:val="20"/>
        </w:rPr>
        <w:t>architraved</w:t>
      </w:r>
      <w:proofErr w:type="spellEnd"/>
      <w:r w:rsidRPr="00310667">
        <w:rPr>
          <w:i/>
          <w:sz w:val="20"/>
        </w:rPr>
        <w:t xml:space="preserve"> heads, 1st floor with keystones, linked by impost bands; pilasters articulate bays, 1st floor with rusticated bands supporting an entablature with projecting modillion cornice, 2nd floor plain pilasters with enriched heads supporting entablature (inscribed Roebuck Hotel) and dentil and modillion pediment having a painted sculpture roebuck in the tympanum. Extension has </w:t>
      </w:r>
      <w:proofErr w:type="spellStart"/>
      <w:r w:rsidRPr="00310667">
        <w:rPr>
          <w:i/>
          <w:sz w:val="20"/>
        </w:rPr>
        <w:t>architraved</w:t>
      </w:r>
      <w:proofErr w:type="spellEnd"/>
      <w:r w:rsidRPr="00310667">
        <w:rPr>
          <w:i/>
          <w:sz w:val="20"/>
        </w:rPr>
        <w:t xml:space="preserve"> tripartite sashes; 1st floor with console bracketed cornice, 2nd floor with mask keystone. </w:t>
      </w:r>
      <w:proofErr w:type="gramStart"/>
      <w:r w:rsidRPr="00310667">
        <w:rPr>
          <w:i/>
          <w:sz w:val="20"/>
        </w:rPr>
        <w:t>Entablature with dentil and modillion cornice.</w:t>
      </w:r>
      <w:proofErr w:type="gramEnd"/>
      <w:r w:rsidRPr="00310667">
        <w:rPr>
          <w:i/>
          <w:sz w:val="20"/>
        </w:rPr>
        <w:t xml:space="preserve"> INTERIOR: now converted to a single bar, retains massively </w:t>
      </w:r>
      <w:proofErr w:type="spellStart"/>
      <w:r w:rsidRPr="00310667">
        <w:rPr>
          <w:i/>
          <w:sz w:val="20"/>
        </w:rPr>
        <w:t>overscaled</w:t>
      </w:r>
      <w:proofErr w:type="spellEnd"/>
      <w:r w:rsidRPr="00310667">
        <w:rPr>
          <w:i/>
          <w:sz w:val="20"/>
        </w:rPr>
        <w:t xml:space="preserve"> cornices with modillion decoration. </w:t>
      </w:r>
    </w:p>
    <w:p w:rsidR="00935DE9" w:rsidRPr="00310667" w:rsidRDefault="00935DE9" w:rsidP="00935DE9">
      <w:pPr>
        <w:spacing w:line="276" w:lineRule="auto"/>
        <w:ind w:left="567" w:right="168" w:hanging="567"/>
        <w:jc w:val="both"/>
        <w:rPr>
          <w:i/>
          <w:sz w:val="20"/>
        </w:rPr>
      </w:pPr>
    </w:p>
    <w:p w:rsidR="00DC01E8" w:rsidRPr="00310667" w:rsidRDefault="00935DE9" w:rsidP="00935DE9">
      <w:pPr>
        <w:spacing w:line="276" w:lineRule="auto"/>
        <w:ind w:right="168" w:firstLine="567"/>
        <w:jc w:val="both"/>
        <w:rPr>
          <w:b/>
          <w:sz w:val="20"/>
        </w:rPr>
      </w:pPr>
      <w:r w:rsidRPr="00310667">
        <w:rPr>
          <w:i/>
          <w:sz w:val="20"/>
        </w:rPr>
        <w:t>Listing NGR: TQ2713885475</w:t>
      </w:r>
    </w:p>
    <w:p w:rsidR="00DC01E8" w:rsidRPr="00310667" w:rsidRDefault="00DC01E8" w:rsidP="00C324A0">
      <w:pPr>
        <w:spacing w:line="276" w:lineRule="auto"/>
        <w:ind w:right="-119"/>
        <w:jc w:val="both"/>
        <w:rPr>
          <w:i/>
          <w:sz w:val="20"/>
        </w:rPr>
      </w:pPr>
    </w:p>
    <w:p w:rsidR="00935DE9" w:rsidRDefault="00935DE9" w:rsidP="00C324A0">
      <w:pPr>
        <w:spacing w:line="276" w:lineRule="auto"/>
        <w:ind w:right="-119"/>
        <w:jc w:val="both"/>
        <w:rPr>
          <w:i/>
        </w:rPr>
      </w:pPr>
    </w:p>
    <w:p w:rsidR="00242AD8" w:rsidRDefault="00CB0A26" w:rsidP="00C324A0">
      <w:pPr>
        <w:spacing w:line="276" w:lineRule="auto"/>
        <w:ind w:right="-119"/>
        <w:jc w:val="both"/>
      </w:pPr>
      <w:r>
        <w:t>The property is currently used a public house with bars</w:t>
      </w:r>
      <w:r w:rsidR="00935DE9">
        <w:t xml:space="preserve"> and</w:t>
      </w:r>
      <w:r w:rsidR="00F33B90">
        <w:t xml:space="preserve"> customer toilets </w:t>
      </w:r>
      <w:r w:rsidR="00935DE9">
        <w:t>on the ground floor and basement</w:t>
      </w:r>
      <w:r w:rsidR="00E64AB7">
        <w:t xml:space="preserve"> level with further beer cellars to the basement</w:t>
      </w:r>
      <w:r w:rsidR="00935DE9">
        <w:t>. The trade</w:t>
      </w:r>
      <w:r w:rsidR="00F33B90">
        <w:t xml:space="preserve"> kitchen </w:t>
      </w:r>
      <w:r w:rsidR="00E64AB7">
        <w:t xml:space="preserve">is located </w:t>
      </w:r>
      <w:r>
        <w:t xml:space="preserve">on the </w:t>
      </w:r>
      <w:r w:rsidR="00E64AB7">
        <w:t>first floor with the managers accommodation with the second floor previously used a staff accommodation now mostly used.</w:t>
      </w:r>
      <w:r w:rsidR="00AF38B5">
        <w:t xml:space="preserve"> There is a beer garden located to the rear of the property accessed through the pub and with a means of escape via the rear yard into an access</w:t>
      </w:r>
      <w:r w:rsidR="00937509">
        <w:t xml:space="preserve"> road</w:t>
      </w:r>
      <w:r w:rsidR="00AF38B5">
        <w:t xml:space="preserve"> to the side of the property which leads back to the main road.</w:t>
      </w:r>
    </w:p>
    <w:p w:rsidR="00310667" w:rsidRDefault="00310667" w:rsidP="00C324A0">
      <w:pPr>
        <w:spacing w:line="276" w:lineRule="auto"/>
        <w:ind w:right="-119"/>
        <w:jc w:val="both"/>
      </w:pPr>
    </w:p>
    <w:p w:rsidR="00113622" w:rsidRDefault="00113622" w:rsidP="00C324A0">
      <w:pPr>
        <w:spacing w:line="276" w:lineRule="auto"/>
        <w:ind w:right="-119"/>
        <w:jc w:val="both"/>
      </w:pPr>
    </w:p>
    <w:p w:rsidR="00310667" w:rsidRDefault="00310667" w:rsidP="00C324A0">
      <w:pPr>
        <w:spacing w:line="276" w:lineRule="auto"/>
        <w:ind w:right="-119"/>
        <w:jc w:val="both"/>
      </w:pPr>
      <w:r>
        <w:t>The application seeks approval for</w:t>
      </w:r>
      <w:r w:rsidR="00897706">
        <w:t xml:space="preserve"> two bin store area constructed of a timber structure with vertical posts to all corners supported off the floor to prevent excessive bolting to the existing structure. This will be clad in plywood for the roof with a GRP covering and the walls will be constructed of 150 x 25mm timber boarding with 10mm ventilation gaps between. The location </w:t>
      </w:r>
      <w:r w:rsidR="00897706">
        <w:lastRenderedPageBreak/>
        <w:t xml:space="preserve">of the </w:t>
      </w:r>
      <w:r w:rsidR="00CB4911">
        <w:t>structure</w:t>
      </w:r>
      <w:r w:rsidR="00897706">
        <w:t xml:space="preserve"> </w:t>
      </w:r>
      <w:r w:rsidR="00CB4911">
        <w:t>is</w:t>
      </w:r>
      <w:r w:rsidR="00897706">
        <w:t xml:space="preserve"> concealed from the public view</w:t>
      </w:r>
      <w:r w:rsidR="00CB4911">
        <w:t xml:space="preserve"> being down a private access</w:t>
      </w:r>
      <w:r w:rsidR="00937509">
        <w:t xml:space="preserve"> road</w:t>
      </w:r>
      <w:r w:rsidR="00CB4911">
        <w:t xml:space="preserve"> and behind timber gates.</w:t>
      </w:r>
    </w:p>
    <w:p w:rsidR="00310667" w:rsidRDefault="00310667" w:rsidP="00AF38B5">
      <w:pPr>
        <w:spacing w:line="276" w:lineRule="auto"/>
        <w:ind w:right="-119"/>
        <w:jc w:val="both"/>
      </w:pPr>
      <w:r>
        <w:t xml:space="preserve"> </w:t>
      </w:r>
    </w:p>
    <w:p w:rsidR="00991F61" w:rsidRDefault="00991F61" w:rsidP="00C324A0">
      <w:pPr>
        <w:spacing w:line="276" w:lineRule="auto"/>
        <w:ind w:right="-119"/>
        <w:jc w:val="both"/>
      </w:pPr>
    </w:p>
    <w:p w:rsidR="00665889" w:rsidRDefault="005B2992" w:rsidP="00C324A0">
      <w:pPr>
        <w:spacing w:line="276" w:lineRule="auto"/>
        <w:ind w:right="-119"/>
        <w:jc w:val="both"/>
      </w:pPr>
      <w:r>
        <w:t>W</w:t>
      </w:r>
      <w:r w:rsidR="00812619">
        <w:t xml:space="preserve">e believe </w:t>
      </w:r>
      <w:r>
        <w:t xml:space="preserve">therefore </w:t>
      </w:r>
      <w:r w:rsidR="00812619">
        <w:t xml:space="preserve">that the works proposed will have little detrimental effect on the fabric </w:t>
      </w:r>
      <w:r>
        <w:t>of the existing Listed Building.</w:t>
      </w:r>
    </w:p>
    <w:p w:rsidR="00937509" w:rsidRDefault="00937509" w:rsidP="00C324A0">
      <w:pPr>
        <w:spacing w:line="276" w:lineRule="auto"/>
        <w:ind w:right="-119"/>
        <w:jc w:val="both"/>
      </w:pPr>
    </w:p>
    <w:p w:rsidR="00937509" w:rsidRPr="00937509" w:rsidRDefault="00937509" w:rsidP="00C324A0">
      <w:pPr>
        <w:spacing w:line="276" w:lineRule="auto"/>
        <w:ind w:right="-119"/>
        <w:jc w:val="both"/>
        <w:rPr>
          <w:b/>
          <w:u w:val="single"/>
        </w:rPr>
      </w:pPr>
      <w:r w:rsidRPr="00937509">
        <w:rPr>
          <w:b/>
          <w:u w:val="single"/>
        </w:rPr>
        <w:t>Existing Photographs</w:t>
      </w:r>
    </w:p>
    <w:p w:rsidR="00937509" w:rsidRDefault="00937509" w:rsidP="00C324A0">
      <w:pPr>
        <w:spacing w:line="276" w:lineRule="auto"/>
        <w:ind w:right="-119"/>
        <w:jc w:val="both"/>
      </w:pPr>
    </w:p>
    <w:p w:rsidR="004D0FB8" w:rsidRDefault="00937509" w:rsidP="00C324A0">
      <w:pPr>
        <w:spacing w:line="276" w:lineRule="auto"/>
        <w:ind w:right="-119"/>
        <w:jc w:val="both"/>
      </w:pPr>
      <w:r>
        <w:rPr>
          <w:noProof/>
          <w:lang w:eastAsia="en-GB"/>
        </w:rPr>
        <w:drawing>
          <wp:inline distT="0" distB="0" distL="0" distR="0">
            <wp:extent cx="5932805" cy="274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31_113826_resized_20200831_113950444.jpg"/>
                    <pic:cNvPicPr/>
                  </pic:nvPicPr>
                  <pic:blipFill>
                    <a:blip r:embed="rId9">
                      <a:extLst>
                        <a:ext uri="{28A0092B-C50C-407E-A947-70E740481C1C}">
                          <a14:useLocalDpi xmlns:a14="http://schemas.microsoft.com/office/drawing/2010/main" val="0"/>
                        </a:ext>
                      </a:extLst>
                    </a:blip>
                    <a:stretch>
                      <a:fillRect/>
                    </a:stretch>
                  </pic:blipFill>
                  <pic:spPr>
                    <a:xfrm>
                      <a:off x="0" y="0"/>
                      <a:ext cx="5932805" cy="2743835"/>
                    </a:xfrm>
                    <a:prstGeom prst="rect">
                      <a:avLst/>
                    </a:prstGeom>
                  </pic:spPr>
                </pic:pic>
              </a:graphicData>
            </a:graphic>
          </wp:inline>
        </w:drawing>
      </w:r>
    </w:p>
    <w:p w:rsidR="00937509" w:rsidRDefault="00937509" w:rsidP="00C324A0">
      <w:pPr>
        <w:spacing w:line="276" w:lineRule="auto"/>
        <w:ind w:right="-119"/>
        <w:jc w:val="both"/>
      </w:pPr>
      <w:proofErr w:type="gramStart"/>
      <w:r>
        <w:t>Photo in rear yard looking at gates into side access road.</w:t>
      </w:r>
      <w:proofErr w:type="gramEnd"/>
    </w:p>
    <w:p w:rsidR="0085139E" w:rsidRDefault="00937509" w:rsidP="00C324A0">
      <w:pPr>
        <w:spacing w:line="276" w:lineRule="auto"/>
        <w:ind w:right="-119"/>
        <w:jc w:val="both"/>
      </w:pPr>
      <w:r>
        <w:rPr>
          <w:noProof/>
          <w:lang w:eastAsia="en-GB"/>
        </w:rPr>
        <w:drawing>
          <wp:inline distT="0" distB="0" distL="0" distR="0">
            <wp:extent cx="2705100" cy="37621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31_113752_resized_20200831_113950737.jpg"/>
                    <pic:cNvPicPr/>
                  </pic:nvPicPr>
                  <pic:blipFill>
                    <a:blip r:embed="rId10">
                      <a:extLst>
                        <a:ext uri="{28A0092B-C50C-407E-A947-70E740481C1C}">
                          <a14:useLocalDpi xmlns:a14="http://schemas.microsoft.com/office/drawing/2010/main" val="0"/>
                        </a:ext>
                      </a:extLst>
                    </a:blip>
                    <a:stretch>
                      <a:fillRect/>
                    </a:stretch>
                  </pic:blipFill>
                  <pic:spPr>
                    <a:xfrm>
                      <a:off x="0" y="0"/>
                      <a:ext cx="2704483" cy="3761247"/>
                    </a:xfrm>
                    <a:prstGeom prst="rect">
                      <a:avLst/>
                    </a:prstGeom>
                  </pic:spPr>
                </pic:pic>
              </a:graphicData>
            </a:graphic>
          </wp:inline>
        </w:drawing>
      </w:r>
      <w:r>
        <w:t xml:space="preserve">   </w:t>
      </w:r>
      <w:r w:rsidR="0085139E">
        <w:t xml:space="preserve">          </w:t>
      </w:r>
      <w:r>
        <w:t xml:space="preserve"> </w:t>
      </w:r>
      <w:r>
        <w:rPr>
          <w:noProof/>
          <w:lang w:eastAsia="en-GB"/>
        </w:rPr>
        <w:drawing>
          <wp:inline distT="0" distB="0" distL="0" distR="0" wp14:anchorId="6FBB2B08" wp14:editId="7A6ED314">
            <wp:extent cx="2514600" cy="3756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31_113818_resized_20200831_113950592.jpg"/>
                    <pic:cNvPicPr/>
                  </pic:nvPicPr>
                  <pic:blipFill>
                    <a:blip r:embed="rId11">
                      <a:extLst>
                        <a:ext uri="{28A0092B-C50C-407E-A947-70E740481C1C}">
                          <a14:useLocalDpi xmlns:a14="http://schemas.microsoft.com/office/drawing/2010/main" val="0"/>
                        </a:ext>
                      </a:extLst>
                    </a:blip>
                    <a:stretch>
                      <a:fillRect/>
                    </a:stretch>
                  </pic:blipFill>
                  <pic:spPr>
                    <a:xfrm>
                      <a:off x="0" y="0"/>
                      <a:ext cx="2514828" cy="3757321"/>
                    </a:xfrm>
                    <a:prstGeom prst="rect">
                      <a:avLst/>
                    </a:prstGeom>
                  </pic:spPr>
                </pic:pic>
              </a:graphicData>
            </a:graphic>
          </wp:inline>
        </w:drawing>
      </w:r>
      <w:r>
        <w:t xml:space="preserve"> </w:t>
      </w:r>
    </w:p>
    <w:p w:rsidR="00937509" w:rsidRDefault="0085139E" w:rsidP="00C324A0">
      <w:pPr>
        <w:spacing w:line="276" w:lineRule="auto"/>
        <w:ind w:right="-119"/>
        <w:jc w:val="both"/>
      </w:pPr>
      <w:r>
        <w:t xml:space="preserve">Photo of </w:t>
      </w:r>
      <w:r w:rsidR="00937509">
        <w:t>gates from side access road</w:t>
      </w:r>
      <w:r>
        <w:t xml:space="preserve">                    Photo of existing store</w:t>
      </w:r>
    </w:p>
    <w:p w:rsidR="0085139E" w:rsidRDefault="0085139E" w:rsidP="00C324A0">
      <w:pPr>
        <w:spacing w:line="276" w:lineRule="auto"/>
        <w:ind w:right="-119"/>
        <w:jc w:val="both"/>
        <w:rPr>
          <w:noProof/>
          <w:lang w:eastAsia="en-GB"/>
        </w:rPr>
      </w:pPr>
    </w:p>
    <w:p w:rsidR="0085139E" w:rsidRDefault="0085139E" w:rsidP="00C324A0">
      <w:pPr>
        <w:spacing w:line="276" w:lineRule="auto"/>
        <w:ind w:right="-119"/>
        <w:jc w:val="both"/>
      </w:pPr>
      <w:r>
        <w:rPr>
          <w:noProof/>
          <w:lang w:eastAsia="en-GB"/>
        </w:rPr>
        <w:drawing>
          <wp:inline distT="0" distB="0" distL="0" distR="0">
            <wp:extent cx="5667375" cy="590028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rive.jpg"/>
                    <pic:cNvPicPr/>
                  </pic:nvPicPr>
                  <pic:blipFill rotWithShape="1">
                    <a:blip r:embed="rId12" cstate="print">
                      <a:extLst>
                        <a:ext uri="{28A0092B-C50C-407E-A947-70E740481C1C}">
                          <a14:useLocalDpi xmlns:a14="http://schemas.microsoft.com/office/drawing/2010/main" val="0"/>
                        </a:ext>
                      </a:extLst>
                    </a:blip>
                    <a:srcRect l="23453" t="30121" r="6188" b="14940"/>
                    <a:stretch/>
                  </pic:blipFill>
                  <pic:spPr bwMode="auto">
                    <a:xfrm>
                      <a:off x="0" y="0"/>
                      <a:ext cx="5670562" cy="5903599"/>
                    </a:xfrm>
                    <a:prstGeom prst="rect">
                      <a:avLst/>
                    </a:prstGeom>
                    <a:ln>
                      <a:noFill/>
                    </a:ln>
                    <a:extLst>
                      <a:ext uri="{53640926-AAD7-44D8-BBD7-CCE9431645EC}">
                        <a14:shadowObscured xmlns:a14="http://schemas.microsoft.com/office/drawing/2010/main"/>
                      </a:ext>
                    </a:extLst>
                  </pic:spPr>
                </pic:pic>
              </a:graphicData>
            </a:graphic>
          </wp:inline>
        </w:drawing>
      </w:r>
    </w:p>
    <w:p w:rsidR="00937509" w:rsidRDefault="00937509" w:rsidP="00C324A0">
      <w:pPr>
        <w:spacing w:line="276" w:lineRule="auto"/>
        <w:ind w:right="-119"/>
        <w:jc w:val="both"/>
      </w:pPr>
    </w:p>
    <w:p w:rsidR="00937509" w:rsidRDefault="0085139E" w:rsidP="00C324A0">
      <w:pPr>
        <w:spacing w:line="276" w:lineRule="auto"/>
        <w:ind w:right="-119"/>
        <w:jc w:val="both"/>
      </w:pPr>
      <w:r>
        <w:t xml:space="preserve">Photo taken from first floor, existing store area shown with green tarpaulin over and existing bins along boundary wall </w:t>
      </w: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pPr>
    </w:p>
    <w:p w:rsidR="000374A9" w:rsidRDefault="000374A9" w:rsidP="00C324A0">
      <w:pPr>
        <w:spacing w:line="276" w:lineRule="auto"/>
        <w:ind w:right="-119"/>
        <w:jc w:val="both"/>
        <w:rPr>
          <w:noProof/>
          <w:lang w:eastAsia="en-GB"/>
        </w:rPr>
      </w:pPr>
    </w:p>
    <w:p w:rsidR="000374A9" w:rsidRDefault="000374A9" w:rsidP="00C324A0">
      <w:pPr>
        <w:spacing w:line="276" w:lineRule="auto"/>
        <w:ind w:right="-119"/>
        <w:jc w:val="both"/>
      </w:pPr>
      <w:r>
        <w:rPr>
          <w:noProof/>
          <w:lang w:eastAsia="en-GB"/>
        </w:rPr>
        <w:drawing>
          <wp:inline distT="0" distB="0" distL="0" distR="0">
            <wp:extent cx="4286250" cy="543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31_113736_resized_20200831_113950919.jpg"/>
                    <pic:cNvPicPr/>
                  </pic:nvPicPr>
                  <pic:blipFill rotWithShape="1">
                    <a:blip r:embed="rId13">
                      <a:extLst>
                        <a:ext uri="{28A0092B-C50C-407E-A947-70E740481C1C}">
                          <a14:useLocalDpi xmlns:a14="http://schemas.microsoft.com/office/drawing/2010/main" val="0"/>
                        </a:ext>
                      </a:extLst>
                    </a:blip>
                    <a:srcRect t="1" b="10921"/>
                    <a:stretch/>
                  </pic:blipFill>
                  <pic:spPr bwMode="auto">
                    <a:xfrm>
                      <a:off x="0" y="0"/>
                      <a:ext cx="4286966" cy="5439684"/>
                    </a:xfrm>
                    <a:prstGeom prst="rect">
                      <a:avLst/>
                    </a:prstGeom>
                    <a:ln>
                      <a:noFill/>
                    </a:ln>
                    <a:extLst>
                      <a:ext uri="{53640926-AAD7-44D8-BBD7-CCE9431645EC}">
                        <a14:shadowObscured xmlns:a14="http://schemas.microsoft.com/office/drawing/2010/main"/>
                      </a:ext>
                    </a:extLst>
                  </pic:spPr>
                </pic:pic>
              </a:graphicData>
            </a:graphic>
          </wp:inline>
        </w:drawing>
      </w:r>
    </w:p>
    <w:p w:rsidR="000374A9" w:rsidRDefault="000374A9" w:rsidP="00C324A0">
      <w:pPr>
        <w:spacing w:line="276" w:lineRule="auto"/>
        <w:ind w:right="-119"/>
        <w:jc w:val="both"/>
      </w:pPr>
    </w:p>
    <w:p w:rsidR="000374A9" w:rsidRDefault="000374A9" w:rsidP="00C324A0">
      <w:pPr>
        <w:spacing w:line="276" w:lineRule="auto"/>
        <w:ind w:right="-119"/>
        <w:jc w:val="both"/>
      </w:pPr>
      <w:r>
        <w:t>Photo of gates in access road looking toward rear of elevation of building</w:t>
      </w:r>
    </w:p>
    <w:p w:rsidR="000374A9" w:rsidRDefault="000374A9" w:rsidP="00C324A0">
      <w:pPr>
        <w:spacing w:line="276" w:lineRule="auto"/>
        <w:ind w:right="-119"/>
        <w:jc w:val="both"/>
      </w:pPr>
    </w:p>
    <w:p w:rsidR="00937509" w:rsidRPr="00CB0A26" w:rsidRDefault="00937509" w:rsidP="00C324A0">
      <w:pPr>
        <w:spacing w:line="276" w:lineRule="auto"/>
        <w:ind w:right="-119"/>
        <w:jc w:val="both"/>
      </w:pPr>
      <w:bookmarkStart w:id="0" w:name="_GoBack"/>
      <w:bookmarkEnd w:id="0"/>
    </w:p>
    <w:sectPr w:rsidR="00937509" w:rsidRPr="00CB0A26" w:rsidSect="00935DE9">
      <w:headerReference w:type="default" r:id="rId14"/>
      <w:footerReference w:type="default" r:id="rId15"/>
      <w:headerReference w:type="first" r:id="rId16"/>
      <w:footerReference w:type="first" r:id="rId17"/>
      <w:pgSz w:w="11909" w:h="16834" w:code="9"/>
      <w:pgMar w:top="1440" w:right="1136" w:bottom="1134" w:left="1430" w:header="567" w:footer="63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3EB" w:rsidRDefault="00F303EB">
      <w:r>
        <w:separator/>
      </w:r>
    </w:p>
  </w:endnote>
  <w:endnote w:type="continuationSeparator" w:id="0">
    <w:p w:rsidR="00F303EB" w:rsidRDefault="00F30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jc w:val="center"/>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pStyle w:val="BodyText"/>
      <w:rPr>
        <w:sz w:val="14"/>
      </w:rPr>
    </w:pPr>
  </w:p>
  <w:p w:rsidR="00D06CAB" w:rsidRDefault="00D06CAB">
    <w:pPr>
      <w:jc w:val="center"/>
      <w:rPr>
        <w:sz w:val="14"/>
      </w:rPr>
    </w:pPr>
  </w:p>
  <w:p w:rsidR="00D06CAB" w:rsidRDefault="00D06CAB">
    <w:pPr>
      <w:jc w:val="center"/>
      <w:rPr>
        <w:sz w:val="14"/>
      </w:rPr>
    </w:pPr>
  </w:p>
  <w:p w:rsidR="00D06CAB" w:rsidRDefault="00D06CAB">
    <w:pPr>
      <w:pStyle w:val="BodyText"/>
      <w:rPr>
        <w:sz w:val="14"/>
      </w:rPr>
    </w:pPr>
  </w:p>
  <w:p w:rsidR="00D06CAB" w:rsidRDefault="00D06CAB">
    <w:pPr>
      <w:jc w:val="center"/>
      <w:rPr>
        <w:rFonts w:cs="Times New Roman"/>
        <w:sz w:val="14"/>
      </w:rPr>
    </w:pPr>
    <w:r>
      <w:rPr>
        <w:sz w:val="14"/>
      </w:rPr>
      <w:t xml:space="preserve">Director - Peter Lang BEng (Hons) CEng MIStructE   Consultant - Mervyn Brown CEng MIStructE   </w:t>
    </w:r>
  </w:p>
  <w:p w:rsidR="00D06CAB" w:rsidRDefault="00D06CAB">
    <w:pPr>
      <w:pStyle w:val="BodyText"/>
      <w:rPr>
        <w:sz w:val="14"/>
      </w:rPr>
    </w:pPr>
    <w:r>
      <w:rPr>
        <w:sz w:val="14"/>
      </w:rPr>
      <w:t>Registered in England No. 3042381. Registered Office at: The Quadrangle 180 Wardour Street London W1F 8LB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3EB" w:rsidRDefault="00F303EB">
      <w:r>
        <w:separator/>
      </w:r>
    </w:p>
  </w:footnote>
  <w:footnote w:type="continuationSeparator" w:id="0">
    <w:p w:rsidR="00F303EB" w:rsidRDefault="00F30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rPr>
        <w:b/>
        <w:sz w:val="18"/>
      </w:rPr>
    </w:pP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tabs>
        <w:tab w:val="clear" w:pos="8640"/>
        <w:tab w:val="right" w:pos="8250"/>
      </w:tabs>
      <w:rPr>
        <w:b/>
        <w:sz w:val="16"/>
      </w:rPr>
    </w:pPr>
    <w:r>
      <w:rPr>
        <w:b/>
        <w:sz w:val="16"/>
      </w:rPr>
      <w:t>Mervyn Brown Associates Ltd</w:t>
    </w:r>
    <w:r>
      <w:rPr>
        <w:b/>
        <w:sz w:val="16"/>
      </w:rPr>
      <w:tab/>
    </w:r>
    <w:r>
      <w:rPr>
        <w:b/>
        <w:sz w:val="16"/>
      </w:rPr>
      <w:tab/>
    </w:r>
    <w:r>
      <w:rPr>
        <w:b/>
        <w:sz w:val="16"/>
      </w:rPr>
      <w:fldChar w:fldCharType="begin"/>
    </w:r>
    <w:r>
      <w:rPr>
        <w:b/>
        <w:sz w:val="16"/>
      </w:rPr>
      <w:instrText xml:space="preserve"> DATE \@ "dd/MM/yy" </w:instrText>
    </w:r>
    <w:r>
      <w:rPr>
        <w:b/>
        <w:sz w:val="16"/>
      </w:rPr>
      <w:fldChar w:fldCharType="separate"/>
    </w:r>
    <w:r w:rsidR="004D0FB8">
      <w:rPr>
        <w:b/>
        <w:noProof/>
        <w:sz w:val="16"/>
      </w:rPr>
      <w:t>01/09/20</w:t>
    </w:r>
    <w:r>
      <w:rPr>
        <w:b/>
        <w:sz w:val="16"/>
      </w:rPr>
      <w:fldChar w:fldCharType="end"/>
    </w: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tabs>
        <w:tab w:val="clear" w:pos="8640"/>
        <w:tab w:val="right" w:pos="8250"/>
      </w:tabs>
      <w:rPr>
        <w:b/>
        <w:sz w:val="16"/>
      </w:rPr>
    </w:pPr>
    <w:r>
      <w:rPr>
        <w:b/>
        <w:sz w:val="16"/>
      </w:rPr>
      <w:t xml:space="preserve">Ref: </w:t>
    </w:r>
    <w:r w:rsidR="00310667">
      <w:rPr>
        <w:b/>
        <w:sz w:val="16"/>
      </w:rPr>
      <w:t>Roebuck PH</w:t>
    </w:r>
    <w:r w:rsidR="00672A0D">
      <w:rPr>
        <w:b/>
        <w:sz w:val="16"/>
      </w:rPr>
      <w:t>.</w:t>
    </w:r>
  </w:p>
  <w:p w:rsidR="00D06CAB" w:rsidRDefault="00D06CAB">
    <w:pPr>
      <w:pStyle w:val="Header"/>
      <w:pBdr>
        <w:top w:val="double" w:sz="4" w:space="1" w:color="auto"/>
        <w:left w:val="double" w:sz="4" w:space="4" w:color="auto"/>
        <w:bottom w:val="double" w:sz="4" w:space="1" w:color="auto"/>
        <w:right w:val="double" w:sz="4" w:space="4" w:color="auto"/>
      </w:pBdr>
      <w:shd w:val="pct20" w:color="000000" w:fill="FFFFFF"/>
      <w:rPr>
        <w:b/>
        <w:sz w:val="18"/>
      </w:rPr>
    </w:pPr>
  </w:p>
  <w:p w:rsidR="00D06CAB" w:rsidRDefault="00D06C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B" w:rsidRPr="000A1022" w:rsidRDefault="00D06CAB">
    <w:pPr>
      <w:pStyle w:val="Heading1"/>
      <w:rPr>
        <w:rFonts w:ascii="Arial Black" w:hAnsi="Arial Black"/>
        <w:outline/>
        <w:color w:val="000000"/>
        <w:spacing w:val="-154"/>
        <w:sz w:val="80"/>
        <w:szCs w:val="80"/>
        <w14:textOutline w14:w="9525" w14:cap="flat" w14:cmpd="sng" w14:algn="ctr">
          <w14:solidFill>
            <w14:srgbClr w14:val="000000"/>
          </w14:solidFill>
          <w14:prstDash w14:val="solid"/>
          <w14:round/>
        </w14:textOutline>
        <w14:textFill>
          <w14:noFill/>
        </w14:textFill>
      </w:rPr>
    </w:pPr>
    <w:r w:rsidRPr="000A1022">
      <w:rPr>
        <w:rFonts w:ascii="Arial Black" w:hAnsi="Arial Black"/>
        <w:outline/>
        <w:color w:val="000000"/>
        <w:spacing w:val="-154"/>
        <w:sz w:val="80"/>
        <w:szCs w:val="80"/>
        <w14:textOutline w14:w="9525" w14:cap="flat" w14:cmpd="sng" w14:algn="ctr">
          <w14:solidFill>
            <w14:srgbClr w14:val="000000"/>
          </w14:solidFill>
          <w14:prstDash w14:val="solid"/>
          <w14:round/>
        </w14:textOutline>
        <w14:textFill>
          <w14:noFill/>
        </w14:textFill>
      </w:rPr>
      <w:t>M</w:t>
    </w:r>
    <w:r w:rsidRPr="000A1022">
      <w:rPr>
        <w:rFonts w:ascii="Arial Black" w:hAnsi="Arial Black"/>
        <w:outline/>
        <w:color w:val="000000"/>
        <w:spacing w:val="-124"/>
        <w:sz w:val="80"/>
        <w:szCs w:val="80"/>
        <w14:textOutline w14:w="9525" w14:cap="flat" w14:cmpd="sng" w14:algn="ctr">
          <w14:solidFill>
            <w14:srgbClr w14:val="000000"/>
          </w14:solidFill>
          <w14:prstDash w14:val="solid"/>
          <w14:round/>
        </w14:textOutline>
        <w14:textFill>
          <w14:noFill/>
        </w14:textFill>
      </w:rPr>
      <w:t>BA</w:t>
    </w:r>
  </w:p>
  <w:p w:rsidR="00D06CAB" w:rsidRDefault="00D06CAB">
    <w:pPr>
      <w:jc w:val="center"/>
      <w:rPr>
        <w:b/>
        <w:sz w:val="24"/>
        <w:szCs w:val="24"/>
      </w:rPr>
    </w:pPr>
    <w:r>
      <w:rPr>
        <w:b/>
        <w:sz w:val="24"/>
        <w:szCs w:val="24"/>
      </w:rPr>
      <w:t>MERVYN BROWN ASSOCIATES LIMITED</w:t>
    </w:r>
  </w:p>
  <w:p w:rsidR="00D06CAB" w:rsidRDefault="00D06CAB">
    <w:pPr>
      <w:jc w:val="center"/>
      <w:rPr>
        <w:sz w:val="16"/>
      </w:rPr>
    </w:pPr>
    <w:r>
      <w:rPr>
        <w:sz w:val="16"/>
      </w:rPr>
      <w:t>Consulting Structural Engineers and Building Design Consultants</w:t>
    </w:r>
  </w:p>
  <w:p w:rsidR="00D06CAB" w:rsidRDefault="00D06CAB">
    <w:pPr>
      <w:jc w:val="center"/>
      <w:rPr>
        <w:sz w:val="16"/>
      </w:rPr>
    </w:pPr>
    <w:r>
      <w:rPr>
        <w:sz w:val="16"/>
      </w:rPr>
      <w:t xml:space="preserve"> Studio F180 Riverside Business Centre</w:t>
    </w:r>
  </w:p>
  <w:p w:rsidR="00D06CAB" w:rsidRDefault="00D06CAB">
    <w:pPr>
      <w:jc w:val="center"/>
      <w:rPr>
        <w:sz w:val="16"/>
      </w:rPr>
    </w:pPr>
    <w:r>
      <w:rPr>
        <w:sz w:val="16"/>
      </w:rPr>
      <w:t>Haldane Place London SW18 4UQ</w:t>
    </w:r>
  </w:p>
  <w:p w:rsidR="00D06CAB" w:rsidRDefault="00D06CAB">
    <w:pPr>
      <w:jc w:val="center"/>
      <w:rPr>
        <w:rFonts w:cs="Arial"/>
        <w:sz w:val="16"/>
        <w:lang w:val="fr-FR"/>
      </w:rPr>
    </w:pPr>
    <w:r>
      <w:rPr>
        <w:rFonts w:cs="Arial"/>
        <w:sz w:val="16"/>
      </w:rPr>
      <w:t>T</w:t>
    </w:r>
    <w:r>
      <w:rPr>
        <w:rFonts w:cs="Arial"/>
        <w:sz w:val="16"/>
        <w:lang w:val="fr-FR"/>
      </w:rPr>
      <w:t xml:space="preserve">: 020 8875 9115 </w:t>
    </w:r>
    <w:proofErr w:type="gramStart"/>
    <w:r>
      <w:rPr>
        <w:rFonts w:cs="Arial"/>
        <w:sz w:val="16"/>
        <w:lang w:val="fr-FR"/>
      </w:rPr>
      <w:t>M :</w:t>
    </w:r>
    <w:proofErr w:type="gramEnd"/>
    <w:r>
      <w:rPr>
        <w:rFonts w:cs="Arial"/>
        <w:sz w:val="16"/>
        <w:lang w:val="fr-FR"/>
      </w:rPr>
      <w:t xml:space="preserve"> 07986 624 953 (PL)</w:t>
    </w:r>
  </w:p>
  <w:p w:rsidR="00D06CAB" w:rsidRPr="00A83AF6" w:rsidRDefault="00D06CAB" w:rsidP="00A83AF6">
    <w:pPr>
      <w:pStyle w:val="Header"/>
      <w:jc w:val="center"/>
      <w:rPr>
        <w:sz w:val="16"/>
        <w:lang w:val="fr-FR"/>
      </w:rPr>
    </w:pPr>
    <w:r>
      <w:rPr>
        <w:sz w:val="16"/>
        <w:lang w:val="fr-FR"/>
      </w:rPr>
      <w:t xml:space="preserve">E-Mail: </w:t>
    </w:r>
    <w:hyperlink r:id="rId1" w:history="1">
      <w:r w:rsidRPr="004E511E">
        <w:rPr>
          <w:rStyle w:val="Hyperlink"/>
          <w:sz w:val="16"/>
          <w:lang w:val="fr-FR"/>
        </w:rPr>
        <w:t>mba@mbassocltd.co.uk</w:t>
      </w:r>
    </w:hyperlink>
    <w:r>
      <w:rPr>
        <w:sz w:val="16"/>
        <w:lang w:val="fr-FR"/>
      </w:rPr>
      <w:t xml:space="preserve"> web; mervynbrownassociates.co.uk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75FB1"/>
    <w:multiLevelType w:val="hybridMultilevel"/>
    <w:tmpl w:val="BA60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3F1BBF"/>
    <w:multiLevelType w:val="hybridMultilevel"/>
    <w:tmpl w:val="4A1C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581AFF"/>
    <w:multiLevelType w:val="hybridMultilevel"/>
    <w:tmpl w:val="576C4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D400B3"/>
    <w:multiLevelType w:val="hybridMultilevel"/>
    <w:tmpl w:val="F316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7748A3"/>
    <w:multiLevelType w:val="hybridMultilevel"/>
    <w:tmpl w:val="9EAC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BE2AB4"/>
    <w:multiLevelType w:val="hybridMultilevel"/>
    <w:tmpl w:val="11567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D530FA"/>
    <w:multiLevelType w:val="hybridMultilevel"/>
    <w:tmpl w:val="26A4B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6F3ADE"/>
    <w:multiLevelType w:val="hybridMultilevel"/>
    <w:tmpl w:val="34A87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6E58D4"/>
    <w:multiLevelType w:val="hybridMultilevel"/>
    <w:tmpl w:val="F4CC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7D4073"/>
    <w:multiLevelType w:val="hybridMultilevel"/>
    <w:tmpl w:val="6966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656B6"/>
    <w:multiLevelType w:val="hybridMultilevel"/>
    <w:tmpl w:val="A1DA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6225FB"/>
    <w:multiLevelType w:val="hybridMultilevel"/>
    <w:tmpl w:val="97AC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8"/>
  </w:num>
  <w:num w:numId="5">
    <w:abstractNumId w:val="3"/>
  </w:num>
  <w:num w:numId="6">
    <w:abstractNumId w:val="0"/>
  </w:num>
  <w:num w:numId="7">
    <w:abstractNumId w:val="10"/>
  </w:num>
  <w:num w:numId="8">
    <w:abstractNumId w:val="6"/>
  </w:num>
  <w:num w:numId="9">
    <w:abstractNumId w:val="9"/>
  </w:num>
  <w:num w:numId="10">
    <w:abstractNumId w:val="1"/>
  </w:num>
  <w:num w:numId="11">
    <w:abstractNumId w:val="4"/>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C6F"/>
    <w:rsid w:val="000002FF"/>
    <w:rsid w:val="00004DA7"/>
    <w:rsid w:val="00005DB4"/>
    <w:rsid w:val="000374A9"/>
    <w:rsid w:val="00052656"/>
    <w:rsid w:val="00067911"/>
    <w:rsid w:val="00075C8C"/>
    <w:rsid w:val="00075DF2"/>
    <w:rsid w:val="00077853"/>
    <w:rsid w:val="000A1022"/>
    <w:rsid w:val="000A556F"/>
    <w:rsid w:val="000C5615"/>
    <w:rsid w:val="000D4945"/>
    <w:rsid w:val="000E3143"/>
    <w:rsid w:val="000E412A"/>
    <w:rsid w:val="00106D42"/>
    <w:rsid w:val="00113622"/>
    <w:rsid w:val="00116050"/>
    <w:rsid w:val="001166A1"/>
    <w:rsid w:val="001204F0"/>
    <w:rsid w:val="00120720"/>
    <w:rsid w:val="00121FF9"/>
    <w:rsid w:val="001253CD"/>
    <w:rsid w:val="001275E6"/>
    <w:rsid w:val="00141DB0"/>
    <w:rsid w:val="0014783D"/>
    <w:rsid w:val="00154BAE"/>
    <w:rsid w:val="001654AA"/>
    <w:rsid w:val="0017316A"/>
    <w:rsid w:val="00190C16"/>
    <w:rsid w:val="0019623C"/>
    <w:rsid w:val="001A1708"/>
    <w:rsid w:val="001A4021"/>
    <w:rsid w:val="001C2BBB"/>
    <w:rsid w:val="001E0AD8"/>
    <w:rsid w:val="001E52E2"/>
    <w:rsid w:val="00204D78"/>
    <w:rsid w:val="002166AC"/>
    <w:rsid w:val="002327F9"/>
    <w:rsid w:val="0024073B"/>
    <w:rsid w:val="00242AD8"/>
    <w:rsid w:val="00251DF6"/>
    <w:rsid w:val="0025785F"/>
    <w:rsid w:val="002606C8"/>
    <w:rsid w:val="00266B61"/>
    <w:rsid w:val="0027302B"/>
    <w:rsid w:val="002B463F"/>
    <w:rsid w:val="002C2942"/>
    <w:rsid w:val="002E0EAE"/>
    <w:rsid w:val="002E2C6F"/>
    <w:rsid w:val="002E67BA"/>
    <w:rsid w:val="002F363E"/>
    <w:rsid w:val="003003C6"/>
    <w:rsid w:val="00300D1E"/>
    <w:rsid w:val="00301F66"/>
    <w:rsid w:val="00310667"/>
    <w:rsid w:val="003116F1"/>
    <w:rsid w:val="0031252B"/>
    <w:rsid w:val="00326F25"/>
    <w:rsid w:val="003301E2"/>
    <w:rsid w:val="003317A7"/>
    <w:rsid w:val="00335843"/>
    <w:rsid w:val="003472AA"/>
    <w:rsid w:val="003640C3"/>
    <w:rsid w:val="00365751"/>
    <w:rsid w:val="003771E3"/>
    <w:rsid w:val="00384BFE"/>
    <w:rsid w:val="003A2227"/>
    <w:rsid w:val="003B2BD9"/>
    <w:rsid w:val="003B7C8F"/>
    <w:rsid w:val="003C7D76"/>
    <w:rsid w:val="003D2F07"/>
    <w:rsid w:val="003D6685"/>
    <w:rsid w:val="003E42AE"/>
    <w:rsid w:val="003F2B6A"/>
    <w:rsid w:val="003F7D83"/>
    <w:rsid w:val="00404BF7"/>
    <w:rsid w:val="004425B9"/>
    <w:rsid w:val="0044762D"/>
    <w:rsid w:val="004737F3"/>
    <w:rsid w:val="00475EA0"/>
    <w:rsid w:val="004920CB"/>
    <w:rsid w:val="00496920"/>
    <w:rsid w:val="004C63DF"/>
    <w:rsid w:val="004D0FB8"/>
    <w:rsid w:val="004E7B1C"/>
    <w:rsid w:val="004F0929"/>
    <w:rsid w:val="00502513"/>
    <w:rsid w:val="005124C4"/>
    <w:rsid w:val="005204DD"/>
    <w:rsid w:val="00522F3E"/>
    <w:rsid w:val="005447D5"/>
    <w:rsid w:val="00544DE0"/>
    <w:rsid w:val="00570D56"/>
    <w:rsid w:val="005775A7"/>
    <w:rsid w:val="005932D7"/>
    <w:rsid w:val="005A17AD"/>
    <w:rsid w:val="005B2992"/>
    <w:rsid w:val="005D2190"/>
    <w:rsid w:val="005F38BA"/>
    <w:rsid w:val="005F3AF7"/>
    <w:rsid w:val="005F71D8"/>
    <w:rsid w:val="00603F1D"/>
    <w:rsid w:val="006150C9"/>
    <w:rsid w:val="006239D3"/>
    <w:rsid w:val="00632520"/>
    <w:rsid w:val="0064168F"/>
    <w:rsid w:val="00643003"/>
    <w:rsid w:val="00665889"/>
    <w:rsid w:val="00665FCF"/>
    <w:rsid w:val="00672A0D"/>
    <w:rsid w:val="00672D6D"/>
    <w:rsid w:val="00696947"/>
    <w:rsid w:val="006A76CC"/>
    <w:rsid w:val="006A7F90"/>
    <w:rsid w:val="006D08ED"/>
    <w:rsid w:val="006D691F"/>
    <w:rsid w:val="006F4700"/>
    <w:rsid w:val="00700944"/>
    <w:rsid w:val="00714672"/>
    <w:rsid w:val="00715912"/>
    <w:rsid w:val="00725547"/>
    <w:rsid w:val="00740008"/>
    <w:rsid w:val="00740CB7"/>
    <w:rsid w:val="00742C46"/>
    <w:rsid w:val="00743139"/>
    <w:rsid w:val="00744901"/>
    <w:rsid w:val="00763481"/>
    <w:rsid w:val="00764A5D"/>
    <w:rsid w:val="00777D7B"/>
    <w:rsid w:val="0078332E"/>
    <w:rsid w:val="0079467E"/>
    <w:rsid w:val="007B5C70"/>
    <w:rsid w:val="007D196E"/>
    <w:rsid w:val="007E370E"/>
    <w:rsid w:val="007E48C8"/>
    <w:rsid w:val="007E7D9B"/>
    <w:rsid w:val="007F4F94"/>
    <w:rsid w:val="00803FAE"/>
    <w:rsid w:val="00812619"/>
    <w:rsid w:val="00824002"/>
    <w:rsid w:val="00827BF5"/>
    <w:rsid w:val="00841C76"/>
    <w:rsid w:val="00851244"/>
    <w:rsid w:val="0085139E"/>
    <w:rsid w:val="008721A5"/>
    <w:rsid w:val="00886D39"/>
    <w:rsid w:val="00897706"/>
    <w:rsid w:val="008A5850"/>
    <w:rsid w:val="008B035B"/>
    <w:rsid w:val="008B2AC2"/>
    <w:rsid w:val="008C6153"/>
    <w:rsid w:val="008E66B1"/>
    <w:rsid w:val="0090174B"/>
    <w:rsid w:val="009037BA"/>
    <w:rsid w:val="00935DE9"/>
    <w:rsid w:val="00937509"/>
    <w:rsid w:val="00941201"/>
    <w:rsid w:val="0096682E"/>
    <w:rsid w:val="00974299"/>
    <w:rsid w:val="00976D3C"/>
    <w:rsid w:val="00991F61"/>
    <w:rsid w:val="009B3F4C"/>
    <w:rsid w:val="009B57C5"/>
    <w:rsid w:val="009D465C"/>
    <w:rsid w:val="009F4862"/>
    <w:rsid w:val="00A152E9"/>
    <w:rsid w:val="00A16078"/>
    <w:rsid w:val="00A212DA"/>
    <w:rsid w:val="00A31EC9"/>
    <w:rsid w:val="00A635D2"/>
    <w:rsid w:val="00A6680B"/>
    <w:rsid w:val="00A832C9"/>
    <w:rsid w:val="00A83AF6"/>
    <w:rsid w:val="00A918BB"/>
    <w:rsid w:val="00A9242E"/>
    <w:rsid w:val="00AA4175"/>
    <w:rsid w:val="00AB07E2"/>
    <w:rsid w:val="00AB73D0"/>
    <w:rsid w:val="00AC0523"/>
    <w:rsid w:val="00AC0C51"/>
    <w:rsid w:val="00AC4C96"/>
    <w:rsid w:val="00AD2FA8"/>
    <w:rsid w:val="00AD3E63"/>
    <w:rsid w:val="00AD6A4D"/>
    <w:rsid w:val="00AE3EFC"/>
    <w:rsid w:val="00AF1A47"/>
    <w:rsid w:val="00AF38B5"/>
    <w:rsid w:val="00B03313"/>
    <w:rsid w:val="00B04690"/>
    <w:rsid w:val="00B05DD6"/>
    <w:rsid w:val="00B06963"/>
    <w:rsid w:val="00B61880"/>
    <w:rsid w:val="00B659E7"/>
    <w:rsid w:val="00B66A38"/>
    <w:rsid w:val="00B6768E"/>
    <w:rsid w:val="00B73244"/>
    <w:rsid w:val="00B92D50"/>
    <w:rsid w:val="00BB02C0"/>
    <w:rsid w:val="00BC4404"/>
    <w:rsid w:val="00BC6DEE"/>
    <w:rsid w:val="00C030FA"/>
    <w:rsid w:val="00C21F7F"/>
    <w:rsid w:val="00C30643"/>
    <w:rsid w:val="00C324A0"/>
    <w:rsid w:val="00C65296"/>
    <w:rsid w:val="00C77799"/>
    <w:rsid w:val="00C81663"/>
    <w:rsid w:val="00CA6480"/>
    <w:rsid w:val="00CB0A26"/>
    <w:rsid w:val="00CB25F7"/>
    <w:rsid w:val="00CB4911"/>
    <w:rsid w:val="00CB66F3"/>
    <w:rsid w:val="00CC1695"/>
    <w:rsid w:val="00CD5431"/>
    <w:rsid w:val="00CE65C2"/>
    <w:rsid w:val="00CF5EAF"/>
    <w:rsid w:val="00D06CAB"/>
    <w:rsid w:val="00D132CF"/>
    <w:rsid w:val="00D427BE"/>
    <w:rsid w:val="00D4330A"/>
    <w:rsid w:val="00D578FE"/>
    <w:rsid w:val="00D64844"/>
    <w:rsid w:val="00D67DB6"/>
    <w:rsid w:val="00DB63BA"/>
    <w:rsid w:val="00DC01E8"/>
    <w:rsid w:val="00DC7B48"/>
    <w:rsid w:val="00DE49EA"/>
    <w:rsid w:val="00E06AA4"/>
    <w:rsid w:val="00E14AA0"/>
    <w:rsid w:val="00E14E78"/>
    <w:rsid w:val="00E43FFE"/>
    <w:rsid w:val="00E54933"/>
    <w:rsid w:val="00E64AB7"/>
    <w:rsid w:val="00E64BC8"/>
    <w:rsid w:val="00E65795"/>
    <w:rsid w:val="00E701CE"/>
    <w:rsid w:val="00E946DD"/>
    <w:rsid w:val="00E97DF9"/>
    <w:rsid w:val="00EB5C39"/>
    <w:rsid w:val="00EC303C"/>
    <w:rsid w:val="00EE0A6B"/>
    <w:rsid w:val="00EE4E00"/>
    <w:rsid w:val="00F1394B"/>
    <w:rsid w:val="00F14039"/>
    <w:rsid w:val="00F14B68"/>
    <w:rsid w:val="00F22B78"/>
    <w:rsid w:val="00F263FE"/>
    <w:rsid w:val="00F303EB"/>
    <w:rsid w:val="00F33919"/>
    <w:rsid w:val="00F33B90"/>
    <w:rsid w:val="00F4242C"/>
    <w:rsid w:val="00F51D47"/>
    <w:rsid w:val="00F5648C"/>
    <w:rsid w:val="00F576F8"/>
    <w:rsid w:val="00F63A3A"/>
    <w:rsid w:val="00FA4969"/>
    <w:rsid w:val="00FC219E"/>
    <w:rsid w:val="00FD0601"/>
    <w:rsid w:val="00FF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DB6"/>
    <w:rPr>
      <w:rFonts w:ascii="Tahoma" w:hAnsi="Tahoma" w:cs="Tahoma"/>
      <w:sz w:val="22"/>
      <w:lang w:val="en-GB"/>
    </w:rPr>
  </w:style>
  <w:style w:type="paragraph" w:styleId="Heading1">
    <w:name w:val="heading 1"/>
    <w:basedOn w:val="Normal"/>
    <w:next w:val="Normal"/>
    <w:qFormat/>
    <w:rsid w:val="00D67DB6"/>
    <w:pPr>
      <w:keepNext/>
      <w:jc w:val="center"/>
      <w:outlineLvl w:val="0"/>
    </w:pPr>
    <w:rPr>
      <w:rFonts w:ascii="Times New Roman" w:hAnsi="Times New Roman"/>
      <w:b/>
      <w:sz w:val="144"/>
      <w:lang w:val="en-US"/>
    </w:rPr>
  </w:style>
  <w:style w:type="paragraph" w:styleId="Heading2">
    <w:name w:val="heading 2"/>
    <w:basedOn w:val="Normal"/>
    <w:next w:val="Normal"/>
    <w:qFormat/>
    <w:rsid w:val="00D67DB6"/>
    <w:pPr>
      <w:keepNext/>
      <w:outlineLvl w:val="1"/>
    </w:pPr>
    <w:rPr>
      <w:b/>
      <w:bCs/>
    </w:rPr>
  </w:style>
  <w:style w:type="paragraph" w:styleId="Heading3">
    <w:name w:val="heading 3"/>
    <w:basedOn w:val="Normal"/>
    <w:next w:val="Normal"/>
    <w:qFormat/>
    <w:rsid w:val="00D67DB6"/>
    <w:pPr>
      <w:keepNext/>
      <w:ind w:left="660" w:hanging="660"/>
      <w:jc w:val="right"/>
      <w:outlineLvl w:val="2"/>
    </w:pPr>
    <w:rPr>
      <w:b/>
      <w:bCs/>
    </w:rPr>
  </w:style>
  <w:style w:type="paragraph" w:styleId="Heading4">
    <w:name w:val="heading 4"/>
    <w:basedOn w:val="Normal"/>
    <w:next w:val="Normal"/>
    <w:qFormat/>
    <w:rsid w:val="00D67DB6"/>
    <w:pPr>
      <w:keepNext/>
      <w:outlineLvl w:val="3"/>
    </w:pPr>
    <w:rPr>
      <w:b/>
      <w:bCs/>
      <w:u w:val="single"/>
    </w:rPr>
  </w:style>
  <w:style w:type="paragraph" w:styleId="Heading5">
    <w:name w:val="heading 5"/>
    <w:basedOn w:val="Normal"/>
    <w:next w:val="Normal"/>
    <w:qFormat/>
    <w:rsid w:val="00D67DB6"/>
    <w:pPr>
      <w:keepNext/>
      <w:ind w:right="-119"/>
      <w:jc w:val="both"/>
      <w:outlineLvl w:val="4"/>
    </w:pPr>
    <w:rPr>
      <w:b/>
      <w:bCs/>
      <w:u w:val="single"/>
    </w:rPr>
  </w:style>
  <w:style w:type="paragraph" w:styleId="Heading6">
    <w:name w:val="heading 6"/>
    <w:basedOn w:val="Normal"/>
    <w:next w:val="Normal"/>
    <w:qFormat/>
    <w:rsid w:val="00D67DB6"/>
    <w:pPr>
      <w:keepNext/>
      <w:outlineLvl w:val="5"/>
    </w:pPr>
    <w:rPr>
      <w:u w:val="single"/>
    </w:rPr>
  </w:style>
  <w:style w:type="paragraph" w:styleId="Heading7">
    <w:name w:val="heading 7"/>
    <w:basedOn w:val="Normal"/>
    <w:next w:val="Normal"/>
    <w:qFormat/>
    <w:rsid w:val="00D67DB6"/>
    <w:pPr>
      <w:keepNext/>
      <w:jc w:val="both"/>
      <w:outlineLvl w:val="6"/>
    </w:pPr>
    <w:rPr>
      <w:u w:val="single"/>
    </w:rPr>
  </w:style>
  <w:style w:type="paragraph" w:styleId="Heading8">
    <w:name w:val="heading 8"/>
    <w:basedOn w:val="Normal"/>
    <w:next w:val="Normal"/>
    <w:qFormat/>
    <w:rsid w:val="00D67DB6"/>
    <w:pPr>
      <w:keepNext/>
      <w:jc w:val="both"/>
      <w:outlineLvl w:val="7"/>
    </w:pPr>
    <w:rPr>
      <w:b/>
      <w:bCs/>
      <w:u w:val="single"/>
    </w:rPr>
  </w:style>
  <w:style w:type="paragraph" w:styleId="Heading9">
    <w:name w:val="heading 9"/>
    <w:basedOn w:val="Normal"/>
    <w:next w:val="Normal"/>
    <w:qFormat/>
    <w:rsid w:val="00D67DB6"/>
    <w:pPr>
      <w:keepNext/>
      <w:ind w:right="-119"/>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D67DB6"/>
    <w:rPr>
      <w:b/>
      <w:sz w:val="16"/>
    </w:rPr>
  </w:style>
  <w:style w:type="paragraph" w:styleId="Header">
    <w:name w:val="header"/>
    <w:basedOn w:val="Normal"/>
    <w:semiHidden/>
    <w:rsid w:val="00D67DB6"/>
    <w:pPr>
      <w:tabs>
        <w:tab w:val="center" w:pos="4320"/>
        <w:tab w:val="right" w:pos="8640"/>
      </w:tabs>
    </w:pPr>
  </w:style>
  <w:style w:type="paragraph" w:styleId="Footer">
    <w:name w:val="footer"/>
    <w:basedOn w:val="Normal"/>
    <w:semiHidden/>
    <w:rsid w:val="00D67DB6"/>
    <w:pPr>
      <w:tabs>
        <w:tab w:val="center" w:pos="4320"/>
        <w:tab w:val="right" w:pos="8640"/>
      </w:tabs>
    </w:pPr>
  </w:style>
  <w:style w:type="paragraph" w:styleId="BodyText">
    <w:name w:val="Body Text"/>
    <w:basedOn w:val="Normal"/>
    <w:semiHidden/>
    <w:rsid w:val="00D67DB6"/>
    <w:pPr>
      <w:jc w:val="center"/>
    </w:pPr>
    <w:rPr>
      <w:lang w:val="en-US"/>
    </w:rPr>
  </w:style>
  <w:style w:type="paragraph" w:styleId="BodyTextIndent">
    <w:name w:val="Body Text Indent"/>
    <w:basedOn w:val="Normal"/>
    <w:semiHidden/>
    <w:rsid w:val="00D67DB6"/>
    <w:pPr>
      <w:ind w:left="660" w:hanging="660"/>
    </w:pPr>
  </w:style>
  <w:style w:type="character" w:styleId="CommentReference">
    <w:name w:val="annotation reference"/>
    <w:basedOn w:val="DefaultParagraphFont"/>
    <w:semiHidden/>
    <w:rsid w:val="00D67DB6"/>
    <w:rPr>
      <w:sz w:val="16"/>
      <w:szCs w:val="16"/>
    </w:rPr>
  </w:style>
  <w:style w:type="paragraph" w:styleId="CommentText">
    <w:name w:val="annotation text"/>
    <w:basedOn w:val="Normal"/>
    <w:semiHidden/>
    <w:rsid w:val="00D67DB6"/>
    <w:rPr>
      <w:sz w:val="20"/>
    </w:rPr>
  </w:style>
  <w:style w:type="character" w:styleId="PageNumber">
    <w:name w:val="page number"/>
    <w:basedOn w:val="DefaultParagraphFont"/>
    <w:semiHidden/>
    <w:rsid w:val="00D67DB6"/>
  </w:style>
  <w:style w:type="paragraph" w:styleId="BodyTextIndent2">
    <w:name w:val="Body Text Indent 2"/>
    <w:basedOn w:val="Normal"/>
    <w:semiHidden/>
    <w:rsid w:val="00D67DB6"/>
    <w:pPr>
      <w:ind w:left="825" w:hanging="825"/>
    </w:pPr>
  </w:style>
  <w:style w:type="paragraph" w:styleId="BodyText2">
    <w:name w:val="Body Text 2"/>
    <w:basedOn w:val="Normal"/>
    <w:semiHidden/>
    <w:rsid w:val="00D67DB6"/>
    <w:pPr>
      <w:jc w:val="both"/>
    </w:pPr>
  </w:style>
  <w:style w:type="paragraph" w:styleId="PlainText">
    <w:name w:val="Plain Text"/>
    <w:basedOn w:val="Normal"/>
    <w:semiHidden/>
    <w:rsid w:val="00D67DB6"/>
    <w:rPr>
      <w:rFonts w:ascii="Courier New" w:hAnsi="Courier New" w:cs="Courier New"/>
      <w:sz w:val="20"/>
    </w:rPr>
  </w:style>
  <w:style w:type="character" w:styleId="Emphasis">
    <w:name w:val="Emphasis"/>
    <w:basedOn w:val="DefaultParagraphFont"/>
    <w:qFormat/>
    <w:rsid w:val="00D67DB6"/>
    <w:rPr>
      <w:i/>
      <w:iCs/>
    </w:rPr>
  </w:style>
  <w:style w:type="character" w:styleId="Hyperlink">
    <w:name w:val="Hyperlink"/>
    <w:basedOn w:val="DefaultParagraphFont"/>
    <w:unhideWhenUsed/>
    <w:rsid w:val="00D67DB6"/>
    <w:rPr>
      <w:color w:val="0000FF"/>
      <w:u w:val="single"/>
    </w:rPr>
  </w:style>
  <w:style w:type="paragraph" w:styleId="BalloonText">
    <w:name w:val="Balloon Text"/>
    <w:basedOn w:val="Normal"/>
    <w:semiHidden/>
    <w:unhideWhenUsed/>
    <w:rsid w:val="00D67DB6"/>
    <w:rPr>
      <w:sz w:val="16"/>
      <w:szCs w:val="16"/>
    </w:rPr>
  </w:style>
  <w:style w:type="character" w:customStyle="1" w:styleId="Char">
    <w:name w:val="Char"/>
    <w:basedOn w:val="DefaultParagraphFont"/>
    <w:semiHidden/>
    <w:rsid w:val="00D67DB6"/>
    <w:rPr>
      <w:rFonts w:ascii="Tahoma" w:hAnsi="Tahoma" w:cs="Tahoma"/>
      <w:sz w:val="16"/>
      <w:szCs w:val="16"/>
      <w:lang w:eastAsia="en-US"/>
    </w:rPr>
  </w:style>
  <w:style w:type="paragraph" w:styleId="ListParagraph">
    <w:name w:val="List Paragraph"/>
    <w:basedOn w:val="Normal"/>
    <w:uiPriority w:val="34"/>
    <w:qFormat/>
    <w:rsid w:val="007E7D9B"/>
    <w:pPr>
      <w:ind w:left="720"/>
      <w:contextualSpacing/>
    </w:pPr>
  </w:style>
  <w:style w:type="table" w:styleId="TableGrid">
    <w:name w:val="Table Grid"/>
    <w:basedOn w:val="TableNormal"/>
    <w:uiPriority w:val="59"/>
    <w:rsid w:val="0062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DB6"/>
    <w:rPr>
      <w:rFonts w:ascii="Tahoma" w:hAnsi="Tahoma" w:cs="Tahoma"/>
      <w:sz w:val="22"/>
      <w:lang w:val="en-GB"/>
    </w:rPr>
  </w:style>
  <w:style w:type="paragraph" w:styleId="Heading1">
    <w:name w:val="heading 1"/>
    <w:basedOn w:val="Normal"/>
    <w:next w:val="Normal"/>
    <w:qFormat/>
    <w:rsid w:val="00D67DB6"/>
    <w:pPr>
      <w:keepNext/>
      <w:jc w:val="center"/>
      <w:outlineLvl w:val="0"/>
    </w:pPr>
    <w:rPr>
      <w:rFonts w:ascii="Times New Roman" w:hAnsi="Times New Roman"/>
      <w:b/>
      <w:sz w:val="144"/>
      <w:lang w:val="en-US"/>
    </w:rPr>
  </w:style>
  <w:style w:type="paragraph" w:styleId="Heading2">
    <w:name w:val="heading 2"/>
    <w:basedOn w:val="Normal"/>
    <w:next w:val="Normal"/>
    <w:qFormat/>
    <w:rsid w:val="00D67DB6"/>
    <w:pPr>
      <w:keepNext/>
      <w:outlineLvl w:val="1"/>
    </w:pPr>
    <w:rPr>
      <w:b/>
      <w:bCs/>
    </w:rPr>
  </w:style>
  <w:style w:type="paragraph" w:styleId="Heading3">
    <w:name w:val="heading 3"/>
    <w:basedOn w:val="Normal"/>
    <w:next w:val="Normal"/>
    <w:qFormat/>
    <w:rsid w:val="00D67DB6"/>
    <w:pPr>
      <w:keepNext/>
      <w:ind w:left="660" w:hanging="660"/>
      <w:jc w:val="right"/>
      <w:outlineLvl w:val="2"/>
    </w:pPr>
    <w:rPr>
      <w:b/>
      <w:bCs/>
    </w:rPr>
  </w:style>
  <w:style w:type="paragraph" w:styleId="Heading4">
    <w:name w:val="heading 4"/>
    <w:basedOn w:val="Normal"/>
    <w:next w:val="Normal"/>
    <w:qFormat/>
    <w:rsid w:val="00D67DB6"/>
    <w:pPr>
      <w:keepNext/>
      <w:outlineLvl w:val="3"/>
    </w:pPr>
    <w:rPr>
      <w:b/>
      <w:bCs/>
      <w:u w:val="single"/>
    </w:rPr>
  </w:style>
  <w:style w:type="paragraph" w:styleId="Heading5">
    <w:name w:val="heading 5"/>
    <w:basedOn w:val="Normal"/>
    <w:next w:val="Normal"/>
    <w:qFormat/>
    <w:rsid w:val="00D67DB6"/>
    <w:pPr>
      <w:keepNext/>
      <w:ind w:right="-119"/>
      <w:jc w:val="both"/>
      <w:outlineLvl w:val="4"/>
    </w:pPr>
    <w:rPr>
      <w:b/>
      <w:bCs/>
      <w:u w:val="single"/>
    </w:rPr>
  </w:style>
  <w:style w:type="paragraph" w:styleId="Heading6">
    <w:name w:val="heading 6"/>
    <w:basedOn w:val="Normal"/>
    <w:next w:val="Normal"/>
    <w:qFormat/>
    <w:rsid w:val="00D67DB6"/>
    <w:pPr>
      <w:keepNext/>
      <w:outlineLvl w:val="5"/>
    </w:pPr>
    <w:rPr>
      <w:u w:val="single"/>
    </w:rPr>
  </w:style>
  <w:style w:type="paragraph" w:styleId="Heading7">
    <w:name w:val="heading 7"/>
    <w:basedOn w:val="Normal"/>
    <w:next w:val="Normal"/>
    <w:qFormat/>
    <w:rsid w:val="00D67DB6"/>
    <w:pPr>
      <w:keepNext/>
      <w:jc w:val="both"/>
      <w:outlineLvl w:val="6"/>
    </w:pPr>
    <w:rPr>
      <w:u w:val="single"/>
    </w:rPr>
  </w:style>
  <w:style w:type="paragraph" w:styleId="Heading8">
    <w:name w:val="heading 8"/>
    <w:basedOn w:val="Normal"/>
    <w:next w:val="Normal"/>
    <w:qFormat/>
    <w:rsid w:val="00D67DB6"/>
    <w:pPr>
      <w:keepNext/>
      <w:jc w:val="both"/>
      <w:outlineLvl w:val="7"/>
    </w:pPr>
    <w:rPr>
      <w:b/>
      <w:bCs/>
      <w:u w:val="single"/>
    </w:rPr>
  </w:style>
  <w:style w:type="paragraph" w:styleId="Heading9">
    <w:name w:val="heading 9"/>
    <w:basedOn w:val="Normal"/>
    <w:next w:val="Normal"/>
    <w:qFormat/>
    <w:rsid w:val="00D67DB6"/>
    <w:pPr>
      <w:keepNext/>
      <w:ind w:right="-119"/>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semiHidden/>
    <w:rsid w:val="00D67DB6"/>
    <w:rPr>
      <w:b/>
      <w:sz w:val="16"/>
    </w:rPr>
  </w:style>
  <w:style w:type="paragraph" w:styleId="Header">
    <w:name w:val="header"/>
    <w:basedOn w:val="Normal"/>
    <w:semiHidden/>
    <w:rsid w:val="00D67DB6"/>
    <w:pPr>
      <w:tabs>
        <w:tab w:val="center" w:pos="4320"/>
        <w:tab w:val="right" w:pos="8640"/>
      </w:tabs>
    </w:pPr>
  </w:style>
  <w:style w:type="paragraph" w:styleId="Footer">
    <w:name w:val="footer"/>
    <w:basedOn w:val="Normal"/>
    <w:semiHidden/>
    <w:rsid w:val="00D67DB6"/>
    <w:pPr>
      <w:tabs>
        <w:tab w:val="center" w:pos="4320"/>
        <w:tab w:val="right" w:pos="8640"/>
      </w:tabs>
    </w:pPr>
  </w:style>
  <w:style w:type="paragraph" w:styleId="BodyText">
    <w:name w:val="Body Text"/>
    <w:basedOn w:val="Normal"/>
    <w:semiHidden/>
    <w:rsid w:val="00D67DB6"/>
    <w:pPr>
      <w:jc w:val="center"/>
    </w:pPr>
    <w:rPr>
      <w:lang w:val="en-US"/>
    </w:rPr>
  </w:style>
  <w:style w:type="paragraph" w:styleId="BodyTextIndent">
    <w:name w:val="Body Text Indent"/>
    <w:basedOn w:val="Normal"/>
    <w:semiHidden/>
    <w:rsid w:val="00D67DB6"/>
    <w:pPr>
      <w:ind w:left="660" w:hanging="660"/>
    </w:pPr>
  </w:style>
  <w:style w:type="character" w:styleId="CommentReference">
    <w:name w:val="annotation reference"/>
    <w:basedOn w:val="DefaultParagraphFont"/>
    <w:semiHidden/>
    <w:rsid w:val="00D67DB6"/>
    <w:rPr>
      <w:sz w:val="16"/>
      <w:szCs w:val="16"/>
    </w:rPr>
  </w:style>
  <w:style w:type="paragraph" w:styleId="CommentText">
    <w:name w:val="annotation text"/>
    <w:basedOn w:val="Normal"/>
    <w:semiHidden/>
    <w:rsid w:val="00D67DB6"/>
    <w:rPr>
      <w:sz w:val="20"/>
    </w:rPr>
  </w:style>
  <w:style w:type="character" w:styleId="PageNumber">
    <w:name w:val="page number"/>
    <w:basedOn w:val="DefaultParagraphFont"/>
    <w:semiHidden/>
    <w:rsid w:val="00D67DB6"/>
  </w:style>
  <w:style w:type="paragraph" w:styleId="BodyTextIndent2">
    <w:name w:val="Body Text Indent 2"/>
    <w:basedOn w:val="Normal"/>
    <w:semiHidden/>
    <w:rsid w:val="00D67DB6"/>
    <w:pPr>
      <w:ind w:left="825" w:hanging="825"/>
    </w:pPr>
  </w:style>
  <w:style w:type="paragraph" w:styleId="BodyText2">
    <w:name w:val="Body Text 2"/>
    <w:basedOn w:val="Normal"/>
    <w:semiHidden/>
    <w:rsid w:val="00D67DB6"/>
    <w:pPr>
      <w:jc w:val="both"/>
    </w:pPr>
  </w:style>
  <w:style w:type="paragraph" w:styleId="PlainText">
    <w:name w:val="Plain Text"/>
    <w:basedOn w:val="Normal"/>
    <w:semiHidden/>
    <w:rsid w:val="00D67DB6"/>
    <w:rPr>
      <w:rFonts w:ascii="Courier New" w:hAnsi="Courier New" w:cs="Courier New"/>
      <w:sz w:val="20"/>
    </w:rPr>
  </w:style>
  <w:style w:type="character" w:styleId="Emphasis">
    <w:name w:val="Emphasis"/>
    <w:basedOn w:val="DefaultParagraphFont"/>
    <w:qFormat/>
    <w:rsid w:val="00D67DB6"/>
    <w:rPr>
      <w:i/>
      <w:iCs/>
    </w:rPr>
  </w:style>
  <w:style w:type="character" w:styleId="Hyperlink">
    <w:name w:val="Hyperlink"/>
    <w:basedOn w:val="DefaultParagraphFont"/>
    <w:unhideWhenUsed/>
    <w:rsid w:val="00D67DB6"/>
    <w:rPr>
      <w:color w:val="0000FF"/>
      <w:u w:val="single"/>
    </w:rPr>
  </w:style>
  <w:style w:type="paragraph" w:styleId="BalloonText">
    <w:name w:val="Balloon Text"/>
    <w:basedOn w:val="Normal"/>
    <w:semiHidden/>
    <w:unhideWhenUsed/>
    <w:rsid w:val="00D67DB6"/>
    <w:rPr>
      <w:sz w:val="16"/>
      <w:szCs w:val="16"/>
    </w:rPr>
  </w:style>
  <w:style w:type="character" w:customStyle="1" w:styleId="Char">
    <w:name w:val="Char"/>
    <w:basedOn w:val="DefaultParagraphFont"/>
    <w:semiHidden/>
    <w:rsid w:val="00D67DB6"/>
    <w:rPr>
      <w:rFonts w:ascii="Tahoma" w:hAnsi="Tahoma" w:cs="Tahoma"/>
      <w:sz w:val="16"/>
      <w:szCs w:val="16"/>
      <w:lang w:eastAsia="en-US"/>
    </w:rPr>
  </w:style>
  <w:style w:type="paragraph" w:styleId="ListParagraph">
    <w:name w:val="List Paragraph"/>
    <w:basedOn w:val="Normal"/>
    <w:uiPriority w:val="34"/>
    <w:qFormat/>
    <w:rsid w:val="007E7D9B"/>
    <w:pPr>
      <w:ind w:left="720"/>
      <w:contextualSpacing/>
    </w:pPr>
  </w:style>
  <w:style w:type="table" w:styleId="TableGrid">
    <w:name w:val="Table Grid"/>
    <w:basedOn w:val="TableNormal"/>
    <w:uiPriority w:val="59"/>
    <w:rsid w:val="006239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mailto:mba@mbassoclt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B070B-07AC-405F-A851-E4E3DB2B6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4</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MBA</vt:lpstr>
    </vt:vector>
  </TitlesOfParts>
  <Company>Dell Computer Corporation</Company>
  <LinksUpToDate>false</LinksUpToDate>
  <CharactersWithSpaces>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dc:title>
  <dc:creator>Mervyn Brown</dc:creator>
  <cp:lastModifiedBy>Windows</cp:lastModifiedBy>
  <cp:revision>10</cp:revision>
  <cp:lastPrinted>2015-06-05T09:43:00Z</cp:lastPrinted>
  <dcterms:created xsi:type="dcterms:W3CDTF">2016-12-30T09:52:00Z</dcterms:created>
  <dcterms:modified xsi:type="dcterms:W3CDTF">2020-09-01T16:18:00Z</dcterms:modified>
</cp:coreProperties>
</file>