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C5824" w14:textId="04557BC9" w:rsidR="001C4EB5" w:rsidRDefault="001C4EB5" w:rsidP="00C84214">
      <w:pPr>
        <w:rPr>
          <w:rFonts w:ascii="Arial" w:hAnsi="Arial" w:cs="Arial"/>
          <w:b/>
          <w:bCs/>
          <w:sz w:val="24"/>
          <w:szCs w:val="24"/>
          <w:u w:val="single"/>
        </w:rPr>
      </w:pPr>
      <w:r>
        <w:rPr>
          <w:rFonts w:ascii="Arial" w:hAnsi="Arial" w:cs="Arial"/>
          <w:b/>
          <w:bCs/>
          <w:sz w:val="24"/>
          <w:szCs w:val="24"/>
          <w:u w:val="single"/>
        </w:rPr>
        <w:t>Appendix 20</w:t>
      </w:r>
    </w:p>
    <w:p w14:paraId="788ECEA2" w14:textId="2E3F2A73" w:rsidR="00A07A0E" w:rsidRPr="00C84214" w:rsidRDefault="00C84214" w:rsidP="00C84214">
      <w:pPr>
        <w:rPr>
          <w:rFonts w:ascii="Arial" w:hAnsi="Arial" w:cs="Arial"/>
          <w:b/>
          <w:bCs/>
          <w:sz w:val="24"/>
          <w:szCs w:val="24"/>
          <w:u w:val="single"/>
        </w:rPr>
      </w:pPr>
      <w:r w:rsidRPr="00C84214">
        <w:rPr>
          <w:rFonts w:ascii="Arial" w:hAnsi="Arial" w:cs="Arial"/>
          <w:b/>
          <w:bCs/>
          <w:sz w:val="24"/>
          <w:szCs w:val="24"/>
          <w:u w:val="single"/>
        </w:rPr>
        <w:t>Report on the p</w:t>
      </w:r>
      <w:r w:rsidR="00A07A0E" w:rsidRPr="00C84214">
        <w:rPr>
          <w:rFonts w:ascii="Arial" w:hAnsi="Arial" w:cs="Arial"/>
          <w:b/>
          <w:bCs/>
          <w:sz w:val="24"/>
          <w:szCs w:val="24"/>
          <w:u w:val="single"/>
        </w:rPr>
        <w:t>resence of significant amount of very toxic particulates</w:t>
      </w:r>
      <w:r w:rsidRPr="00C84214">
        <w:rPr>
          <w:rFonts w:ascii="Arial" w:hAnsi="Arial" w:cs="Arial"/>
          <w:b/>
          <w:bCs/>
          <w:sz w:val="24"/>
          <w:szCs w:val="24"/>
          <w:u w:val="single"/>
        </w:rPr>
        <w:t xml:space="preserve"> – on site study conducted on the pavement in front of the Hampstead Station April – June 2019</w:t>
      </w:r>
    </w:p>
    <w:p w14:paraId="199A121E" w14:textId="77777777" w:rsidR="00A07A0E" w:rsidRPr="001375FC" w:rsidRDefault="00A07A0E" w:rsidP="00A07A0E">
      <w:pPr>
        <w:rPr>
          <w:rFonts w:ascii="Arial" w:hAnsi="Arial" w:cs="Arial"/>
          <w:sz w:val="24"/>
          <w:szCs w:val="24"/>
        </w:rPr>
      </w:pPr>
      <w:r w:rsidRPr="00A83D63">
        <w:rPr>
          <w:rFonts w:ascii="Arial" w:hAnsi="Arial" w:cs="Arial"/>
          <w:sz w:val="24"/>
          <w:szCs w:val="24"/>
        </w:rPr>
        <w:t xml:space="preserve">As stated in # 2.1 of the </w:t>
      </w:r>
      <w:hyperlink r:id="rId8" w:history="1">
        <w:r w:rsidRPr="00A83D63">
          <w:rPr>
            <w:rFonts w:ascii="Arial" w:hAnsi="Arial" w:cs="Arial"/>
            <w:color w:val="0000FF"/>
            <w:sz w:val="24"/>
            <w:szCs w:val="24"/>
            <w:u w:val="single"/>
          </w:rPr>
          <w:t>Camden Planning Guidance - Air Quality- March 2019</w:t>
        </w:r>
      </w:hyperlink>
      <w:r w:rsidRPr="001375FC">
        <w:rPr>
          <w:rFonts w:ascii="Arial" w:hAnsi="Arial" w:cs="Arial"/>
          <w:sz w:val="24"/>
          <w:szCs w:val="24"/>
        </w:rPr>
        <w:t xml:space="preserve"> , “it is widely accepted that there is no safe level for particulates (PM10 and smaller). Air quality is particularly severe along major roads through the borough”.</w:t>
      </w:r>
    </w:p>
    <w:p w14:paraId="46B5C6B7" w14:textId="77777777" w:rsidR="00A07A0E" w:rsidRPr="001375FC" w:rsidRDefault="00A07A0E" w:rsidP="00A07A0E">
      <w:pPr>
        <w:rPr>
          <w:rFonts w:ascii="Arial" w:hAnsi="Arial" w:cs="Arial"/>
          <w:sz w:val="24"/>
          <w:szCs w:val="24"/>
        </w:rPr>
      </w:pPr>
      <w:r w:rsidRPr="001375FC">
        <w:rPr>
          <w:rFonts w:ascii="Arial" w:hAnsi="Arial" w:cs="Arial"/>
          <w:sz w:val="24"/>
          <w:szCs w:val="24"/>
        </w:rPr>
        <w:t xml:space="preserve">Below is a summary table of particulate measurements conducted onsite </w:t>
      </w:r>
      <w:r>
        <w:rPr>
          <w:rFonts w:ascii="Arial" w:hAnsi="Arial" w:cs="Arial"/>
          <w:sz w:val="24"/>
          <w:szCs w:val="24"/>
        </w:rPr>
        <w:t xml:space="preserve">in front of the pavement of the Hampstead police station </w:t>
      </w:r>
      <w:r w:rsidRPr="001375FC">
        <w:rPr>
          <w:rFonts w:ascii="Arial" w:hAnsi="Arial" w:cs="Arial"/>
          <w:sz w:val="24"/>
          <w:szCs w:val="24"/>
        </w:rPr>
        <w:t>from 8.30 to 9.am between 24</w:t>
      </w:r>
      <w:r w:rsidRPr="001375FC">
        <w:rPr>
          <w:rFonts w:ascii="Arial" w:hAnsi="Arial" w:cs="Arial"/>
          <w:sz w:val="24"/>
          <w:szCs w:val="24"/>
          <w:vertAlign w:val="superscript"/>
        </w:rPr>
        <w:t>th</w:t>
      </w:r>
      <w:r w:rsidRPr="001375FC">
        <w:rPr>
          <w:rFonts w:ascii="Arial" w:hAnsi="Arial" w:cs="Arial"/>
          <w:sz w:val="24"/>
          <w:szCs w:val="24"/>
        </w:rPr>
        <w:t xml:space="preserve"> April and the 2</w:t>
      </w:r>
      <w:r>
        <w:rPr>
          <w:rFonts w:ascii="Arial" w:hAnsi="Arial" w:cs="Arial"/>
          <w:sz w:val="24"/>
          <w:szCs w:val="24"/>
        </w:rPr>
        <w:t>4</w:t>
      </w:r>
      <w:r w:rsidRPr="001375FC">
        <w:rPr>
          <w:rFonts w:ascii="Arial" w:hAnsi="Arial" w:cs="Arial"/>
          <w:sz w:val="24"/>
          <w:szCs w:val="24"/>
          <w:vertAlign w:val="superscript"/>
        </w:rPr>
        <w:t>th</w:t>
      </w:r>
      <w:r w:rsidRPr="001375FC">
        <w:rPr>
          <w:rFonts w:ascii="Arial" w:hAnsi="Arial" w:cs="Arial"/>
          <w:sz w:val="24"/>
          <w:szCs w:val="24"/>
        </w:rPr>
        <w:t xml:space="preserve"> </w:t>
      </w:r>
      <w:r>
        <w:rPr>
          <w:rFonts w:ascii="Arial" w:hAnsi="Arial" w:cs="Arial"/>
          <w:sz w:val="24"/>
          <w:szCs w:val="24"/>
        </w:rPr>
        <w:t>June</w:t>
      </w:r>
      <w:r w:rsidRPr="001375FC">
        <w:rPr>
          <w:rFonts w:ascii="Arial" w:hAnsi="Arial" w:cs="Arial"/>
          <w:sz w:val="24"/>
          <w:szCs w:val="24"/>
        </w:rPr>
        <w:t xml:space="preserve"> 2019.</w:t>
      </w:r>
    </w:p>
    <w:p w14:paraId="46952EB3" w14:textId="77777777" w:rsidR="00A07A0E" w:rsidRDefault="00A07A0E" w:rsidP="00A07A0E">
      <w:pPr>
        <w:rPr>
          <w:sz w:val="24"/>
          <w:szCs w:val="24"/>
        </w:rPr>
      </w:pPr>
    </w:p>
    <w:tbl>
      <w:tblPr>
        <w:tblW w:w="11199" w:type="dxa"/>
        <w:tblInd w:w="-743" w:type="dxa"/>
        <w:tblCellMar>
          <w:left w:w="0" w:type="dxa"/>
          <w:right w:w="0" w:type="dxa"/>
        </w:tblCellMar>
        <w:tblLook w:val="04A0" w:firstRow="1" w:lastRow="0" w:firstColumn="1" w:lastColumn="0" w:noHBand="0" w:noVBand="1"/>
      </w:tblPr>
      <w:tblGrid>
        <w:gridCol w:w="1526"/>
        <w:gridCol w:w="718"/>
        <w:gridCol w:w="727"/>
        <w:gridCol w:w="926"/>
        <w:gridCol w:w="647"/>
        <w:gridCol w:w="873"/>
        <w:gridCol w:w="926"/>
        <w:gridCol w:w="647"/>
        <w:gridCol w:w="808"/>
        <w:gridCol w:w="727"/>
        <w:gridCol w:w="926"/>
        <w:gridCol w:w="647"/>
        <w:gridCol w:w="1101"/>
      </w:tblGrid>
      <w:tr w:rsidR="00A07A0E" w14:paraId="2A4ED95F" w14:textId="77777777" w:rsidTr="00F052B8">
        <w:trPr>
          <w:trHeight w:val="2171"/>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2D6929" w14:textId="77777777" w:rsidR="00A07A0E" w:rsidRDefault="00A07A0E" w:rsidP="00F052B8">
            <w:r>
              <w:t>date</w:t>
            </w:r>
          </w:p>
        </w:tc>
        <w:tc>
          <w:tcPr>
            <w:tcW w:w="7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82575" w14:textId="77777777" w:rsidR="00A07A0E" w:rsidRPr="009A67E6" w:rsidRDefault="00A07A0E" w:rsidP="00F052B8">
            <w:pPr>
              <w:rPr>
                <w:color w:val="000000" w:themeColor="text1"/>
              </w:rPr>
            </w:pPr>
            <w:r w:rsidRPr="009A67E6">
              <w:rPr>
                <w:color w:val="000000" w:themeColor="text1"/>
              </w:rPr>
              <w:t>Time: am</w:t>
            </w:r>
          </w:p>
        </w:tc>
        <w:tc>
          <w:tcPr>
            <w:tcW w:w="7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31D1FE" w14:textId="77777777" w:rsidR="00A07A0E" w:rsidRDefault="00A07A0E" w:rsidP="00F052B8">
            <w:r>
              <w:t xml:space="preserve">Pm 1 </w:t>
            </w:r>
          </w:p>
          <w:p w14:paraId="3A51EAF8" w14:textId="77777777" w:rsidR="00A07A0E" w:rsidRDefault="00A07A0E" w:rsidP="00F052B8">
            <w:r>
              <w:t>range</w:t>
            </w:r>
          </w:p>
        </w:tc>
        <w:tc>
          <w:tcPr>
            <w:tcW w:w="9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B002EF" w14:textId="77777777" w:rsidR="00A07A0E" w:rsidRDefault="00A07A0E" w:rsidP="00F052B8">
            <w:r>
              <w:t>Pm1</w:t>
            </w:r>
          </w:p>
          <w:p w14:paraId="426D78AB" w14:textId="77777777" w:rsidR="00A07A0E" w:rsidRDefault="00A07A0E" w:rsidP="00F052B8">
            <w:r>
              <w:t>average</w:t>
            </w:r>
          </w:p>
        </w:tc>
        <w:tc>
          <w:tcPr>
            <w:tcW w:w="6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B1D0C" w14:textId="77777777" w:rsidR="00A07A0E" w:rsidRDefault="00A07A0E" w:rsidP="00F052B8">
            <w:r>
              <w:t>Pm1</w:t>
            </w:r>
          </w:p>
          <w:p w14:paraId="315648E6" w14:textId="77777777" w:rsidR="00A07A0E" w:rsidRDefault="00A07A0E" w:rsidP="00F052B8">
            <w:r>
              <w:t>peak</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377CFD" w14:textId="77777777" w:rsidR="00A07A0E" w:rsidRDefault="00A07A0E" w:rsidP="00F052B8">
            <w:r>
              <w:t>Pm 10ange</w:t>
            </w:r>
          </w:p>
        </w:tc>
        <w:tc>
          <w:tcPr>
            <w:tcW w:w="9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C2E328" w14:textId="77777777" w:rsidR="00A07A0E" w:rsidRDefault="00A07A0E" w:rsidP="00F052B8">
            <w:r>
              <w:t>Pm 10 average</w:t>
            </w:r>
          </w:p>
        </w:tc>
        <w:tc>
          <w:tcPr>
            <w:tcW w:w="6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9148ED" w14:textId="77777777" w:rsidR="00A07A0E" w:rsidRDefault="00A07A0E" w:rsidP="00F052B8">
            <w:r>
              <w:t>Pm 10</w:t>
            </w:r>
          </w:p>
          <w:p w14:paraId="44A78C4E" w14:textId="77777777" w:rsidR="00A07A0E" w:rsidRDefault="00A07A0E" w:rsidP="00F052B8">
            <w:r>
              <w:t>peak</w:t>
            </w:r>
          </w:p>
        </w:tc>
        <w:tc>
          <w:tcPr>
            <w:tcW w:w="8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BE6EDD" w14:textId="77777777" w:rsidR="00A07A0E" w:rsidRDefault="00A07A0E" w:rsidP="00F052B8">
            <w:r>
              <w:t>WHO limits for PM 10: 12.5 ug/m3</w:t>
            </w:r>
          </w:p>
        </w:tc>
        <w:tc>
          <w:tcPr>
            <w:tcW w:w="7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B00F05" w14:textId="77777777" w:rsidR="00A07A0E" w:rsidRDefault="00A07A0E" w:rsidP="00F052B8">
            <w:r>
              <w:t>Pm 2.5</w:t>
            </w:r>
          </w:p>
          <w:p w14:paraId="4B3CFA86" w14:textId="77777777" w:rsidR="00A07A0E" w:rsidRDefault="00A07A0E" w:rsidP="00F052B8">
            <w:r>
              <w:t>range</w:t>
            </w:r>
          </w:p>
        </w:tc>
        <w:tc>
          <w:tcPr>
            <w:tcW w:w="9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63B9FF" w14:textId="77777777" w:rsidR="00A07A0E" w:rsidRDefault="00A07A0E" w:rsidP="00F052B8">
            <w:pPr>
              <w:jc w:val="center"/>
            </w:pPr>
            <w:r>
              <w:t>Pm 2.5</w:t>
            </w:r>
          </w:p>
          <w:p w14:paraId="75E36B3D" w14:textId="77777777" w:rsidR="00A07A0E" w:rsidRDefault="00A07A0E" w:rsidP="00F052B8">
            <w:pPr>
              <w:jc w:val="center"/>
            </w:pPr>
            <w:r>
              <w:t>average</w:t>
            </w:r>
          </w:p>
        </w:tc>
        <w:tc>
          <w:tcPr>
            <w:tcW w:w="6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95E9E3" w14:textId="77777777" w:rsidR="00A07A0E" w:rsidRDefault="00A07A0E" w:rsidP="00F052B8">
            <w:pPr>
              <w:jc w:val="center"/>
            </w:pPr>
            <w:r>
              <w:t>Pm 2.5</w:t>
            </w:r>
          </w:p>
          <w:p w14:paraId="023A8482" w14:textId="77777777" w:rsidR="00A07A0E" w:rsidRDefault="00A07A0E" w:rsidP="00F052B8">
            <w:r>
              <w:t>peak</w:t>
            </w:r>
          </w:p>
        </w:tc>
        <w:tc>
          <w:tcPr>
            <w:tcW w:w="11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FA16F1" w14:textId="77777777" w:rsidR="00A07A0E" w:rsidRDefault="00A07A0E" w:rsidP="00F052B8">
            <w:r>
              <w:t xml:space="preserve">WHO limits for PM 10 ug/m3 and 25 ug/m3 </w:t>
            </w:r>
            <w:proofErr w:type="gramStart"/>
            <w:r>
              <w:t>hourly .</w:t>
            </w:r>
            <w:proofErr w:type="gramEnd"/>
            <w:r>
              <w:t>               </w:t>
            </w:r>
          </w:p>
        </w:tc>
      </w:tr>
      <w:tr w:rsidR="00A07A0E" w14:paraId="3DAD3157" w14:textId="77777777" w:rsidTr="00F052B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5D65F" w14:textId="77777777" w:rsidR="00A07A0E" w:rsidRDefault="00A07A0E" w:rsidP="00F052B8">
            <w:pPr>
              <w:rPr>
                <w:color w:val="FF0000"/>
                <w:highlight w:val="yellow"/>
              </w:rPr>
            </w:pPr>
            <w:r>
              <w:rPr>
                <w:color w:val="FF0000"/>
              </w:rPr>
              <w:t>24</w:t>
            </w:r>
            <w:r>
              <w:rPr>
                <w:color w:val="FF0000"/>
                <w:vertAlign w:val="superscript"/>
              </w:rPr>
              <w:t>th</w:t>
            </w:r>
            <w:r>
              <w:rPr>
                <w:color w:val="FF0000"/>
              </w:rPr>
              <w:t xml:space="preserve"> April 2019</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14:paraId="4B2DD194" w14:textId="77777777" w:rsidR="00A07A0E" w:rsidRPr="009A67E6" w:rsidRDefault="00A07A0E" w:rsidP="00F052B8">
            <w:pPr>
              <w:rPr>
                <w:color w:val="000000" w:themeColor="text1"/>
              </w:rPr>
            </w:pPr>
            <w:r w:rsidRPr="009A67E6">
              <w:rPr>
                <w:color w:val="000000" w:themeColor="text1"/>
              </w:rPr>
              <w:t>8.34 to 8.41 am</w:t>
            </w:r>
          </w:p>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37CDF727" w14:textId="77777777" w:rsidR="00A07A0E" w:rsidRDefault="00A07A0E" w:rsidP="00F052B8">
            <w:pPr>
              <w:rPr>
                <w:color w:val="FF0000"/>
                <w:highlight w:val="yellow"/>
              </w:rPr>
            </w:pPr>
            <w:r>
              <w:rPr>
                <w:color w:val="FF0000"/>
                <w:highlight w:val="yellow"/>
              </w:rPr>
              <w:t>30</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738F6B95" w14:textId="77777777" w:rsidR="00A07A0E" w:rsidRDefault="00A07A0E" w:rsidP="00F052B8"/>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601F19DB" w14:textId="77777777" w:rsidR="00A07A0E" w:rsidRDefault="00A07A0E" w:rsidP="00F052B8"/>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14:paraId="242FC199" w14:textId="77777777" w:rsidR="00A07A0E" w:rsidRDefault="00A07A0E" w:rsidP="00F052B8">
            <w:pPr>
              <w:rPr>
                <w:color w:val="FF0000"/>
                <w:highlight w:val="yellow"/>
              </w:rPr>
            </w:pPr>
            <w:r>
              <w:rPr>
                <w:color w:val="FF0000"/>
                <w:highlight w:val="yellow"/>
              </w:rPr>
              <w:t>66-70</w:t>
            </w:r>
          </w:p>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5722D8A8" w14:textId="77777777" w:rsidR="00A07A0E" w:rsidRDefault="00A07A0E" w:rsidP="00F052B8">
            <w:pPr>
              <w:rPr>
                <w:color w:val="FF0000"/>
                <w:highlight w:val="yellow"/>
              </w:rPr>
            </w:pPr>
            <w:r>
              <w:rPr>
                <w:color w:val="FF0000"/>
                <w:highlight w:val="yellow"/>
              </w:rPr>
              <w:t>68</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6EDE8935" w14:textId="77777777" w:rsidR="00A07A0E" w:rsidRDefault="00A07A0E" w:rsidP="00F052B8">
            <w:pPr>
              <w:rPr>
                <w:color w:val="FF0000"/>
                <w:highlight w:val="yellow"/>
              </w:rPr>
            </w:pPr>
            <w:r>
              <w:rPr>
                <w:color w:val="FF0000"/>
                <w:highlight w:val="yellow"/>
              </w:rPr>
              <w:t>75</w:t>
            </w:r>
          </w:p>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6A42B0D6"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1B86E1E1" w14:textId="77777777" w:rsidR="00A07A0E" w:rsidRDefault="00A07A0E" w:rsidP="00F052B8">
            <w:pPr>
              <w:rPr>
                <w:color w:val="FF0000"/>
                <w:highlight w:val="yellow"/>
              </w:rPr>
            </w:pP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209429F1" w14:textId="77777777" w:rsidR="00A07A0E" w:rsidRDefault="00A07A0E" w:rsidP="00F052B8"/>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6F19B4AD" w14:textId="77777777" w:rsidR="00A07A0E" w:rsidRDefault="00A07A0E" w:rsidP="00F052B8"/>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48353E8B" w14:textId="77777777" w:rsidR="00A07A0E" w:rsidRDefault="00A07A0E" w:rsidP="00F052B8"/>
        </w:tc>
      </w:tr>
      <w:tr w:rsidR="00A07A0E" w14:paraId="0BF62805" w14:textId="77777777" w:rsidTr="00F052B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A9E16" w14:textId="77777777" w:rsidR="00A07A0E" w:rsidRDefault="00A07A0E" w:rsidP="00F052B8">
            <w:pPr>
              <w:rPr>
                <w:color w:val="FF0000"/>
                <w:highlight w:val="yellow"/>
              </w:rPr>
            </w:pPr>
            <w:r w:rsidRPr="0028783E">
              <w:rPr>
                <w:color w:val="FF0000"/>
              </w:rPr>
              <w:t>24</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14:paraId="219F96C6" w14:textId="77777777" w:rsidR="00A07A0E" w:rsidRPr="009A67E6" w:rsidRDefault="00A07A0E" w:rsidP="00F052B8">
            <w:pPr>
              <w:rPr>
                <w:color w:val="000000" w:themeColor="text1"/>
              </w:rPr>
            </w:pPr>
            <w:r w:rsidRPr="009A67E6">
              <w:rPr>
                <w:color w:val="000000" w:themeColor="text1"/>
              </w:rPr>
              <w:t xml:space="preserve">8.45 to 8.55 </w:t>
            </w:r>
          </w:p>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0267E92C" w14:textId="77777777" w:rsidR="00A07A0E" w:rsidRDefault="00A07A0E" w:rsidP="00F052B8">
            <w:pPr>
              <w:rPr>
                <w:color w:val="FF0000"/>
                <w:highlight w:val="yellow"/>
              </w:rPr>
            </w:pPr>
            <w:r>
              <w:rPr>
                <w:color w:val="FF0000"/>
                <w:highlight w:val="yellow"/>
              </w:rPr>
              <w:t>30-33</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6768FC26" w14:textId="77777777" w:rsidR="00A07A0E" w:rsidRDefault="00A07A0E" w:rsidP="00F052B8"/>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419E1C5E" w14:textId="77777777" w:rsidR="00A07A0E" w:rsidRDefault="00A07A0E" w:rsidP="00F052B8"/>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14:paraId="69B31577" w14:textId="77777777" w:rsidR="00A07A0E" w:rsidRDefault="00A07A0E" w:rsidP="00F052B8">
            <w:pPr>
              <w:rPr>
                <w:color w:val="FF0000"/>
                <w:highlight w:val="yellow"/>
              </w:rPr>
            </w:pPr>
            <w:r>
              <w:rPr>
                <w:color w:val="FF0000"/>
                <w:highlight w:val="yellow"/>
              </w:rPr>
              <w:t>66-72</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164B75D6" w14:textId="77777777" w:rsidR="00A07A0E" w:rsidRDefault="00A07A0E" w:rsidP="00F052B8">
            <w:pPr>
              <w:rPr>
                <w:color w:val="FF0000"/>
                <w:highlight w:val="yellow"/>
              </w:rPr>
            </w:pPr>
          </w:p>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67F45307" w14:textId="77777777" w:rsidR="00A07A0E" w:rsidRDefault="00A07A0E" w:rsidP="00F052B8">
            <w:pPr>
              <w:rPr>
                <w:color w:val="FF0000"/>
                <w:highlight w:val="yellow"/>
              </w:rPr>
            </w:pPr>
          </w:p>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23222DE7"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7147C225" w14:textId="77777777" w:rsidR="00A07A0E" w:rsidRDefault="00A07A0E" w:rsidP="00F052B8">
            <w:pPr>
              <w:rPr>
                <w:color w:val="FF0000"/>
                <w:highlight w:val="yellow"/>
              </w:rPr>
            </w:pPr>
            <w:r>
              <w:rPr>
                <w:color w:val="FF0000"/>
                <w:highlight w:val="yellow"/>
              </w:rPr>
              <w:t>39</w:t>
            </w:r>
            <w:r>
              <w:rPr>
                <w:highlight w:val="yellow"/>
              </w:rPr>
              <w:t>-</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68EFED5D" w14:textId="77777777" w:rsidR="00A07A0E" w:rsidRDefault="00A07A0E" w:rsidP="00F052B8"/>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57720697" w14:textId="77777777" w:rsidR="00A07A0E" w:rsidRDefault="00A07A0E" w:rsidP="00F052B8"/>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4C73A7B8" w14:textId="77777777" w:rsidR="00A07A0E" w:rsidRDefault="00A07A0E" w:rsidP="00F052B8"/>
        </w:tc>
      </w:tr>
      <w:tr w:rsidR="00A07A0E" w14:paraId="49599820" w14:textId="77777777" w:rsidTr="00F052B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A0A0D" w14:textId="77777777" w:rsidR="00A07A0E" w:rsidRDefault="00A07A0E" w:rsidP="00F052B8">
            <w:r>
              <w:t>29</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14:paraId="68108470" w14:textId="77777777" w:rsidR="00A07A0E" w:rsidRPr="009A67E6" w:rsidRDefault="00A07A0E" w:rsidP="00F052B8">
            <w:pPr>
              <w:rPr>
                <w:color w:val="000000" w:themeColor="text1"/>
              </w:rPr>
            </w:pPr>
            <w:r w:rsidRPr="009A67E6">
              <w:rPr>
                <w:color w:val="000000" w:themeColor="text1"/>
              </w:rPr>
              <w:t>8.44 to 8.51</w:t>
            </w:r>
          </w:p>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5CB5B64B" w14:textId="77777777" w:rsidR="00A07A0E" w:rsidRDefault="00A07A0E" w:rsidP="00F052B8">
            <w:r>
              <w:t>7-12</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421F53E1" w14:textId="77777777" w:rsidR="00A07A0E" w:rsidRDefault="00A07A0E" w:rsidP="00F052B8"/>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46E1C983" w14:textId="77777777" w:rsidR="00A07A0E" w:rsidRDefault="00A07A0E" w:rsidP="00F052B8"/>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14:paraId="5EFC7A35" w14:textId="77777777" w:rsidR="00A07A0E" w:rsidRDefault="00A07A0E" w:rsidP="00F052B8">
            <w:r>
              <w:t>15-</w:t>
            </w:r>
            <w:r>
              <w:rPr>
                <w:color w:val="FF0000"/>
              </w:rPr>
              <w:t>32</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16E9385F" w14:textId="77777777" w:rsidR="00A07A0E" w:rsidRDefault="00A07A0E" w:rsidP="00F052B8"/>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0C244452" w14:textId="77777777" w:rsidR="00A07A0E" w:rsidRDefault="00A07A0E" w:rsidP="00F052B8"/>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665DACEB"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32BF96E1" w14:textId="77777777" w:rsidR="00A07A0E" w:rsidRDefault="00A07A0E" w:rsidP="00F052B8">
            <w:r>
              <w:t>10-19</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7B0BF19A" w14:textId="77777777" w:rsidR="00A07A0E" w:rsidRDefault="00A07A0E" w:rsidP="00F052B8"/>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1440A62C" w14:textId="77777777" w:rsidR="00A07A0E" w:rsidRDefault="00A07A0E" w:rsidP="00F052B8"/>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0F3397F7" w14:textId="77777777" w:rsidR="00A07A0E" w:rsidRDefault="00A07A0E" w:rsidP="00F052B8"/>
        </w:tc>
      </w:tr>
      <w:tr w:rsidR="00A07A0E" w14:paraId="5C2ABE5B" w14:textId="77777777" w:rsidTr="00F052B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DE2B6" w14:textId="77777777" w:rsidR="00A07A0E" w:rsidRDefault="00A07A0E" w:rsidP="00F052B8">
            <w:r>
              <w:t>29</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14:paraId="345F26DA" w14:textId="77777777" w:rsidR="00A07A0E" w:rsidRPr="009A67E6" w:rsidRDefault="00A07A0E" w:rsidP="00F052B8">
            <w:pPr>
              <w:rPr>
                <w:color w:val="000000" w:themeColor="text1"/>
              </w:rPr>
            </w:pPr>
            <w:r w:rsidRPr="009A67E6">
              <w:rPr>
                <w:color w:val="000000" w:themeColor="text1"/>
              </w:rPr>
              <w:t>8.51 to 8.57</w:t>
            </w:r>
          </w:p>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41623EA7" w14:textId="77777777" w:rsidR="00A07A0E" w:rsidRDefault="00A07A0E" w:rsidP="00F052B8">
            <w:r>
              <w:t>7-16</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710A751E" w14:textId="77777777" w:rsidR="00A07A0E" w:rsidRDefault="00A07A0E" w:rsidP="00F052B8"/>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393BE1AE" w14:textId="77777777" w:rsidR="00A07A0E" w:rsidRDefault="00A07A0E" w:rsidP="00F052B8"/>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14:paraId="494DABB3" w14:textId="77777777" w:rsidR="00A07A0E" w:rsidRDefault="00A07A0E" w:rsidP="00F052B8">
            <w:r>
              <w:t>16-</w:t>
            </w:r>
            <w:r>
              <w:rPr>
                <w:color w:val="FF0000"/>
              </w:rPr>
              <w:t>30</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43C0C38D" w14:textId="77777777" w:rsidR="00A07A0E" w:rsidRDefault="00A07A0E" w:rsidP="00F052B8"/>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551AC3AD" w14:textId="77777777" w:rsidR="00A07A0E" w:rsidRDefault="00A07A0E" w:rsidP="00F052B8"/>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7ED19A50"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4A19E06E" w14:textId="77777777" w:rsidR="00A07A0E" w:rsidRDefault="00A07A0E" w:rsidP="00F052B8">
            <w:r>
              <w:t>12-20</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5DC3AF0E" w14:textId="77777777" w:rsidR="00A07A0E" w:rsidRDefault="00A07A0E" w:rsidP="00F052B8"/>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371F96C9" w14:textId="77777777" w:rsidR="00A07A0E" w:rsidRDefault="00A07A0E" w:rsidP="00F052B8"/>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51E869AC" w14:textId="77777777" w:rsidR="00A07A0E" w:rsidRDefault="00A07A0E" w:rsidP="00F052B8"/>
        </w:tc>
      </w:tr>
      <w:tr w:rsidR="00A07A0E" w14:paraId="47F0718E" w14:textId="77777777" w:rsidTr="00F052B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57ED9" w14:textId="77777777" w:rsidR="00A07A0E" w:rsidRDefault="00A07A0E" w:rsidP="00F052B8">
            <w:pPr>
              <w:rPr>
                <w:color w:val="FF0000"/>
              </w:rPr>
            </w:pPr>
            <w:r>
              <w:rPr>
                <w:color w:val="FF0000"/>
              </w:rPr>
              <w:t>30</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14:paraId="0F704A37" w14:textId="77777777" w:rsidR="00A07A0E" w:rsidRPr="009A67E6" w:rsidRDefault="00A07A0E" w:rsidP="00F052B8">
            <w:pPr>
              <w:rPr>
                <w:color w:val="000000" w:themeColor="text1"/>
              </w:rPr>
            </w:pPr>
            <w:r w:rsidRPr="009A67E6">
              <w:rPr>
                <w:color w:val="000000" w:themeColor="text1"/>
              </w:rPr>
              <w:t>8.32 to 9.00</w:t>
            </w:r>
          </w:p>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61DBCB5D" w14:textId="77777777" w:rsidR="00A07A0E" w:rsidRDefault="00A07A0E" w:rsidP="00F052B8">
            <w:pPr>
              <w:rPr>
                <w:color w:val="FF0000"/>
              </w:rPr>
            </w:pPr>
            <w:r>
              <w:rPr>
                <w:color w:val="FF0000"/>
              </w:rPr>
              <w:t>19-20</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48158F25" w14:textId="77777777" w:rsidR="00A07A0E" w:rsidRDefault="00A07A0E" w:rsidP="00F052B8"/>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7E21488B" w14:textId="77777777" w:rsidR="00A07A0E" w:rsidRDefault="00A07A0E" w:rsidP="00F052B8"/>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14:paraId="5DE8EEFC" w14:textId="77777777" w:rsidR="00A07A0E" w:rsidRDefault="00A07A0E" w:rsidP="00F052B8">
            <w:pPr>
              <w:rPr>
                <w:color w:val="FF0000"/>
                <w:highlight w:val="yellow"/>
              </w:rPr>
            </w:pPr>
            <w:r>
              <w:rPr>
                <w:color w:val="FF0000"/>
                <w:highlight w:val="yellow"/>
              </w:rPr>
              <w:t>37-41</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4C25285E" w14:textId="77777777" w:rsidR="00A07A0E" w:rsidRDefault="00A07A0E" w:rsidP="00F052B8">
            <w:pPr>
              <w:rPr>
                <w:color w:val="FF0000"/>
              </w:rPr>
            </w:pPr>
          </w:p>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488A6A6D" w14:textId="77777777" w:rsidR="00A07A0E" w:rsidRDefault="00A07A0E" w:rsidP="00F052B8">
            <w:pPr>
              <w:rPr>
                <w:color w:val="FF0000"/>
              </w:rPr>
            </w:pPr>
          </w:p>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0121ADFE"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041CAD50" w14:textId="77777777" w:rsidR="00A07A0E" w:rsidRDefault="00A07A0E" w:rsidP="00F052B8">
            <w:pPr>
              <w:rPr>
                <w:color w:val="FF0000"/>
              </w:rPr>
            </w:pPr>
            <w:r>
              <w:rPr>
                <w:color w:val="FF0000"/>
              </w:rPr>
              <w:t>24-25</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5B3186D7" w14:textId="77777777" w:rsidR="00A07A0E" w:rsidRDefault="00A07A0E" w:rsidP="00F052B8">
            <w:pPr>
              <w:rPr>
                <w:color w:val="984807"/>
              </w:rPr>
            </w:pPr>
          </w:p>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160ED4F6" w14:textId="77777777" w:rsidR="00A07A0E" w:rsidRDefault="00A07A0E" w:rsidP="00F052B8">
            <w:pPr>
              <w:rPr>
                <w:color w:val="984807"/>
              </w:rPr>
            </w:pP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520C9657" w14:textId="77777777" w:rsidR="00A07A0E" w:rsidRDefault="00A07A0E" w:rsidP="00F052B8"/>
        </w:tc>
      </w:tr>
      <w:tr w:rsidR="00A07A0E" w14:paraId="0246181B" w14:textId="77777777" w:rsidTr="00F052B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12847" w14:textId="77777777" w:rsidR="00A07A0E" w:rsidRDefault="00A07A0E" w:rsidP="00F052B8">
            <w:pPr>
              <w:rPr>
                <w:color w:val="FF0000"/>
              </w:rPr>
            </w:pPr>
            <w:r>
              <w:rPr>
                <w:color w:val="FF0000"/>
              </w:rPr>
              <w:t>1-May</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14:paraId="54B327E0" w14:textId="77777777" w:rsidR="00A07A0E" w:rsidRPr="009A67E6" w:rsidRDefault="00A07A0E" w:rsidP="00F052B8">
            <w:pPr>
              <w:rPr>
                <w:color w:val="000000" w:themeColor="text1"/>
              </w:rPr>
            </w:pPr>
            <w:r w:rsidRPr="009A67E6">
              <w:rPr>
                <w:color w:val="000000" w:themeColor="text1"/>
              </w:rPr>
              <w:t xml:space="preserve">8.39 to </w:t>
            </w:r>
            <w:r w:rsidRPr="009A67E6">
              <w:rPr>
                <w:color w:val="000000" w:themeColor="text1"/>
              </w:rPr>
              <w:lastRenderedPageBreak/>
              <w:t>8.43</w:t>
            </w:r>
          </w:p>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780D8E6B" w14:textId="77777777" w:rsidR="00A07A0E" w:rsidRDefault="00A07A0E" w:rsidP="00F052B8">
            <w:pPr>
              <w:rPr>
                <w:color w:val="FF0000"/>
              </w:rPr>
            </w:pPr>
            <w:r>
              <w:rPr>
                <w:color w:val="FF0000"/>
              </w:rPr>
              <w:lastRenderedPageBreak/>
              <w:t>14-</w:t>
            </w:r>
            <w:r>
              <w:rPr>
                <w:color w:val="FF0000"/>
              </w:rPr>
              <w:lastRenderedPageBreak/>
              <w:t>17</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3B1D9B1A" w14:textId="77777777" w:rsidR="00A07A0E" w:rsidRDefault="00A07A0E" w:rsidP="00F052B8"/>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79D41493" w14:textId="77777777" w:rsidR="00A07A0E" w:rsidRDefault="00A07A0E" w:rsidP="00F052B8"/>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14:paraId="58264D54" w14:textId="77777777" w:rsidR="00A07A0E" w:rsidRDefault="00A07A0E" w:rsidP="00F052B8">
            <w:pPr>
              <w:rPr>
                <w:color w:val="FF0000"/>
                <w:highlight w:val="yellow"/>
              </w:rPr>
            </w:pPr>
            <w:r>
              <w:rPr>
                <w:color w:val="FF0000"/>
                <w:highlight w:val="yellow"/>
              </w:rPr>
              <w:t>30-33</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50716828" w14:textId="77777777" w:rsidR="00A07A0E" w:rsidRDefault="00A07A0E" w:rsidP="00F052B8">
            <w:pPr>
              <w:rPr>
                <w:color w:val="FF0000"/>
              </w:rPr>
            </w:pPr>
          </w:p>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29B59BCD" w14:textId="77777777" w:rsidR="00A07A0E" w:rsidRDefault="00A07A0E" w:rsidP="00F052B8">
            <w:pPr>
              <w:rPr>
                <w:color w:val="FF0000"/>
              </w:rPr>
            </w:pPr>
          </w:p>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3726D613"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67EF5F22" w14:textId="77777777" w:rsidR="00A07A0E" w:rsidRDefault="00A07A0E" w:rsidP="00F052B8">
            <w:pPr>
              <w:rPr>
                <w:color w:val="FF0000"/>
              </w:rPr>
            </w:pPr>
            <w:r>
              <w:rPr>
                <w:color w:val="FF0000"/>
              </w:rPr>
              <w:t>21-</w:t>
            </w:r>
            <w:r>
              <w:rPr>
                <w:color w:val="FF0000"/>
              </w:rPr>
              <w:lastRenderedPageBreak/>
              <w:t>22</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65217916" w14:textId="77777777" w:rsidR="00A07A0E" w:rsidRDefault="00A07A0E" w:rsidP="00F052B8">
            <w:pPr>
              <w:rPr>
                <w:color w:val="984807"/>
              </w:rPr>
            </w:pPr>
          </w:p>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502F23BF" w14:textId="77777777" w:rsidR="00A07A0E" w:rsidRDefault="00A07A0E" w:rsidP="00F052B8">
            <w:pPr>
              <w:rPr>
                <w:color w:val="984807"/>
              </w:rPr>
            </w:pP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3B7B3FA9" w14:textId="77777777" w:rsidR="00A07A0E" w:rsidRDefault="00A07A0E" w:rsidP="00F052B8"/>
        </w:tc>
      </w:tr>
      <w:tr w:rsidR="00A07A0E" w14:paraId="2765FF0D" w14:textId="77777777" w:rsidTr="00F052B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771E3" w14:textId="77777777" w:rsidR="00A07A0E" w:rsidRDefault="00A07A0E" w:rsidP="00F052B8">
            <w:pPr>
              <w:rPr>
                <w:color w:val="FF0000"/>
              </w:rPr>
            </w:pPr>
            <w:r>
              <w:rPr>
                <w:color w:val="FF0000"/>
              </w:rPr>
              <w:t>1</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14:paraId="5C790681" w14:textId="77777777" w:rsidR="00A07A0E" w:rsidRPr="009A67E6" w:rsidRDefault="00A07A0E" w:rsidP="00F052B8">
            <w:pPr>
              <w:rPr>
                <w:color w:val="000000" w:themeColor="text1"/>
              </w:rPr>
            </w:pPr>
            <w:r w:rsidRPr="009A67E6">
              <w:rPr>
                <w:color w:val="000000" w:themeColor="text1"/>
              </w:rPr>
              <w:t>8.49 to 8.58</w:t>
            </w:r>
          </w:p>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29FB6911" w14:textId="77777777" w:rsidR="00A07A0E" w:rsidRDefault="00A07A0E" w:rsidP="00F052B8">
            <w:pPr>
              <w:rPr>
                <w:color w:val="FF0000"/>
              </w:rPr>
            </w:pPr>
            <w:r>
              <w:rPr>
                <w:color w:val="FF0000"/>
              </w:rPr>
              <w:t>16-18</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2CFA81BA" w14:textId="77777777" w:rsidR="00A07A0E" w:rsidRDefault="00A07A0E" w:rsidP="00F052B8"/>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214F7A2A" w14:textId="77777777" w:rsidR="00A07A0E" w:rsidRDefault="00A07A0E" w:rsidP="00F052B8"/>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14:paraId="010E5C94" w14:textId="77777777" w:rsidR="00A07A0E" w:rsidRDefault="00A07A0E" w:rsidP="00F052B8">
            <w:pPr>
              <w:rPr>
                <w:color w:val="FF0000"/>
              </w:rPr>
            </w:pPr>
            <w:r>
              <w:rPr>
                <w:color w:val="FF0000"/>
                <w:highlight w:val="yellow"/>
              </w:rPr>
              <w:t>31-36</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1F02398A" w14:textId="77777777" w:rsidR="00A07A0E" w:rsidRDefault="00A07A0E" w:rsidP="00F052B8">
            <w:pPr>
              <w:rPr>
                <w:color w:val="FF0000"/>
              </w:rPr>
            </w:pPr>
          </w:p>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33661736" w14:textId="77777777" w:rsidR="00A07A0E" w:rsidRDefault="00A07A0E" w:rsidP="00F052B8">
            <w:pPr>
              <w:rPr>
                <w:color w:val="FF0000"/>
              </w:rPr>
            </w:pPr>
          </w:p>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6E953ACF"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6DFE04A1" w14:textId="77777777" w:rsidR="00A07A0E" w:rsidRDefault="00A07A0E" w:rsidP="00F052B8">
            <w:pPr>
              <w:rPr>
                <w:color w:val="FF0000"/>
              </w:rPr>
            </w:pPr>
            <w:r>
              <w:rPr>
                <w:color w:val="FF0000"/>
              </w:rPr>
              <w:t>21-23</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45048C99" w14:textId="77777777" w:rsidR="00A07A0E" w:rsidRDefault="00A07A0E" w:rsidP="00F052B8">
            <w:pPr>
              <w:rPr>
                <w:color w:val="984807"/>
              </w:rPr>
            </w:pPr>
          </w:p>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5A92AA03" w14:textId="77777777" w:rsidR="00A07A0E" w:rsidRDefault="00A07A0E" w:rsidP="00F052B8">
            <w:pPr>
              <w:rPr>
                <w:color w:val="984807"/>
              </w:rPr>
            </w:pP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47912C87" w14:textId="77777777" w:rsidR="00A07A0E" w:rsidRDefault="00A07A0E" w:rsidP="00F052B8"/>
        </w:tc>
      </w:tr>
      <w:tr w:rsidR="00A07A0E" w14:paraId="33568D55" w14:textId="77777777" w:rsidTr="00F052B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65E8E" w14:textId="77777777" w:rsidR="00A07A0E" w:rsidRDefault="00A07A0E" w:rsidP="00F052B8">
            <w:r>
              <w:t>2</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14:paraId="1C963658" w14:textId="77777777" w:rsidR="00A07A0E" w:rsidRPr="009A67E6" w:rsidRDefault="00A07A0E" w:rsidP="00F052B8">
            <w:pPr>
              <w:rPr>
                <w:color w:val="000000" w:themeColor="text1"/>
              </w:rPr>
            </w:pPr>
            <w:r w:rsidRPr="009A67E6">
              <w:rPr>
                <w:color w:val="000000" w:themeColor="text1"/>
              </w:rPr>
              <w:t>8.35 to 8.48</w:t>
            </w:r>
          </w:p>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49AF8FC1" w14:textId="77777777" w:rsidR="00A07A0E" w:rsidRDefault="00A07A0E" w:rsidP="00F052B8">
            <w:r>
              <w:t>3-7</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6F2ACB62" w14:textId="77777777" w:rsidR="00A07A0E" w:rsidRDefault="00A07A0E" w:rsidP="00F052B8"/>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57C95A7F" w14:textId="77777777" w:rsidR="00A07A0E" w:rsidRDefault="00A07A0E" w:rsidP="00F052B8"/>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14:paraId="62A1A98E" w14:textId="77777777" w:rsidR="00A07A0E" w:rsidRDefault="00A07A0E" w:rsidP="00F052B8">
            <w:r>
              <w:t>6-13</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6EF28A3E" w14:textId="77777777" w:rsidR="00A07A0E" w:rsidRDefault="00A07A0E" w:rsidP="00F052B8"/>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69AE6EAC" w14:textId="77777777" w:rsidR="00A07A0E" w:rsidRDefault="00A07A0E" w:rsidP="00F052B8"/>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63D8A9F4"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09FCDDF2" w14:textId="77777777" w:rsidR="00A07A0E" w:rsidRDefault="00A07A0E" w:rsidP="00F052B8">
            <w:r>
              <w:t>5-7</w:t>
            </w:r>
          </w:p>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44DB3A65" w14:textId="77777777" w:rsidR="00A07A0E" w:rsidRDefault="00A07A0E" w:rsidP="00F052B8"/>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295C1859" w14:textId="77777777" w:rsidR="00A07A0E" w:rsidRDefault="00A07A0E" w:rsidP="00F052B8"/>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4D1ED823" w14:textId="77777777" w:rsidR="00A07A0E" w:rsidRDefault="00A07A0E" w:rsidP="00F052B8"/>
        </w:tc>
      </w:tr>
      <w:tr w:rsidR="00A07A0E" w14:paraId="276541FC" w14:textId="77777777" w:rsidTr="00F052B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8CED2" w14:textId="77777777" w:rsidR="00A07A0E" w:rsidRDefault="00A07A0E" w:rsidP="00F052B8">
            <w:r w:rsidRPr="009A67E6">
              <w:rPr>
                <w:color w:val="FF0000"/>
              </w:rPr>
              <w:t>3</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14:paraId="27A31912" w14:textId="77777777" w:rsidR="00A07A0E" w:rsidRPr="009A67E6" w:rsidRDefault="00A07A0E" w:rsidP="00F052B8">
            <w:pPr>
              <w:rPr>
                <w:color w:val="000000" w:themeColor="text1"/>
              </w:rPr>
            </w:pPr>
            <w:r w:rsidRPr="009A67E6">
              <w:rPr>
                <w:color w:val="000000" w:themeColor="text1"/>
              </w:rPr>
              <w:t>8.33 to 9.00</w:t>
            </w:r>
          </w:p>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370585A8" w14:textId="77777777" w:rsidR="00A07A0E" w:rsidRDefault="00A07A0E" w:rsidP="00F052B8">
            <w:r>
              <w:t>7</w:t>
            </w:r>
            <w:r>
              <w:rPr>
                <w:highlight w:val="yellow"/>
              </w:rPr>
              <w:t>-</w:t>
            </w:r>
            <w:r>
              <w:rPr>
                <w:color w:val="FF0000"/>
                <w:highlight w:val="yellow"/>
              </w:rPr>
              <w:t>65</w:t>
            </w:r>
          </w:p>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69E547C2" w14:textId="77777777" w:rsidR="00A07A0E" w:rsidRDefault="00A07A0E" w:rsidP="00F052B8">
            <w:r>
              <w:t>14</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1BFED37E" w14:textId="77777777" w:rsidR="00A07A0E" w:rsidRDefault="00A07A0E" w:rsidP="00F052B8">
            <w:pPr>
              <w:rPr>
                <w:color w:val="FF0000"/>
              </w:rPr>
            </w:pPr>
            <w:r>
              <w:rPr>
                <w:color w:val="FF0000"/>
                <w:highlight w:val="yellow"/>
              </w:rPr>
              <w:t>130</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14:paraId="1A043F79" w14:textId="77777777" w:rsidR="00A07A0E" w:rsidRDefault="00A07A0E" w:rsidP="00F052B8">
            <w:r>
              <w:t>15-122</w:t>
            </w:r>
          </w:p>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3003CF5D" w14:textId="77777777" w:rsidR="00A07A0E" w:rsidRDefault="00A07A0E" w:rsidP="00F052B8">
            <w:r>
              <w:rPr>
                <w:color w:val="FF0000"/>
              </w:rPr>
              <w:t>22</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1D36E46D" w14:textId="77777777" w:rsidR="00A07A0E" w:rsidRDefault="00A07A0E" w:rsidP="00F052B8">
            <w:r>
              <w:rPr>
                <w:color w:val="FF0000"/>
                <w:highlight w:val="yellow"/>
              </w:rPr>
              <w:t>274</w:t>
            </w:r>
          </w:p>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5DE5E191"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hideMark/>
          </w:tcPr>
          <w:p w14:paraId="570B6BD0" w14:textId="77777777" w:rsidR="00A07A0E" w:rsidRDefault="00A07A0E" w:rsidP="00F052B8">
            <w:r>
              <w:t>10-65</w:t>
            </w:r>
          </w:p>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6C33F93B" w14:textId="77777777" w:rsidR="00A07A0E" w:rsidRDefault="00A07A0E" w:rsidP="00F052B8">
            <w:r>
              <w:t>10</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20ED3124" w14:textId="77777777" w:rsidR="00A07A0E" w:rsidRDefault="00A07A0E" w:rsidP="00F052B8">
            <w:pPr>
              <w:rPr>
                <w:color w:val="FF0000"/>
              </w:rPr>
            </w:pPr>
            <w:r>
              <w:rPr>
                <w:color w:val="FF0000"/>
                <w:highlight w:val="yellow"/>
              </w:rPr>
              <w:t>129</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4682EA59" w14:textId="77777777" w:rsidR="00A07A0E" w:rsidRDefault="00A07A0E" w:rsidP="00F052B8"/>
        </w:tc>
      </w:tr>
      <w:tr w:rsidR="00A07A0E" w14:paraId="0000E69D" w14:textId="77777777" w:rsidTr="00F052B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1185E" w14:textId="77777777" w:rsidR="00A07A0E" w:rsidRDefault="00A07A0E" w:rsidP="00F052B8">
            <w:r>
              <w:t xml:space="preserve">6 - May </w:t>
            </w:r>
            <w:r>
              <w:rPr>
                <w:b/>
                <w:bCs/>
              </w:rPr>
              <w:t>Bank Holiday</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14:paraId="2930B45A" w14:textId="77777777" w:rsidR="00A07A0E" w:rsidRPr="009A67E6" w:rsidRDefault="00A07A0E" w:rsidP="00F052B8">
            <w:pPr>
              <w:rPr>
                <w:color w:val="000000" w:themeColor="text1"/>
              </w:rPr>
            </w:pPr>
            <w:r w:rsidRPr="009A67E6">
              <w:rPr>
                <w:color w:val="000000" w:themeColor="text1"/>
              </w:rPr>
              <w:t>8.39 to 8.57</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4C83B13E"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73337B7A" w14:textId="77777777" w:rsidR="00A07A0E" w:rsidRDefault="00A07A0E" w:rsidP="00F052B8">
            <w:r>
              <w:t>1</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1914DD00" w14:textId="77777777" w:rsidR="00A07A0E" w:rsidRDefault="00A07A0E" w:rsidP="00F052B8">
            <w:r>
              <w:t>3</w:t>
            </w:r>
          </w:p>
        </w:tc>
        <w:tc>
          <w:tcPr>
            <w:tcW w:w="873" w:type="dxa"/>
            <w:tcBorders>
              <w:top w:val="nil"/>
              <w:left w:val="nil"/>
              <w:bottom w:val="single" w:sz="8" w:space="0" w:color="auto"/>
              <w:right w:val="single" w:sz="8" w:space="0" w:color="auto"/>
            </w:tcBorders>
            <w:tcMar>
              <w:top w:w="0" w:type="dxa"/>
              <w:left w:w="108" w:type="dxa"/>
              <w:bottom w:w="0" w:type="dxa"/>
              <w:right w:w="108" w:type="dxa"/>
            </w:tcMar>
          </w:tcPr>
          <w:p w14:paraId="506F0F35"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4FA745A9" w14:textId="77777777" w:rsidR="00A07A0E" w:rsidRDefault="00A07A0E" w:rsidP="00F052B8">
            <w:r>
              <w:t>4</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5F284354" w14:textId="77777777" w:rsidR="00A07A0E" w:rsidRDefault="00A07A0E" w:rsidP="00F052B8">
            <w:r>
              <w:t>8</w:t>
            </w:r>
          </w:p>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26ABCCAD"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27D7D68D"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1E4EA090" w14:textId="77777777" w:rsidR="00A07A0E" w:rsidRDefault="00A07A0E" w:rsidP="00F052B8">
            <w:r>
              <w:t>3</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497276C6" w14:textId="77777777" w:rsidR="00A07A0E" w:rsidRDefault="00A07A0E" w:rsidP="00F052B8">
            <w:r>
              <w:t>6</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47436830" w14:textId="77777777" w:rsidR="00A07A0E" w:rsidRDefault="00A07A0E" w:rsidP="00F052B8"/>
        </w:tc>
      </w:tr>
      <w:tr w:rsidR="00A07A0E" w14:paraId="46225B5E" w14:textId="77777777" w:rsidTr="00F052B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BBB19" w14:textId="77777777" w:rsidR="00A07A0E" w:rsidRDefault="00A07A0E" w:rsidP="00F052B8">
            <w:pPr>
              <w:rPr>
                <w:color w:val="FF0000"/>
              </w:rPr>
            </w:pPr>
            <w:r>
              <w:rPr>
                <w:color w:val="FF0000"/>
              </w:rPr>
              <w:t>7</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14:paraId="1A65926A" w14:textId="77777777" w:rsidR="00A07A0E" w:rsidRDefault="00A07A0E" w:rsidP="00F052B8">
            <w:r>
              <w:t>8.29-9.00</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45AEB616"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5A8C5211" w14:textId="77777777" w:rsidR="00A07A0E" w:rsidRDefault="00A07A0E" w:rsidP="00F052B8">
            <w:r>
              <w:t>11</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54353B7A" w14:textId="77777777" w:rsidR="00A07A0E" w:rsidRDefault="00A07A0E" w:rsidP="00F052B8">
            <w:r>
              <w:rPr>
                <w:color w:val="FF0000"/>
              </w:rPr>
              <w:t>14</w:t>
            </w:r>
          </w:p>
        </w:tc>
        <w:tc>
          <w:tcPr>
            <w:tcW w:w="873" w:type="dxa"/>
            <w:tcBorders>
              <w:top w:val="nil"/>
              <w:left w:val="nil"/>
              <w:bottom w:val="single" w:sz="8" w:space="0" w:color="auto"/>
              <w:right w:val="single" w:sz="8" w:space="0" w:color="auto"/>
            </w:tcBorders>
            <w:tcMar>
              <w:top w:w="0" w:type="dxa"/>
              <w:left w:w="108" w:type="dxa"/>
              <w:bottom w:w="0" w:type="dxa"/>
              <w:right w:w="108" w:type="dxa"/>
            </w:tcMar>
          </w:tcPr>
          <w:p w14:paraId="1937A757"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071B7D4A" w14:textId="77777777" w:rsidR="00A07A0E" w:rsidRDefault="00A07A0E" w:rsidP="00F052B8">
            <w:r>
              <w:rPr>
                <w:color w:val="FF0000"/>
              </w:rPr>
              <w:t>21</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44A23AB4" w14:textId="77777777" w:rsidR="00A07A0E" w:rsidRDefault="00A07A0E" w:rsidP="00F052B8">
            <w:r>
              <w:rPr>
                <w:color w:val="FF0000"/>
                <w:highlight w:val="yellow"/>
              </w:rPr>
              <w:t>32</w:t>
            </w:r>
          </w:p>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1EB2D56C"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4DB25565"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4D82D045" w14:textId="77777777" w:rsidR="00A07A0E" w:rsidRDefault="00A07A0E" w:rsidP="00F052B8">
            <w:pPr>
              <w:rPr>
                <w:color w:val="FF0000"/>
              </w:rPr>
            </w:pPr>
            <w:r>
              <w:rPr>
                <w:color w:val="FF0000"/>
              </w:rPr>
              <w:t>14</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2E7CB2F8" w14:textId="77777777" w:rsidR="00A07A0E" w:rsidRDefault="00A07A0E" w:rsidP="00F052B8">
            <w:r>
              <w:rPr>
                <w:color w:val="FF0000"/>
              </w:rPr>
              <w:t>21</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00EAAE03" w14:textId="77777777" w:rsidR="00A07A0E" w:rsidRDefault="00A07A0E" w:rsidP="00F052B8"/>
        </w:tc>
      </w:tr>
      <w:tr w:rsidR="00A07A0E" w14:paraId="5365D9BF" w14:textId="77777777" w:rsidTr="00F052B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17FA6B" w14:textId="77777777" w:rsidR="00A07A0E" w:rsidRDefault="00A07A0E" w:rsidP="00F052B8">
            <w:pPr>
              <w:rPr>
                <w:color w:val="FF0000"/>
              </w:rPr>
            </w:pPr>
            <w:r>
              <w:rPr>
                <w:color w:val="FF0000"/>
              </w:rPr>
              <w:t>8</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14:paraId="45EEB4EF" w14:textId="77777777" w:rsidR="00A07A0E" w:rsidRDefault="00A07A0E" w:rsidP="00F052B8">
            <w:r>
              <w:t>8.34-9.00</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71A01B66"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26480B72" w14:textId="77777777" w:rsidR="00A07A0E" w:rsidRDefault="00A07A0E" w:rsidP="00F052B8">
            <w:r>
              <w:t>4</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34EBE3C4" w14:textId="77777777" w:rsidR="00A07A0E" w:rsidRDefault="00A07A0E" w:rsidP="00F052B8">
            <w:r>
              <w:rPr>
                <w:color w:val="FF0000"/>
              </w:rPr>
              <w:t>22</w:t>
            </w:r>
          </w:p>
        </w:tc>
        <w:tc>
          <w:tcPr>
            <w:tcW w:w="873" w:type="dxa"/>
            <w:tcBorders>
              <w:top w:val="nil"/>
              <w:left w:val="nil"/>
              <w:bottom w:val="single" w:sz="8" w:space="0" w:color="auto"/>
              <w:right w:val="single" w:sz="8" w:space="0" w:color="auto"/>
            </w:tcBorders>
            <w:tcMar>
              <w:top w:w="0" w:type="dxa"/>
              <w:left w:w="108" w:type="dxa"/>
              <w:bottom w:w="0" w:type="dxa"/>
              <w:right w:w="108" w:type="dxa"/>
            </w:tcMar>
          </w:tcPr>
          <w:p w14:paraId="588D9764"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4AF5B237" w14:textId="77777777" w:rsidR="00A07A0E" w:rsidRDefault="00A07A0E" w:rsidP="00F052B8">
            <w:r>
              <w:t>9</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4EC2CE7B" w14:textId="77777777" w:rsidR="00A07A0E" w:rsidRDefault="00A07A0E" w:rsidP="00F052B8">
            <w:r>
              <w:rPr>
                <w:color w:val="FF0000"/>
                <w:highlight w:val="yellow"/>
              </w:rPr>
              <w:t>51</w:t>
            </w:r>
          </w:p>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2278311B"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7800AC47"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4CDE06F8" w14:textId="77777777" w:rsidR="00A07A0E" w:rsidRDefault="00A07A0E" w:rsidP="00F052B8">
            <w:r>
              <w:t>7</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7CBE3693" w14:textId="77777777" w:rsidR="00A07A0E" w:rsidRDefault="00A07A0E" w:rsidP="00F052B8">
            <w:r>
              <w:rPr>
                <w:color w:val="FF0000"/>
              </w:rPr>
              <w:t>23</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2840A77B" w14:textId="77777777" w:rsidR="00A07A0E" w:rsidRDefault="00A07A0E" w:rsidP="00F052B8"/>
        </w:tc>
      </w:tr>
      <w:tr w:rsidR="00A07A0E" w14:paraId="3C4C1EE2" w14:textId="77777777" w:rsidTr="00F052B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F59D8" w14:textId="77777777" w:rsidR="00A07A0E" w:rsidRDefault="00A07A0E" w:rsidP="00F052B8">
            <w:r>
              <w:t>9</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14:paraId="360664B3" w14:textId="77777777" w:rsidR="00A07A0E" w:rsidRDefault="00A07A0E" w:rsidP="00F052B8">
            <w:r>
              <w:t>8.33 – 9.00</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2E51E778"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1729A22A" w14:textId="77777777" w:rsidR="00A07A0E" w:rsidRDefault="00A07A0E" w:rsidP="00F052B8">
            <w:r>
              <w:t>3</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333EE83F" w14:textId="77777777" w:rsidR="00A07A0E" w:rsidRDefault="00A07A0E" w:rsidP="00F052B8">
            <w:r>
              <w:t>9</w:t>
            </w:r>
          </w:p>
        </w:tc>
        <w:tc>
          <w:tcPr>
            <w:tcW w:w="873" w:type="dxa"/>
            <w:tcBorders>
              <w:top w:val="nil"/>
              <w:left w:val="nil"/>
              <w:bottom w:val="single" w:sz="8" w:space="0" w:color="auto"/>
              <w:right w:val="single" w:sz="8" w:space="0" w:color="auto"/>
            </w:tcBorders>
            <w:tcMar>
              <w:top w:w="0" w:type="dxa"/>
              <w:left w:w="108" w:type="dxa"/>
              <w:bottom w:w="0" w:type="dxa"/>
              <w:right w:w="108" w:type="dxa"/>
            </w:tcMar>
          </w:tcPr>
          <w:p w14:paraId="0F607B34"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036323DB" w14:textId="77777777" w:rsidR="00A07A0E" w:rsidRDefault="00A07A0E" w:rsidP="00F052B8">
            <w:r>
              <w:t>9</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0D633140" w14:textId="77777777" w:rsidR="00A07A0E" w:rsidRDefault="00A07A0E" w:rsidP="00F052B8">
            <w:r w:rsidRPr="00B97561">
              <w:rPr>
                <w:color w:val="FF0000"/>
                <w:highlight w:val="yellow"/>
              </w:rPr>
              <w:t>19</w:t>
            </w:r>
          </w:p>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31650991"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0C2CC4B0"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2C825294" w14:textId="77777777" w:rsidR="00A07A0E" w:rsidRDefault="00A07A0E" w:rsidP="00F052B8">
            <w:r>
              <w:t>6</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1EA6CBEA" w14:textId="77777777" w:rsidR="00A07A0E" w:rsidRDefault="00A07A0E" w:rsidP="00F052B8">
            <w:r>
              <w:t>12</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7FE982CE" w14:textId="77777777" w:rsidR="00A07A0E" w:rsidRDefault="00A07A0E" w:rsidP="00F052B8"/>
        </w:tc>
      </w:tr>
      <w:tr w:rsidR="00A07A0E" w14:paraId="7C35E9F8" w14:textId="77777777" w:rsidTr="00F052B8">
        <w:trPr>
          <w:trHeight w:val="667"/>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99C4B" w14:textId="77777777" w:rsidR="00A07A0E" w:rsidRDefault="00A07A0E" w:rsidP="00F052B8">
            <w:r>
              <w:rPr>
                <w:color w:val="C00000"/>
              </w:rPr>
              <w:t>10</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14:paraId="55FDBB11" w14:textId="77777777" w:rsidR="00A07A0E" w:rsidRDefault="00A07A0E" w:rsidP="00F052B8">
            <w:r>
              <w:t>8.33 9.00</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01FE6282"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1715B4D9" w14:textId="77777777" w:rsidR="00A07A0E" w:rsidRDefault="00A07A0E" w:rsidP="00F052B8">
            <w:r>
              <w:t>12</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36C7B556" w14:textId="77777777" w:rsidR="00A07A0E" w:rsidRDefault="00A07A0E" w:rsidP="00F052B8">
            <w:r>
              <w:rPr>
                <w:color w:val="C00000"/>
              </w:rPr>
              <w:t>22</w:t>
            </w:r>
          </w:p>
        </w:tc>
        <w:tc>
          <w:tcPr>
            <w:tcW w:w="873" w:type="dxa"/>
            <w:tcBorders>
              <w:top w:val="nil"/>
              <w:left w:val="nil"/>
              <w:bottom w:val="single" w:sz="8" w:space="0" w:color="auto"/>
              <w:right w:val="single" w:sz="8" w:space="0" w:color="auto"/>
            </w:tcBorders>
            <w:tcMar>
              <w:top w:w="0" w:type="dxa"/>
              <w:left w:w="108" w:type="dxa"/>
              <w:bottom w:w="0" w:type="dxa"/>
              <w:right w:w="108" w:type="dxa"/>
            </w:tcMar>
          </w:tcPr>
          <w:p w14:paraId="2684802E"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443639AE" w14:textId="77777777" w:rsidR="00A07A0E" w:rsidRDefault="00A07A0E" w:rsidP="00F052B8">
            <w:r>
              <w:rPr>
                <w:color w:val="FF0000"/>
              </w:rPr>
              <w:t>23</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6F4FA14C" w14:textId="77777777" w:rsidR="00A07A0E" w:rsidRDefault="00A07A0E" w:rsidP="00F052B8">
            <w:pPr>
              <w:rPr>
                <w:highlight w:val="yellow"/>
              </w:rPr>
            </w:pPr>
            <w:r>
              <w:rPr>
                <w:color w:val="FF0000"/>
                <w:highlight w:val="yellow"/>
              </w:rPr>
              <w:t>49</w:t>
            </w:r>
          </w:p>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5CEBDFB0"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5FF13F2C"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45116BD4" w14:textId="77777777" w:rsidR="00A07A0E" w:rsidRDefault="00A07A0E" w:rsidP="00F052B8">
            <w:pPr>
              <w:rPr>
                <w:color w:val="FF0000"/>
              </w:rPr>
            </w:pPr>
            <w:r>
              <w:rPr>
                <w:color w:val="FF0000"/>
              </w:rPr>
              <w:t>16</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48626C9F" w14:textId="77777777" w:rsidR="00A07A0E" w:rsidRDefault="00A07A0E" w:rsidP="00F052B8">
            <w:pPr>
              <w:rPr>
                <w:color w:val="FF0000"/>
              </w:rPr>
            </w:pPr>
            <w:r>
              <w:rPr>
                <w:color w:val="FF0000"/>
                <w:highlight w:val="yellow"/>
              </w:rPr>
              <w:t>29</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02EDE9FB" w14:textId="77777777" w:rsidR="00A07A0E" w:rsidRDefault="00A07A0E" w:rsidP="00F052B8"/>
        </w:tc>
      </w:tr>
      <w:tr w:rsidR="00A07A0E" w14:paraId="29655FB3" w14:textId="77777777" w:rsidTr="00F052B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DBA3F" w14:textId="77777777" w:rsidR="00A07A0E" w:rsidRDefault="00A07A0E" w:rsidP="00F052B8">
            <w:r>
              <w:rPr>
                <w:color w:val="FF0000"/>
              </w:rPr>
              <w:t>13</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14:paraId="15BEC3B4" w14:textId="77777777" w:rsidR="00A07A0E" w:rsidRDefault="00A07A0E" w:rsidP="00F052B8">
            <w:r>
              <w:t>8.33-9.00</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52668870"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428D056E" w14:textId="77777777" w:rsidR="00A07A0E" w:rsidRDefault="00A07A0E" w:rsidP="00F052B8">
            <w:r>
              <w:t>6</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37163783" w14:textId="77777777" w:rsidR="00A07A0E" w:rsidRDefault="00A07A0E" w:rsidP="00F052B8">
            <w:r>
              <w:t>17</w:t>
            </w:r>
          </w:p>
        </w:tc>
        <w:tc>
          <w:tcPr>
            <w:tcW w:w="873" w:type="dxa"/>
            <w:tcBorders>
              <w:top w:val="nil"/>
              <w:left w:val="nil"/>
              <w:bottom w:val="single" w:sz="8" w:space="0" w:color="auto"/>
              <w:right w:val="single" w:sz="8" w:space="0" w:color="auto"/>
            </w:tcBorders>
            <w:tcMar>
              <w:top w:w="0" w:type="dxa"/>
              <w:left w:w="108" w:type="dxa"/>
              <w:bottom w:w="0" w:type="dxa"/>
              <w:right w:w="108" w:type="dxa"/>
            </w:tcMar>
          </w:tcPr>
          <w:p w14:paraId="6A5C5B4D"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74279A72" w14:textId="77777777" w:rsidR="00A07A0E" w:rsidRDefault="00A07A0E" w:rsidP="00F052B8">
            <w:r>
              <w:t>7</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2E5D02D3" w14:textId="77777777" w:rsidR="00A07A0E" w:rsidRDefault="00A07A0E" w:rsidP="00F052B8">
            <w:pPr>
              <w:rPr>
                <w:highlight w:val="yellow"/>
              </w:rPr>
            </w:pPr>
            <w:r>
              <w:rPr>
                <w:highlight w:val="yellow"/>
              </w:rPr>
              <w:t>23</w:t>
            </w:r>
          </w:p>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4142126C"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1EC994CD"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365E2E9A" w14:textId="77777777" w:rsidR="00A07A0E" w:rsidRDefault="00A07A0E" w:rsidP="00F052B8">
            <w:pPr>
              <w:rPr>
                <w:color w:val="FF0000"/>
              </w:rPr>
            </w:pPr>
            <w:r>
              <w:t>6</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562E9147" w14:textId="77777777" w:rsidR="00A07A0E" w:rsidRDefault="00A07A0E" w:rsidP="00F052B8">
            <w:pPr>
              <w:rPr>
                <w:color w:val="FF0000"/>
              </w:rPr>
            </w:pPr>
            <w:r>
              <w:t>17</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538827A2" w14:textId="77777777" w:rsidR="00A07A0E" w:rsidRDefault="00A07A0E" w:rsidP="00F052B8"/>
        </w:tc>
      </w:tr>
      <w:tr w:rsidR="00A07A0E" w14:paraId="1D83845B" w14:textId="77777777" w:rsidTr="00F052B8">
        <w:trPr>
          <w:trHeight w:val="723"/>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51472" w14:textId="77777777" w:rsidR="00A07A0E" w:rsidRDefault="00A07A0E" w:rsidP="00F052B8">
            <w:r>
              <w:t>14</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14:paraId="10BE18A8" w14:textId="77777777" w:rsidR="00A07A0E" w:rsidRDefault="00A07A0E" w:rsidP="00F052B8">
            <w:r>
              <w:t>8.46-9.00</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67C4A432"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7DDBF0B8" w14:textId="77777777" w:rsidR="00A07A0E" w:rsidRDefault="00A07A0E" w:rsidP="00F052B8">
            <w:r>
              <w:t>1</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79AECBE2" w14:textId="77777777" w:rsidR="00A07A0E" w:rsidRDefault="00A07A0E" w:rsidP="00F052B8">
            <w:r>
              <w:t>8</w:t>
            </w:r>
          </w:p>
        </w:tc>
        <w:tc>
          <w:tcPr>
            <w:tcW w:w="873" w:type="dxa"/>
            <w:tcBorders>
              <w:top w:val="nil"/>
              <w:left w:val="nil"/>
              <w:bottom w:val="single" w:sz="8" w:space="0" w:color="auto"/>
              <w:right w:val="single" w:sz="8" w:space="0" w:color="auto"/>
            </w:tcBorders>
            <w:tcMar>
              <w:top w:w="0" w:type="dxa"/>
              <w:left w:w="108" w:type="dxa"/>
              <w:bottom w:w="0" w:type="dxa"/>
              <w:right w:w="108" w:type="dxa"/>
            </w:tcMar>
          </w:tcPr>
          <w:p w14:paraId="41D0A5D9"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7C773C56" w14:textId="77777777" w:rsidR="00A07A0E" w:rsidRDefault="00A07A0E" w:rsidP="00F052B8">
            <w:r>
              <w:t>3</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0552AC87" w14:textId="77777777" w:rsidR="00A07A0E" w:rsidRDefault="00A07A0E" w:rsidP="00F052B8">
            <w:r>
              <w:t>10</w:t>
            </w:r>
          </w:p>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4FB15F21"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629B55A5"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7C3180EA" w14:textId="77777777" w:rsidR="00A07A0E" w:rsidRDefault="00A07A0E" w:rsidP="00F052B8">
            <w:r>
              <w:t>1</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122B9961" w14:textId="77777777" w:rsidR="00A07A0E" w:rsidRDefault="00A07A0E" w:rsidP="00F052B8">
            <w:r>
              <w:t>8</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2DA7E832" w14:textId="77777777" w:rsidR="00A07A0E" w:rsidRDefault="00A07A0E" w:rsidP="00F052B8"/>
        </w:tc>
      </w:tr>
      <w:tr w:rsidR="00A07A0E" w14:paraId="5536C310" w14:textId="77777777" w:rsidTr="00F052B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967C1" w14:textId="77777777" w:rsidR="00A07A0E" w:rsidRDefault="00A07A0E" w:rsidP="00F052B8">
            <w:pPr>
              <w:rPr>
                <w:color w:val="FF0000"/>
              </w:rPr>
            </w:pPr>
            <w:r>
              <w:rPr>
                <w:color w:val="FF0000"/>
              </w:rPr>
              <w:t>15</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14:paraId="218E4902" w14:textId="77777777" w:rsidR="00A07A0E" w:rsidRDefault="00A07A0E" w:rsidP="00F052B8">
            <w:r>
              <w:t>8.33</w:t>
            </w:r>
          </w:p>
          <w:p w14:paraId="6A9388CC" w14:textId="77777777" w:rsidR="00A07A0E" w:rsidRDefault="00A07A0E" w:rsidP="00F052B8">
            <w:r>
              <w:t>9.00</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38F3E75B"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7FFF6173" w14:textId="77777777" w:rsidR="00A07A0E" w:rsidRDefault="00A07A0E" w:rsidP="00F052B8">
            <w:r>
              <w:t>7</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034A7F5A" w14:textId="77777777" w:rsidR="00A07A0E" w:rsidRDefault="00A07A0E" w:rsidP="00F052B8">
            <w:pPr>
              <w:rPr>
                <w:color w:val="FF0000"/>
              </w:rPr>
            </w:pPr>
            <w:r>
              <w:rPr>
                <w:color w:val="FF0000"/>
              </w:rPr>
              <w:t>23</w:t>
            </w:r>
          </w:p>
        </w:tc>
        <w:tc>
          <w:tcPr>
            <w:tcW w:w="873" w:type="dxa"/>
            <w:tcBorders>
              <w:top w:val="nil"/>
              <w:left w:val="nil"/>
              <w:bottom w:val="single" w:sz="8" w:space="0" w:color="auto"/>
              <w:right w:val="single" w:sz="8" w:space="0" w:color="auto"/>
            </w:tcBorders>
            <w:tcMar>
              <w:top w:w="0" w:type="dxa"/>
              <w:left w:w="108" w:type="dxa"/>
              <w:bottom w:w="0" w:type="dxa"/>
              <w:right w:w="108" w:type="dxa"/>
            </w:tcMar>
          </w:tcPr>
          <w:p w14:paraId="5C045BDD"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2E4501A8" w14:textId="77777777" w:rsidR="00A07A0E" w:rsidRDefault="00A07A0E" w:rsidP="00F052B8">
            <w:pPr>
              <w:rPr>
                <w:color w:val="FF0000"/>
              </w:rPr>
            </w:pPr>
            <w:r>
              <w:rPr>
                <w:color w:val="FF0000"/>
              </w:rPr>
              <w:t>21</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285D68BE" w14:textId="77777777" w:rsidR="00A07A0E" w:rsidRDefault="00A07A0E" w:rsidP="00F052B8">
            <w:pPr>
              <w:rPr>
                <w:color w:val="FF0000"/>
                <w:highlight w:val="yellow"/>
              </w:rPr>
            </w:pPr>
            <w:r>
              <w:rPr>
                <w:color w:val="FF0000"/>
                <w:highlight w:val="yellow"/>
              </w:rPr>
              <w:t>65</w:t>
            </w:r>
          </w:p>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22880B48"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58257CDB"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3133C423" w14:textId="77777777" w:rsidR="00A07A0E" w:rsidRDefault="00A07A0E" w:rsidP="00F052B8">
            <w:r>
              <w:t>14</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29F83FBE" w14:textId="77777777" w:rsidR="00A07A0E" w:rsidRDefault="00A07A0E" w:rsidP="00F052B8">
            <w:pPr>
              <w:rPr>
                <w:color w:val="FF0000"/>
                <w:highlight w:val="yellow"/>
              </w:rPr>
            </w:pPr>
            <w:r>
              <w:rPr>
                <w:color w:val="FF0000"/>
                <w:highlight w:val="yellow"/>
              </w:rPr>
              <w:t>36</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33B22B60" w14:textId="77777777" w:rsidR="00A07A0E" w:rsidRDefault="00A07A0E" w:rsidP="00F052B8"/>
        </w:tc>
      </w:tr>
      <w:tr w:rsidR="00A07A0E" w14:paraId="0C20D24C" w14:textId="77777777" w:rsidTr="00F052B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617B4" w14:textId="77777777" w:rsidR="00A07A0E" w:rsidRDefault="00A07A0E" w:rsidP="00F052B8">
            <w:pPr>
              <w:rPr>
                <w:color w:val="FF0000"/>
              </w:rPr>
            </w:pPr>
            <w:r>
              <w:rPr>
                <w:color w:val="FF0000"/>
              </w:rPr>
              <w:t>16</w:t>
            </w:r>
          </w:p>
        </w:tc>
        <w:tc>
          <w:tcPr>
            <w:tcW w:w="718" w:type="dxa"/>
            <w:tcBorders>
              <w:top w:val="nil"/>
              <w:left w:val="nil"/>
              <w:bottom w:val="single" w:sz="8" w:space="0" w:color="auto"/>
              <w:right w:val="single" w:sz="8" w:space="0" w:color="auto"/>
            </w:tcBorders>
            <w:tcMar>
              <w:top w:w="0" w:type="dxa"/>
              <w:left w:w="108" w:type="dxa"/>
              <w:bottom w:w="0" w:type="dxa"/>
              <w:right w:w="108" w:type="dxa"/>
            </w:tcMar>
            <w:hideMark/>
          </w:tcPr>
          <w:p w14:paraId="06281488" w14:textId="77777777" w:rsidR="00A07A0E" w:rsidRDefault="00A07A0E" w:rsidP="00F052B8">
            <w:r>
              <w:t>8.31</w:t>
            </w:r>
          </w:p>
          <w:p w14:paraId="4AA86B77" w14:textId="77777777" w:rsidR="00A07A0E" w:rsidRDefault="00A07A0E" w:rsidP="00F052B8">
            <w:r>
              <w:t>9.00</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3A2F87B4"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4C75C534" w14:textId="77777777" w:rsidR="00A07A0E" w:rsidRDefault="00A07A0E" w:rsidP="00F052B8">
            <w:r>
              <w:t>10</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5D1B3A4C" w14:textId="77777777" w:rsidR="00A07A0E" w:rsidRDefault="00A07A0E" w:rsidP="00F052B8">
            <w:pPr>
              <w:rPr>
                <w:color w:val="FF0000"/>
              </w:rPr>
            </w:pPr>
            <w:r>
              <w:rPr>
                <w:color w:val="FF0000"/>
              </w:rPr>
              <w:t>29</w:t>
            </w:r>
          </w:p>
        </w:tc>
        <w:tc>
          <w:tcPr>
            <w:tcW w:w="873" w:type="dxa"/>
            <w:tcBorders>
              <w:top w:val="nil"/>
              <w:left w:val="nil"/>
              <w:bottom w:val="single" w:sz="8" w:space="0" w:color="auto"/>
              <w:right w:val="single" w:sz="8" w:space="0" w:color="auto"/>
            </w:tcBorders>
            <w:tcMar>
              <w:top w:w="0" w:type="dxa"/>
              <w:left w:w="108" w:type="dxa"/>
              <w:bottom w:w="0" w:type="dxa"/>
              <w:right w:w="108" w:type="dxa"/>
            </w:tcMar>
          </w:tcPr>
          <w:p w14:paraId="789870B7"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0B290708" w14:textId="77777777" w:rsidR="00A07A0E" w:rsidRDefault="00A07A0E" w:rsidP="00F052B8">
            <w:r>
              <w:t>20</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3FFF7CC5" w14:textId="77777777" w:rsidR="00A07A0E" w:rsidRDefault="00A07A0E" w:rsidP="00F052B8">
            <w:pPr>
              <w:rPr>
                <w:highlight w:val="yellow"/>
              </w:rPr>
            </w:pPr>
            <w:r>
              <w:rPr>
                <w:color w:val="FF0000"/>
                <w:highlight w:val="yellow"/>
              </w:rPr>
              <w:t>59</w:t>
            </w:r>
          </w:p>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47627A9E"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2806CC34"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27D4A156" w14:textId="77777777" w:rsidR="00A07A0E" w:rsidRDefault="00A07A0E" w:rsidP="00F052B8">
            <w:r>
              <w:t>14</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233E2DCC" w14:textId="77777777" w:rsidR="00A07A0E" w:rsidRDefault="00A07A0E" w:rsidP="00F052B8">
            <w:pPr>
              <w:rPr>
                <w:color w:val="FF0000"/>
                <w:highlight w:val="yellow"/>
              </w:rPr>
            </w:pPr>
            <w:r>
              <w:rPr>
                <w:color w:val="FF0000"/>
                <w:highlight w:val="yellow"/>
              </w:rPr>
              <w:t>34</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236F9E83" w14:textId="77777777" w:rsidR="00A07A0E" w:rsidRDefault="00A07A0E" w:rsidP="00F052B8"/>
        </w:tc>
      </w:tr>
      <w:tr w:rsidR="00A07A0E" w14:paraId="1C51BDEF" w14:textId="77777777" w:rsidTr="00F052B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064C1" w14:textId="77777777" w:rsidR="00A07A0E" w:rsidRDefault="00A07A0E" w:rsidP="00F052B8">
            <w:r w:rsidRPr="0028783E">
              <w:rPr>
                <w:color w:val="FF0000"/>
              </w:rPr>
              <w:t>20</w:t>
            </w:r>
          </w:p>
        </w:tc>
        <w:tc>
          <w:tcPr>
            <w:tcW w:w="718" w:type="dxa"/>
            <w:tcBorders>
              <w:top w:val="nil"/>
              <w:left w:val="nil"/>
              <w:bottom w:val="single" w:sz="8" w:space="0" w:color="auto"/>
              <w:right w:val="single" w:sz="8" w:space="0" w:color="auto"/>
            </w:tcBorders>
            <w:tcMar>
              <w:top w:w="0" w:type="dxa"/>
              <w:left w:w="108" w:type="dxa"/>
              <w:bottom w:w="0" w:type="dxa"/>
              <w:right w:w="108" w:type="dxa"/>
            </w:tcMar>
          </w:tcPr>
          <w:p w14:paraId="75963453" w14:textId="77777777" w:rsidR="00A07A0E" w:rsidRDefault="00A07A0E" w:rsidP="00F052B8">
            <w:r>
              <w:t>8.29-9.00</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1E6249CB"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3BB5AB1E" w14:textId="77777777" w:rsidR="00A07A0E" w:rsidRDefault="00A07A0E" w:rsidP="00F052B8">
            <w:r>
              <w:t>19</w:t>
            </w:r>
          </w:p>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4372647B" w14:textId="77777777" w:rsidR="00A07A0E" w:rsidRDefault="00A07A0E" w:rsidP="00F052B8">
            <w:r>
              <w:rPr>
                <w:color w:val="FF0000"/>
              </w:rPr>
              <w:t>35</w:t>
            </w:r>
          </w:p>
        </w:tc>
        <w:tc>
          <w:tcPr>
            <w:tcW w:w="873" w:type="dxa"/>
            <w:tcBorders>
              <w:top w:val="nil"/>
              <w:left w:val="nil"/>
              <w:bottom w:val="single" w:sz="8" w:space="0" w:color="auto"/>
              <w:right w:val="single" w:sz="8" w:space="0" w:color="auto"/>
            </w:tcBorders>
            <w:tcMar>
              <w:top w:w="0" w:type="dxa"/>
              <w:left w:w="108" w:type="dxa"/>
              <w:bottom w:w="0" w:type="dxa"/>
              <w:right w:w="108" w:type="dxa"/>
            </w:tcMar>
          </w:tcPr>
          <w:p w14:paraId="1685A092"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1F6DCB5F" w14:textId="77777777" w:rsidR="00A07A0E" w:rsidRDefault="00A07A0E" w:rsidP="00F052B8">
            <w:r w:rsidRPr="00A653FA">
              <w:rPr>
                <w:color w:val="FF0000"/>
                <w:highlight w:val="yellow"/>
              </w:rPr>
              <w:t>39</w:t>
            </w:r>
          </w:p>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521FB62E" w14:textId="77777777" w:rsidR="00A07A0E" w:rsidRDefault="00A07A0E" w:rsidP="00F052B8">
            <w:r>
              <w:rPr>
                <w:color w:val="FF0000"/>
                <w:highlight w:val="yellow"/>
              </w:rPr>
              <w:t>66</w:t>
            </w:r>
          </w:p>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259CE52B"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0F107006"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04A66203" w14:textId="77777777" w:rsidR="00A07A0E" w:rsidRDefault="00A07A0E" w:rsidP="00F052B8">
            <w:r>
              <w:rPr>
                <w:color w:val="FF0000"/>
                <w:highlight w:val="yellow"/>
              </w:rPr>
              <w:t>38</w:t>
            </w:r>
          </w:p>
        </w:tc>
        <w:tc>
          <w:tcPr>
            <w:tcW w:w="647" w:type="dxa"/>
            <w:tcBorders>
              <w:top w:val="nil"/>
              <w:left w:val="nil"/>
              <w:bottom w:val="single" w:sz="8" w:space="0" w:color="auto"/>
              <w:right w:val="single" w:sz="8" w:space="0" w:color="auto"/>
            </w:tcBorders>
            <w:tcMar>
              <w:top w:w="0" w:type="dxa"/>
              <w:left w:w="108" w:type="dxa"/>
              <w:bottom w:w="0" w:type="dxa"/>
              <w:right w:w="108" w:type="dxa"/>
            </w:tcMar>
          </w:tcPr>
          <w:p w14:paraId="7E0AB9AB" w14:textId="77777777" w:rsidR="00A07A0E" w:rsidRDefault="00A07A0E" w:rsidP="00F052B8">
            <w:r>
              <w:rPr>
                <w:color w:val="FF0000"/>
                <w:highlight w:val="yellow"/>
              </w:rPr>
              <w:t>38</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7C81D83E" w14:textId="77777777" w:rsidR="00A07A0E" w:rsidRDefault="00A07A0E" w:rsidP="00F052B8"/>
        </w:tc>
      </w:tr>
      <w:tr w:rsidR="00A07A0E" w14:paraId="522CDDB2" w14:textId="77777777" w:rsidTr="00F052B8">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03399" w14:textId="77777777" w:rsidR="00A07A0E" w:rsidRDefault="00A07A0E" w:rsidP="00F052B8">
            <w:r w:rsidRPr="00150CF7">
              <w:rPr>
                <w:color w:val="FF0000"/>
              </w:rPr>
              <w:t>June 24</w:t>
            </w:r>
          </w:p>
        </w:tc>
        <w:tc>
          <w:tcPr>
            <w:tcW w:w="718" w:type="dxa"/>
            <w:tcBorders>
              <w:top w:val="nil"/>
              <w:left w:val="nil"/>
              <w:bottom w:val="single" w:sz="8" w:space="0" w:color="auto"/>
              <w:right w:val="single" w:sz="8" w:space="0" w:color="auto"/>
            </w:tcBorders>
            <w:tcMar>
              <w:top w:w="0" w:type="dxa"/>
              <w:left w:w="108" w:type="dxa"/>
              <w:bottom w:w="0" w:type="dxa"/>
              <w:right w:w="108" w:type="dxa"/>
            </w:tcMar>
          </w:tcPr>
          <w:p w14:paraId="47F829C8" w14:textId="77777777" w:rsidR="00A07A0E" w:rsidRDefault="00A07A0E" w:rsidP="00F052B8">
            <w:r>
              <w:t>8.21-</w:t>
            </w:r>
            <w:r>
              <w:lastRenderedPageBreak/>
              <w:t>8.36</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1667B626"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tcPr>
          <w:p w14:paraId="23C39723" w14:textId="77777777" w:rsidR="00A07A0E" w:rsidRDefault="00A07A0E" w:rsidP="00F052B8">
            <w:r w:rsidRPr="00A26264">
              <w:rPr>
                <w:color w:val="FF0000"/>
              </w:rPr>
              <w:t>23</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2189F08F" w14:textId="77777777" w:rsidR="00A07A0E" w:rsidRDefault="00A07A0E" w:rsidP="00F052B8">
            <w:r w:rsidRPr="00A26264">
              <w:rPr>
                <w:color w:val="FF0000"/>
              </w:rPr>
              <w:t>28</w:t>
            </w:r>
          </w:p>
        </w:tc>
        <w:tc>
          <w:tcPr>
            <w:tcW w:w="873" w:type="dxa"/>
            <w:tcBorders>
              <w:top w:val="nil"/>
              <w:left w:val="nil"/>
              <w:bottom w:val="single" w:sz="8" w:space="0" w:color="auto"/>
              <w:right w:val="single" w:sz="8" w:space="0" w:color="auto"/>
            </w:tcBorders>
            <w:tcMar>
              <w:top w:w="0" w:type="dxa"/>
              <w:left w:w="108" w:type="dxa"/>
              <w:bottom w:w="0" w:type="dxa"/>
              <w:right w:w="108" w:type="dxa"/>
            </w:tcMar>
          </w:tcPr>
          <w:p w14:paraId="43DE656E"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45E611BD" w14:textId="77777777" w:rsidR="00A07A0E" w:rsidRPr="00A26264" w:rsidRDefault="00A07A0E" w:rsidP="00F052B8">
            <w:pPr>
              <w:rPr>
                <w:color w:val="FF0000"/>
                <w:highlight w:val="yellow"/>
              </w:rPr>
            </w:pPr>
            <w:r w:rsidRPr="00A26264">
              <w:rPr>
                <w:color w:val="FF0000"/>
                <w:highlight w:val="yellow"/>
              </w:rPr>
              <w:t>47</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26436544" w14:textId="77777777" w:rsidR="00A07A0E" w:rsidRDefault="00A07A0E" w:rsidP="00F052B8">
            <w:pPr>
              <w:rPr>
                <w:color w:val="FF0000"/>
              </w:rPr>
            </w:pPr>
            <w:r w:rsidRPr="00A26264">
              <w:rPr>
                <w:color w:val="FF0000"/>
                <w:highlight w:val="yellow"/>
              </w:rPr>
              <w:t>62</w:t>
            </w:r>
          </w:p>
        </w:tc>
        <w:tc>
          <w:tcPr>
            <w:tcW w:w="808" w:type="dxa"/>
            <w:tcBorders>
              <w:top w:val="nil"/>
              <w:left w:val="nil"/>
              <w:bottom w:val="single" w:sz="8" w:space="0" w:color="auto"/>
              <w:right w:val="single" w:sz="8" w:space="0" w:color="auto"/>
            </w:tcBorders>
            <w:tcMar>
              <w:top w:w="0" w:type="dxa"/>
              <w:left w:w="108" w:type="dxa"/>
              <w:bottom w:w="0" w:type="dxa"/>
              <w:right w:w="108" w:type="dxa"/>
            </w:tcMar>
          </w:tcPr>
          <w:p w14:paraId="0290A0DF" w14:textId="77777777" w:rsidR="00A07A0E" w:rsidRDefault="00A07A0E" w:rsidP="00F052B8"/>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01784336" w14:textId="77777777" w:rsidR="00A07A0E" w:rsidRDefault="00A07A0E" w:rsidP="00F052B8"/>
        </w:tc>
        <w:tc>
          <w:tcPr>
            <w:tcW w:w="926" w:type="dxa"/>
            <w:tcBorders>
              <w:top w:val="nil"/>
              <w:left w:val="nil"/>
              <w:bottom w:val="single" w:sz="8" w:space="0" w:color="auto"/>
              <w:right w:val="single" w:sz="8" w:space="0" w:color="auto"/>
            </w:tcBorders>
            <w:tcMar>
              <w:top w:w="0" w:type="dxa"/>
              <w:left w:w="108" w:type="dxa"/>
              <w:bottom w:w="0" w:type="dxa"/>
              <w:right w:w="108" w:type="dxa"/>
            </w:tcMar>
            <w:hideMark/>
          </w:tcPr>
          <w:p w14:paraId="7DB72AEF" w14:textId="77777777" w:rsidR="00A07A0E" w:rsidRPr="00A653FA" w:rsidRDefault="00A07A0E" w:rsidP="00F052B8">
            <w:pPr>
              <w:rPr>
                <w:highlight w:val="yellow"/>
              </w:rPr>
            </w:pPr>
            <w:r w:rsidRPr="00A653FA">
              <w:rPr>
                <w:color w:val="FF0000"/>
                <w:highlight w:val="yellow"/>
              </w:rPr>
              <w:t>2</w:t>
            </w:r>
            <w:r>
              <w:rPr>
                <w:color w:val="FF0000"/>
                <w:highlight w:val="yellow"/>
              </w:rPr>
              <w:t>8</w:t>
            </w:r>
          </w:p>
        </w:tc>
        <w:tc>
          <w:tcPr>
            <w:tcW w:w="647" w:type="dxa"/>
            <w:tcBorders>
              <w:top w:val="nil"/>
              <w:left w:val="nil"/>
              <w:bottom w:val="single" w:sz="8" w:space="0" w:color="auto"/>
              <w:right w:val="single" w:sz="8" w:space="0" w:color="auto"/>
            </w:tcBorders>
            <w:tcMar>
              <w:top w:w="0" w:type="dxa"/>
              <w:left w:w="108" w:type="dxa"/>
              <w:bottom w:w="0" w:type="dxa"/>
              <w:right w:w="108" w:type="dxa"/>
            </w:tcMar>
            <w:hideMark/>
          </w:tcPr>
          <w:p w14:paraId="76F70C20" w14:textId="77777777" w:rsidR="00A07A0E" w:rsidRDefault="00A07A0E" w:rsidP="00F052B8">
            <w:pPr>
              <w:rPr>
                <w:color w:val="FF0000"/>
              </w:rPr>
            </w:pPr>
            <w:r w:rsidRPr="004E6714">
              <w:rPr>
                <w:color w:val="FF0000"/>
                <w:highlight w:val="yellow"/>
              </w:rPr>
              <w:t>34</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7E9917A4" w14:textId="77777777" w:rsidR="00A07A0E" w:rsidRDefault="00A07A0E" w:rsidP="00F052B8"/>
        </w:tc>
      </w:tr>
    </w:tbl>
    <w:p w14:paraId="1E41DDE4" w14:textId="77777777" w:rsidR="00A07A0E" w:rsidRDefault="00A07A0E" w:rsidP="00A07A0E">
      <w:pPr>
        <w:rPr>
          <w:rFonts w:ascii="Arial" w:hAnsi="Arial" w:cs="Arial"/>
          <w:sz w:val="24"/>
          <w:szCs w:val="24"/>
        </w:rPr>
      </w:pPr>
    </w:p>
    <w:p w14:paraId="5FEA40B4" w14:textId="77777777" w:rsidR="00A07A0E" w:rsidRDefault="00A07A0E" w:rsidP="00A07A0E">
      <w:pPr>
        <w:rPr>
          <w:rFonts w:ascii="Arial" w:hAnsi="Arial" w:cs="Arial"/>
          <w:sz w:val="24"/>
          <w:szCs w:val="24"/>
        </w:rPr>
      </w:pPr>
    </w:p>
    <w:p w14:paraId="38C1212B" w14:textId="77777777" w:rsidR="00A07A0E" w:rsidRDefault="00A07A0E" w:rsidP="00A07A0E">
      <w:pPr>
        <w:rPr>
          <w:rFonts w:ascii="Arial" w:hAnsi="Arial" w:cs="Arial"/>
          <w:sz w:val="24"/>
          <w:szCs w:val="24"/>
        </w:rPr>
      </w:pPr>
    </w:p>
    <w:p w14:paraId="6422380D" w14:textId="77777777" w:rsidR="00A07A0E" w:rsidRDefault="00A07A0E" w:rsidP="00A07A0E">
      <w:pPr>
        <w:rPr>
          <w:rFonts w:ascii="Arial" w:hAnsi="Arial" w:cs="Arial"/>
          <w:sz w:val="24"/>
          <w:szCs w:val="24"/>
        </w:rPr>
      </w:pPr>
    </w:p>
    <w:p w14:paraId="0FCD24DD" w14:textId="77777777" w:rsidR="00A07A0E" w:rsidRPr="001375FC" w:rsidRDefault="00A07A0E" w:rsidP="00A07A0E">
      <w:pPr>
        <w:rPr>
          <w:rFonts w:ascii="Arial" w:hAnsi="Arial" w:cs="Arial"/>
          <w:sz w:val="24"/>
          <w:szCs w:val="24"/>
        </w:rPr>
      </w:pPr>
    </w:p>
    <w:p w14:paraId="4C0BF977" w14:textId="77777777" w:rsidR="00A07A0E" w:rsidRPr="001375FC" w:rsidRDefault="00A07A0E" w:rsidP="00A07A0E">
      <w:pPr>
        <w:rPr>
          <w:rFonts w:ascii="Arial" w:hAnsi="Arial" w:cs="Arial"/>
          <w:sz w:val="24"/>
          <w:szCs w:val="24"/>
        </w:rPr>
      </w:pPr>
      <w:r w:rsidRPr="00B96EFB">
        <w:rPr>
          <w:rFonts w:ascii="Arial" w:hAnsi="Arial" w:cs="Arial"/>
          <w:sz w:val="24"/>
          <w:szCs w:val="24"/>
        </w:rPr>
        <w:t xml:space="preserve">The above survey, conducted during the morning’s school commute time (8.30 to 9 am), shows that </w:t>
      </w:r>
      <w:r w:rsidRPr="001375FC">
        <w:rPr>
          <w:rFonts w:ascii="Arial" w:hAnsi="Arial" w:cs="Arial"/>
          <w:sz w:val="24"/>
          <w:szCs w:val="24"/>
        </w:rPr>
        <w:t>often</w:t>
      </w:r>
      <w:r w:rsidRPr="00B96EFB">
        <w:rPr>
          <w:rFonts w:ascii="Arial" w:hAnsi="Arial" w:cs="Arial"/>
          <w:sz w:val="24"/>
          <w:szCs w:val="24"/>
        </w:rPr>
        <w:t xml:space="preserve"> the </w:t>
      </w:r>
      <w:r>
        <w:rPr>
          <w:rFonts w:ascii="Arial" w:hAnsi="Arial" w:cs="Arial"/>
          <w:sz w:val="24"/>
          <w:szCs w:val="24"/>
        </w:rPr>
        <w:t xml:space="preserve">poor </w:t>
      </w:r>
      <w:r w:rsidRPr="00B96EFB">
        <w:rPr>
          <w:rFonts w:ascii="Arial" w:hAnsi="Arial" w:cs="Arial"/>
          <w:sz w:val="24"/>
          <w:szCs w:val="24"/>
        </w:rPr>
        <w:t xml:space="preserve">air </w:t>
      </w:r>
      <w:r>
        <w:rPr>
          <w:rFonts w:ascii="Arial" w:hAnsi="Arial" w:cs="Arial"/>
          <w:sz w:val="24"/>
          <w:szCs w:val="24"/>
        </w:rPr>
        <w:t xml:space="preserve">quality </w:t>
      </w:r>
      <w:r w:rsidRPr="00B96EFB">
        <w:rPr>
          <w:rFonts w:ascii="Arial" w:hAnsi="Arial" w:cs="Arial"/>
          <w:sz w:val="24"/>
          <w:szCs w:val="24"/>
        </w:rPr>
        <w:t xml:space="preserve">conditions </w:t>
      </w:r>
      <w:r w:rsidRPr="001375FC">
        <w:rPr>
          <w:rFonts w:ascii="Arial" w:hAnsi="Arial" w:cs="Arial"/>
          <w:sz w:val="24"/>
          <w:szCs w:val="24"/>
        </w:rPr>
        <w:t>tended to be</w:t>
      </w:r>
      <w:r w:rsidRPr="00B96EFB">
        <w:rPr>
          <w:rFonts w:ascii="Arial" w:hAnsi="Arial" w:cs="Arial"/>
          <w:sz w:val="24"/>
          <w:szCs w:val="24"/>
        </w:rPr>
        <w:t xml:space="preserve"> substantially above the WHO limits.  </w:t>
      </w:r>
      <w:r w:rsidRPr="001375FC">
        <w:rPr>
          <w:rFonts w:ascii="Arial" w:hAnsi="Arial" w:cs="Arial"/>
          <w:sz w:val="24"/>
          <w:szCs w:val="24"/>
        </w:rPr>
        <w:t>As one would expect on Monday 6</w:t>
      </w:r>
      <w:r w:rsidRPr="001375FC">
        <w:rPr>
          <w:rFonts w:ascii="Arial" w:hAnsi="Arial" w:cs="Arial"/>
          <w:sz w:val="24"/>
          <w:szCs w:val="24"/>
          <w:vertAlign w:val="superscript"/>
        </w:rPr>
        <w:t>th</w:t>
      </w:r>
      <w:r w:rsidRPr="001375FC">
        <w:rPr>
          <w:rFonts w:ascii="Arial" w:hAnsi="Arial" w:cs="Arial"/>
          <w:sz w:val="24"/>
          <w:szCs w:val="24"/>
        </w:rPr>
        <w:t xml:space="preserve"> May, a bank holiday, there was low traffic and Particulate measurements were low.</w:t>
      </w:r>
      <w:r w:rsidRPr="00B96EFB">
        <w:rPr>
          <w:rFonts w:ascii="Arial" w:hAnsi="Arial" w:cs="Arial"/>
          <w:sz w:val="24"/>
          <w:szCs w:val="24"/>
        </w:rPr>
        <w:t xml:space="preserve"> </w:t>
      </w:r>
      <w:r w:rsidRPr="001375FC">
        <w:rPr>
          <w:rFonts w:ascii="Arial" w:hAnsi="Arial" w:cs="Arial"/>
          <w:sz w:val="24"/>
          <w:szCs w:val="24"/>
        </w:rPr>
        <w:t xml:space="preserve"> Particulate measurements vary according to first and foremost traffic and car exhausts but weather conditions e.g. wind, humidity, temperature…. also have a bearing on the level of pollution. </w:t>
      </w:r>
    </w:p>
    <w:p w14:paraId="026E3981" w14:textId="77777777" w:rsidR="00A07A0E" w:rsidRPr="001375FC" w:rsidRDefault="00A07A0E" w:rsidP="00A07A0E">
      <w:pPr>
        <w:rPr>
          <w:rFonts w:ascii="Arial" w:hAnsi="Arial" w:cs="Arial"/>
          <w:sz w:val="24"/>
          <w:szCs w:val="24"/>
        </w:rPr>
      </w:pPr>
      <w:r w:rsidRPr="001375FC">
        <w:rPr>
          <w:rFonts w:ascii="Arial" w:hAnsi="Arial" w:cs="Arial"/>
          <w:sz w:val="24"/>
          <w:szCs w:val="24"/>
        </w:rPr>
        <w:t>Next page is an example of a detailed distribution graph measuring particulate 10 between 8.33 and 9 am on 3</w:t>
      </w:r>
      <w:r w:rsidRPr="001375FC">
        <w:rPr>
          <w:rFonts w:ascii="Arial" w:hAnsi="Arial" w:cs="Arial"/>
          <w:sz w:val="24"/>
          <w:szCs w:val="24"/>
          <w:vertAlign w:val="superscript"/>
        </w:rPr>
        <w:t>rd</w:t>
      </w:r>
      <w:r w:rsidRPr="001375FC">
        <w:rPr>
          <w:rFonts w:ascii="Arial" w:hAnsi="Arial" w:cs="Arial"/>
          <w:sz w:val="24"/>
          <w:szCs w:val="24"/>
        </w:rPr>
        <w:t xml:space="preserve"> May</w:t>
      </w:r>
      <w:r>
        <w:rPr>
          <w:rFonts w:ascii="Arial" w:hAnsi="Arial" w:cs="Arial"/>
          <w:sz w:val="24"/>
          <w:szCs w:val="24"/>
        </w:rPr>
        <w:t xml:space="preserve"> 2019</w:t>
      </w:r>
      <w:r w:rsidRPr="001375FC">
        <w:rPr>
          <w:rFonts w:ascii="Arial" w:hAnsi="Arial" w:cs="Arial"/>
          <w:sz w:val="24"/>
          <w:szCs w:val="24"/>
        </w:rPr>
        <w:t>. What is noteworthy is, that although overall this was a morning with an average of 22 for Pm 10, there were on two occasions and during the course of several minutes, massive jumps in air pollution to alarmingly high toxic levels up to a peak of 274 particles. This was due to heavy vehicles/trucks driving pass the Hampstead police station at these times.  </w:t>
      </w:r>
    </w:p>
    <w:p w14:paraId="59A0B339" w14:textId="77777777" w:rsidR="00A07A0E" w:rsidRDefault="00A07A0E" w:rsidP="00A07A0E">
      <w:pPr>
        <w:spacing w:before="100" w:beforeAutospacing="1" w:after="100" w:afterAutospacing="1" w:line="240" w:lineRule="auto"/>
        <w:rPr>
          <w:rFonts w:ascii="Arial" w:eastAsia="Times New Roman" w:hAnsi="Arial" w:cs="Arial"/>
          <w:sz w:val="24"/>
          <w:szCs w:val="24"/>
        </w:rPr>
      </w:pPr>
      <w:r w:rsidRPr="00ED00D0">
        <w:rPr>
          <w:rFonts w:ascii="Arial" w:hAnsi="Arial" w:cs="Arial"/>
          <w:sz w:val="24"/>
          <w:szCs w:val="24"/>
        </w:rPr>
        <w:t xml:space="preserve">The </w:t>
      </w:r>
      <w:proofErr w:type="spellStart"/>
      <w:r w:rsidRPr="00ED00D0">
        <w:rPr>
          <w:rFonts w:ascii="Arial" w:hAnsi="Arial" w:cs="Arial"/>
          <w:sz w:val="24"/>
          <w:szCs w:val="24"/>
        </w:rPr>
        <w:t>Airbeam</w:t>
      </w:r>
      <w:proofErr w:type="spellEnd"/>
      <w:r w:rsidRPr="00ED00D0">
        <w:rPr>
          <w:rFonts w:ascii="Arial" w:hAnsi="Arial" w:cs="Arial"/>
          <w:sz w:val="24"/>
          <w:szCs w:val="24"/>
        </w:rPr>
        <w:t xml:space="preserve"> 2 Air Casting unit </w:t>
      </w:r>
      <w:r w:rsidRPr="001375FC">
        <w:rPr>
          <w:rFonts w:ascii="Arial" w:hAnsi="Arial" w:cs="Arial"/>
          <w:sz w:val="24"/>
          <w:szCs w:val="24"/>
        </w:rPr>
        <w:t xml:space="preserve">that we use </w:t>
      </w:r>
      <w:r w:rsidRPr="00ED00D0">
        <w:rPr>
          <w:rFonts w:ascii="Arial" w:hAnsi="Arial" w:cs="Arial"/>
          <w:sz w:val="24"/>
          <w:szCs w:val="24"/>
        </w:rPr>
        <w:t>analyses and records air partic</w:t>
      </w:r>
      <w:r>
        <w:rPr>
          <w:rFonts w:ascii="Arial" w:hAnsi="Arial" w:cs="Arial"/>
          <w:sz w:val="24"/>
          <w:szCs w:val="24"/>
        </w:rPr>
        <w:t>u</w:t>
      </w:r>
      <w:r w:rsidRPr="00ED00D0">
        <w:rPr>
          <w:rFonts w:ascii="Arial" w:hAnsi="Arial" w:cs="Arial"/>
          <w:sz w:val="24"/>
          <w:szCs w:val="24"/>
        </w:rPr>
        <w:t>l</w:t>
      </w:r>
      <w:r>
        <w:rPr>
          <w:rFonts w:ascii="Arial" w:hAnsi="Arial" w:cs="Arial"/>
          <w:sz w:val="24"/>
          <w:szCs w:val="24"/>
        </w:rPr>
        <w:t>at</w:t>
      </w:r>
      <w:r w:rsidRPr="00ED00D0">
        <w:rPr>
          <w:rFonts w:ascii="Arial" w:hAnsi="Arial" w:cs="Arial"/>
          <w:sz w:val="24"/>
          <w:szCs w:val="24"/>
        </w:rPr>
        <w:t xml:space="preserve">es measurements every </w:t>
      </w:r>
      <w:r w:rsidRPr="001375FC">
        <w:rPr>
          <w:rFonts w:ascii="Arial" w:hAnsi="Arial" w:cs="Arial"/>
          <w:sz w:val="24"/>
          <w:szCs w:val="24"/>
        </w:rPr>
        <w:t>second</w:t>
      </w:r>
      <w:r w:rsidRPr="00ED00D0">
        <w:rPr>
          <w:rFonts w:ascii="Arial" w:hAnsi="Arial" w:cs="Arial"/>
          <w:sz w:val="24"/>
          <w:szCs w:val="24"/>
        </w:rPr>
        <w:t>, so the above summary table is backed</w:t>
      </w:r>
      <w:r>
        <w:rPr>
          <w:rFonts w:ascii="Arial" w:hAnsi="Arial" w:cs="Arial"/>
          <w:sz w:val="24"/>
          <w:szCs w:val="24"/>
        </w:rPr>
        <w:t xml:space="preserve"> up</w:t>
      </w:r>
      <w:r w:rsidRPr="00ED00D0">
        <w:rPr>
          <w:rFonts w:ascii="Arial" w:hAnsi="Arial" w:cs="Arial"/>
          <w:sz w:val="24"/>
          <w:szCs w:val="24"/>
        </w:rPr>
        <w:t xml:space="preserve"> by several hundreds of thousand</w:t>
      </w:r>
      <w:r>
        <w:rPr>
          <w:rFonts w:ascii="Arial" w:hAnsi="Arial" w:cs="Arial"/>
          <w:sz w:val="24"/>
          <w:szCs w:val="24"/>
        </w:rPr>
        <w:t xml:space="preserve">s of </w:t>
      </w:r>
      <w:r w:rsidRPr="00ED00D0">
        <w:rPr>
          <w:rFonts w:ascii="Arial" w:hAnsi="Arial" w:cs="Arial"/>
          <w:sz w:val="24"/>
          <w:szCs w:val="24"/>
        </w:rPr>
        <w:t>records. Every single observation is automatically fed in</w:t>
      </w:r>
      <w:r>
        <w:rPr>
          <w:rFonts w:ascii="Arial" w:hAnsi="Arial" w:cs="Arial"/>
          <w:sz w:val="24"/>
          <w:szCs w:val="24"/>
        </w:rPr>
        <w:t>to</w:t>
      </w:r>
      <w:r w:rsidRPr="00ED00D0">
        <w:rPr>
          <w:rFonts w:ascii="Arial" w:hAnsi="Arial" w:cs="Arial"/>
          <w:sz w:val="24"/>
          <w:szCs w:val="24"/>
        </w:rPr>
        <w:t xml:space="preserve"> a spread sheet. We have this data </w:t>
      </w:r>
      <w:r>
        <w:rPr>
          <w:rFonts w:ascii="Arial" w:hAnsi="Arial" w:cs="Arial"/>
          <w:sz w:val="24"/>
          <w:szCs w:val="24"/>
        </w:rPr>
        <w:t>and other graphs available</w:t>
      </w:r>
      <w:r w:rsidRPr="00ED00D0">
        <w:rPr>
          <w:rFonts w:ascii="Arial" w:hAnsi="Arial" w:cs="Arial"/>
          <w:sz w:val="24"/>
          <w:szCs w:val="24"/>
        </w:rPr>
        <w:t xml:space="preserve">. </w:t>
      </w:r>
      <w:r>
        <w:rPr>
          <w:rFonts w:ascii="Arial" w:hAnsi="Arial" w:cs="Arial"/>
          <w:sz w:val="24"/>
          <w:szCs w:val="24"/>
        </w:rPr>
        <w:t xml:space="preserve">The </w:t>
      </w:r>
      <w:proofErr w:type="spellStart"/>
      <w:r>
        <w:rPr>
          <w:rFonts w:ascii="Arial" w:hAnsi="Arial" w:cs="Arial"/>
          <w:sz w:val="24"/>
          <w:szCs w:val="24"/>
        </w:rPr>
        <w:t>Airbeam</w:t>
      </w:r>
      <w:proofErr w:type="spellEnd"/>
      <w:r>
        <w:rPr>
          <w:rFonts w:ascii="Arial" w:hAnsi="Arial" w:cs="Arial"/>
          <w:sz w:val="24"/>
          <w:szCs w:val="24"/>
        </w:rPr>
        <w:t xml:space="preserve"> 2 Air Casting Unit was purchased from </w:t>
      </w:r>
      <w:hyperlink r:id="rId9" w:history="1">
        <w:r>
          <w:rPr>
            <w:color w:val="0000FF"/>
            <w:u w:val="single"/>
          </w:rPr>
          <w:t>HABITAT MAP</w:t>
        </w:r>
      </w:hyperlink>
      <w:r>
        <w:t xml:space="preserve">  , </w:t>
      </w:r>
      <w:r>
        <w:rPr>
          <w:rFonts w:ascii="Arial" w:hAnsi="Arial" w:cs="Arial"/>
          <w:sz w:val="24"/>
          <w:szCs w:val="24"/>
        </w:rPr>
        <w:t xml:space="preserve">a non-profit environmental health organization, upon the recommendations from </w:t>
      </w:r>
      <w:hyperlink r:id="rId10" w:history="1">
        <w:r>
          <w:rPr>
            <w:rStyle w:val="Hyperlink"/>
            <w:rFonts w:eastAsia="Times New Roman"/>
          </w:rPr>
          <w:t>Dr GARY FULLER</w:t>
        </w:r>
      </w:hyperlink>
      <w:r>
        <w:rPr>
          <w:rFonts w:eastAsia="Times New Roman"/>
        </w:rPr>
        <w:t xml:space="preserve"> </w:t>
      </w:r>
      <w:r w:rsidRPr="001E3D94">
        <w:rPr>
          <w:rFonts w:ascii="Arial" w:eastAsia="Times New Roman" w:hAnsi="Arial" w:cs="Arial"/>
          <w:sz w:val="24"/>
          <w:szCs w:val="24"/>
        </w:rPr>
        <w:t xml:space="preserve">and </w:t>
      </w:r>
      <w:hyperlink r:id="rId11" w:history="1">
        <w:r>
          <w:rPr>
            <w:color w:val="0000FF"/>
            <w:u w:val="single"/>
          </w:rPr>
          <w:t>Dr BENJAMIN BARRATT</w:t>
        </w:r>
      </w:hyperlink>
      <w:r>
        <w:t xml:space="preserve">, </w:t>
      </w:r>
      <w:r>
        <w:rPr>
          <w:rFonts w:ascii="Arial" w:hAnsi="Arial" w:cs="Arial"/>
          <w:sz w:val="24"/>
          <w:szCs w:val="24"/>
        </w:rPr>
        <w:t xml:space="preserve">Lecturer in Air Quality Science, Department of Analytical &amp; Environmental Sciences, </w:t>
      </w:r>
      <w:r>
        <w:rPr>
          <w:rFonts w:ascii="Arial" w:eastAsia="Times New Roman" w:hAnsi="Arial" w:cs="Arial"/>
          <w:sz w:val="24"/>
          <w:szCs w:val="24"/>
        </w:rPr>
        <w:t xml:space="preserve">of the </w:t>
      </w:r>
      <w:hyperlink r:id="rId12" w:history="1">
        <w:r>
          <w:rPr>
            <w:color w:val="0000FF"/>
            <w:u w:val="single"/>
          </w:rPr>
          <w:t>ENVIRONMENTAL RESEARCH GROUP</w:t>
        </w:r>
      </w:hyperlink>
      <w:r>
        <w:t xml:space="preserve"> </w:t>
      </w:r>
      <w:r>
        <w:rPr>
          <w:rFonts w:ascii="Arial" w:eastAsia="Times New Roman" w:hAnsi="Arial" w:cs="Arial"/>
          <w:sz w:val="24"/>
          <w:szCs w:val="24"/>
        </w:rPr>
        <w:t>at King’s College London, a leading provider of air quality information and research in the UK.</w:t>
      </w:r>
    </w:p>
    <w:p w14:paraId="050875BE" w14:textId="77777777" w:rsidR="00A07A0E" w:rsidRPr="009A67E6" w:rsidRDefault="00A07A0E" w:rsidP="00A07A0E">
      <w:pPr>
        <w:spacing w:before="100" w:beforeAutospacing="1" w:after="100" w:afterAutospacing="1" w:line="240" w:lineRule="auto"/>
        <w:rPr>
          <w:rFonts w:ascii="Arial" w:hAnsi="Arial" w:cs="Arial"/>
          <w:sz w:val="24"/>
          <w:szCs w:val="24"/>
        </w:rPr>
      </w:pPr>
      <w:proofErr w:type="spellStart"/>
      <w:r>
        <w:rPr>
          <w:rFonts w:ascii="Arial" w:eastAsia="Times New Roman" w:hAnsi="Arial" w:cs="Arial"/>
          <w:sz w:val="24"/>
          <w:szCs w:val="24"/>
        </w:rPr>
        <w:t>Airbeam</w:t>
      </w:r>
      <w:proofErr w:type="spellEnd"/>
      <w:r>
        <w:rPr>
          <w:rFonts w:ascii="Arial" w:eastAsia="Times New Roman" w:hAnsi="Arial" w:cs="Arial"/>
          <w:sz w:val="24"/>
          <w:szCs w:val="24"/>
        </w:rPr>
        <w:t xml:space="preserve"> 2 Air Casting unit is a handheld device and we took measurements along the pavement of Rosslyn Hill in front of the Hampstead Police Station, halfway between the Police Station and the curb. We held the device in our hand at around 1.4 meter above ground. This is considered representative of the height of the young children’s noises and mouths that would breathe the air along the pavement before they enter the proposed school site.</w:t>
      </w:r>
    </w:p>
    <w:p w14:paraId="3099B0F2" w14:textId="77777777" w:rsidR="00A07A0E" w:rsidRDefault="00A07A0E" w:rsidP="00A07A0E">
      <w:pPr>
        <w:rPr>
          <w:rFonts w:ascii="Arial" w:hAnsi="Arial" w:cs="Arial"/>
          <w:sz w:val="24"/>
          <w:szCs w:val="24"/>
        </w:rPr>
      </w:pPr>
      <w:r w:rsidRPr="009A67E6">
        <w:rPr>
          <w:rFonts w:ascii="Arial" w:hAnsi="Arial" w:cs="Arial"/>
          <w:sz w:val="24"/>
          <w:szCs w:val="24"/>
        </w:rPr>
        <w:t>One will also note that it is admitted in the Executive Summary of the Air Quality Assessment commissioned by the applicant that: “The site is located within an area identified by London Borough of Camden as experiencing elevated pollutant concentrations”.</w:t>
      </w:r>
    </w:p>
    <w:p w14:paraId="1326133A" w14:textId="77777777" w:rsidR="00A07A0E" w:rsidRDefault="00A07A0E" w:rsidP="00A07A0E">
      <w:pPr>
        <w:rPr>
          <w:rFonts w:ascii="Arial" w:hAnsi="Arial" w:cs="Arial"/>
          <w:sz w:val="24"/>
          <w:szCs w:val="24"/>
        </w:rPr>
      </w:pPr>
    </w:p>
    <w:p w14:paraId="36BC4D58" w14:textId="77777777" w:rsidR="00A07A0E" w:rsidRPr="003A5ED4" w:rsidRDefault="00A07A0E" w:rsidP="00A07A0E">
      <w:pPr>
        <w:rPr>
          <w:rFonts w:ascii="Arial" w:hAnsi="Arial" w:cs="Arial"/>
          <w:sz w:val="24"/>
          <w:szCs w:val="24"/>
        </w:rPr>
      </w:pPr>
      <w:r>
        <w:rPr>
          <w:rFonts w:ascii="Arial" w:hAnsi="Arial" w:cs="Arial"/>
          <w:sz w:val="24"/>
          <w:szCs w:val="24"/>
        </w:rPr>
        <w:lastRenderedPageBreak/>
        <w:t>.</w:t>
      </w:r>
    </w:p>
    <w:p w14:paraId="70F0086D" w14:textId="77777777" w:rsidR="00A07A0E" w:rsidRPr="00B96EFB" w:rsidRDefault="00A07A0E" w:rsidP="00A07A0E">
      <w:pPr>
        <w:rPr>
          <w:sz w:val="24"/>
          <w:szCs w:val="24"/>
        </w:rPr>
      </w:pPr>
      <w:r w:rsidRPr="00B96EFB">
        <w:rPr>
          <w:sz w:val="24"/>
          <w:szCs w:val="24"/>
        </w:rPr>
        <w:t> </w:t>
      </w:r>
      <w:r>
        <w:rPr>
          <w:noProof/>
        </w:rPr>
        <w:drawing>
          <wp:inline distT="0" distB="0" distL="0" distR="0" wp14:anchorId="0301F545" wp14:editId="7D2B1761">
            <wp:extent cx="5731510" cy="8091377"/>
            <wp:effectExtent l="0" t="0" r="2540" b="508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737482" cy="8099807"/>
                    </a:xfrm>
                    <a:prstGeom prst="rect">
                      <a:avLst/>
                    </a:prstGeom>
                  </pic:spPr>
                </pic:pic>
              </a:graphicData>
            </a:graphic>
          </wp:inline>
        </w:drawing>
      </w:r>
    </w:p>
    <w:p w14:paraId="4380272C" w14:textId="77777777" w:rsidR="00A07A0E" w:rsidRPr="0031145B" w:rsidRDefault="00A07A0E" w:rsidP="00A07A0E">
      <w:r>
        <w:lastRenderedPageBreak/>
        <w:t xml:space="preserve">                                         Particulate 10 on 3</w:t>
      </w:r>
      <w:r w:rsidRPr="00C85C03">
        <w:rPr>
          <w:vertAlign w:val="superscript"/>
        </w:rPr>
        <w:t>rd</w:t>
      </w:r>
      <w:r>
        <w:t xml:space="preserve"> May 2019, 8.33am – 9.00 am</w:t>
      </w:r>
    </w:p>
    <w:p w14:paraId="266B9A47" w14:textId="77777777" w:rsidR="00A07A0E" w:rsidRPr="00C85C03" w:rsidRDefault="00A07A0E" w:rsidP="00A07A0E">
      <w:r>
        <w:rPr>
          <w:noProof/>
        </w:rPr>
        <w:drawing>
          <wp:inline distT="0" distB="0" distL="0" distR="0" wp14:anchorId="792CD0BC" wp14:editId="4750ADD0">
            <wp:extent cx="5655945" cy="8240233"/>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0442" cy="8290492"/>
                    </a:xfrm>
                    <a:prstGeom prst="rect">
                      <a:avLst/>
                    </a:prstGeom>
                    <a:noFill/>
                  </pic:spPr>
                </pic:pic>
              </a:graphicData>
            </a:graphic>
          </wp:inline>
        </w:drawing>
      </w:r>
    </w:p>
    <w:p w14:paraId="090A60BA" w14:textId="77777777" w:rsidR="00A07A0E" w:rsidRPr="00BD46F0" w:rsidRDefault="00A07A0E" w:rsidP="00A07A0E">
      <w:r>
        <w:lastRenderedPageBreak/>
        <w:t xml:space="preserve">                                         </w:t>
      </w:r>
      <w:bookmarkStart w:id="0" w:name="_Hlk12309736"/>
      <w:r w:rsidRPr="00BD46F0">
        <w:t xml:space="preserve">Particulate 10 on </w:t>
      </w:r>
      <w:r>
        <w:t>20th</w:t>
      </w:r>
      <w:r w:rsidRPr="00BD46F0">
        <w:t xml:space="preserve"> May 2019</w:t>
      </w:r>
      <w:r>
        <w:t>,</w:t>
      </w:r>
      <w:r w:rsidRPr="00BD46F0">
        <w:t xml:space="preserve"> 8.</w:t>
      </w:r>
      <w:r>
        <w:t>29</w:t>
      </w:r>
      <w:r w:rsidRPr="00BD46F0">
        <w:t>am – 9.00 am</w:t>
      </w:r>
    </w:p>
    <w:bookmarkEnd w:id="0"/>
    <w:p w14:paraId="6E2D6542" w14:textId="77777777" w:rsidR="00A07A0E" w:rsidRDefault="00A07A0E" w:rsidP="00A07A0E">
      <w:pPr>
        <w:rPr>
          <w:sz w:val="24"/>
          <w:szCs w:val="24"/>
        </w:rPr>
      </w:pPr>
      <w:r>
        <w:rPr>
          <w:noProof/>
        </w:rPr>
        <w:drawing>
          <wp:inline distT="0" distB="0" distL="0" distR="0" wp14:anchorId="7D28E597" wp14:editId="24FCDAAD">
            <wp:extent cx="5467350" cy="819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8191500"/>
                    </a:xfrm>
                    <a:prstGeom prst="rect">
                      <a:avLst/>
                    </a:prstGeom>
                    <a:noFill/>
                    <a:ln>
                      <a:noFill/>
                    </a:ln>
                  </pic:spPr>
                </pic:pic>
              </a:graphicData>
            </a:graphic>
          </wp:inline>
        </w:drawing>
      </w:r>
    </w:p>
    <w:p w14:paraId="5E927CD3" w14:textId="77777777" w:rsidR="00A07A0E" w:rsidRPr="00BD46F0" w:rsidRDefault="00A07A0E" w:rsidP="00A07A0E">
      <w:r>
        <w:rPr>
          <w:sz w:val="24"/>
          <w:szCs w:val="24"/>
        </w:rPr>
        <w:t xml:space="preserve">                                    </w:t>
      </w:r>
      <w:r w:rsidRPr="00BD46F0">
        <w:t xml:space="preserve">Particulate 10 on </w:t>
      </w:r>
      <w:r>
        <w:t>24th</w:t>
      </w:r>
      <w:r w:rsidRPr="00BD46F0">
        <w:t xml:space="preserve"> </w:t>
      </w:r>
      <w:r>
        <w:t>June</w:t>
      </w:r>
      <w:r w:rsidRPr="00BD46F0">
        <w:t xml:space="preserve"> 2019</w:t>
      </w:r>
      <w:r>
        <w:t>,</w:t>
      </w:r>
      <w:r w:rsidRPr="00BD46F0">
        <w:t xml:space="preserve"> 8.</w:t>
      </w:r>
      <w:r>
        <w:t>21</w:t>
      </w:r>
      <w:r w:rsidRPr="00BD46F0">
        <w:t xml:space="preserve">am – </w:t>
      </w:r>
      <w:r>
        <w:t>8.36</w:t>
      </w:r>
      <w:r w:rsidRPr="00BD46F0">
        <w:t xml:space="preserve"> am</w:t>
      </w:r>
    </w:p>
    <w:p w14:paraId="34CBA191" w14:textId="77777777" w:rsidR="00A07A0E" w:rsidRDefault="00A07A0E" w:rsidP="00A07A0E">
      <w:pPr>
        <w:rPr>
          <w:sz w:val="24"/>
          <w:szCs w:val="24"/>
        </w:rPr>
      </w:pPr>
    </w:p>
    <w:p w14:paraId="2025C0F5" w14:textId="77777777" w:rsidR="006A05B6" w:rsidRDefault="006A05B6" w:rsidP="006A05B6">
      <w:pPr>
        <w:rPr>
          <w:sz w:val="24"/>
          <w:szCs w:val="24"/>
        </w:rPr>
      </w:pPr>
    </w:p>
    <w:p w14:paraId="1B56B9B9" w14:textId="77777777" w:rsidR="00C85C03" w:rsidRDefault="00C85C03"/>
    <w:sectPr w:rsidR="00C85C0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E304D" w14:textId="77777777" w:rsidR="006145F1" w:rsidRDefault="006145F1" w:rsidP="0031145B">
      <w:pPr>
        <w:spacing w:after="0" w:line="240" w:lineRule="auto"/>
      </w:pPr>
      <w:r>
        <w:separator/>
      </w:r>
    </w:p>
  </w:endnote>
  <w:endnote w:type="continuationSeparator" w:id="0">
    <w:p w14:paraId="3F46C03A" w14:textId="77777777" w:rsidR="006145F1" w:rsidRDefault="006145F1" w:rsidP="0031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847454"/>
      <w:docPartObj>
        <w:docPartGallery w:val="Page Numbers (Bottom of Page)"/>
        <w:docPartUnique/>
      </w:docPartObj>
    </w:sdtPr>
    <w:sdtEndPr>
      <w:rPr>
        <w:noProof/>
      </w:rPr>
    </w:sdtEndPr>
    <w:sdtContent>
      <w:p w14:paraId="2CA720B4" w14:textId="32DFD9CE" w:rsidR="00C30E66" w:rsidRDefault="00C30E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A4D852" w14:textId="77777777" w:rsidR="00C30E66" w:rsidRDefault="00C30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75DCB" w14:textId="77777777" w:rsidR="006145F1" w:rsidRDefault="006145F1" w:rsidP="0031145B">
      <w:pPr>
        <w:spacing w:after="0" w:line="240" w:lineRule="auto"/>
      </w:pPr>
      <w:r>
        <w:separator/>
      </w:r>
    </w:p>
  </w:footnote>
  <w:footnote w:type="continuationSeparator" w:id="0">
    <w:p w14:paraId="3AED826D" w14:textId="77777777" w:rsidR="006145F1" w:rsidRDefault="006145F1" w:rsidP="00311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3B55"/>
    <w:multiLevelType w:val="multilevel"/>
    <w:tmpl w:val="487AE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22748E"/>
    <w:multiLevelType w:val="multilevel"/>
    <w:tmpl w:val="487AE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31F6E73"/>
    <w:multiLevelType w:val="hybridMultilevel"/>
    <w:tmpl w:val="DC846DBA"/>
    <w:lvl w:ilvl="0" w:tplc="14D802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7828DE"/>
    <w:multiLevelType w:val="multilevel"/>
    <w:tmpl w:val="487AE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AE220AF"/>
    <w:multiLevelType w:val="multilevel"/>
    <w:tmpl w:val="487AE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9A0467E"/>
    <w:multiLevelType w:val="hybridMultilevel"/>
    <w:tmpl w:val="A30EE11A"/>
    <w:lvl w:ilvl="0" w:tplc="999C657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909B4"/>
    <w:multiLevelType w:val="multilevel"/>
    <w:tmpl w:val="487AE19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E43D0D"/>
    <w:multiLevelType w:val="multilevel"/>
    <w:tmpl w:val="487AE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270751F"/>
    <w:multiLevelType w:val="multilevel"/>
    <w:tmpl w:val="487AE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4070FD5"/>
    <w:multiLevelType w:val="multilevel"/>
    <w:tmpl w:val="1BB0845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953091"/>
    <w:multiLevelType w:val="multilevel"/>
    <w:tmpl w:val="487AE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3"/>
  </w:num>
  <w:num w:numId="3">
    <w:abstractNumId w:val="0"/>
  </w:num>
  <w:num w:numId="4">
    <w:abstractNumId w:val="1"/>
  </w:num>
  <w:num w:numId="5">
    <w:abstractNumId w:val="6"/>
  </w:num>
  <w:num w:numId="6">
    <w:abstractNumId w:val="4"/>
  </w:num>
  <w:num w:numId="7">
    <w:abstractNumId w:val="10"/>
  </w:num>
  <w:num w:numId="8">
    <w:abstractNumId w:val="2"/>
  </w:num>
  <w:num w:numId="9">
    <w:abstractNumId w:val="9"/>
  </w:num>
  <w:num w:numId="10">
    <w:abstractNumId w:val="7"/>
  </w:num>
  <w:num w:numId="11">
    <w:abstractNumId w:val="5"/>
  </w:num>
  <w:num w:numId="12">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50031"/>
    <w:rsid w:val="000077C1"/>
    <w:rsid w:val="00010980"/>
    <w:rsid w:val="00012521"/>
    <w:rsid w:val="00064AF9"/>
    <w:rsid w:val="000856A2"/>
    <w:rsid w:val="0009348C"/>
    <w:rsid w:val="000B010E"/>
    <w:rsid w:val="000B3B20"/>
    <w:rsid w:val="000F6936"/>
    <w:rsid w:val="001254A9"/>
    <w:rsid w:val="001375FC"/>
    <w:rsid w:val="001424C5"/>
    <w:rsid w:val="001713D8"/>
    <w:rsid w:val="0019504D"/>
    <w:rsid w:val="001A6197"/>
    <w:rsid w:val="001A752F"/>
    <w:rsid w:val="001B15DF"/>
    <w:rsid w:val="001B2171"/>
    <w:rsid w:val="001B7A77"/>
    <w:rsid w:val="001C4EB5"/>
    <w:rsid w:val="001C687F"/>
    <w:rsid w:val="001D185E"/>
    <w:rsid w:val="001D4DB6"/>
    <w:rsid w:val="001E07DD"/>
    <w:rsid w:val="001F07DD"/>
    <w:rsid w:val="002019B7"/>
    <w:rsid w:val="00224A8D"/>
    <w:rsid w:val="00231246"/>
    <w:rsid w:val="00253261"/>
    <w:rsid w:val="0028783E"/>
    <w:rsid w:val="002B3C63"/>
    <w:rsid w:val="002C5682"/>
    <w:rsid w:val="00301354"/>
    <w:rsid w:val="00306241"/>
    <w:rsid w:val="003064C3"/>
    <w:rsid w:val="0031022A"/>
    <w:rsid w:val="0031145B"/>
    <w:rsid w:val="00331BFC"/>
    <w:rsid w:val="00384C02"/>
    <w:rsid w:val="00396BE0"/>
    <w:rsid w:val="003A3648"/>
    <w:rsid w:val="003C1381"/>
    <w:rsid w:val="003C25FA"/>
    <w:rsid w:val="003C5C53"/>
    <w:rsid w:val="003D6E86"/>
    <w:rsid w:val="003E7BAA"/>
    <w:rsid w:val="003E7D93"/>
    <w:rsid w:val="004021EB"/>
    <w:rsid w:val="004214FF"/>
    <w:rsid w:val="00423F47"/>
    <w:rsid w:val="0043400E"/>
    <w:rsid w:val="00453D95"/>
    <w:rsid w:val="004569E5"/>
    <w:rsid w:val="00464316"/>
    <w:rsid w:val="004763AA"/>
    <w:rsid w:val="004A05C9"/>
    <w:rsid w:val="004A7F8D"/>
    <w:rsid w:val="004B3353"/>
    <w:rsid w:val="004B45CB"/>
    <w:rsid w:val="004B4B90"/>
    <w:rsid w:val="004E0AC0"/>
    <w:rsid w:val="004E547B"/>
    <w:rsid w:val="00534888"/>
    <w:rsid w:val="00567EE0"/>
    <w:rsid w:val="00570694"/>
    <w:rsid w:val="00581ACF"/>
    <w:rsid w:val="005C3A9A"/>
    <w:rsid w:val="005C5103"/>
    <w:rsid w:val="005D0B8B"/>
    <w:rsid w:val="005D2138"/>
    <w:rsid w:val="005D28F9"/>
    <w:rsid w:val="00603826"/>
    <w:rsid w:val="006046BA"/>
    <w:rsid w:val="006145F1"/>
    <w:rsid w:val="00616919"/>
    <w:rsid w:val="0064723F"/>
    <w:rsid w:val="006876C2"/>
    <w:rsid w:val="006A05B6"/>
    <w:rsid w:val="006C18B1"/>
    <w:rsid w:val="006D7398"/>
    <w:rsid w:val="006E764F"/>
    <w:rsid w:val="006F313E"/>
    <w:rsid w:val="00754D2B"/>
    <w:rsid w:val="00771417"/>
    <w:rsid w:val="00777E2F"/>
    <w:rsid w:val="007B11B7"/>
    <w:rsid w:val="007C0841"/>
    <w:rsid w:val="00805240"/>
    <w:rsid w:val="00823B40"/>
    <w:rsid w:val="00863CD6"/>
    <w:rsid w:val="00876C50"/>
    <w:rsid w:val="00887803"/>
    <w:rsid w:val="008A0533"/>
    <w:rsid w:val="008A423F"/>
    <w:rsid w:val="008C3658"/>
    <w:rsid w:val="008C38F1"/>
    <w:rsid w:val="008C5B85"/>
    <w:rsid w:val="008C72E0"/>
    <w:rsid w:val="008E14D5"/>
    <w:rsid w:val="00926072"/>
    <w:rsid w:val="00944831"/>
    <w:rsid w:val="00944E96"/>
    <w:rsid w:val="00950031"/>
    <w:rsid w:val="00953D75"/>
    <w:rsid w:val="009602EA"/>
    <w:rsid w:val="00984F2B"/>
    <w:rsid w:val="009A67E6"/>
    <w:rsid w:val="00A07A0E"/>
    <w:rsid w:val="00A10CCA"/>
    <w:rsid w:val="00A6121F"/>
    <w:rsid w:val="00A653FA"/>
    <w:rsid w:val="00A66D77"/>
    <w:rsid w:val="00A80773"/>
    <w:rsid w:val="00A83D63"/>
    <w:rsid w:val="00A96F2D"/>
    <w:rsid w:val="00AC10B4"/>
    <w:rsid w:val="00B22969"/>
    <w:rsid w:val="00B866D5"/>
    <w:rsid w:val="00B96EFB"/>
    <w:rsid w:val="00B97561"/>
    <w:rsid w:val="00BB3B0D"/>
    <w:rsid w:val="00BD46F0"/>
    <w:rsid w:val="00C15619"/>
    <w:rsid w:val="00C17E19"/>
    <w:rsid w:val="00C30E66"/>
    <w:rsid w:val="00C6328C"/>
    <w:rsid w:val="00C80DA4"/>
    <w:rsid w:val="00C835C7"/>
    <w:rsid w:val="00C84214"/>
    <w:rsid w:val="00C853D6"/>
    <w:rsid w:val="00C85C03"/>
    <w:rsid w:val="00C87372"/>
    <w:rsid w:val="00CD5119"/>
    <w:rsid w:val="00D11F59"/>
    <w:rsid w:val="00D16EBB"/>
    <w:rsid w:val="00D31E7B"/>
    <w:rsid w:val="00D36952"/>
    <w:rsid w:val="00D515A0"/>
    <w:rsid w:val="00D605F0"/>
    <w:rsid w:val="00D65428"/>
    <w:rsid w:val="00D7547D"/>
    <w:rsid w:val="00D92289"/>
    <w:rsid w:val="00D95FD7"/>
    <w:rsid w:val="00DC0278"/>
    <w:rsid w:val="00DC16EE"/>
    <w:rsid w:val="00DC1FD7"/>
    <w:rsid w:val="00DE2D52"/>
    <w:rsid w:val="00E202E4"/>
    <w:rsid w:val="00E20607"/>
    <w:rsid w:val="00E67C1F"/>
    <w:rsid w:val="00E73E72"/>
    <w:rsid w:val="00E75C1E"/>
    <w:rsid w:val="00EA1478"/>
    <w:rsid w:val="00EB64DF"/>
    <w:rsid w:val="00ED00D0"/>
    <w:rsid w:val="00ED184C"/>
    <w:rsid w:val="00EF01D1"/>
    <w:rsid w:val="00F0544A"/>
    <w:rsid w:val="00F21FAC"/>
    <w:rsid w:val="00F22EC9"/>
    <w:rsid w:val="00F447FD"/>
    <w:rsid w:val="00F46292"/>
    <w:rsid w:val="00F8288C"/>
    <w:rsid w:val="00F92FF9"/>
    <w:rsid w:val="00F97564"/>
    <w:rsid w:val="00FA20E7"/>
    <w:rsid w:val="00FA22D6"/>
    <w:rsid w:val="00FB1900"/>
    <w:rsid w:val="00FB30DB"/>
    <w:rsid w:val="00FB5125"/>
    <w:rsid w:val="00FC3D4F"/>
    <w:rsid w:val="00FE0AEB"/>
    <w:rsid w:val="00FE2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CC0B"/>
  <w15:chartTrackingRefBased/>
  <w15:docId w15:val="{1FC7BE38-5D31-46E5-A031-817DB113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031"/>
    <w:pPr>
      <w:ind w:left="720"/>
      <w:contextualSpacing/>
    </w:pPr>
  </w:style>
  <w:style w:type="character" w:styleId="Hyperlink">
    <w:name w:val="Hyperlink"/>
    <w:basedOn w:val="DefaultParagraphFont"/>
    <w:uiPriority w:val="99"/>
    <w:unhideWhenUsed/>
    <w:rsid w:val="003C1381"/>
    <w:rPr>
      <w:color w:val="0000FF" w:themeColor="hyperlink"/>
      <w:u w:val="single"/>
    </w:rPr>
  </w:style>
  <w:style w:type="character" w:styleId="UnresolvedMention">
    <w:name w:val="Unresolved Mention"/>
    <w:basedOn w:val="DefaultParagraphFont"/>
    <w:uiPriority w:val="99"/>
    <w:semiHidden/>
    <w:unhideWhenUsed/>
    <w:rsid w:val="003C1381"/>
    <w:rPr>
      <w:color w:val="605E5C"/>
      <w:shd w:val="clear" w:color="auto" w:fill="E1DFDD"/>
    </w:rPr>
  </w:style>
  <w:style w:type="character" w:styleId="FollowedHyperlink">
    <w:name w:val="FollowedHyperlink"/>
    <w:basedOn w:val="DefaultParagraphFont"/>
    <w:uiPriority w:val="99"/>
    <w:semiHidden/>
    <w:unhideWhenUsed/>
    <w:rsid w:val="00A96F2D"/>
    <w:rPr>
      <w:color w:val="800080" w:themeColor="followedHyperlink"/>
      <w:u w:val="single"/>
    </w:rPr>
  </w:style>
  <w:style w:type="paragraph" w:styleId="Header">
    <w:name w:val="header"/>
    <w:basedOn w:val="Normal"/>
    <w:link w:val="HeaderChar"/>
    <w:uiPriority w:val="99"/>
    <w:unhideWhenUsed/>
    <w:rsid w:val="00311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5B"/>
  </w:style>
  <w:style w:type="paragraph" w:styleId="Footer">
    <w:name w:val="footer"/>
    <w:basedOn w:val="Normal"/>
    <w:link w:val="FooterChar"/>
    <w:uiPriority w:val="99"/>
    <w:unhideWhenUsed/>
    <w:rsid w:val="00311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03486">
      <w:bodyDiv w:val="1"/>
      <w:marLeft w:val="0"/>
      <w:marRight w:val="0"/>
      <w:marTop w:val="0"/>
      <w:marBottom w:val="0"/>
      <w:divBdr>
        <w:top w:val="none" w:sz="0" w:space="0" w:color="auto"/>
        <w:left w:val="none" w:sz="0" w:space="0" w:color="auto"/>
        <w:bottom w:val="none" w:sz="0" w:space="0" w:color="auto"/>
        <w:right w:val="none" w:sz="0" w:space="0" w:color="auto"/>
      </w:divBdr>
    </w:div>
    <w:div w:id="433981827">
      <w:bodyDiv w:val="1"/>
      <w:marLeft w:val="0"/>
      <w:marRight w:val="0"/>
      <w:marTop w:val="0"/>
      <w:marBottom w:val="0"/>
      <w:divBdr>
        <w:top w:val="none" w:sz="0" w:space="0" w:color="auto"/>
        <w:left w:val="none" w:sz="0" w:space="0" w:color="auto"/>
        <w:bottom w:val="none" w:sz="0" w:space="0" w:color="auto"/>
        <w:right w:val="none" w:sz="0" w:space="0" w:color="auto"/>
      </w:divBdr>
    </w:div>
    <w:div w:id="477647746">
      <w:bodyDiv w:val="1"/>
      <w:marLeft w:val="0"/>
      <w:marRight w:val="0"/>
      <w:marTop w:val="0"/>
      <w:marBottom w:val="0"/>
      <w:divBdr>
        <w:top w:val="none" w:sz="0" w:space="0" w:color="auto"/>
        <w:left w:val="none" w:sz="0" w:space="0" w:color="auto"/>
        <w:bottom w:val="none" w:sz="0" w:space="0" w:color="auto"/>
        <w:right w:val="none" w:sz="0" w:space="0" w:color="auto"/>
      </w:divBdr>
    </w:div>
    <w:div w:id="1111172441">
      <w:bodyDiv w:val="1"/>
      <w:marLeft w:val="0"/>
      <w:marRight w:val="0"/>
      <w:marTop w:val="0"/>
      <w:marBottom w:val="0"/>
      <w:divBdr>
        <w:top w:val="none" w:sz="0" w:space="0" w:color="auto"/>
        <w:left w:val="none" w:sz="0" w:space="0" w:color="auto"/>
        <w:bottom w:val="none" w:sz="0" w:space="0" w:color="auto"/>
        <w:right w:val="none" w:sz="0" w:space="0" w:color="auto"/>
      </w:divBdr>
    </w:div>
    <w:div w:id="1284074814">
      <w:bodyDiv w:val="1"/>
      <w:marLeft w:val="0"/>
      <w:marRight w:val="0"/>
      <w:marTop w:val="0"/>
      <w:marBottom w:val="0"/>
      <w:divBdr>
        <w:top w:val="none" w:sz="0" w:space="0" w:color="auto"/>
        <w:left w:val="none" w:sz="0" w:space="0" w:color="auto"/>
        <w:bottom w:val="none" w:sz="0" w:space="0" w:color="auto"/>
        <w:right w:val="none" w:sz="0" w:space="0" w:color="auto"/>
      </w:divBdr>
    </w:div>
    <w:div w:id="1411538437">
      <w:bodyDiv w:val="1"/>
      <w:marLeft w:val="0"/>
      <w:marRight w:val="0"/>
      <w:marTop w:val="0"/>
      <w:marBottom w:val="0"/>
      <w:divBdr>
        <w:top w:val="none" w:sz="0" w:space="0" w:color="auto"/>
        <w:left w:val="none" w:sz="0" w:space="0" w:color="auto"/>
        <w:bottom w:val="none" w:sz="0" w:space="0" w:color="auto"/>
        <w:right w:val="none" w:sz="0" w:space="0" w:color="auto"/>
      </w:divBdr>
    </w:div>
    <w:div w:id="1454665408">
      <w:bodyDiv w:val="1"/>
      <w:marLeft w:val="0"/>
      <w:marRight w:val="0"/>
      <w:marTop w:val="0"/>
      <w:marBottom w:val="0"/>
      <w:divBdr>
        <w:top w:val="none" w:sz="0" w:space="0" w:color="auto"/>
        <w:left w:val="none" w:sz="0" w:space="0" w:color="auto"/>
        <w:bottom w:val="none" w:sz="0" w:space="0" w:color="auto"/>
        <w:right w:val="none" w:sz="0" w:space="0" w:color="auto"/>
      </w:divBdr>
    </w:div>
    <w:div w:id="2081901196">
      <w:bodyDiv w:val="1"/>
      <w:marLeft w:val="0"/>
      <w:marRight w:val="0"/>
      <w:marTop w:val="0"/>
      <w:marBottom w:val="0"/>
      <w:divBdr>
        <w:top w:val="none" w:sz="0" w:space="0" w:color="auto"/>
        <w:left w:val="none" w:sz="0" w:space="0" w:color="auto"/>
        <w:bottom w:val="none" w:sz="0" w:space="0" w:color="auto"/>
        <w:right w:val="none" w:sz="0" w:space="0" w:color="auto"/>
      </w:divBdr>
    </w:div>
    <w:div w:id="20920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gov.uk/documents/20142/35992328/Air+Quality+CPG.pdf/63222d5c-a5b7-0b54-0724-cd0065169886"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cl.ac.uk/lsm/research/divisions/aes/research/erg/about-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eh.hpru.nihr.ac.uk/our-team/investigators/dr-benjamin-barrat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ft.com/content/9c2b9d92-a45b-11e8-8ecf-a7ae1beff35b" TargetMode="External"/><Relationship Id="rId4" Type="http://schemas.openxmlformats.org/officeDocument/2006/relationships/settings" Target="settings.xml"/><Relationship Id="rId9" Type="http://schemas.openxmlformats.org/officeDocument/2006/relationships/hyperlink" Target="http://aircasting.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B02E8-B1C2-4E0F-9881-04519512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R. Froment</dc:creator>
  <cp:keywords/>
  <dc:description/>
  <cp:lastModifiedBy>Oliver R. Froment</cp:lastModifiedBy>
  <cp:revision>2</cp:revision>
  <dcterms:created xsi:type="dcterms:W3CDTF">2020-08-18T14:07:00Z</dcterms:created>
  <dcterms:modified xsi:type="dcterms:W3CDTF">2020-08-18T14:07:00Z</dcterms:modified>
</cp:coreProperties>
</file>