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77" w:rsidRDefault="00606536" w:rsidP="00784A77">
      <w:pPr>
        <w:pStyle w:val="Heading1"/>
        <w:spacing w:before="75"/>
        <w:ind w:left="1216"/>
        <w:jc w:val="center"/>
      </w:pPr>
      <w:r>
        <w:t xml:space="preserve">Job </w:t>
      </w:r>
      <w:r w:rsidR="00784A77">
        <w:t>Information</w:t>
      </w:r>
    </w:p>
    <w:p w:rsidR="008B3867" w:rsidRDefault="00606536" w:rsidP="00784A77">
      <w:pPr>
        <w:pStyle w:val="Heading1"/>
        <w:spacing w:before="75"/>
        <w:ind w:left="1216"/>
        <w:jc w:val="center"/>
      </w:pPr>
      <w:bookmarkStart w:id="0" w:name="_GoBack"/>
      <w:r>
        <w:t>Programme Manager</w:t>
      </w:r>
    </w:p>
    <w:bookmarkEnd w:id="0"/>
    <w:p w:rsidR="00784A77" w:rsidRDefault="00784A77" w:rsidP="00784A77">
      <w:pPr>
        <w:pStyle w:val="Heading1"/>
        <w:spacing w:before="75"/>
        <w:ind w:left="1216"/>
        <w:jc w:val="center"/>
      </w:pPr>
      <w:r>
        <w:t>Level 5, Zone 1</w:t>
      </w:r>
    </w:p>
    <w:p w:rsidR="008B3867" w:rsidRDefault="008B3867">
      <w:pPr>
        <w:pStyle w:val="BodyText"/>
        <w:ind w:left="0" w:firstLine="0"/>
        <w:rPr>
          <w:b/>
          <w:sz w:val="26"/>
        </w:rPr>
      </w:pPr>
    </w:p>
    <w:p w:rsidR="008B3867" w:rsidRDefault="008B3867">
      <w:pPr>
        <w:pStyle w:val="BodyText"/>
        <w:spacing w:before="9"/>
        <w:ind w:left="0" w:firstLine="0"/>
        <w:rPr>
          <w:b/>
          <w:sz w:val="21"/>
        </w:rPr>
      </w:pPr>
    </w:p>
    <w:p w:rsidR="008B3867" w:rsidRDefault="00606536">
      <w:pPr>
        <w:ind w:left="116" w:right="275"/>
        <w:rPr>
          <w:b/>
          <w:sz w:val="24"/>
        </w:rPr>
      </w:pPr>
      <w:r>
        <w:rPr>
          <w:b/>
          <w:sz w:val="24"/>
        </w:rPr>
        <w:t>It is for use during recruitment, setting objectives as part of the performance management process and other people management purposes. It does not form part of an employee’s contract of employment.</w:t>
      </w:r>
    </w:p>
    <w:p w:rsidR="008B3867" w:rsidRDefault="008B3867">
      <w:pPr>
        <w:pStyle w:val="BodyText"/>
        <w:ind w:left="0" w:firstLine="0"/>
        <w:rPr>
          <w:b/>
        </w:rPr>
      </w:pPr>
    </w:p>
    <w:p w:rsidR="008B3867" w:rsidRDefault="00606536">
      <w:pPr>
        <w:ind w:left="116"/>
        <w:rPr>
          <w:b/>
          <w:sz w:val="24"/>
        </w:rPr>
      </w:pPr>
      <w:r>
        <w:rPr>
          <w:b/>
          <w:sz w:val="24"/>
        </w:rPr>
        <w:t>Role purpose</w:t>
      </w:r>
    </w:p>
    <w:p w:rsidR="008B3867" w:rsidRDefault="00606536">
      <w:pPr>
        <w:pStyle w:val="BodyText"/>
        <w:spacing w:before="8"/>
        <w:ind w:left="116" w:right="351" w:firstLine="0"/>
      </w:pPr>
      <w:r>
        <w:t>The role of the Programme Manager is to plan, direct, and co-ordinate activities to manage and implement a programme from contract/ proposal initiation to final operational stage including the transition into “business-as-usual” and to ensures that programmes are managed to realise business benefits and that programme management is informed by an awareness of current technical developments.</w:t>
      </w:r>
    </w:p>
    <w:p w:rsidR="008B3867" w:rsidRDefault="008B3867">
      <w:pPr>
        <w:pStyle w:val="BodyText"/>
        <w:spacing w:before="7"/>
        <w:ind w:left="0" w:firstLine="0"/>
        <w:rPr>
          <w:sz w:val="23"/>
        </w:rPr>
      </w:pPr>
    </w:p>
    <w:p w:rsidR="008B3867" w:rsidRDefault="00606536">
      <w:pPr>
        <w:pStyle w:val="Heading1"/>
      </w:pPr>
      <w:r>
        <w:t>Example outcomes or objectives that this role will deliver</w:t>
      </w:r>
    </w:p>
    <w:p w:rsidR="008B3867" w:rsidRDefault="00606536">
      <w:pPr>
        <w:pStyle w:val="ListParagraph"/>
        <w:numPr>
          <w:ilvl w:val="0"/>
          <w:numId w:val="1"/>
        </w:numPr>
        <w:tabs>
          <w:tab w:val="left" w:pos="836"/>
          <w:tab w:val="left" w:pos="837"/>
        </w:tabs>
        <w:spacing w:before="8" w:line="237" w:lineRule="auto"/>
        <w:ind w:right="603"/>
        <w:rPr>
          <w:sz w:val="24"/>
        </w:rPr>
      </w:pPr>
      <w:r>
        <w:rPr>
          <w:sz w:val="24"/>
        </w:rPr>
        <w:t>Within a change programme, plan, direct, and co-ordinate the programme's projects and other activities, from contract/ proposal initiation to benefit realisation, on behalf of senior management/ programme sponsor, to</w:t>
      </w:r>
      <w:r>
        <w:rPr>
          <w:spacing w:val="-36"/>
          <w:sz w:val="24"/>
        </w:rPr>
        <w:t xml:space="preserve"> </w:t>
      </w:r>
      <w:r>
        <w:rPr>
          <w:sz w:val="24"/>
        </w:rPr>
        <w:t>ensure optimum efficiency in the allocation of common resources and</w:t>
      </w:r>
      <w:r>
        <w:rPr>
          <w:spacing w:val="-12"/>
          <w:sz w:val="24"/>
        </w:rPr>
        <w:t xml:space="preserve"> </w:t>
      </w:r>
      <w:r>
        <w:rPr>
          <w:sz w:val="24"/>
        </w:rPr>
        <w:t>skills.</w:t>
      </w:r>
    </w:p>
    <w:p w:rsidR="008B3867" w:rsidRDefault="00606536">
      <w:pPr>
        <w:pStyle w:val="ListParagraph"/>
        <w:numPr>
          <w:ilvl w:val="0"/>
          <w:numId w:val="1"/>
        </w:numPr>
        <w:tabs>
          <w:tab w:val="left" w:pos="836"/>
          <w:tab w:val="left" w:pos="837"/>
        </w:tabs>
        <w:spacing w:before="6"/>
        <w:ind w:right="229"/>
        <w:rPr>
          <w:sz w:val="24"/>
        </w:rPr>
      </w:pPr>
      <w:r>
        <w:rPr>
          <w:sz w:val="24"/>
        </w:rPr>
        <w:t>Determine, monitor and review all programme economics to include</w:t>
      </w:r>
      <w:r>
        <w:rPr>
          <w:spacing w:val="-45"/>
          <w:sz w:val="24"/>
        </w:rPr>
        <w:t xml:space="preserve"> </w:t>
      </w:r>
      <w:r>
        <w:rPr>
          <w:sz w:val="24"/>
        </w:rPr>
        <w:lastRenderedPageBreak/>
        <w:t>programme time and costs, projected operational costs, staffing requirements, programme resources and programme</w:t>
      </w:r>
      <w:r>
        <w:rPr>
          <w:spacing w:val="-5"/>
          <w:sz w:val="24"/>
        </w:rPr>
        <w:t xml:space="preserve"> </w:t>
      </w:r>
      <w:r>
        <w:rPr>
          <w:sz w:val="24"/>
        </w:rPr>
        <w:t>risk.</w:t>
      </w:r>
    </w:p>
    <w:p w:rsidR="008B3867" w:rsidRDefault="00606536">
      <w:pPr>
        <w:pStyle w:val="ListParagraph"/>
        <w:numPr>
          <w:ilvl w:val="0"/>
          <w:numId w:val="1"/>
        </w:numPr>
        <w:tabs>
          <w:tab w:val="left" w:pos="836"/>
          <w:tab w:val="left" w:pos="837"/>
        </w:tabs>
        <w:ind w:right="156"/>
        <w:rPr>
          <w:sz w:val="24"/>
        </w:rPr>
      </w:pPr>
      <w:r>
        <w:rPr>
          <w:sz w:val="24"/>
        </w:rPr>
        <w:t>Lead the programme team in determining business requirements and translating requirements into service design and operational plans, developing and maintaining the appropriate environment to support project managers, including the processes and practices for managing projects and the coaching, development and deployment of project managers, teams and</w:t>
      </w:r>
      <w:r>
        <w:rPr>
          <w:spacing w:val="-17"/>
          <w:sz w:val="24"/>
        </w:rPr>
        <w:t xml:space="preserve"> </w:t>
      </w:r>
      <w:r>
        <w:rPr>
          <w:sz w:val="24"/>
        </w:rPr>
        <w:t>individuals.</w:t>
      </w:r>
    </w:p>
    <w:p w:rsidR="008B3867" w:rsidRDefault="00606536">
      <w:pPr>
        <w:pStyle w:val="ListParagraph"/>
        <w:numPr>
          <w:ilvl w:val="0"/>
          <w:numId w:val="1"/>
        </w:numPr>
        <w:tabs>
          <w:tab w:val="left" w:pos="836"/>
          <w:tab w:val="left" w:pos="837"/>
        </w:tabs>
        <w:ind w:right="454"/>
        <w:rPr>
          <w:sz w:val="24"/>
        </w:rPr>
      </w:pPr>
      <w:r>
        <w:rPr>
          <w:sz w:val="24"/>
        </w:rPr>
        <w:t>Plan, schedule, monitor and report on overall progress and initiate corrective action as appropriate to ensure that programme deliverables are produced</w:t>
      </w:r>
      <w:r>
        <w:rPr>
          <w:spacing w:val="-33"/>
          <w:sz w:val="24"/>
        </w:rPr>
        <w:t xml:space="preserve"> </w:t>
      </w:r>
      <w:r>
        <w:rPr>
          <w:sz w:val="24"/>
        </w:rPr>
        <w:t>on time and within</w:t>
      </w:r>
      <w:r>
        <w:rPr>
          <w:spacing w:val="2"/>
          <w:sz w:val="24"/>
        </w:rPr>
        <w:t xml:space="preserve"> </w:t>
      </w:r>
      <w:r>
        <w:rPr>
          <w:sz w:val="24"/>
        </w:rPr>
        <w:t>budget.</w:t>
      </w:r>
    </w:p>
    <w:p w:rsidR="008B3867" w:rsidRDefault="00606536">
      <w:pPr>
        <w:pStyle w:val="ListParagraph"/>
        <w:numPr>
          <w:ilvl w:val="0"/>
          <w:numId w:val="1"/>
        </w:numPr>
        <w:tabs>
          <w:tab w:val="left" w:pos="836"/>
          <w:tab w:val="left" w:pos="837"/>
        </w:tabs>
        <w:spacing w:line="237" w:lineRule="auto"/>
        <w:ind w:right="334"/>
        <w:rPr>
          <w:sz w:val="24"/>
        </w:rPr>
      </w:pPr>
      <w:r>
        <w:rPr>
          <w:sz w:val="24"/>
        </w:rPr>
        <w:t xml:space="preserve">Manage exceptions, risks, slippage and issues of priority, and initiate extra activities wherever gaps in the programme </w:t>
      </w:r>
      <w:r>
        <w:rPr>
          <w:spacing w:val="2"/>
          <w:sz w:val="24"/>
        </w:rPr>
        <w:t xml:space="preserve">are </w:t>
      </w:r>
      <w:r>
        <w:rPr>
          <w:sz w:val="24"/>
        </w:rPr>
        <w:t>identified, according to</w:t>
      </w:r>
      <w:r>
        <w:rPr>
          <w:spacing w:val="-43"/>
          <w:sz w:val="24"/>
        </w:rPr>
        <w:t xml:space="preserve"> </w:t>
      </w:r>
      <w:r>
        <w:rPr>
          <w:sz w:val="24"/>
        </w:rPr>
        <w:t>baseline planning within the</w:t>
      </w:r>
      <w:r>
        <w:rPr>
          <w:spacing w:val="-1"/>
          <w:sz w:val="24"/>
        </w:rPr>
        <w:t xml:space="preserve"> </w:t>
      </w:r>
      <w:r>
        <w:rPr>
          <w:sz w:val="24"/>
        </w:rPr>
        <w:t>programme.</w:t>
      </w:r>
    </w:p>
    <w:p w:rsidR="008B3867" w:rsidRDefault="00606536">
      <w:pPr>
        <w:pStyle w:val="ListParagraph"/>
        <w:numPr>
          <w:ilvl w:val="0"/>
          <w:numId w:val="1"/>
        </w:numPr>
        <w:tabs>
          <w:tab w:val="left" w:pos="836"/>
          <w:tab w:val="left" w:pos="837"/>
        </w:tabs>
        <w:spacing w:before="7" w:line="237" w:lineRule="auto"/>
        <w:ind w:right="323"/>
        <w:rPr>
          <w:sz w:val="24"/>
        </w:rPr>
      </w:pPr>
      <w:r>
        <w:rPr>
          <w:sz w:val="24"/>
        </w:rPr>
        <w:t>Ensure coherence of the programme by monitoring changes within</w:t>
      </w:r>
      <w:r>
        <w:rPr>
          <w:spacing w:val="-31"/>
          <w:sz w:val="24"/>
        </w:rPr>
        <w:t xml:space="preserve"> </w:t>
      </w:r>
      <w:r>
        <w:rPr>
          <w:sz w:val="24"/>
        </w:rPr>
        <w:t>programme scope and reassesses whether projects continue to meet business objectives using finds efficiently and realising business</w:t>
      </w:r>
      <w:r>
        <w:rPr>
          <w:spacing w:val="-13"/>
          <w:sz w:val="24"/>
        </w:rPr>
        <w:t xml:space="preserve"> </w:t>
      </w:r>
      <w:r>
        <w:rPr>
          <w:sz w:val="24"/>
        </w:rPr>
        <w:t>benefits.</w:t>
      </w:r>
    </w:p>
    <w:p w:rsidR="008B3867" w:rsidRDefault="00606536">
      <w:pPr>
        <w:pStyle w:val="ListParagraph"/>
        <w:numPr>
          <w:ilvl w:val="0"/>
          <w:numId w:val="1"/>
        </w:numPr>
        <w:tabs>
          <w:tab w:val="left" w:pos="836"/>
          <w:tab w:val="left" w:pos="837"/>
        </w:tabs>
        <w:spacing w:before="10" w:line="235" w:lineRule="auto"/>
        <w:ind w:right="511"/>
        <w:rPr>
          <w:sz w:val="24"/>
        </w:rPr>
      </w:pPr>
      <w:r>
        <w:rPr>
          <w:sz w:val="24"/>
        </w:rPr>
        <w:t>Recommend cancellation of projects, and initiation of new projects, within</w:t>
      </w:r>
      <w:r>
        <w:rPr>
          <w:spacing w:val="-34"/>
          <w:sz w:val="24"/>
        </w:rPr>
        <w:t xml:space="preserve"> </w:t>
      </w:r>
      <w:r>
        <w:rPr>
          <w:sz w:val="24"/>
        </w:rPr>
        <w:t>the programme.</w:t>
      </w:r>
    </w:p>
    <w:p w:rsidR="008B3867" w:rsidRDefault="00606536">
      <w:pPr>
        <w:pStyle w:val="ListParagraph"/>
        <w:numPr>
          <w:ilvl w:val="0"/>
          <w:numId w:val="1"/>
        </w:numPr>
        <w:tabs>
          <w:tab w:val="left" w:pos="836"/>
          <w:tab w:val="left" w:pos="837"/>
        </w:tabs>
        <w:spacing w:before="8" w:line="235" w:lineRule="auto"/>
        <w:ind w:right="720"/>
        <w:rPr>
          <w:sz w:val="24"/>
        </w:rPr>
      </w:pPr>
      <w:r>
        <w:rPr>
          <w:sz w:val="24"/>
        </w:rPr>
        <w:t>Ensures post-implementation plans and owners are in place after go-live to ensure planned benefits are fully</w:t>
      </w:r>
      <w:r>
        <w:rPr>
          <w:spacing w:val="-14"/>
          <w:sz w:val="24"/>
        </w:rPr>
        <w:t xml:space="preserve"> </w:t>
      </w:r>
      <w:r>
        <w:rPr>
          <w:sz w:val="24"/>
        </w:rPr>
        <w:t>realised.</w:t>
      </w:r>
    </w:p>
    <w:p w:rsidR="008B3867" w:rsidRDefault="008B3867">
      <w:pPr>
        <w:pStyle w:val="BodyText"/>
        <w:spacing w:before="9"/>
        <w:ind w:left="0" w:firstLine="0"/>
        <w:rPr>
          <w:sz w:val="23"/>
        </w:rPr>
      </w:pPr>
    </w:p>
    <w:p w:rsidR="008B3867" w:rsidRDefault="00606536">
      <w:pPr>
        <w:pStyle w:val="Heading1"/>
      </w:pPr>
      <w:r>
        <w:t>People management responsibilities</w:t>
      </w:r>
    </w:p>
    <w:p w:rsidR="008B3867" w:rsidRDefault="00606536">
      <w:pPr>
        <w:pStyle w:val="ListParagraph"/>
        <w:numPr>
          <w:ilvl w:val="0"/>
          <w:numId w:val="1"/>
        </w:numPr>
        <w:tabs>
          <w:tab w:val="left" w:pos="836"/>
          <w:tab w:val="left" w:pos="837"/>
        </w:tabs>
        <w:spacing w:before="11" w:line="235" w:lineRule="auto"/>
        <w:ind w:right="645"/>
        <w:rPr>
          <w:sz w:val="24"/>
        </w:rPr>
      </w:pPr>
      <w:r>
        <w:rPr>
          <w:sz w:val="24"/>
        </w:rPr>
        <w:t>Line management responsibility for Portfolio Officers, Project Managers</w:t>
      </w:r>
      <w:r>
        <w:rPr>
          <w:spacing w:val="-40"/>
          <w:sz w:val="24"/>
        </w:rPr>
        <w:t xml:space="preserve"> </w:t>
      </w:r>
      <w:r>
        <w:rPr>
          <w:sz w:val="24"/>
        </w:rPr>
        <w:t>and Project Support</w:t>
      </w:r>
      <w:r>
        <w:rPr>
          <w:spacing w:val="-1"/>
          <w:sz w:val="24"/>
        </w:rPr>
        <w:t xml:space="preserve"> </w:t>
      </w:r>
      <w:r>
        <w:rPr>
          <w:sz w:val="24"/>
        </w:rPr>
        <w:t>Officers.</w:t>
      </w:r>
    </w:p>
    <w:p w:rsidR="008B3867" w:rsidRPr="005E7BED" w:rsidRDefault="00606536" w:rsidP="005E7BED">
      <w:pPr>
        <w:pStyle w:val="ListParagraph"/>
        <w:numPr>
          <w:ilvl w:val="0"/>
          <w:numId w:val="1"/>
        </w:numPr>
        <w:tabs>
          <w:tab w:val="left" w:pos="836"/>
          <w:tab w:val="left" w:pos="837"/>
        </w:tabs>
        <w:spacing w:before="8"/>
        <w:rPr>
          <w:sz w:val="24"/>
        </w:rPr>
        <w:sectPr w:rsidR="008B3867" w:rsidRPr="005E7BED">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60" w:right="1080" w:bottom="1160" w:left="1300" w:header="720" w:footer="969" w:gutter="0"/>
          <w:pgNumType w:start="1"/>
          <w:cols w:space="720"/>
        </w:sectPr>
      </w:pPr>
      <w:r>
        <w:rPr>
          <w:sz w:val="24"/>
        </w:rPr>
        <w:t>Responsibility for a team of</w:t>
      </w:r>
      <w:r>
        <w:rPr>
          <w:spacing w:val="-6"/>
          <w:sz w:val="24"/>
        </w:rPr>
        <w:t xml:space="preserve"> </w:t>
      </w:r>
      <w:r w:rsidR="005E7BED">
        <w:rPr>
          <w:sz w:val="24"/>
        </w:rPr>
        <w:t>staff</w:t>
      </w:r>
    </w:p>
    <w:p w:rsidR="005E7BED" w:rsidRDefault="005E7BED" w:rsidP="005E7BED">
      <w:pPr>
        <w:pStyle w:val="Heading1"/>
        <w:spacing w:before="75"/>
        <w:ind w:left="0"/>
      </w:pPr>
      <w:r>
        <w:lastRenderedPageBreak/>
        <w:t>Relationships</w:t>
      </w:r>
    </w:p>
    <w:p w:rsidR="005E7BED" w:rsidRDefault="005E7BED" w:rsidP="005E7BED">
      <w:pPr>
        <w:pStyle w:val="ListParagraph"/>
        <w:numPr>
          <w:ilvl w:val="0"/>
          <w:numId w:val="1"/>
        </w:numPr>
        <w:tabs>
          <w:tab w:val="left" w:pos="836"/>
          <w:tab w:val="left" w:pos="837"/>
        </w:tabs>
        <w:spacing w:before="5"/>
        <w:rPr>
          <w:sz w:val="24"/>
        </w:rPr>
      </w:pPr>
      <w:r>
        <w:rPr>
          <w:sz w:val="24"/>
        </w:rPr>
        <w:t>This post reports to the Head of IT Business</w:t>
      </w:r>
      <w:r>
        <w:rPr>
          <w:spacing w:val="-19"/>
          <w:sz w:val="24"/>
        </w:rPr>
        <w:t xml:space="preserve"> </w:t>
      </w:r>
      <w:r>
        <w:rPr>
          <w:sz w:val="24"/>
        </w:rPr>
        <w:t>Management.</w:t>
      </w:r>
    </w:p>
    <w:p w:rsidR="005E7BED" w:rsidRDefault="005E7BED" w:rsidP="005E7BED">
      <w:pPr>
        <w:pStyle w:val="BodyText"/>
        <w:spacing w:before="5"/>
        <w:ind w:left="0" w:firstLine="0"/>
        <w:rPr>
          <w:sz w:val="23"/>
        </w:rPr>
      </w:pPr>
    </w:p>
    <w:p w:rsidR="005E7BED" w:rsidRDefault="005E7BED" w:rsidP="005E7BED">
      <w:pPr>
        <w:pStyle w:val="Heading1"/>
      </w:pPr>
      <w:r>
        <w:t>Work environment</w:t>
      </w:r>
    </w:p>
    <w:p w:rsidR="005E7BED" w:rsidRDefault="005E7BED" w:rsidP="005E7BED">
      <w:pPr>
        <w:pStyle w:val="ListParagraph"/>
        <w:numPr>
          <w:ilvl w:val="0"/>
          <w:numId w:val="1"/>
        </w:numPr>
        <w:tabs>
          <w:tab w:val="left" w:pos="836"/>
          <w:tab w:val="left" w:pos="837"/>
        </w:tabs>
        <w:spacing w:before="11" w:line="235" w:lineRule="auto"/>
        <w:ind w:right="388"/>
        <w:rPr>
          <w:sz w:val="24"/>
        </w:rPr>
      </w:pPr>
      <w:r>
        <w:rPr>
          <w:sz w:val="24"/>
        </w:rPr>
        <w:t>The post-holder will be required to work in an ‘agile’ way in line with</w:t>
      </w:r>
      <w:r>
        <w:rPr>
          <w:spacing w:val="-40"/>
          <w:sz w:val="24"/>
        </w:rPr>
        <w:t xml:space="preserve"> </w:t>
      </w:r>
      <w:r>
        <w:rPr>
          <w:sz w:val="24"/>
        </w:rPr>
        <w:t>Camden’s move to a paperless and flexible work</w:t>
      </w:r>
      <w:r>
        <w:rPr>
          <w:spacing w:val="-4"/>
          <w:sz w:val="24"/>
        </w:rPr>
        <w:t xml:space="preserve"> </w:t>
      </w:r>
      <w:r>
        <w:rPr>
          <w:sz w:val="24"/>
        </w:rPr>
        <w:t>environment.</w:t>
      </w:r>
    </w:p>
    <w:p w:rsidR="005E7BED" w:rsidRDefault="005E7BED" w:rsidP="005E7BED">
      <w:pPr>
        <w:pStyle w:val="BodyText"/>
        <w:spacing w:before="9"/>
        <w:ind w:left="0" w:firstLine="0"/>
        <w:rPr>
          <w:sz w:val="23"/>
        </w:rPr>
      </w:pPr>
    </w:p>
    <w:p w:rsidR="005E7BED" w:rsidRDefault="005E7BED" w:rsidP="005E7BED">
      <w:pPr>
        <w:pStyle w:val="Heading1"/>
      </w:pPr>
      <w:r>
        <w:t>Technical knowledge and experience</w:t>
      </w:r>
    </w:p>
    <w:p w:rsidR="005E7BED" w:rsidRDefault="005E7BED" w:rsidP="005E7BED">
      <w:pPr>
        <w:pStyle w:val="ListParagraph"/>
        <w:numPr>
          <w:ilvl w:val="0"/>
          <w:numId w:val="1"/>
        </w:numPr>
        <w:tabs>
          <w:tab w:val="left" w:pos="836"/>
          <w:tab w:val="left" w:pos="837"/>
        </w:tabs>
        <w:spacing w:before="6" w:line="294" w:lineRule="exact"/>
        <w:rPr>
          <w:sz w:val="24"/>
        </w:rPr>
      </w:pPr>
      <w:r>
        <w:rPr>
          <w:sz w:val="24"/>
        </w:rPr>
        <w:t>BSc in relevant discipline, or equivalent industry</w:t>
      </w:r>
      <w:r>
        <w:rPr>
          <w:spacing w:val="-10"/>
          <w:sz w:val="24"/>
        </w:rPr>
        <w:t xml:space="preserve"> </w:t>
      </w:r>
      <w:r>
        <w:rPr>
          <w:sz w:val="24"/>
        </w:rPr>
        <w:t>experience.</w:t>
      </w:r>
    </w:p>
    <w:p w:rsidR="005E7BED" w:rsidRDefault="005E7BED" w:rsidP="005E7BED">
      <w:pPr>
        <w:pStyle w:val="ListParagraph"/>
        <w:numPr>
          <w:ilvl w:val="0"/>
          <w:numId w:val="1"/>
        </w:numPr>
        <w:tabs>
          <w:tab w:val="left" w:pos="836"/>
          <w:tab w:val="left" w:pos="837"/>
        </w:tabs>
        <w:ind w:right="550"/>
        <w:rPr>
          <w:sz w:val="24"/>
        </w:rPr>
      </w:pPr>
      <w:r>
        <w:rPr>
          <w:sz w:val="24"/>
        </w:rPr>
        <w:t>Proficient in principles, methods, techniques and tools for the effective management of a programme of projects and related activities through to</w:t>
      </w:r>
      <w:r>
        <w:rPr>
          <w:spacing w:val="-41"/>
          <w:sz w:val="24"/>
        </w:rPr>
        <w:t xml:space="preserve"> </w:t>
      </w:r>
      <w:r>
        <w:rPr>
          <w:sz w:val="24"/>
        </w:rPr>
        <w:t>the successful achievement of planned business benefits.</w:t>
      </w:r>
    </w:p>
    <w:p w:rsidR="005E7BED" w:rsidRDefault="005E7BED" w:rsidP="005E7BED">
      <w:pPr>
        <w:pStyle w:val="ListParagraph"/>
        <w:numPr>
          <w:ilvl w:val="0"/>
          <w:numId w:val="1"/>
        </w:numPr>
        <w:tabs>
          <w:tab w:val="left" w:pos="836"/>
          <w:tab w:val="left" w:pos="837"/>
        </w:tabs>
        <w:spacing w:before="3" w:line="235" w:lineRule="auto"/>
        <w:ind w:right="1254"/>
        <w:rPr>
          <w:sz w:val="24"/>
        </w:rPr>
      </w:pPr>
      <w:r>
        <w:rPr>
          <w:sz w:val="24"/>
        </w:rPr>
        <w:t>Proficient in principles, methods, techniques and tools for the</w:t>
      </w:r>
      <w:r>
        <w:rPr>
          <w:spacing w:val="-28"/>
          <w:sz w:val="24"/>
        </w:rPr>
        <w:t xml:space="preserve"> </w:t>
      </w:r>
      <w:r>
        <w:rPr>
          <w:sz w:val="24"/>
        </w:rPr>
        <w:t>effective management of projects from initiation through to</w:t>
      </w:r>
      <w:r>
        <w:rPr>
          <w:spacing w:val="-24"/>
          <w:sz w:val="24"/>
        </w:rPr>
        <w:t xml:space="preserve"> </w:t>
      </w:r>
      <w:r>
        <w:rPr>
          <w:sz w:val="24"/>
        </w:rPr>
        <w:t>implementation.</w:t>
      </w:r>
    </w:p>
    <w:p w:rsidR="005E7BED" w:rsidRDefault="005E7BED" w:rsidP="005E7BED">
      <w:pPr>
        <w:pStyle w:val="ListParagraph"/>
        <w:numPr>
          <w:ilvl w:val="0"/>
          <w:numId w:val="1"/>
        </w:numPr>
        <w:tabs>
          <w:tab w:val="left" w:pos="836"/>
          <w:tab w:val="left" w:pos="837"/>
        </w:tabs>
        <w:spacing w:before="3"/>
        <w:ind w:right="357"/>
        <w:rPr>
          <w:sz w:val="24"/>
        </w:rPr>
      </w:pPr>
      <w:r>
        <w:rPr>
          <w:sz w:val="24"/>
        </w:rPr>
        <w:t>Proficient in the identification, assessment and management of project risks, which could result in time or cost over-runs, or failure to deliver products which are fit for purpose.</w:t>
      </w:r>
    </w:p>
    <w:p w:rsidR="005E7BED" w:rsidRDefault="005E7BED" w:rsidP="005E7BED">
      <w:pPr>
        <w:pStyle w:val="ListParagraph"/>
        <w:numPr>
          <w:ilvl w:val="0"/>
          <w:numId w:val="1"/>
        </w:numPr>
        <w:tabs>
          <w:tab w:val="left" w:pos="837"/>
        </w:tabs>
        <w:ind w:right="920"/>
        <w:jc w:val="both"/>
        <w:rPr>
          <w:sz w:val="24"/>
        </w:rPr>
      </w:pPr>
      <w:r>
        <w:rPr>
          <w:sz w:val="24"/>
        </w:rPr>
        <w:t>Proficient in the effective and efficient deployment of resources, including reassessment and reallocation in a dynamic multi-project environment,</w:t>
      </w:r>
      <w:r>
        <w:rPr>
          <w:spacing w:val="-34"/>
          <w:sz w:val="24"/>
        </w:rPr>
        <w:t xml:space="preserve"> </w:t>
      </w:r>
      <w:r>
        <w:rPr>
          <w:sz w:val="24"/>
        </w:rPr>
        <w:t>to achieve optimum</w:t>
      </w:r>
      <w:r>
        <w:rPr>
          <w:spacing w:val="-6"/>
          <w:sz w:val="24"/>
        </w:rPr>
        <w:t xml:space="preserve"> </w:t>
      </w:r>
      <w:r>
        <w:rPr>
          <w:sz w:val="24"/>
        </w:rPr>
        <w:t>results.</w:t>
      </w:r>
    </w:p>
    <w:p w:rsidR="005E7BED" w:rsidRDefault="005E7BED" w:rsidP="005E7BED">
      <w:pPr>
        <w:pStyle w:val="ListParagraph"/>
        <w:numPr>
          <w:ilvl w:val="0"/>
          <w:numId w:val="1"/>
        </w:numPr>
        <w:tabs>
          <w:tab w:val="left" w:pos="836"/>
          <w:tab w:val="left" w:pos="837"/>
        </w:tabs>
        <w:spacing w:before="1" w:line="237" w:lineRule="auto"/>
        <w:ind w:right="468"/>
        <w:rPr>
          <w:sz w:val="24"/>
        </w:rPr>
      </w:pPr>
      <w:r>
        <w:rPr>
          <w:sz w:val="24"/>
        </w:rPr>
        <w:t>Proficient in principles, methods, techniques and tools for the preparation</w:t>
      </w:r>
      <w:r>
        <w:rPr>
          <w:spacing w:val="-33"/>
          <w:sz w:val="24"/>
        </w:rPr>
        <w:t xml:space="preserve"> </w:t>
      </w:r>
      <w:r>
        <w:rPr>
          <w:sz w:val="24"/>
        </w:rPr>
        <w:t xml:space="preserve">and monitoring of budgets </w:t>
      </w:r>
      <w:r>
        <w:rPr>
          <w:spacing w:val="-3"/>
          <w:sz w:val="24"/>
        </w:rPr>
        <w:t xml:space="preserve">to </w:t>
      </w:r>
      <w:r>
        <w:rPr>
          <w:sz w:val="24"/>
        </w:rPr>
        <w:t>minimise costs and ensure</w:t>
      </w:r>
      <w:r>
        <w:rPr>
          <w:spacing w:val="-3"/>
          <w:sz w:val="24"/>
        </w:rPr>
        <w:t xml:space="preserve"> </w:t>
      </w:r>
      <w:r>
        <w:rPr>
          <w:sz w:val="24"/>
        </w:rPr>
        <w:t>cost-effectiveness.</w:t>
      </w:r>
    </w:p>
    <w:p w:rsidR="005E7BED" w:rsidRDefault="005E7BED" w:rsidP="005E7BED">
      <w:pPr>
        <w:pStyle w:val="BodyText"/>
        <w:spacing w:before="6"/>
        <w:ind w:left="0" w:firstLine="0"/>
        <w:rPr>
          <w:sz w:val="23"/>
        </w:rPr>
      </w:pPr>
    </w:p>
    <w:p w:rsidR="005E7BED" w:rsidRDefault="005E7BED" w:rsidP="005E7BED">
      <w:pPr>
        <w:pStyle w:val="Heading1"/>
      </w:pPr>
      <w:r>
        <w:t>Camden Way Five Ways of Working</w:t>
      </w:r>
    </w:p>
    <w:p w:rsidR="005E7BED" w:rsidRDefault="005E7BED" w:rsidP="005E7BED">
      <w:pPr>
        <w:pStyle w:val="BodyText"/>
        <w:spacing w:before="7"/>
        <w:ind w:left="116" w:firstLine="0"/>
      </w:pPr>
      <w:r>
        <w:t xml:space="preserve">In order to continue delivering for the people of Camden in the face of ever-increasing financial pressure, we need to transform the way we do things. We </w:t>
      </w:r>
      <w:r>
        <w:lastRenderedPageBreak/>
        <w:t>call this the Camden Way. The Camden Way is a key part of our transformation strategy often referred to as the transformation triangle which links the Camden Plan, the Camden Way and the Financial Strategy together.</w:t>
      </w:r>
    </w:p>
    <w:p w:rsidR="005E7BED" w:rsidRDefault="005E7BED" w:rsidP="005E7BED">
      <w:pPr>
        <w:pStyle w:val="BodyText"/>
        <w:spacing w:before="3"/>
        <w:ind w:left="0" w:firstLine="0"/>
      </w:pPr>
    </w:p>
    <w:p w:rsidR="005E7BED" w:rsidRDefault="005E7BED" w:rsidP="005E7BED">
      <w:pPr>
        <w:pStyle w:val="BodyText"/>
        <w:spacing w:line="237" w:lineRule="auto"/>
        <w:ind w:left="116" w:right="195" w:firstLine="0"/>
      </w:pPr>
      <w:r>
        <w:t>The Camden Way illustrates the approach that should underpin everything we do through five ways of working:</w:t>
      </w:r>
    </w:p>
    <w:p w:rsidR="005E7BED" w:rsidRDefault="005E7BED" w:rsidP="005E7BED">
      <w:pPr>
        <w:pStyle w:val="ListParagraph"/>
        <w:numPr>
          <w:ilvl w:val="0"/>
          <w:numId w:val="1"/>
        </w:numPr>
        <w:tabs>
          <w:tab w:val="left" w:pos="836"/>
          <w:tab w:val="left" w:pos="837"/>
        </w:tabs>
        <w:spacing w:before="1" w:line="294" w:lineRule="exact"/>
        <w:rPr>
          <w:sz w:val="24"/>
        </w:rPr>
      </w:pPr>
      <w:r>
        <w:rPr>
          <w:sz w:val="24"/>
        </w:rPr>
        <w:t>Deliver for the people of</w:t>
      </w:r>
      <w:r>
        <w:rPr>
          <w:spacing w:val="-4"/>
          <w:sz w:val="24"/>
        </w:rPr>
        <w:t xml:space="preserve"> </w:t>
      </w:r>
      <w:r>
        <w:rPr>
          <w:sz w:val="24"/>
        </w:rPr>
        <w:t>Camden</w:t>
      </w:r>
    </w:p>
    <w:p w:rsidR="005E7BED" w:rsidRDefault="005E7BED" w:rsidP="005E7BED">
      <w:pPr>
        <w:pStyle w:val="ListParagraph"/>
        <w:numPr>
          <w:ilvl w:val="0"/>
          <w:numId w:val="1"/>
        </w:numPr>
        <w:tabs>
          <w:tab w:val="left" w:pos="836"/>
          <w:tab w:val="left" w:pos="837"/>
        </w:tabs>
        <w:spacing w:line="293" w:lineRule="exact"/>
        <w:rPr>
          <w:sz w:val="24"/>
        </w:rPr>
      </w:pPr>
      <w:r>
        <w:rPr>
          <w:sz w:val="24"/>
        </w:rPr>
        <w:t>Work as one</w:t>
      </w:r>
      <w:r>
        <w:rPr>
          <w:spacing w:val="-9"/>
          <w:sz w:val="24"/>
        </w:rPr>
        <w:t xml:space="preserve"> </w:t>
      </w:r>
      <w:r>
        <w:rPr>
          <w:sz w:val="24"/>
        </w:rPr>
        <w:t>team</w:t>
      </w:r>
    </w:p>
    <w:p w:rsidR="005E7BED" w:rsidRDefault="005E7BED" w:rsidP="005E7BED">
      <w:pPr>
        <w:pStyle w:val="ListParagraph"/>
        <w:numPr>
          <w:ilvl w:val="0"/>
          <w:numId w:val="1"/>
        </w:numPr>
        <w:tabs>
          <w:tab w:val="left" w:pos="836"/>
          <w:tab w:val="left" w:pos="837"/>
        </w:tabs>
        <w:spacing w:line="293" w:lineRule="exact"/>
        <w:rPr>
          <w:sz w:val="24"/>
        </w:rPr>
      </w:pPr>
      <w:r>
        <w:rPr>
          <w:sz w:val="24"/>
        </w:rPr>
        <w:t>Take pride in getting it</w:t>
      </w:r>
      <w:r>
        <w:rPr>
          <w:spacing w:val="-12"/>
          <w:sz w:val="24"/>
        </w:rPr>
        <w:t xml:space="preserve"> </w:t>
      </w:r>
      <w:r>
        <w:rPr>
          <w:sz w:val="24"/>
        </w:rPr>
        <w:t>right</w:t>
      </w:r>
    </w:p>
    <w:p w:rsidR="005E7BED" w:rsidRDefault="005E7BED" w:rsidP="005E7BED">
      <w:pPr>
        <w:pStyle w:val="ListParagraph"/>
        <w:numPr>
          <w:ilvl w:val="0"/>
          <w:numId w:val="1"/>
        </w:numPr>
        <w:tabs>
          <w:tab w:val="left" w:pos="836"/>
          <w:tab w:val="left" w:pos="837"/>
        </w:tabs>
        <w:spacing w:line="293" w:lineRule="exact"/>
        <w:rPr>
          <w:sz w:val="24"/>
        </w:rPr>
      </w:pPr>
      <w:r>
        <w:rPr>
          <w:sz w:val="24"/>
        </w:rPr>
        <w:t>Find better</w:t>
      </w:r>
      <w:r>
        <w:rPr>
          <w:spacing w:val="1"/>
          <w:sz w:val="24"/>
        </w:rPr>
        <w:t xml:space="preserve"> </w:t>
      </w:r>
      <w:r>
        <w:rPr>
          <w:sz w:val="24"/>
        </w:rPr>
        <w:t>ways</w:t>
      </w:r>
    </w:p>
    <w:p w:rsidR="005E7BED" w:rsidRDefault="005E7BED" w:rsidP="005E7BED">
      <w:pPr>
        <w:pStyle w:val="ListParagraph"/>
        <w:numPr>
          <w:ilvl w:val="0"/>
          <w:numId w:val="1"/>
        </w:numPr>
        <w:tabs>
          <w:tab w:val="left" w:pos="836"/>
          <w:tab w:val="left" w:pos="837"/>
        </w:tabs>
        <w:spacing w:line="293" w:lineRule="exact"/>
        <w:rPr>
          <w:sz w:val="24"/>
        </w:rPr>
      </w:pPr>
      <w:r>
        <w:rPr>
          <w:sz w:val="24"/>
        </w:rPr>
        <w:t>Take personal</w:t>
      </w:r>
      <w:r>
        <w:rPr>
          <w:spacing w:val="-2"/>
          <w:sz w:val="24"/>
        </w:rPr>
        <w:t xml:space="preserve"> </w:t>
      </w:r>
      <w:r>
        <w:rPr>
          <w:sz w:val="24"/>
        </w:rPr>
        <w:t>responsibility</w:t>
      </w:r>
    </w:p>
    <w:p w:rsidR="005E7BED" w:rsidRDefault="005E7BED" w:rsidP="005E7BED">
      <w:pPr>
        <w:pStyle w:val="BodyText"/>
        <w:spacing w:before="5"/>
        <w:ind w:left="0" w:firstLine="0"/>
        <w:rPr>
          <w:sz w:val="23"/>
        </w:rPr>
      </w:pPr>
    </w:p>
    <w:p w:rsidR="008B3867" w:rsidRPr="005E7BED" w:rsidRDefault="005E7BED" w:rsidP="005E7BED">
      <w:pPr>
        <w:pStyle w:val="BodyText"/>
        <w:spacing w:before="1" w:line="242" w:lineRule="auto"/>
        <w:ind w:left="116" w:firstLine="0"/>
        <w:sectPr w:rsidR="008B3867" w:rsidRPr="005E7BED">
          <w:pgSz w:w="11900" w:h="16840"/>
          <w:pgMar w:top="1580" w:right="1080" w:bottom="1160" w:left="1300" w:header="0" w:footer="969" w:gutter="0"/>
          <w:cols w:space="720"/>
        </w:sectPr>
      </w:pPr>
      <w:r>
        <w:t xml:space="preserve">For further information on the Camden Way please visit: </w:t>
      </w:r>
      <w:r>
        <w:rPr>
          <w:color w:val="0462C1"/>
          <w:w w:val="95"/>
          <w:u w:val="single" w:color="0462C1"/>
        </w:rPr>
        <w:t>https://camdengov.referrals.selectminds.co</w:t>
      </w:r>
      <w:r w:rsidR="00784A77">
        <w:rPr>
          <w:color w:val="0462C1"/>
          <w:w w:val="95"/>
          <w:u w:val="single" w:color="0462C1"/>
        </w:rPr>
        <w:t>m/togetherwearecamden/info/pa</w:t>
      </w:r>
    </w:p>
    <w:p w:rsidR="008B3867" w:rsidRDefault="008B3867" w:rsidP="00784A77">
      <w:pPr>
        <w:pStyle w:val="Heading1"/>
        <w:spacing w:before="75"/>
        <w:ind w:left="0"/>
      </w:pPr>
    </w:p>
    <w:sectPr w:rsidR="008B3867">
      <w:pgSz w:w="11900" w:h="16840"/>
      <w:pgMar w:top="1160" w:right="1080" w:bottom="1240" w:left="130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27" w:rsidRDefault="00875F27">
      <w:r>
        <w:separator/>
      </w:r>
    </w:p>
  </w:endnote>
  <w:endnote w:type="continuationSeparator" w:id="0">
    <w:p w:rsidR="00875F27" w:rsidRDefault="0087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77" w:rsidRDefault="00784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67" w:rsidRDefault="005E7BED">
    <w:pPr>
      <w:pStyle w:val="BodyText"/>
      <w:spacing w:line="14" w:lineRule="auto"/>
      <w:ind w:left="0" w:firstLine="0"/>
      <w:rPr>
        <w:sz w:val="20"/>
      </w:rPr>
    </w:pPr>
    <w:r>
      <w:rPr>
        <w:noProof/>
        <w:lang w:bidi="ar-SA"/>
      </w:rPr>
      <mc:AlternateContent>
        <mc:Choice Requires="wps">
          <w:drawing>
            <wp:anchor distT="0" distB="0" distL="114300" distR="114300" simplePos="0" relativeHeight="503313224" behindDoc="1" locked="0" layoutInCell="1" allowOverlap="1" wp14:anchorId="7BCF5BF0" wp14:editId="65A00DE9">
              <wp:simplePos x="0" y="0"/>
              <wp:positionH relativeFrom="page">
                <wp:posOffset>6728460</wp:posOffset>
              </wp:positionH>
              <wp:positionV relativeFrom="page">
                <wp:posOffset>9886315</wp:posOffset>
              </wp:positionV>
              <wp:extent cx="135890" cy="196215"/>
              <wp:effectExtent l="3810" t="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867" w:rsidRDefault="00606536">
                          <w:pPr>
                            <w:pStyle w:val="BodyText"/>
                            <w:spacing w:before="12"/>
                            <w:ind w:left="40" w:firstLine="0"/>
                          </w:pPr>
                          <w:r>
                            <w:fldChar w:fldCharType="begin"/>
                          </w:r>
                          <w:r>
                            <w:rPr>
                              <w:w w:val="99"/>
                            </w:rPr>
                            <w:instrText xml:space="preserve"> PAGE </w:instrText>
                          </w:r>
                          <w:r>
                            <w:fldChar w:fldCharType="separate"/>
                          </w:r>
                          <w:r w:rsidR="00784A77">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F5BF0" id="_x0000_t202" coordsize="21600,21600" o:spt="202" path="m,l,21600r21600,l21600,xe">
              <v:stroke joinstyle="miter"/>
              <v:path gradientshapeok="t" o:connecttype="rect"/>
            </v:shapetype>
            <v:shape id="Text Box 1" o:spid="_x0000_s1026" type="#_x0000_t202" style="position:absolute;margin-left:529.8pt;margin-top:778.45pt;width:10.7pt;height:15.45pt;z-index:-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J1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" filled="f" stroked="f">
              <v:textbox inset="0,0,0,0">
                <w:txbxContent>
                  <w:p w:rsidR="008B3867" w:rsidRDefault="00606536">
                    <w:pPr>
                      <w:pStyle w:val="BodyText"/>
                      <w:spacing w:before="12"/>
                      <w:ind w:left="40" w:firstLine="0"/>
                    </w:pPr>
                    <w:r>
                      <w:fldChar w:fldCharType="begin"/>
                    </w:r>
                    <w:r>
                      <w:rPr>
                        <w:w w:val="99"/>
                      </w:rPr>
                      <w:instrText xml:space="preserve"> PAGE </w:instrText>
                    </w:r>
                    <w:r>
                      <w:fldChar w:fldCharType="separate"/>
                    </w:r>
                    <w:r w:rsidR="00784A77">
                      <w:rPr>
                        <w:noProof/>
                        <w:w w:val="99"/>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77" w:rsidRDefault="00784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27" w:rsidRDefault="00875F27">
      <w:r>
        <w:separator/>
      </w:r>
    </w:p>
  </w:footnote>
  <w:footnote w:type="continuationSeparator" w:id="0">
    <w:p w:rsidR="00875F27" w:rsidRDefault="0087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77" w:rsidRDefault="00784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77" w:rsidRDefault="00784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77" w:rsidRDefault="00784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85C3F"/>
    <w:multiLevelType w:val="hybridMultilevel"/>
    <w:tmpl w:val="63B473C8"/>
    <w:lvl w:ilvl="0" w:tplc="30A49140">
      <w:numFmt w:val="bullet"/>
      <w:lvlText w:val=""/>
      <w:lvlJc w:val="left"/>
      <w:pPr>
        <w:ind w:left="837" w:hanging="361"/>
      </w:pPr>
      <w:rPr>
        <w:rFonts w:ascii="Symbol" w:eastAsia="Symbol" w:hAnsi="Symbol" w:cs="Symbol" w:hint="default"/>
        <w:w w:val="100"/>
        <w:sz w:val="24"/>
        <w:szCs w:val="24"/>
        <w:lang w:val="en-GB" w:eastAsia="en-GB" w:bidi="en-GB"/>
      </w:rPr>
    </w:lvl>
    <w:lvl w:ilvl="1" w:tplc="CC240152">
      <w:numFmt w:val="bullet"/>
      <w:lvlText w:val="•"/>
      <w:lvlJc w:val="left"/>
      <w:pPr>
        <w:ind w:left="1707" w:hanging="361"/>
      </w:pPr>
      <w:rPr>
        <w:rFonts w:hint="default"/>
        <w:lang w:val="en-GB" w:eastAsia="en-GB" w:bidi="en-GB"/>
      </w:rPr>
    </w:lvl>
    <w:lvl w:ilvl="2" w:tplc="03401878">
      <w:numFmt w:val="bullet"/>
      <w:lvlText w:val="•"/>
      <w:lvlJc w:val="left"/>
      <w:pPr>
        <w:ind w:left="2575" w:hanging="361"/>
      </w:pPr>
      <w:rPr>
        <w:rFonts w:hint="default"/>
        <w:lang w:val="en-GB" w:eastAsia="en-GB" w:bidi="en-GB"/>
      </w:rPr>
    </w:lvl>
    <w:lvl w:ilvl="3" w:tplc="142675C8">
      <w:numFmt w:val="bullet"/>
      <w:lvlText w:val="•"/>
      <w:lvlJc w:val="left"/>
      <w:pPr>
        <w:ind w:left="3443" w:hanging="361"/>
      </w:pPr>
      <w:rPr>
        <w:rFonts w:hint="default"/>
        <w:lang w:val="en-GB" w:eastAsia="en-GB" w:bidi="en-GB"/>
      </w:rPr>
    </w:lvl>
    <w:lvl w:ilvl="4" w:tplc="DEF0436A">
      <w:numFmt w:val="bullet"/>
      <w:lvlText w:val="•"/>
      <w:lvlJc w:val="left"/>
      <w:pPr>
        <w:ind w:left="4311" w:hanging="361"/>
      </w:pPr>
      <w:rPr>
        <w:rFonts w:hint="default"/>
        <w:lang w:val="en-GB" w:eastAsia="en-GB" w:bidi="en-GB"/>
      </w:rPr>
    </w:lvl>
    <w:lvl w:ilvl="5" w:tplc="C8EC9B4E">
      <w:numFmt w:val="bullet"/>
      <w:lvlText w:val="•"/>
      <w:lvlJc w:val="left"/>
      <w:pPr>
        <w:ind w:left="5179" w:hanging="361"/>
      </w:pPr>
      <w:rPr>
        <w:rFonts w:hint="default"/>
        <w:lang w:val="en-GB" w:eastAsia="en-GB" w:bidi="en-GB"/>
      </w:rPr>
    </w:lvl>
    <w:lvl w:ilvl="6" w:tplc="79762A20">
      <w:numFmt w:val="bullet"/>
      <w:lvlText w:val="•"/>
      <w:lvlJc w:val="left"/>
      <w:pPr>
        <w:ind w:left="6047" w:hanging="361"/>
      </w:pPr>
      <w:rPr>
        <w:rFonts w:hint="default"/>
        <w:lang w:val="en-GB" w:eastAsia="en-GB" w:bidi="en-GB"/>
      </w:rPr>
    </w:lvl>
    <w:lvl w:ilvl="7" w:tplc="5C28D858">
      <w:numFmt w:val="bullet"/>
      <w:lvlText w:val="•"/>
      <w:lvlJc w:val="left"/>
      <w:pPr>
        <w:ind w:left="6915" w:hanging="361"/>
      </w:pPr>
      <w:rPr>
        <w:rFonts w:hint="default"/>
        <w:lang w:val="en-GB" w:eastAsia="en-GB" w:bidi="en-GB"/>
      </w:rPr>
    </w:lvl>
    <w:lvl w:ilvl="8" w:tplc="5E5A1498">
      <w:numFmt w:val="bullet"/>
      <w:lvlText w:val="•"/>
      <w:lvlJc w:val="left"/>
      <w:pPr>
        <w:ind w:left="7783"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67"/>
    <w:rsid w:val="00574FEC"/>
    <w:rsid w:val="005E7BED"/>
    <w:rsid w:val="00606536"/>
    <w:rsid w:val="00784A77"/>
    <w:rsid w:val="007C0981"/>
    <w:rsid w:val="00875F27"/>
    <w:rsid w:val="008B3867"/>
    <w:rsid w:val="00D82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4FA7D"/>
  <w15:docId w15:val="{77A08A14-2A96-4BE5-8C2A-630635AB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7" w:hanging="361"/>
    </w:pPr>
    <w:rPr>
      <w:sz w:val="24"/>
      <w:szCs w:val="24"/>
    </w:rPr>
  </w:style>
  <w:style w:type="paragraph" w:styleId="ListParagraph">
    <w:name w:val="List Paragraph"/>
    <w:basedOn w:val="Normal"/>
    <w:uiPriority w:val="1"/>
    <w:qFormat/>
    <w:pPr>
      <w:ind w:left="83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7BED"/>
    <w:pPr>
      <w:tabs>
        <w:tab w:val="center" w:pos="4513"/>
        <w:tab w:val="right" w:pos="9026"/>
      </w:tabs>
    </w:pPr>
  </w:style>
  <w:style w:type="character" w:customStyle="1" w:styleId="HeaderChar">
    <w:name w:val="Header Char"/>
    <w:basedOn w:val="DefaultParagraphFont"/>
    <w:link w:val="Header"/>
    <w:uiPriority w:val="99"/>
    <w:rsid w:val="005E7BED"/>
    <w:rPr>
      <w:rFonts w:ascii="Arial" w:eastAsia="Arial" w:hAnsi="Arial" w:cs="Arial"/>
      <w:lang w:val="en-GB" w:eastAsia="en-GB" w:bidi="en-GB"/>
    </w:rPr>
  </w:style>
  <w:style w:type="paragraph" w:styleId="Footer">
    <w:name w:val="footer"/>
    <w:basedOn w:val="Normal"/>
    <w:link w:val="FooterChar"/>
    <w:uiPriority w:val="99"/>
    <w:unhideWhenUsed/>
    <w:rsid w:val="005E7BED"/>
    <w:pPr>
      <w:tabs>
        <w:tab w:val="center" w:pos="4513"/>
        <w:tab w:val="right" w:pos="9026"/>
      </w:tabs>
    </w:pPr>
  </w:style>
  <w:style w:type="character" w:customStyle="1" w:styleId="FooterChar">
    <w:name w:val="Footer Char"/>
    <w:basedOn w:val="DefaultParagraphFont"/>
    <w:link w:val="Footer"/>
    <w:uiPriority w:val="99"/>
    <w:rsid w:val="005E7BE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8A16242F0984BA2C2F4EEE0D2EC54" ma:contentTypeVersion="12" ma:contentTypeDescription="Create a new document." ma:contentTypeScope="" ma:versionID="9980c77ce6e19cea0625b1b20d161ebf">
  <xsd:schema xmlns:xsd="http://www.w3.org/2001/XMLSchema" xmlns:xs="http://www.w3.org/2001/XMLSchema" xmlns:p="http://schemas.microsoft.com/office/2006/metadata/properties" xmlns:ns3="9ff6be90-ecb1-4474-9a36-1f9f75b477d8" xmlns:ns4="3d500d67-13a2-44c4-a84a-3bdf7d091810" targetNamespace="http://schemas.microsoft.com/office/2006/metadata/properties" ma:root="true" ma:fieldsID="05eaab04b19b4beb83883e970233da01" ns3:_="" ns4:_="">
    <xsd:import namespace="9ff6be90-ecb1-4474-9a36-1f9f75b477d8"/>
    <xsd:import namespace="3d500d67-13a2-44c4-a84a-3bdf7d0918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be90-ecb1-4474-9a36-1f9f75b477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500d67-13a2-44c4-a84a-3bdf7d091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18AD0-7B9D-4CC4-A011-AA92584C61E7}">
  <ds:schemaRefs>
    <ds:schemaRef ds:uri="http://schemas.microsoft.com/sharepoint/v3/contenttype/forms"/>
  </ds:schemaRefs>
</ds:datastoreItem>
</file>

<file path=customXml/itemProps2.xml><?xml version="1.0" encoding="utf-8"?>
<ds:datastoreItem xmlns:ds="http://schemas.openxmlformats.org/officeDocument/2006/customXml" ds:itemID="{33058337-9ECD-428E-8118-6357487C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be90-ecb1-4474-9a36-1f9f75b477d8"/>
    <ds:schemaRef ds:uri="3d500d67-13a2-44c4-a84a-3bdf7d091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026D3-D483-4163-9FAB-7C3E7D9AC8A1}">
  <ds:schemaRefs>
    <ds:schemaRef ds:uri="9ff6be90-ecb1-4474-9a36-1f9f75b477d8"/>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3d500d67-13a2-44c4-a84a-3bdf7d091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Garcez, Ed</dc:creator>
  <cp:lastModifiedBy>McAdams, Gemma</cp:lastModifiedBy>
  <cp:revision>2</cp:revision>
  <dcterms:created xsi:type="dcterms:W3CDTF">2020-07-09T13:23:00Z</dcterms:created>
  <dcterms:modified xsi:type="dcterms:W3CDTF">2020-07-09T13:23:00Z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Word 2016</vt:lpwstr>
  </property>
  <property fmtid="{D5CDD505-2E9C-101B-9397-08002B2CF9AE}" pid="4" name="LastSaved">
    <vt:filetime>2020-07-09T00:00:00Z</vt:filetime>
  </property>
  <property fmtid="{D5CDD505-2E9C-101B-9397-08002B2CF9AE}" pid="5" name="ContentTypeId">
    <vt:lpwstr>0x0101003788A16242F0984BA2C2F4EEE0D2EC54</vt:lpwstr>
  </property>
</Properties>
</file>