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5A2C5" w14:textId="77777777" w:rsidR="00E41555" w:rsidRPr="00EE2787" w:rsidRDefault="00A60CBD" w:rsidP="00EE2787">
      <w:pPr>
        <w:tabs>
          <w:tab w:val="left" w:pos="7319"/>
        </w:tabs>
        <w:spacing w:before="116"/>
        <w:rPr>
          <w:rFonts w:ascii="Tahoma" w:hAnsi="Tahoma" w:cs="Tahoma"/>
          <w:sz w:val="20"/>
          <w:szCs w:val="20"/>
        </w:rPr>
      </w:pPr>
      <w:r w:rsidRPr="00EE2787">
        <w:rPr>
          <w:rFonts w:ascii="Tahoma" w:hAnsi="Tahoma" w:cs="Tahoma"/>
          <w:b/>
          <w:sz w:val="20"/>
          <w:szCs w:val="20"/>
        </w:rPr>
        <w:t>Design and Access and</w:t>
      </w:r>
      <w:r w:rsidRPr="00EE2787">
        <w:rPr>
          <w:rFonts w:ascii="Tahoma" w:hAnsi="Tahoma" w:cs="Tahoma"/>
          <w:b/>
          <w:spacing w:val="-11"/>
          <w:sz w:val="20"/>
          <w:szCs w:val="20"/>
        </w:rPr>
        <w:t xml:space="preserve"> </w:t>
      </w:r>
      <w:r w:rsidRPr="00EE2787">
        <w:rPr>
          <w:rFonts w:ascii="Tahoma" w:hAnsi="Tahoma" w:cs="Tahoma"/>
          <w:b/>
          <w:sz w:val="20"/>
          <w:szCs w:val="20"/>
        </w:rPr>
        <w:t>Heritage</w:t>
      </w:r>
      <w:r w:rsidRPr="00EE2787">
        <w:rPr>
          <w:rFonts w:ascii="Tahoma" w:hAnsi="Tahoma" w:cs="Tahoma"/>
          <w:b/>
          <w:spacing w:val="-4"/>
          <w:sz w:val="20"/>
          <w:szCs w:val="20"/>
        </w:rPr>
        <w:t xml:space="preserve"> </w:t>
      </w:r>
      <w:r w:rsidRPr="00EE2787">
        <w:rPr>
          <w:rFonts w:ascii="Tahoma" w:hAnsi="Tahoma" w:cs="Tahoma"/>
          <w:b/>
          <w:sz w:val="20"/>
          <w:szCs w:val="20"/>
        </w:rPr>
        <w:t>Statement</w:t>
      </w:r>
      <w:r w:rsidR="00CE05D8" w:rsidRPr="00EE2787">
        <w:rPr>
          <w:rFonts w:ascii="Tahoma" w:hAnsi="Tahoma" w:cs="Tahoma"/>
          <w:b/>
          <w:sz w:val="20"/>
          <w:szCs w:val="20"/>
        </w:rPr>
        <w:t xml:space="preserve">.                 </w:t>
      </w:r>
      <w:r w:rsidR="00FF40F0">
        <w:rPr>
          <w:rFonts w:ascii="Tahoma" w:hAnsi="Tahoma" w:cs="Tahoma"/>
          <w:sz w:val="20"/>
          <w:szCs w:val="20"/>
        </w:rPr>
        <w:t>March</w:t>
      </w:r>
      <w:r w:rsidR="00EE2787" w:rsidRPr="00EE2787">
        <w:rPr>
          <w:rFonts w:ascii="Tahoma" w:hAnsi="Tahoma" w:cs="Tahoma"/>
          <w:sz w:val="20"/>
          <w:szCs w:val="20"/>
        </w:rPr>
        <w:t xml:space="preserve"> </w:t>
      </w:r>
      <w:r w:rsidR="00EE2787" w:rsidRPr="00EE2787">
        <w:rPr>
          <w:rFonts w:ascii="Tahoma" w:hAnsi="Tahoma" w:cs="Tahoma"/>
          <w:spacing w:val="-1"/>
          <w:sz w:val="20"/>
          <w:szCs w:val="20"/>
        </w:rPr>
        <w:t>2020</w:t>
      </w:r>
    </w:p>
    <w:p w14:paraId="38A24851" w14:textId="77777777" w:rsidR="00EE2787" w:rsidRPr="00EE2787" w:rsidRDefault="00A60CBD" w:rsidP="00EE2787">
      <w:pPr>
        <w:pStyle w:val="Heading3"/>
        <w:spacing w:before="242"/>
        <w:ind w:left="0"/>
      </w:pPr>
      <w:r w:rsidRPr="00EE2787">
        <w:t>Introductio</w:t>
      </w:r>
      <w:r w:rsidR="00EE2787" w:rsidRPr="00EE2787">
        <w:t>n</w:t>
      </w:r>
    </w:p>
    <w:p w14:paraId="44BD22B8" w14:textId="77777777" w:rsidR="00E41555" w:rsidRPr="00EE2787" w:rsidRDefault="00A60CBD" w:rsidP="00EE2787">
      <w:pPr>
        <w:pStyle w:val="BodyText"/>
        <w:spacing w:before="1"/>
        <w:ind w:right="103"/>
      </w:pPr>
      <w:r w:rsidRPr="00EE2787">
        <w:t xml:space="preserve">This design and access statement </w:t>
      </w:r>
      <w:proofErr w:type="gramStart"/>
      <w:r w:rsidRPr="00EE2787">
        <w:t>has</w:t>
      </w:r>
      <w:proofErr w:type="gramEnd"/>
      <w:r w:rsidRPr="00EE2787">
        <w:t xml:space="preserve"> been prepared in support of the proposed works at </w:t>
      </w:r>
      <w:r w:rsidR="00CE05D8" w:rsidRPr="00EE2787">
        <w:t>3 Ham</w:t>
      </w:r>
      <w:r w:rsidR="003B445F">
        <w:t>p</w:t>
      </w:r>
      <w:r w:rsidR="00CE05D8" w:rsidRPr="00EE2787">
        <w:t>stead Hill Gardens, London.</w:t>
      </w:r>
      <w:r w:rsidRPr="00EE2787">
        <w:t xml:space="preserve"> The proposals are for alterations to the ground floor to add a spiral wine store under the existing floor level with an access hatch.</w:t>
      </w:r>
    </w:p>
    <w:p w14:paraId="26E9B7C6" w14:textId="77777777" w:rsidR="00E41555" w:rsidRPr="00EE2787" w:rsidRDefault="00E41555" w:rsidP="00EE2787">
      <w:pPr>
        <w:pStyle w:val="BodyText"/>
        <w:spacing w:before="2"/>
      </w:pPr>
    </w:p>
    <w:p w14:paraId="6F3BF2FB" w14:textId="77777777" w:rsidR="00EE2787" w:rsidRPr="00EE2787" w:rsidRDefault="00A60CBD" w:rsidP="00EE2787">
      <w:pPr>
        <w:pStyle w:val="Heading3"/>
        <w:ind w:left="0"/>
      </w:pPr>
      <w:r w:rsidRPr="00EE2787">
        <w:t>The Site and Location Assessment</w:t>
      </w:r>
    </w:p>
    <w:p w14:paraId="69E56F08" w14:textId="77777777" w:rsidR="00CE05D8" w:rsidRPr="00EE2787" w:rsidRDefault="00CE05D8" w:rsidP="00EE2787">
      <w:pPr>
        <w:pStyle w:val="Heading3"/>
        <w:ind w:left="0"/>
      </w:pPr>
      <w:r w:rsidRPr="00EE2787">
        <w:rPr>
          <w:b w:val="0"/>
          <w:bCs w:val="0"/>
        </w:rPr>
        <w:t xml:space="preserve">3 Hampstead Hill Gardens (also known as </w:t>
      </w:r>
      <w:proofErr w:type="spellStart"/>
      <w:r w:rsidRPr="00EE2787">
        <w:rPr>
          <w:b w:val="0"/>
          <w:bCs w:val="0"/>
        </w:rPr>
        <w:t>Charlecote</w:t>
      </w:r>
      <w:proofErr w:type="spellEnd"/>
      <w:r w:rsidRPr="00EE2787">
        <w:rPr>
          <w:b w:val="0"/>
          <w:bCs w:val="0"/>
        </w:rPr>
        <w:t>) is a grand, detached, mid-late</w:t>
      </w:r>
      <w:r w:rsidR="003B445F">
        <w:rPr>
          <w:b w:val="0"/>
          <w:bCs w:val="0"/>
        </w:rPr>
        <w:t xml:space="preserve"> 19</w:t>
      </w:r>
      <w:r w:rsidR="003B445F" w:rsidRPr="003B445F">
        <w:rPr>
          <w:b w:val="0"/>
          <w:bCs w:val="0"/>
          <w:vertAlign w:val="superscript"/>
        </w:rPr>
        <w:t>th</w:t>
      </w:r>
      <w:r w:rsidR="003B445F">
        <w:rPr>
          <w:b w:val="0"/>
          <w:bCs w:val="0"/>
        </w:rPr>
        <w:t xml:space="preserve"> </w:t>
      </w:r>
      <w:r w:rsidRPr="00EE2787">
        <w:rPr>
          <w:b w:val="0"/>
          <w:bCs w:val="0"/>
        </w:rPr>
        <w:t xml:space="preserve">Century, Grade II listed residence located within the Hampstead Conservation Area (see CH’s OS Extract). Nos 1-11 Hampstead Hill Gardens form a group of detached buildings similar in nature, scale and character. The massing of the </w:t>
      </w:r>
      <w:proofErr w:type="gramStart"/>
      <w:r w:rsidRPr="00EE2787">
        <w:rPr>
          <w:b w:val="0"/>
          <w:bCs w:val="0"/>
        </w:rPr>
        <w:t>five bedroom</w:t>
      </w:r>
      <w:proofErr w:type="gramEnd"/>
      <w:r w:rsidRPr="00EE2787">
        <w:rPr>
          <w:b w:val="0"/>
          <w:bCs w:val="0"/>
        </w:rPr>
        <w:t xml:space="preserve"> dwelling comprises 2 No two storey with attic blocks arranged corner to corner with one and two storey appendages to the rear. The whole is constructed in red brick under a substantial tiled roof with coved cornicing at eaves and tall brick slab chimneys.</w:t>
      </w:r>
    </w:p>
    <w:p w14:paraId="21E17CD2" w14:textId="77777777" w:rsidR="00E41555" w:rsidRPr="00EE2787" w:rsidRDefault="00E41555" w:rsidP="00EE2787">
      <w:pPr>
        <w:pStyle w:val="BodyText"/>
        <w:ind w:right="103"/>
      </w:pPr>
    </w:p>
    <w:p w14:paraId="627E41E1" w14:textId="77777777" w:rsidR="00E41555" w:rsidRPr="00EE2787" w:rsidRDefault="00E41555" w:rsidP="00EE2787">
      <w:pPr>
        <w:pStyle w:val="BodyText"/>
        <w:spacing w:before="2"/>
      </w:pPr>
    </w:p>
    <w:p w14:paraId="20B23A6B" w14:textId="77777777" w:rsidR="00E41555" w:rsidRPr="00EE2787" w:rsidRDefault="00A60CBD" w:rsidP="00EE2787">
      <w:pPr>
        <w:pStyle w:val="Heading3"/>
        <w:ind w:left="0"/>
      </w:pPr>
      <w:r w:rsidRPr="00EE2787">
        <w:t>Proposed Development</w:t>
      </w:r>
    </w:p>
    <w:p w14:paraId="7077E100" w14:textId="77777777" w:rsidR="00E41555" w:rsidRPr="00EE2787" w:rsidRDefault="00A60CBD" w:rsidP="00EE2787">
      <w:pPr>
        <w:pStyle w:val="BodyText"/>
        <w:spacing w:before="1"/>
        <w:ind w:right="103"/>
      </w:pPr>
      <w:r w:rsidRPr="00EE2787">
        <w:t xml:space="preserve">The proposals are to install a spiral wine store within the </w:t>
      </w:r>
      <w:r w:rsidR="00CE05D8" w:rsidRPr="00EE2787">
        <w:t>dining room</w:t>
      </w:r>
      <w:r w:rsidRPr="00EE2787">
        <w:t xml:space="preserve"> located to the </w:t>
      </w:r>
      <w:r w:rsidR="00CE05D8" w:rsidRPr="00EE2787">
        <w:t xml:space="preserve">rear </w:t>
      </w:r>
      <w:r w:rsidRPr="00EE2787">
        <w:t>of the ground floor of the dwelling.</w:t>
      </w:r>
      <w:r w:rsidR="00FF40F0">
        <w:t xml:space="preserve"> The dining room was an extension to the main building in the 1950’s although we cannot find details of the extension on the planning portal.</w:t>
      </w:r>
      <w:r w:rsidRPr="00EE2787">
        <w:t xml:space="preserve"> The store is a watertight, pre-cast cylindrical system that is sunk into the ground below the internal floor level. The cellar is naturally ventilated via a passive system, this is provided by two pipes which will run to the external wall of the property. Submitted with the application is a full structural report to ensure the cellar can be installed without disturbing the existing fabric of the building. The report confirms that the cellar should be install a minimum of 150mm away f</w:t>
      </w:r>
      <w:r w:rsidR="00CE05D8" w:rsidRPr="00EE2787">
        <w:t>rom</w:t>
      </w:r>
      <w:r w:rsidRPr="00EE2787">
        <w:t xml:space="preserve"> any structural wall or foundation to ensure no damage is done. The location of the cellar has been chosen to ensure it has been kept away f</w:t>
      </w:r>
      <w:r w:rsidR="00CE05D8" w:rsidRPr="00EE2787">
        <w:t>rom</w:t>
      </w:r>
      <w:r w:rsidRPr="00EE2787">
        <w:t xml:space="preserve"> the existing structure and there will be no adverse impact on the building.</w:t>
      </w:r>
    </w:p>
    <w:p w14:paraId="41FFBDCD" w14:textId="77777777" w:rsidR="00E41555" w:rsidRPr="00EE2787" w:rsidRDefault="00A60CBD" w:rsidP="00EE2787">
      <w:pPr>
        <w:pStyle w:val="BodyText"/>
        <w:spacing w:before="5"/>
        <w:ind w:right="274"/>
      </w:pPr>
      <w:r w:rsidRPr="00EE2787">
        <w:t>The Spiral Cellar company have installed their product into a number to similar listed properties and are very conscious of the importance of the surrounding structure and would not proceed if they were not 100% happy with suitability of the existing structure.</w:t>
      </w:r>
    </w:p>
    <w:p w14:paraId="0B21449B" w14:textId="77777777" w:rsidR="00E41555" w:rsidRPr="00EE2787" w:rsidRDefault="00E41555" w:rsidP="00EE2787">
      <w:pPr>
        <w:pStyle w:val="BodyText"/>
      </w:pPr>
    </w:p>
    <w:p w14:paraId="1651ADB3" w14:textId="77777777" w:rsidR="00E41555" w:rsidRPr="00EE2787" w:rsidRDefault="00A60CBD" w:rsidP="00EE2787">
      <w:pPr>
        <w:pStyle w:val="BodyText"/>
        <w:spacing w:before="9"/>
      </w:pPr>
      <w:r w:rsidRPr="00EE2787">
        <w:rPr>
          <w:noProof/>
        </w:rPr>
        <w:drawing>
          <wp:anchor distT="0" distB="0" distL="0" distR="0" simplePos="0" relativeHeight="251658240" behindDoc="0" locked="0" layoutInCell="1" allowOverlap="1" wp14:anchorId="4AFD7B3C" wp14:editId="796D7865">
            <wp:simplePos x="0" y="0"/>
            <wp:positionH relativeFrom="page">
              <wp:posOffset>2021767</wp:posOffset>
            </wp:positionH>
            <wp:positionV relativeFrom="paragraph">
              <wp:posOffset>183982</wp:posOffset>
            </wp:positionV>
            <wp:extent cx="3344289" cy="37246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344289" cy="3724655"/>
                    </a:xfrm>
                    <a:prstGeom prst="rect">
                      <a:avLst/>
                    </a:prstGeom>
                  </pic:spPr>
                </pic:pic>
              </a:graphicData>
            </a:graphic>
          </wp:anchor>
        </w:drawing>
      </w:r>
    </w:p>
    <w:p w14:paraId="56817921" w14:textId="77777777" w:rsidR="00E41555" w:rsidRPr="00EE2787" w:rsidRDefault="00E41555" w:rsidP="00EE2787">
      <w:pPr>
        <w:pStyle w:val="BodyText"/>
        <w:spacing w:before="10"/>
      </w:pPr>
    </w:p>
    <w:p w14:paraId="4010BD4E" w14:textId="77777777" w:rsidR="00E41555" w:rsidRPr="00EE2787" w:rsidRDefault="00A60CBD" w:rsidP="00EE2787">
      <w:pPr>
        <w:pStyle w:val="BodyText"/>
      </w:pPr>
      <w:r w:rsidRPr="00EE2787">
        <w:t>Spiral Cellars Diagram</w:t>
      </w:r>
    </w:p>
    <w:p w14:paraId="5D3B3CC4" w14:textId="77777777" w:rsidR="00E41555" w:rsidRPr="00EE2787" w:rsidRDefault="00E41555" w:rsidP="00EE2787">
      <w:pPr>
        <w:rPr>
          <w:rFonts w:ascii="Tahoma" w:hAnsi="Tahoma" w:cs="Tahoma"/>
          <w:sz w:val="20"/>
          <w:szCs w:val="20"/>
        </w:rPr>
        <w:sectPr w:rsidR="00E41555" w:rsidRPr="00EE2787">
          <w:type w:val="continuous"/>
          <w:pgSz w:w="11900" w:h="16840"/>
          <w:pgMar w:top="1600" w:right="1680" w:bottom="280" w:left="1680" w:header="720" w:footer="720" w:gutter="0"/>
          <w:cols w:space="720"/>
        </w:sectPr>
      </w:pPr>
    </w:p>
    <w:p w14:paraId="44970677" w14:textId="77777777" w:rsidR="00E41555" w:rsidRPr="00EE2787" w:rsidRDefault="00A60CBD" w:rsidP="00EE2787">
      <w:pPr>
        <w:pStyle w:val="Heading3"/>
        <w:spacing w:before="80"/>
        <w:ind w:left="0"/>
      </w:pPr>
      <w:r w:rsidRPr="00EE2787">
        <w:lastRenderedPageBreak/>
        <w:t>Listing Description:</w:t>
      </w:r>
    </w:p>
    <w:p w14:paraId="70DFE635" w14:textId="77777777" w:rsidR="00E41555" w:rsidRPr="00EE2787" w:rsidRDefault="00A60CBD" w:rsidP="00EE2787">
      <w:pPr>
        <w:pStyle w:val="BodyText"/>
      </w:pPr>
      <w:r w:rsidRPr="00EE2787">
        <w:t xml:space="preserve">Name: </w:t>
      </w:r>
      <w:r w:rsidR="00CE05D8" w:rsidRPr="00EE2787">
        <w:t>3 Hampstead Hill Gardens</w:t>
      </w:r>
    </w:p>
    <w:p w14:paraId="588F7D6F" w14:textId="77777777" w:rsidR="003B445F" w:rsidRDefault="00A60CBD" w:rsidP="00EE2787">
      <w:pPr>
        <w:pStyle w:val="BodyText"/>
        <w:spacing w:before="1"/>
        <w:ind w:right="5144"/>
      </w:pPr>
      <w:r w:rsidRPr="00EE2787">
        <w:t>List Entry Number: 13</w:t>
      </w:r>
      <w:r w:rsidR="00CE05D8" w:rsidRPr="00EE2787">
        <w:t>78699</w:t>
      </w:r>
    </w:p>
    <w:p w14:paraId="13CBE0AC" w14:textId="77777777" w:rsidR="00E41555" w:rsidRPr="00EE2787" w:rsidRDefault="00A60CBD" w:rsidP="00EE2787">
      <w:pPr>
        <w:pStyle w:val="BodyText"/>
        <w:spacing w:before="1"/>
        <w:ind w:right="5144"/>
      </w:pPr>
      <w:r w:rsidRPr="00EE2787">
        <w:t xml:space="preserve">Location: </w:t>
      </w:r>
      <w:r w:rsidR="00CE05D8" w:rsidRPr="00EE2787">
        <w:t xml:space="preserve">3 Hampstead Hill </w:t>
      </w:r>
      <w:proofErr w:type="gramStart"/>
      <w:r w:rsidR="00CE05D8" w:rsidRPr="00EE2787">
        <w:t xml:space="preserve">Gardens </w:t>
      </w:r>
      <w:r w:rsidRPr="00EE2787">
        <w:t xml:space="preserve"> Date</w:t>
      </w:r>
      <w:proofErr w:type="gramEnd"/>
      <w:r w:rsidRPr="00EE2787">
        <w:t xml:space="preserve"> First Listed: </w:t>
      </w:r>
      <w:r w:rsidR="00CE05D8" w:rsidRPr="00EE2787">
        <w:t>14-May-1974</w:t>
      </w:r>
    </w:p>
    <w:p w14:paraId="0F76D5B1" w14:textId="77777777" w:rsidR="003B445F" w:rsidRDefault="00A60CBD" w:rsidP="003B445F">
      <w:pPr>
        <w:rPr>
          <w:rFonts w:ascii="Source Sans Pro" w:eastAsia="Times New Roman" w:hAnsi="Source Sans Pro" w:cs="Times New Roman"/>
          <w:color w:val="000000"/>
          <w:sz w:val="20"/>
          <w:szCs w:val="20"/>
          <w:shd w:val="clear" w:color="auto" w:fill="FFFFFF"/>
          <w:lang w:bidi="ar-SA"/>
        </w:rPr>
      </w:pPr>
      <w:r w:rsidRPr="00EE2787">
        <w:rPr>
          <w:rFonts w:ascii="Tahoma" w:hAnsi="Tahoma" w:cs="Tahoma"/>
          <w:sz w:val="20"/>
          <w:szCs w:val="20"/>
        </w:rPr>
        <w:t>D</w:t>
      </w:r>
      <w:r w:rsidRPr="003B445F">
        <w:rPr>
          <w:rFonts w:ascii="Tahoma" w:hAnsi="Tahoma" w:cs="Tahoma"/>
          <w:sz w:val="20"/>
          <w:szCs w:val="20"/>
        </w:rPr>
        <w:t xml:space="preserve">escription: </w:t>
      </w:r>
      <w:r w:rsidR="003B445F" w:rsidRPr="003B445F">
        <w:rPr>
          <w:rFonts w:ascii="Tahoma" w:eastAsia="Times New Roman" w:hAnsi="Tahoma" w:cs="Tahoma"/>
          <w:color w:val="000000"/>
          <w:sz w:val="20"/>
          <w:szCs w:val="20"/>
          <w:shd w:val="clear" w:color="auto" w:fill="FFFFFF"/>
          <w:lang w:bidi="ar-SA"/>
        </w:rPr>
        <w:t>TQ2685NE HAMPSTEAD HILL GARDENS 798-1/27/763 Nos.3 AND 3A 14/05/74 (Formerly Listed as: HAMPSTEAD HILL GARDENS Nos.1 &amp; 2, Nos.3-5 (</w:t>
      </w:r>
      <w:proofErr w:type="spellStart"/>
      <w:r w:rsidR="003B445F" w:rsidRPr="003B445F">
        <w:rPr>
          <w:rFonts w:ascii="Tahoma" w:eastAsia="Times New Roman" w:hAnsi="Tahoma" w:cs="Tahoma"/>
          <w:color w:val="000000"/>
          <w:sz w:val="20"/>
          <w:szCs w:val="20"/>
          <w:shd w:val="clear" w:color="auto" w:fill="FFFFFF"/>
          <w:lang w:bidi="ar-SA"/>
        </w:rPr>
        <w:t>consec</w:t>
      </w:r>
      <w:proofErr w:type="spellEnd"/>
      <w:r w:rsidR="003B445F" w:rsidRPr="003B445F">
        <w:rPr>
          <w:rFonts w:ascii="Tahoma" w:eastAsia="Times New Roman" w:hAnsi="Tahoma" w:cs="Tahoma"/>
          <w:color w:val="000000"/>
          <w:sz w:val="20"/>
          <w:szCs w:val="20"/>
          <w:shd w:val="clear" w:color="auto" w:fill="FFFFFF"/>
          <w:lang w:bidi="ar-SA"/>
        </w:rPr>
        <w:t>), Nos.7-11 (odd)) GV II</w:t>
      </w:r>
    </w:p>
    <w:p w14:paraId="5CF0AB69" w14:textId="77777777" w:rsidR="003B445F" w:rsidRPr="003B445F" w:rsidRDefault="003B445F" w:rsidP="003B445F">
      <w:pPr>
        <w:rPr>
          <w:rFonts w:ascii="Source Sans Pro" w:eastAsia="Times New Roman" w:hAnsi="Source Sans Pro" w:cs="Times New Roman"/>
          <w:color w:val="000000"/>
          <w:sz w:val="20"/>
          <w:szCs w:val="20"/>
          <w:lang w:bidi="ar-SA"/>
        </w:rPr>
      </w:pPr>
    </w:p>
    <w:p w14:paraId="17ECB942" w14:textId="77777777" w:rsidR="00E41555" w:rsidRDefault="00EE2787" w:rsidP="003B445F">
      <w:pPr>
        <w:rPr>
          <w:rFonts w:ascii="Tahoma" w:eastAsia="Times New Roman" w:hAnsi="Tahoma" w:cs="Tahoma"/>
          <w:color w:val="000000"/>
          <w:sz w:val="20"/>
          <w:szCs w:val="20"/>
          <w:shd w:val="clear" w:color="auto" w:fill="FFFFFF"/>
          <w:lang w:bidi="ar-SA"/>
        </w:rPr>
      </w:pPr>
      <w:r w:rsidRPr="00EE2787">
        <w:rPr>
          <w:rFonts w:ascii="Tahoma" w:eastAsia="Times New Roman" w:hAnsi="Tahoma" w:cs="Tahoma"/>
          <w:color w:val="000000"/>
          <w:sz w:val="20"/>
          <w:szCs w:val="20"/>
          <w:shd w:val="clear" w:color="auto" w:fill="FFFFFF"/>
          <w:lang w:bidi="ar-SA"/>
        </w:rPr>
        <w:t xml:space="preserve">Detached studio house, now sub-divided. 1877-8 right hand portion, extended 1881 to left. Red brick with plain 1st floor band. Tiled hipped roofs with segmental pedimented dormers, very tall slab </w:t>
      </w:r>
      <w:proofErr w:type="gramStart"/>
      <w:r w:rsidRPr="00EE2787">
        <w:rPr>
          <w:rFonts w:ascii="Tahoma" w:eastAsia="Times New Roman" w:hAnsi="Tahoma" w:cs="Tahoma"/>
          <w:color w:val="000000"/>
          <w:sz w:val="20"/>
          <w:szCs w:val="20"/>
          <w:shd w:val="clear" w:color="auto" w:fill="FFFFFF"/>
          <w:lang w:bidi="ar-SA"/>
        </w:rPr>
        <w:t>chimney-stacks</w:t>
      </w:r>
      <w:proofErr w:type="gramEnd"/>
      <w:r w:rsidRPr="00EE2787">
        <w:rPr>
          <w:rFonts w:ascii="Tahoma" w:eastAsia="Times New Roman" w:hAnsi="Tahoma" w:cs="Tahoma"/>
          <w:color w:val="000000"/>
          <w:sz w:val="20"/>
          <w:szCs w:val="20"/>
          <w:shd w:val="clear" w:color="auto" w:fill="FFFFFF"/>
          <w:lang w:bidi="ar-SA"/>
        </w:rPr>
        <w:t xml:space="preserve"> and coved eaves cornice. EXTERIOR: 2 storeys and attics. Irregular front 2 windows to each portion. Right hand portion built as a studio with chambers beneath. Round-arched rubbed brick entrance with Ionic pilasters supporting a pediment; panelled door with fanlight. To right, slightly projecting bay with Venetian type transom and mullion windows in rubbed brick cases to ground and 1st floor; 1st floor window having a festooned frieze and pediment; to right a narrow window. Pedimented dormer with oculus supported by scrolled consoles. Above entrance, a rubbed brick plaque dated 1877. Left hand bay projects, base of </w:t>
      </w:r>
      <w:r w:rsidR="003B445F" w:rsidRPr="00EE2787">
        <w:rPr>
          <w:rFonts w:ascii="Tahoma" w:eastAsia="Times New Roman" w:hAnsi="Tahoma" w:cs="Tahoma"/>
          <w:color w:val="000000"/>
          <w:sz w:val="20"/>
          <w:szCs w:val="20"/>
          <w:shd w:val="clear" w:color="auto" w:fill="FFFFFF"/>
          <w:lang w:bidi="ar-SA"/>
        </w:rPr>
        <w:t>right-hand</w:t>
      </w:r>
      <w:r w:rsidRPr="00EE2787">
        <w:rPr>
          <w:rFonts w:ascii="Tahoma" w:eastAsia="Times New Roman" w:hAnsi="Tahoma" w:cs="Tahoma"/>
          <w:color w:val="000000"/>
          <w:sz w:val="20"/>
          <w:szCs w:val="20"/>
          <w:shd w:val="clear" w:color="auto" w:fill="FFFFFF"/>
          <w:lang w:bidi="ar-SA"/>
        </w:rPr>
        <w:t xml:space="preserve"> bay converted to a garage. Gauged brick flat arches to transom and mullion casements, those to 1st floor with undulating brick aprons. All windows with small leaded panes. INTERIOR: not inspected at time of survey but noted to have a fine contemporary staircase.</w:t>
      </w:r>
    </w:p>
    <w:p w14:paraId="6F8BD1D8" w14:textId="77777777" w:rsidR="003B445F" w:rsidRPr="003B445F" w:rsidRDefault="003B445F" w:rsidP="003B445F">
      <w:pPr>
        <w:rPr>
          <w:rFonts w:ascii="Tahoma" w:eastAsia="Times New Roman" w:hAnsi="Tahoma" w:cs="Tahoma"/>
          <w:sz w:val="20"/>
          <w:szCs w:val="20"/>
          <w:lang w:bidi="ar-SA"/>
        </w:rPr>
      </w:pPr>
    </w:p>
    <w:p w14:paraId="61FE4680" w14:textId="77777777" w:rsidR="00E41555" w:rsidRPr="00EE2787" w:rsidRDefault="00A60CBD" w:rsidP="00EE2787">
      <w:pPr>
        <w:pStyle w:val="Heading3"/>
        <w:spacing w:before="1"/>
        <w:ind w:left="0"/>
      </w:pPr>
      <w:r w:rsidRPr="00EE2787">
        <w:t>Heritage</w:t>
      </w:r>
    </w:p>
    <w:p w14:paraId="72E3803A" w14:textId="77777777" w:rsidR="00E41555" w:rsidRPr="00EE2787" w:rsidRDefault="00A60CBD" w:rsidP="00EE2787">
      <w:pPr>
        <w:rPr>
          <w:rFonts w:ascii="Tahoma" w:eastAsia="Times New Roman" w:hAnsi="Tahoma" w:cs="Tahoma"/>
          <w:sz w:val="20"/>
          <w:szCs w:val="20"/>
          <w:lang w:bidi="ar-SA"/>
        </w:rPr>
      </w:pPr>
      <w:r w:rsidRPr="00EE2787">
        <w:rPr>
          <w:rFonts w:ascii="Tahoma" w:hAnsi="Tahoma" w:cs="Tahoma"/>
          <w:sz w:val="20"/>
          <w:szCs w:val="20"/>
        </w:rPr>
        <w:t xml:space="preserve">The site has previously gained planning permission </w:t>
      </w:r>
      <w:r w:rsidR="00EE2787" w:rsidRPr="00EE2787">
        <w:rPr>
          <w:rFonts w:ascii="Tahoma" w:hAnsi="Tahoma" w:cs="Tahoma"/>
          <w:sz w:val="20"/>
          <w:szCs w:val="20"/>
        </w:rPr>
        <w:t xml:space="preserve">for </w:t>
      </w:r>
      <w:r w:rsidR="00EE2787" w:rsidRPr="003B445F">
        <w:rPr>
          <w:rFonts w:ascii="Tahoma" w:hAnsi="Tahoma" w:cs="Tahoma"/>
          <w:color w:val="333333"/>
          <w:sz w:val="20"/>
          <w:szCs w:val="20"/>
        </w:rPr>
        <w:t>Installation of external lighting (two wall lights to ground floor rear, one to side elevation at first floor level, two to front elevation at ground level) plus replacement of garage door and internal alterations, including alterations to lighting and layout.</w:t>
      </w:r>
      <w:r w:rsidRPr="003B445F">
        <w:rPr>
          <w:rFonts w:ascii="Tahoma" w:hAnsi="Tahoma" w:cs="Tahoma"/>
          <w:sz w:val="20"/>
          <w:szCs w:val="20"/>
        </w:rPr>
        <w:t xml:space="preserve">(Planning reference </w:t>
      </w:r>
      <w:r w:rsidR="00EE2787" w:rsidRPr="003B445F">
        <w:rPr>
          <w:rFonts w:ascii="Tahoma" w:hAnsi="Tahoma" w:cs="Tahoma"/>
          <w:sz w:val="20"/>
          <w:szCs w:val="20"/>
        </w:rPr>
        <w:t>2013/7268/L</w:t>
      </w:r>
      <w:r w:rsidRPr="003B445F">
        <w:rPr>
          <w:rFonts w:ascii="Tahoma" w:hAnsi="Tahoma" w:cs="Tahoma"/>
          <w:sz w:val="20"/>
          <w:szCs w:val="20"/>
        </w:rPr>
        <w:t xml:space="preserve">). The </w:t>
      </w:r>
      <w:r w:rsidRPr="00EE2787">
        <w:rPr>
          <w:rFonts w:ascii="Tahoma" w:hAnsi="Tahoma" w:cs="Tahoma"/>
          <w:sz w:val="20"/>
          <w:szCs w:val="20"/>
        </w:rPr>
        <w:t xml:space="preserve">ground floor is of modern construct and will have little impact of the existing architecture or structure of the dwelling. Like many of the houses of this type it has modified and modernised during its life it ensure the building caters for the need of the inhabitants. The proposed wine store will be installed in the entrance hall on the ground floor. The proposed wine store will be a </w:t>
      </w:r>
      <w:r w:rsidR="003B445F" w:rsidRPr="00EE2787">
        <w:rPr>
          <w:rFonts w:ascii="Tahoma" w:hAnsi="Tahoma" w:cs="Tahoma"/>
          <w:sz w:val="20"/>
          <w:szCs w:val="20"/>
        </w:rPr>
        <w:t>non-habitable</w:t>
      </w:r>
      <w:r w:rsidRPr="00EE2787">
        <w:rPr>
          <w:rFonts w:ascii="Tahoma" w:hAnsi="Tahoma" w:cs="Tahoma"/>
          <w:sz w:val="20"/>
          <w:szCs w:val="20"/>
        </w:rPr>
        <w:t xml:space="preserve"> space contained completely below the level of the existing ground floor.  The adjacent flooring will be protected at all times to ensure no damage is done to this area. When the store has been installed the flooring will be relayed with a</w:t>
      </w:r>
      <w:r w:rsidR="003B445F">
        <w:rPr>
          <w:rFonts w:ascii="Tahoma" w:hAnsi="Tahoma" w:cs="Tahoma"/>
          <w:sz w:val="20"/>
          <w:szCs w:val="20"/>
        </w:rPr>
        <w:t xml:space="preserve"> </w:t>
      </w:r>
      <w:r w:rsidRPr="00EE2787">
        <w:rPr>
          <w:rFonts w:ascii="Tahoma" w:hAnsi="Tahoma" w:cs="Tahoma"/>
          <w:sz w:val="20"/>
          <w:szCs w:val="20"/>
        </w:rPr>
        <w:t>new trap door located as per the</w:t>
      </w:r>
      <w:r w:rsidRPr="00EE2787">
        <w:rPr>
          <w:rFonts w:ascii="Tahoma" w:hAnsi="Tahoma" w:cs="Tahoma"/>
          <w:spacing w:val="-38"/>
          <w:sz w:val="20"/>
          <w:szCs w:val="20"/>
        </w:rPr>
        <w:t xml:space="preserve"> </w:t>
      </w:r>
      <w:r w:rsidRPr="00EE2787">
        <w:rPr>
          <w:rFonts w:ascii="Tahoma" w:hAnsi="Tahoma" w:cs="Tahoma"/>
          <w:sz w:val="20"/>
          <w:szCs w:val="20"/>
        </w:rPr>
        <w:t>drawings.</w:t>
      </w:r>
    </w:p>
    <w:p w14:paraId="1CBB2835" w14:textId="77777777" w:rsidR="003B445F" w:rsidRDefault="003B445F" w:rsidP="00EE2787">
      <w:pPr>
        <w:pStyle w:val="Heading3"/>
        <w:ind w:left="0"/>
      </w:pPr>
    </w:p>
    <w:p w14:paraId="53024BE6" w14:textId="77777777" w:rsidR="00E41555" w:rsidRPr="00EE2787" w:rsidRDefault="00A60CBD" w:rsidP="00EE2787">
      <w:pPr>
        <w:pStyle w:val="Heading3"/>
        <w:ind w:left="0"/>
      </w:pPr>
      <w:r w:rsidRPr="00EE2787">
        <w:t>Development Amount</w:t>
      </w:r>
    </w:p>
    <w:p w14:paraId="1A269DCF" w14:textId="77777777" w:rsidR="00E41555" w:rsidRPr="00EE2787" w:rsidRDefault="00A60CBD" w:rsidP="00EE2787">
      <w:pPr>
        <w:pStyle w:val="BodyText"/>
        <w:tabs>
          <w:tab w:val="left" w:pos="1559"/>
        </w:tabs>
        <w:spacing w:before="1"/>
        <w:ind w:right="2461"/>
      </w:pPr>
      <w:r w:rsidRPr="00EE2787">
        <w:t>The proposed works will not increase the floor area of the</w:t>
      </w:r>
      <w:r w:rsidRPr="00EE2787">
        <w:rPr>
          <w:spacing w:val="-28"/>
        </w:rPr>
        <w:t xml:space="preserve"> </w:t>
      </w:r>
      <w:r w:rsidRPr="00EE2787">
        <w:t>dwelling. store</w:t>
      </w:r>
      <w:r w:rsidRPr="00EE2787">
        <w:rPr>
          <w:spacing w:val="-2"/>
        </w:rPr>
        <w:t xml:space="preserve"> </w:t>
      </w:r>
      <w:r w:rsidRPr="00EE2787">
        <w:t>depth</w:t>
      </w:r>
      <w:r w:rsidR="00EE2787" w:rsidRPr="00EE2787">
        <w:t xml:space="preserve"> </w:t>
      </w:r>
      <w:r w:rsidRPr="00EE2787">
        <w:t xml:space="preserve">– </w:t>
      </w:r>
      <w:r w:rsidR="00EE2787" w:rsidRPr="00EE2787">
        <w:t>3.00m</w:t>
      </w:r>
    </w:p>
    <w:p w14:paraId="5680CD36" w14:textId="77777777" w:rsidR="00E41555" w:rsidRPr="00EE2787" w:rsidRDefault="00A60CBD" w:rsidP="00EE2787">
      <w:pPr>
        <w:pStyle w:val="BodyText"/>
        <w:spacing w:before="1"/>
      </w:pPr>
      <w:r w:rsidRPr="00EE2787">
        <w:t>store diameter – 2.</w:t>
      </w:r>
      <w:r w:rsidR="003B445F">
        <w:t>3</w:t>
      </w:r>
      <w:r w:rsidRPr="00EE2787">
        <w:t>m</w:t>
      </w:r>
    </w:p>
    <w:p w14:paraId="264D879B" w14:textId="77777777" w:rsidR="00E41555" w:rsidRPr="00EE2787" w:rsidRDefault="00E41555" w:rsidP="00EE2787">
      <w:pPr>
        <w:pStyle w:val="BodyText"/>
        <w:spacing w:before="1"/>
      </w:pPr>
    </w:p>
    <w:p w14:paraId="075809DF" w14:textId="77777777" w:rsidR="00E41555" w:rsidRPr="00EE2787" w:rsidRDefault="00A60CBD" w:rsidP="00EE2787">
      <w:pPr>
        <w:pStyle w:val="Heading3"/>
        <w:ind w:left="0"/>
      </w:pPr>
      <w:r w:rsidRPr="00EE2787">
        <w:t>Design Solution</w:t>
      </w:r>
    </w:p>
    <w:p w14:paraId="577F6B34" w14:textId="77777777" w:rsidR="00E41555" w:rsidRPr="00EE2787" w:rsidRDefault="00A60CBD" w:rsidP="00EE2787">
      <w:pPr>
        <w:pStyle w:val="BodyText"/>
        <w:spacing w:before="1"/>
        <w:ind w:right="103"/>
      </w:pPr>
      <w:r w:rsidRPr="00EE2787">
        <w:t xml:space="preserve">The </w:t>
      </w:r>
      <w:r w:rsidRPr="00EE2787">
        <w:rPr>
          <w:b/>
        </w:rPr>
        <w:t xml:space="preserve">Layout </w:t>
      </w:r>
      <w:r w:rsidRPr="00EE2787">
        <w:t xml:space="preserve">of the dwelling will be as existing, the only minor alteration being the addition of the wine store within the </w:t>
      </w:r>
      <w:r w:rsidR="00FA6025">
        <w:t>dining room</w:t>
      </w:r>
      <w:r w:rsidRPr="00EE2787">
        <w:t>. The access door to the store will have a minimal impact on the dwelling. See Spiral Cellars data sheets for construction details, Appendix A.</w:t>
      </w:r>
    </w:p>
    <w:p w14:paraId="4E4096C3" w14:textId="77777777" w:rsidR="00E41555" w:rsidRPr="00EE2787" w:rsidRDefault="00E41555" w:rsidP="00EE2787">
      <w:pPr>
        <w:pStyle w:val="BodyText"/>
        <w:spacing w:before="2"/>
      </w:pPr>
    </w:p>
    <w:p w14:paraId="1EE48DC2" w14:textId="77777777" w:rsidR="00E41555" w:rsidRPr="00EE2787" w:rsidRDefault="00A60CBD" w:rsidP="00EE2787">
      <w:pPr>
        <w:pStyle w:val="BodyText"/>
      </w:pPr>
      <w:r w:rsidRPr="00EE2787">
        <w:t xml:space="preserve">The </w:t>
      </w:r>
      <w:r w:rsidRPr="00EE2787">
        <w:rPr>
          <w:b/>
        </w:rPr>
        <w:t xml:space="preserve">Scale </w:t>
      </w:r>
      <w:r w:rsidRPr="00EE2787">
        <w:t>of existing dwelling will remain as existing.</w:t>
      </w:r>
    </w:p>
    <w:p w14:paraId="411F19ED" w14:textId="77777777" w:rsidR="00E41555" w:rsidRPr="00EE2787" w:rsidRDefault="00E41555" w:rsidP="00EE2787">
      <w:pPr>
        <w:pStyle w:val="BodyText"/>
        <w:spacing w:before="1"/>
      </w:pPr>
    </w:p>
    <w:p w14:paraId="613279C1" w14:textId="77777777" w:rsidR="00E41555" w:rsidRPr="00EE2787" w:rsidRDefault="00A60CBD" w:rsidP="00EE2787">
      <w:pPr>
        <w:spacing w:before="1"/>
        <w:rPr>
          <w:rFonts w:ascii="Tahoma" w:hAnsi="Tahoma" w:cs="Tahoma"/>
          <w:sz w:val="20"/>
          <w:szCs w:val="20"/>
        </w:rPr>
      </w:pPr>
      <w:r w:rsidRPr="00EE2787">
        <w:rPr>
          <w:rFonts w:ascii="Tahoma" w:hAnsi="Tahoma" w:cs="Tahoma"/>
          <w:sz w:val="20"/>
          <w:szCs w:val="20"/>
        </w:rPr>
        <w:t xml:space="preserve">There are no </w:t>
      </w:r>
      <w:r w:rsidRPr="00EE2787">
        <w:rPr>
          <w:rFonts w:ascii="Tahoma" w:hAnsi="Tahoma" w:cs="Tahoma"/>
          <w:b/>
          <w:sz w:val="20"/>
          <w:szCs w:val="20"/>
        </w:rPr>
        <w:t xml:space="preserve">Landscaping </w:t>
      </w:r>
      <w:r w:rsidRPr="00EE2787">
        <w:rPr>
          <w:rFonts w:ascii="Tahoma" w:hAnsi="Tahoma" w:cs="Tahoma"/>
          <w:sz w:val="20"/>
          <w:szCs w:val="20"/>
        </w:rPr>
        <w:t>proposals as part of these works.</w:t>
      </w:r>
    </w:p>
    <w:p w14:paraId="6875C717" w14:textId="77777777" w:rsidR="00E41555" w:rsidRPr="00EE2787" w:rsidRDefault="00E41555" w:rsidP="00EE2787">
      <w:pPr>
        <w:pStyle w:val="BodyText"/>
        <w:spacing w:before="1"/>
      </w:pPr>
    </w:p>
    <w:p w14:paraId="09639F5E" w14:textId="77777777" w:rsidR="00E41555" w:rsidRPr="00EE2787" w:rsidRDefault="00A60CBD" w:rsidP="00EE2787">
      <w:pPr>
        <w:pStyle w:val="BodyText"/>
      </w:pPr>
      <w:r w:rsidRPr="00EE2787">
        <w:rPr>
          <w:b/>
        </w:rPr>
        <w:t xml:space="preserve">Appearance </w:t>
      </w:r>
      <w:r w:rsidRPr="00EE2787">
        <w:t>of the elevations will not be changed by the proposed works. To the front elevation two small vents are to be located adjacent to the front door, these will provide the passive ventilation as described above.</w:t>
      </w:r>
    </w:p>
    <w:p w14:paraId="4DE57CBD" w14:textId="77777777" w:rsidR="00E41555" w:rsidRPr="00EE2787" w:rsidRDefault="00E41555" w:rsidP="00EE2787">
      <w:pPr>
        <w:pStyle w:val="BodyText"/>
        <w:spacing w:before="2"/>
      </w:pPr>
    </w:p>
    <w:p w14:paraId="77EF4336" w14:textId="77777777" w:rsidR="00E41555" w:rsidRPr="00EE2787" w:rsidRDefault="00A60CBD" w:rsidP="00EE2787">
      <w:pPr>
        <w:pStyle w:val="BodyText"/>
        <w:ind w:right="274"/>
      </w:pPr>
      <w:r w:rsidRPr="00EE2787">
        <w:t>Access to the dwelling will be unaffected by the proposals as set out above. The new staircase within the store will be well lit and for occasional use only to the non-habitable space.</w:t>
      </w:r>
    </w:p>
    <w:p w14:paraId="30F265AE" w14:textId="77777777" w:rsidR="00E41555" w:rsidRPr="00EE2787" w:rsidRDefault="00E41555" w:rsidP="00EE2787">
      <w:pPr>
        <w:pStyle w:val="BodyText"/>
        <w:spacing w:before="2"/>
      </w:pPr>
    </w:p>
    <w:p w14:paraId="5E338FD0" w14:textId="77777777" w:rsidR="00E41555" w:rsidRPr="00EE2787" w:rsidRDefault="00A60CBD" w:rsidP="00EE2787">
      <w:pPr>
        <w:pStyle w:val="Heading3"/>
        <w:ind w:left="0"/>
      </w:pPr>
      <w:r w:rsidRPr="00EE2787">
        <w:t>Summ</w:t>
      </w:r>
      <w:r w:rsidR="00FF40F0">
        <w:t>a</w:t>
      </w:r>
      <w:r w:rsidRPr="00EE2787">
        <w:t>ry</w:t>
      </w:r>
    </w:p>
    <w:p w14:paraId="7B2102F7" w14:textId="77777777" w:rsidR="00E41555" w:rsidRPr="00EE2787" w:rsidRDefault="00A60CBD" w:rsidP="00EE2787">
      <w:pPr>
        <w:pStyle w:val="BodyText"/>
        <w:spacing w:before="1"/>
        <w:ind w:left="14" w:right="134"/>
      </w:pPr>
      <w:r w:rsidRPr="00EE2787">
        <w:t>The proposed alterations as set out above will have no impact on the building and a minimal effect on the wider dwelling. The store is a modest space thereby preserving the character and appearance of the listed building. The owners of the property wish to ensure all works are completed to the highest standards with the correct material and finishes.</w:t>
      </w:r>
    </w:p>
    <w:p w14:paraId="3C7BA6DB" w14:textId="77777777" w:rsidR="00E41555" w:rsidRDefault="00E41555">
      <w:pPr>
        <w:sectPr w:rsidR="00E41555">
          <w:pgSz w:w="11900" w:h="16840"/>
          <w:pgMar w:top="1360" w:right="1680" w:bottom="280" w:left="1680" w:header="720" w:footer="720" w:gutter="0"/>
          <w:cols w:space="720"/>
        </w:sectPr>
      </w:pPr>
    </w:p>
    <w:p w14:paraId="6EBCF367" w14:textId="77777777" w:rsidR="00E41555" w:rsidRDefault="00A60CBD">
      <w:pPr>
        <w:pStyle w:val="Heading2"/>
        <w:spacing w:before="82"/>
      </w:pPr>
      <w:r>
        <w:lastRenderedPageBreak/>
        <w:t>Appendix A</w:t>
      </w:r>
    </w:p>
    <w:p w14:paraId="61D29A12" w14:textId="77777777" w:rsidR="00E41555" w:rsidRDefault="00A60CBD">
      <w:pPr>
        <w:pStyle w:val="BodyText"/>
        <w:rPr>
          <w:b/>
          <w:sz w:val="18"/>
        </w:rPr>
      </w:pPr>
      <w:r>
        <w:rPr>
          <w:noProof/>
        </w:rPr>
        <w:drawing>
          <wp:anchor distT="0" distB="0" distL="0" distR="0" simplePos="0" relativeHeight="251659264" behindDoc="0" locked="0" layoutInCell="1" allowOverlap="1" wp14:anchorId="77B0C575" wp14:editId="539402A1">
            <wp:simplePos x="0" y="0"/>
            <wp:positionH relativeFrom="page">
              <wp:posOffset>1241187</wp:posOffset>
            </wp:positionH>
            <wp:positionV relativeFrom="paragraph">
              <wp:posOffset>162758</wp:posOffset>
            </wp:positionV>
            <wp:extent cx="5124167" cy="670436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124167" cy="6704361"/>
                    </a:xfrm>
                    <a:prstGeom prst="rect">
                      <a:avLst/>
                    </a:prstGeom>
                  </pic:spPr>
                </pic:pic>
              </a:graphicData>
            </a:graphic>
          </wp:anchor>
        </w:drawing>
      </w:r>
    </w:p>
    <w:p w14:paraId="676D94DB" w14:textId="77777777" w:rsidR="00E41555" w:rsidRDefault="00E41555">
      <w:pPr>
        <w:rPr>
          <w:sz w:val="18"/>
        </w:rPr>
        <w:sectPr w:rsidR="00E41555">
          <w:pgSz w:w="11900" w:h="16840"/>
          <w:pgMar w:top="1600" w:right="1680" w:bottom="280" w:left="1680" w:header="720" w:footer="720" w:gutter="0"/>
          <w:cols w:space="720"/>
        </w:sectPr>
      </w:pPr>
    </w:p>
    <w:p w14:paraId="71F47A1C" w14:textId="79FF86D4" w:rsidR="00E41555" w:rsidRDefault="00A60CBD">
      <w:pPr>
        <w:ind w:left="6575"/>
        <w:rPr>
          <w:sz w:val="20"/>
        </w:rPr>
      </w:pPr>
      <w:r>
        <w:rPr>
          <w:noProof/>
          <w:sz w:val="20"/>
        </w:rPr>
        <w:drawing>
          <wp:inline distT="0" distB="0" distL="0" distR="0" wp14:anchorId="7035AE55" wp14:editId="566DD688">
            <wp:extent cx="925042" cy="150875"/>
            <wp:effectExtent l="0" t="0" r="0" b="0"/>
            <wp:docPr id="3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jpeg"/>
                    <pic:cNvPicPr/>
                  </pic:nvPicPr>
                  <pic:blipFill>
                    <a:blip r:embed="rId7" cstate="print"/>
                    <a:stretch>
                      <a:fillRect/>
                    </a:stretch>
                  </pic:blipFill>
                  <pic:spPr>
                    <a:xfrm>
                      <a:off x="0" y="0"/>
                      <a:ext cx="925042" cy="150875"/>
                    </a:xfrm>
                    <a:prstGeom prst="rect">
                      <a:avLst/>
                    </a:prstGeom>
                  </pic:spPr>
                </pic:pic>
              </a:graphicData>
            </a:graphic>
          </wp:inline>
        </w:drawing>
      </w:r>
    </w:p>
    <w:p w14:paraId="5AE46056" w14:textId="06509DAF" w:rsidR="002D4391" w:rsidRPr="002D4391" w:rsidRDefault="002D4391" w:rsidP="002D4391">
      <w:pPr>
        <w:rPr>
          <w:sz w:val="20"/>
        </w:rPr>
      </w:pPr>
    </w:p>
    <w:p w14:paraId="5DBDFF44" w14:textId="5CF6B27C" w:rsidR="002D4391" w:rsidRPr="002D4391" w:rsidRDefault="002D4391" w:rsidP="002D4391">
      <w:pPr>
        <w:rPr>
          <w:sz w:val="20"/>
        </w:rPr>
      </w:pPr>
    </w:p>
    <w:p w14:paraId="7F2A36A1" w14:textId="117EBACC" w:rsidR="002D4391" w:rsidRDefault="002D4391" w:rsidP="002D4391">
      <w:pPr>
        <w:rPr>
          <w:sz w:val="20"/>
        </w:rPr>
      </w:pPr>
    </w:p>
    <w:p w14:paraId="45D0E4C6" w14:textId="6D4A5C67" w:rsidR="002D4391" w:rsidRDefault="002D4391" w:rsidP="002D4391">
      <w:pPr>
        <w:tabs>
          <w:tab w:val="left" w:pos="520"/>
        </w:tabs>
        <w:rPr>
          <w:sz w:val="20"/>
        </w:rPr>
      </w:pPr>
      <w:r>
        <w:rPr>
          <w:sz w:val="20"/>
        </w:rPr>
        <w:tab/>
      </w:r>
    </w:p>
    <w:p w14:paraId="58C7C54A" w14:textId="02E89B0D" w:rsidR="002D4391" w:rsidRDefault="002D4391" w:rsidP="002D4391">
      <w:pPr>
        <w:tabs>
          <w:tab w:val="left" w:pos="520"/>
        </w:tabs>
        <w:rPr>
          <w:sz w:val="20"/>
        </w:rPr>
      </w:pPr>
    </w:p>
    <w:p w14:paraId="3090FC2B" w14:textId="4526CB2D" w:rsidR="002D4391" w:rsidRDefault="002D4391" w:rsidP="002D4391">
      <w:pPr>
        <w:tabs>
          <w:tab w:val="left" w:pos="520"/>
        </w:tabs>
        <w:rPr>
          <w:sz w:val="20"/>
        </w:rPr>
      </w:pPr>
    </w:p>
    <w:p w14:paraId="7C4D47C0" w14:textId="3BC678C0" w:rsidR="002D4391" w:rsidRDefault="002D4391" w:rsidP="002D4391">
      <w:pPr>
        <w:tabs>
          <w:tab w:val="left" w:pos="520"/>
        </w:tabs>
        <w:rPr>
          <w:sz w:val="20"/>
        </w:rPr>
      </w:pPr>
    </w:p>
    <w:p w14:paraId="48133C16" w14:textId="24F4E5C5" w:rsidR="002D4391" w:rsidRDefault="002D4391" w:rsidP="002D4391">
      <w:pPr>
        <w:tabs>
          <w:tab w:val="left" w:pos="520"/>
        </w:tabs>
        <w:rPr>
          <w:sz w:val="20"/>
        </w:rPr>
      </w:pPr>
    </w:p>
    <w:p w14:paraId="621F7EDF" w14:textId="6D5315B7" w:rsidR="002D4391" w:rsidRDefault="002D4391" w:rsidP="002D4391">
      <w:pPr>
        <w:tabs>
          <w:tab w:val="left" w:pos="520"/>
        </w:tabs>
        <w:rPr>
          <w:sz w:val="20"/>
        </w:rPr>
      </w:pPr>
    </w:p>
    <w:p w14:paraId="2774EC1E" w14:textId="4B92FE42" w:rsidR="002D4391" w:rsidRDefault="002D4391" w:rsidP="002D4391">
      <w:pPr>
        <w:tabs>
          <w:tab w:val="left" w:pos="520"/>
        </w:tabs>
        <w:rPr>
          <w:sz w:val="20"/>
        </w:rPr>
      </w:pPr>
    </w:p>
    <w:p w14:paraId="61310F21" w14:textId="321E4712" w:rsidR="002D4391" w:rsidRDefault="002D4391" w:rsidP="002D4391">
      <w:pPr>
        <w:tabs>
          <w:tab w:val="left" w:pos="520"/>
        </w:tabs>
        <w:rPr>
          <w:sz w:val="20"/>
        </w:rPr>
      </w:pPr>
    </w:p>
    <w:p w14:paraId="4E994E76" w14:textId="6A63E54C" w:rsidR="002D4391" w:rsidRDefault="002D4391" w:rsidP="002D4391">
      <w:pPr>
        <w:tabs>
          <w:tab w:val="left" w:pos="520"/>
        </w:tabs>
        <w:rPr>
          <w:sz w:val="20"/>
        </w:rPr>
      </w:pPr>
    </w:p>
    <w:p w14:paraId="15608C0C" w14:textId="33E9705E" w:rsidR="002D4391" w:rsidRDefault="002D4391" w:rsidP="002D4391">
      <w:pPr>
        <w:tabs>
          <w:tab w:val="left" w:pos="520"/>
        </w:tabs>
        <w:rPr>
          <w:sz w:val="20"/>
        </w:rPr>
      </w:pPr>
    </w:p>
    <w:p w14:paraId="1D888EFB" w14:textId="1AE1FBF1" w:rsidR="002D4391" w:rsidRDefault="002D4391" w:rsidP="002D4391">
      <w:pPr>
        <w:tabs>
          <w:tab w:val="left" w:pos="520"/>
        </w:tabs>
        <w:rPr>
          <w:sz w:val="20"/>
        </w:rPr>
      </w:pPr>
    </w:p>
    <w:p w14:paraId="6A8B0E56" w14:textId="73B1E583" w:rsidR="002D4391" w:rsidRDefault="002D4391" w:rsidP="002D4391">
      <w:pPr>
        <w:tabs>
          <w:tab w:val="left" w:pos="520"/>
        </w:tabs>
        <w:rPr>
          <w:sz w:val="20"/>
        </w:rPr>
      </w:pPr>
    </w:p>
    <w:p w14:paraId="6D7FB638" w14:textId="77777777" w:rsidR="002D4391" w:rsidRPr="002D4391" w:rsidRDefault="002D4391" w:rsidP="002D4391">
      <w:pPr>
        <w:widowControl/>
        <w:autoSpaceDE/>
        <w:autoSpaceDN/>
        <w:spacing w:before="100" w:beforeAutospacing="1" w:after="100" w:afterAutospacing="1"/>
        <w:rPr>
          <w:rFonts w:ascii="Times New Roman" w:eastAsia="Times New Roman" w:hAnsi="Times New Roman" w:cs="Times New Roman"/>
          <w:sz w:val="24"/>
          <w:szCs w:val="24"/>
          <w:lang w:bidi="ar-SA"/>
        </w:rPr>
      </w:pPr>
      <w:r w:rsidRPr="002D4391">
        <w:rPr>
          <w:rFonts w:ascii="Calibri" w:eastAsia="Times New Roman" w:hAnsi="Calibri" w:cs="Calibri"/>
          <w:sz w:val="24"/>
          <w:szCs w:val="24"/>
          <w:lang w:bidi="ar-SA"/>
        </w:rPr>
        <w:lastRenderedPageBreak/>
        <w:t xml:space="preserve">Spiral Cellars Ventilation Pipe Exit Options </w:t>
      </w:r>
    </w:p>
    <w:p w14:paraId="577E85EB" w14:textId="40849815" w:rsidR="002D4391" w:rsidRPr="002D4391" w:rsidRDefault="002D4391" w:rsidP="002D4391">
      <w:pPr>
        <w:widowControl/>
        <w:autoSpaceDE/>
        <w:autoSpaceDN/>
        <w:rPr>
          <w:rFonts w:ascii="Times New Roman" w:eastAsia="Times New Roman" w:hAnsi="Times New Roman" w:cs="Times New Roman"/>
          <w:sz w:val="24"/>
          <w:szCs w:val="24"/>
          <w:lang w:bidi="ar-SA"/>
        </w:rPr>
      </w:pPr>
      <w:r w:rsidRPr="002D4391">
        <w:rPr>
          <w:rFonts w:ascii="Times New Roman" w:eastAsia="Times New Roman" w:hAnsi="Times New Roman" w:cs="Times New Roman"/>
          <w:sz w:val="24"/>
          <w:szCs w:val="24"/>
          <w:lang w:bidi="ar-SA"/>
        </w:rPr>
        <w:fldChar w:fldCharType="begin"/>
      </w:r>
      <w:r w:rsidRPr="002D4391">
        <w:rPr>
          <w:rFonts w:ascii="Times New Roman" w:eastAsia="Times New Roman" w:hAnsi="Times New Roman" w:cs="Times New Roman"/>
          <w:sz w:val="24"/>
          <w:szCs w:val="24"/>
          <w:lang w:bidi="ar-SA"/>
        </w:rPr>
        <w:instrText xml:space="preserve"> INCLUDEPICTURE "/var/folders/j3/8ny84rps0kd30kx9rqptfgym0000gq/T/com.microsoft.Word/WebArchiveCopyPasteTempFiles/page1image25718768" \* MERGEFORMATINET </w:instrText>
      </w:r>
      <w:r w:rsidRPr="002D4391">
        <w:rPr>
          <w:rFonts w:ascii="Times New Roman" w:eastAsia="Times New Roman" w:hAnsi="Times New Roman" w:cs="Times New Roman"/>
          <w:sz w:val="24"/>
          <w:szCs w:val="24"/>
          <w:lang w:bidi="ar-SA"/>
        </w:rPr>
        <w:fldChar w:fldCharType="separate"/>
      </w:r>
      <w:r w:rsidRPr="002D4391">
        <w:rPr>
          <w:rFonts w:ascii="Times New Roman" w:eastAsia="Times New Roman" w:hAnsi="Times New Roman" w:cs="Times New Roman"/>
          <w:noProof/>
          <w:sz w:val="24"/>
          <w:szCs w:val="24"/>
          <w:lang w:bidi="ar-SA"/>
        </w:rPr>
        <w:drawing>
          <wp:inline distT="0" distB="0" distL="0" distR="0" wp14:anchorId="69D51B6F" wp14:editId="283CD358">
            <wp:extent cx="5422900" cy="7230745"/>
            <wp:effectExtent l="0" t="0" r="0" b="0"/>
            <wp:docPr id="4" name="Picture 4" descr="page1image2571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7187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2900" cy="7230745"/>
                    </a:xfrm>
                    <a:prstGeom prst="rect">
                      <a:avLst/>
                    </a:prstGeom>
                    <a:noFill/>
                    <a:ln>
                      <a:noFill/>
                    </a:ln>
                  </pic:spPr>
                </pic:pic>
              </a:graphicData>
            </a:graphic>
          </wp:inline>
        </w:drawing>
      </w:r>
      <w:r w:rsidRPr="002D4391">
        <w:rPr>
          <w:rFonts w:ascii="Times New Roman" w:eastAsia="Times New Roman" w:hAnsi="Times New Roman" w:cs="Times New Roman"/>
          <w:sz w:val="24"/>
          <w:szCs w:val="24"/>
          <w:lang w:bidi="ar-SA"/>
        </w:rPr>
        <w:fldChar w:fldCharType="end"/>
      </w:r>
      <w:r w:rsidRPr="002D4391">
        <w:rPr>
          <w:rFonts w:ascii="Times New Roman" w:eastAsia="Times New Roman" w:hAnsi="Times New Roman" w:cs="Times New Roman"/>
          <w:sz w:val="24"/>
          <w:szCs w:val="24"/>
          <w:lang w:bidi="ar-SA"/>
        </w:rPr>
        <w:fldChar w:fldCharType="begin"/>
      </w:r>
      <w:r w:rsidRPr="002D4391">
        <w:rPr>
          <w:rFonts w:ascii="Times New Roman" w:eastAsia="Times New Roman" w:hAnsi="Times New Roman" w:cs="Times New Roman"/>
          <w:sz w:val="24"/>
          <w:szCs w:val="24"/>
          <w:lang w:bidi="ar-SA"/>
        </w:rPr>
        <w:instrText xml:space="preserve"> INCLUDEPICTURE "/var/folders/j3/8ny84rps0kd30kx9rqptfgym0000gq/T/com.microsoft.Word/WebArchiveCopyPasteTempFiles/page1image25719184" \* MERGEFORMATINET </w:instrText>
      </w:r>
      <w:r w:rsidRPr="002D4391">
        <w:rPr>
          <w:rFonts w:ascii="Times New Roman" w:eastAsia="Times New Roman" w:hAnsi="Times New Roman" w:cs="Times New Roman"/>
          <w:sz w:val="24"/>
          <w:szCs w:val="24"/>
          <w:lang w:bidi="ar-SA"/>
        </w:rPr>
        <w:fldChar w:fldCharType="separate"/>
      </w:r>
      <w:r w:rsidRPr="002D4391">
        <w:rPr>
          <w:rFonts w:ascii="Times New Roman" w:eastAsia="Times New Roman" w:hAnsi="Times New Roman" w:cs="Times New Roman"/>
          <w:noProof/>
          <w:sz w:val="24"/>
          <w:szCs w:val="24"/>
          <w:lang w:bidi="ar-SA"/>
        </w:rPr>
        <w:drawing>
          <wp:inline distT="0" distB="0" distL="0" distR="0" wp14:anchorId="2F8A738D" wp14:editId="467E4346">
            <wp:extent cx="5422900" cy="120650"/>
            <wp:effectExtent l="0" t="0" r="0" b="0"/>
            <wp:docPr id="2" name="Picture 2" descr="page1image2571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25719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900" cy="120650"/>
                    </a:xfrm>
                    <a:prstGeom prst="rect">
                      <a:avLst/>
                    </a:prstGeom>
                    <a:noFill/>
                    <a:ln>
                      <a:noFill/>
                    </a:ln>
                  </pic:spPr>
                </pic:pic>
              </a:graphicData>
            </a:graphic>
          </wp:inline>
        </w:drawing>
      </w:r>
      <w:r w:rsidRPr="002D4391">
        <w:rPr>
          <w:rFonts w:ascii="Times New Roman" w:eastAsia="Times New Roman" w:hAnsi="Times New Roman" w:cs="Times New Roman"/>
          <w:sz w:val="24"/>
          <w:szCs w:val="24"/>
          <w:lang w:bidi="ar-SA"/>
        </w:rPr>
        <w:fldChar w:fldCharType="end"/>
      </w:r>
    </w:p>
    <w:p w14:paraId="2BE460B7" w14:textId="77777777" w:rsidR="002D4391" w:rsidRPr="002D4391" w:rsidRDefault="002D4391" w:rsidP="002D4391">
      <w:pPr>
        <w:widowControl/>
        <w:autoSpaceDE/>
        <w:autoSpaceDN/>
        <w:spacing w:before="100" w:beforeAutospacing="1" w:after="100" w:afterAutospacing="1"/>
        <w:rPr>
          <w:rFonts w:ascii="Times New Roman" w:eastAsia="Times New Roman" w:hAnsi="Times New Roman" w:cs="Times New Roman"/>
          <w:sz w:val="24"/>
          <w:szCs w:val="24"/>
          <w:lang w:bidi="ar-SA"/>
        </w:rPr>
      </w:pPr>
      <w:r w:rsidRPr="002D4391">
        <w:rPr>
          <w:rFonts w:ascii="Calibri" w:eastAsia="Times New Roman" w:hAnsi="Calibri" w:cs="Calibri"/>
          <w:sz w:val="24"/>
          <w:szCs w:val="24"/>
          <w:lang w:bidi="ar-SA"/>
        </w:rPr>
        <w:t xml:space="preserve">Standard External Detail – Plastic Pipes </w:t>
      </w:r>
    </w:p>
    <w:p w14:paraId="0ABEBE7D" w14:textId="39CB318D" w:rsidR="002D4391" w:rsidRDefault="002D4391" w:rsidP="002D4391">
      <w:pPr>
        <w:tabs>
          <w:tab w:val="left" w:pos="520"/>
        </w:tabs>
        <w:rPr>
          <w:sz w:val="20"/>
        </w:rPr>
      </w:pPr>
    </w:p>
    <w:p w14:paraId="4338B27C" w14:textId="712404BA" w:rsidR="002D4391" w:rsidRDefault="002D4391" w:rsidP="002D4391">
      <w:pPr>
        <w:tabs>
          <w:tab w:val="left" w:pos="520"/>
        </w:tabs>
        <w:rPr>
          <w:sz w:val="20"/>
        </w:rPr>
      </w:pPr>
    </w:p>
    <w:p w14:paraId="0DD650EE" w14:textId="71EB6997" w:rsidR="002D4391" w:rsidRDefault="002D4391" w:rsidP="002D4391">
      <w:pPr>
        <w:tabs>
          <w:tab w:val="left" w:pos="520"/>
        </w:tabs>
        <w:rPr>
          <w:sz w:val="20"/>
        </w:rPr>
      </w:pPr>
    </w:p>
    <w:p w14:paraId="6F3EA95C" w14:textId="51F410A7" w:rsidR="002D4391" w:rsidRDefault="002D4391" w:rsidP="002D4391">
      <w:pPr>
        <w:tabs>
          <w:tab w:val="left" w:pos="520"/>
        </w:tabs>
        <w:rPr>
          <w:sz w:val="20"/>
        </w:rPr>
      </w:pPr>
    </w:p>
    <w:p w14:paraId="1B2FB59B" w14:textId="1056B41C" w:rsidR="002D4391" w:rsidRDefault="002D4391" w:rsidP="002D4391">
      <w:pPr>
        <w:tabs>
          <w:tab w:val="left" w:pos="520"/>
        </w:tabs>
        <w:rPr>
          <w:sz w:val="20"/>
        </w:rPr>
      </w:pPr>
    </w:p>
    <w:p w14:paraId="69483D82" w14:textId="136C8BEE" w:rsidR="002D4391" w:rsidRDefault="002D4391" w:rsidP="002D4391">
      <w:pPr>
        <w:tabs>
          <w:tab w:val="left" w:pos="520"/>
        </w:tabs>
        <w:rPr>
          <w:sz w:val="20"/>
        </w:rPr>
      </w:pPr>
    </w:p>
    <w:p w14:paraId="4640EBEC" w14:textId="43A79AFF" w:rsidR="002D4391" w:rsidRDefault="002D4391" w:rsidP="002D4391">
      <w:pPr>
        <w:tabs>
          <w:tab w:val="left" w:pos="520"/>
        </w:tabs>
        <w:rPr>
          <w:sz w:val="20"/>
        </w:rPr>
      </w:pPr>
    </w:p>
    <w:p w14:paraId="0FF1EF72" w14:textId="4F7BB4D7" w:rsidR="002D4391" w:rsidRDefault="002D4391" w:rsidP="002D4391">
      <w:pPr>
        <w:tabs>
          <w:tab w:val="left" w:pos="520"/>
        </w:tabs>
        <w:rPr>
          <w:sz w:val="20"/>
        </w:rPr>
      </w:pPr>
    </w:p>
    <w:p w14:paraId="5F2ECAAD" w14:textId="0D977610" w:rsidR="002D4391" w:rsidRPr="002D4391" w:rsidRDefault="002D4391" w:rsidP="002D4391">
      <w:pPr>
        <w:widowControl/>
        <w:autoSpaceDE/>
        <w:autoSpaceDN/>
        <w:rPr>
          <w:rFonts w:ascii="Times New Roman" w:eastAsia="Times New Roman" w:hAnsi="Times New Roman" w:cs="Times New Roman"/>
          <w:sz w:val="24"/>
          <w:szCs w:val="24"/>
          <w:lang w:bidi="ar-SA"/>
        </w:rPr>
      </w:pPr>
      <w:r w:rsidRPr="002D4391">
        <w:rPr>
          <w:rFonts w:ascii="Times New Roman" w:eastAsia="Times New Roman" w:hAnsi="Times New Roman" w:cs="Times New Roman"/>
          <w:sz w:val="24"/>
          <w:szCs w:val="24"/>
          <w:lang w:bidi="ar-SA"/>
        </w:rPr>
        <w:lastRenderedPageBreak/>
        <w:fldChar w:fldCharType="begin"/>
      </w:r>
      <w:r w:rsidRPr="002D4391">
        <w:rPr>
          <w:rFonts w:ascii="Times New Roman" w:eastAsia="Times New Roman" w:hAnsi="Times New Roman" w:cs="Times New Roman"/>
          <w:sz w:val="24"/>
          <w:szCs w:val="24"/>
          <w:lang w:bidi="ar-SA"/>
        </w:rPr>
        <w:instrText xml:space="preserve"> INCLUDEPICTURE "/var/folders/j3/8ny84rps0kd30kx9rqptfgym0000gq/T/com.microsoft.Word/WebArchiveCopyPasteTempFiles/page2image25837984" \* MERGEFORMATINET </w:instrText>
      </w:r>
      <w:r w:rsidRPr="002D4391">
        <w:rPr>
          <w:rFonts w:ascii="Times New Roman" w:eastAsia="Times New Roman" w:hAnsi="Times New Roman" w:cs="Times New Roman"/>
          <w:sz w:val="24"/>
          <w:szCs w:val="24"/>
          <w:lang w:bidi="ar-SA"/>
        </w:rPr>
        <w:fldChar w:fldCharType="separate"/>
      </w:r>
      <w:r w:rsidRPr="002D4391">
        <w:rPr>
          <w:rFonts w:ascii="Times New Roman" w:eastAsia="Times New Roman" w:hAnsi="Times New Roman" w:cs="Times New Roman"/>
          <w:noProof/>
          <w:sz w:val="24"/>
          <w:szCs w:val="24"/>
          <w:lang w:bidi="ar-SA"/>
        </w:rPr>
        <w:drawing>
          <wp:inline distT="0" distB="0" distL="0" distR="0" wp14:anchorId="024E049E" wp14:editId="3DB96D00">
            <wp:extent cx="5422900" cy="7230745"/>
            <wp:effectExtent l="0" t="0" r="0" b="0"/>
            <wp:docPr id="7" name="Picture 7" descr="page2image2583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58379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0" cy="7230745"/>
                    </a:xfrm>
                    <a:prstGeom prst="rect">
                      <a:avLst/>
                    </a:prstGeom>
                    <a:noFill/>
                    <a:ln>
                      <a:noFill/>
                    </a:ln>
                  </pic:spPr>
                </pic:pic>
              </a:graphicData>
            </a:graphic>
          </wp:inline>
        </w:drawing>
      </w:r>
      <w:r w:rsidRPr="002D4391">
        <w:rPr>
          <w:rFonts w:ascii="Times New Roman" w:eastAsia="Times New Roman" w:hAnsi="Times New Roman" w:cs="Times New Roman"/>
          <w:sz w:val="24"/>
          <w:szCs w:val="24"/>
          <w:lang w:bidi="ar-SA"/>
        </w:rPr>
        <w:fldChar w:fldCharType="end"/>
      </w:r>
    </w:p>
    <w:p w14:paraId="21222BFC" w14:textId="77777777" w:rsidR="002D4391" w:rsidRPr="002D4391" w:rsidRDefault="002D4391" w:rsidP="002D4391">
      <w:pPr>
        <w:widowControl/>
        <w:autoSpaceDE/>
        <w:autoSpaceDN/>
        <w:spacing w:before="100" w:beforeAutospacing="1" w:after="100" w:afterAutospacing="1"/>
        <w:rPr>
          <w:rFonts w:ascii="Times New Roman" w:eastAsia="Times New Roman" w:hAnsi="Times New Roman" w:cs="Times New Roman"/>
          <w:sz w:val="24"/>
          <w:szCs w:val="24"/>
          <w:lang w:bidi="ar-SA"/>
        </w:rPr>
      </w:pPr>
      <w:r w:rsidRPr="002D4391">
        <w:rPr>
          <w:rFonts w:ascii="Calibri" w:eastAsia="Times New Roman" w:hAnsi="Calibri" w:cs="Calibri"/>
          <w:sz w:val="24"/>
          <w:szCs w:val="24"/>
          <w:lang w:bidi="ar-SA"/>
        </w:rPr>
        <w:t xml:space="preserve">Special External Option – Cast Aluminium Pipes painted to match existing furniture </w:t>
      </w:r>
    </w:p>
    <w:p w14:paraId="36FE33EB" w14:textId="694BA3E4" w:rsidR="002D4391" w:rsidRPr="002D4391" w:rsidRDefault="002D4391" w:rsidP="002D4391">
      <w:pPr>
        <w:widowControl/>
        <w:autoSpaceDE/>
        <w:autoSpaceDN/>
        <w:rPr>
          <w:rFonts w:ascii="Times New Roman" w:eastAsia="Times New Roman" w:hAnsi="Times New Roman" w:cs="Times New Roman"/>
          <w:sz w:val="24"/>
          <w:szCs w:val="24"/>
          <w:lang w:bidi="ar-SA"/>
        </w:rPr>
      </w:pPr>
      <w:r w:rsidRPr="002D4391">
        <w:rPr>
          <w:rFonts w:ascii="Times New Roman" w:eastAsia="Times New Roman" w:hAnsi="Times New Roman" w:cs="Times New Roman"/>
          <w:sz w:val="24"/>
          <w:szCs w:val="24"/>
          <w:lang w:bidi="ar-SA"/>
        </w:rPr>
        <w:lastRenderedPageBreak/>
        <w:fldChar w:fldCharType="begin"/>
      </w:r>
      <w:r w:rsidRPr="002D4391">
        <w:rPr>
          <w:rFonts w:ascii="Times New Roman" w:eastAsia="Times New Roman" w:hAnsi="Times New Roman" w:cs="Times New Roman"/>
          <w:sz w:val="24"/>
          <w:szCs w:val="24"/>
          <w:lang w:bidi="ar-SA"/>
        </w:rPr>
        <w:instrText xml:space="preserve"> INCLUDEPICTURE "/var/folders/j3/8ny84rps0kd30kx9rqptfgym0000gq/T/com.microsoft.Word/WebArchiveCopyPasteTempFiles/page3image25878656" \* MERGEFORMATINET </w:instrText>
      </w:r>
      <w:r w:rsidRPr="002D4391">
        <w:rPr>
          <w:rFonts w:ascii="Times New Roman" w:eastAsia="Times New Roman" w:hAnsi="Times New Roman" w:cs="Times New Roman"/>
          <w:sz w:val="24"/>
          <w:szCs w:val="24"/>
          <w:lang w:bidi="ar-SA"/>
        </w:rPr>
        <w:fldChar w:fldCharType="separate"/>
      </w:r>
      <w:r w:rsidRPr="002D4391">
        <w:rPr>
          <w:rFonts w:ascii="Times New Roman" w:eastAsia="Times New Roman" w:hAnsi="Times New Roman" w:cs="Times New Roman"/>
          <w:noProof/>
          <w:sz w:val="24"/>
          <w:szCs w:val="24"/>
          <w:lang w:bidi="ar-SA"/>
        </w:rPr>
        <w:drawing>
          <wp:inline distT="0" distB="0" distL="0" distR="0" wp14:anchorId="0613CD63" wp14:editId="13C0DF85">
            <wp:extent cx="4953000" cy="3649345"/>
            <wp:effectExtent l="0" t="0" r="0" b="0"/>
            <wp:docPr id="6" name="Picture 6" descr="page3image2587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258786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3649345"/>
                    </a:xfrm>
                    <a:prstGeom prst="rect">
                      <a:avLst/>
                    </a:prstGeom>
                    <a:noFill/>
                    <a:ln>
                      <a:noFill/>
                    </a:ln>
                  </pic:spPr>
                </pic:pic>
              </a:graphicData>
            </a:graphic>
          </wp:inline>
        </w:drawing>
      </w:r>
      <w:r w:rsidRPr="002D4391">
        <w:rPr>
          <w:rFonts w:ascii="Times New Roman" w:eastAsia="Times New Roman" w:hAnsi="Times New Roman" w:cs="Times New Roman"/>
          <w:sz w:val="24"/>
          <w:szCs w:val="24"/>
          <w:lang w:bidi="ar-SA"/>
        </w:rPr>
        <w:fldChar w:fldCharType="end"/>
      </w:r>
    </w:p>
    <w:p w14:paraId="511AA240" w14:textId="77777777" w:rsidR="002D4391" w:rsidRPr="002D4391" w:rsidRDefault="002D4391" w:rsidP="002D4391">
      <w:pPr>
        <w:widowControl/>
        <w:autoSpaceDE/>
        <w:autoSpaceDN/>
        <w:spacing w:before="100" w:beforeAutospacing="1" w:after="100" w:afterAutospacing="1"/>
        <w:rPr>
          <w:rFonts w:ascii="Times New Roman" w:eastAsia="Times New Roman" w:hAnsi="Times New Roman" w:cs="Times New Roman"/>
          <w:sz w:val="24"/>
          <w:szCs w:val="24"/>
          <w:lang w:bidi="ar-SA"/>
        </w:rPr>
      </w:pPr>
      <w:r w:rsidRPr="002D4391">
        <w:rPr>
          <w:rFonts w:ascii="Calibri" w:eastAsia="Times New Roman" w:hAnsi="Calibri" w:cs="Calibri"/>
          <w:sz w:val="24"/>
          <w:szCs w:val="24"/>
          <w:lang w:bidi="ar-SA"/>
        </w:rPr>
        <w:t>Concealed Option features 2 x Stainless Steel Ends 1 @ 2000mm from Ground Level</w:t>
      </w:r>
      <w:r w:rsidRPr="002D4391">
        <w:rPr>
          <w:rFonts w:ascii="Calibri" w:eastAsia="Times New Roman" w:hAnsi="Calibri" w:cs="Calibri"/>
          <w:sz w:val="24"/>
          <w:szCs w:val="24"/>
          <w:lang w:bidi="ar-SA"/>
        </w:rPr>
        <w:br/>
        <w:t xml:space="preserve">1 @ 500mm from Ground Level </w:t>
      </w:r>
    </w:p>
    <w:p w14:paraId="05CF4FF7" w14:textId="77777777" w:rsidR="002D4391" w:rsidRPr="002D4391" w:rsidRDefault="002D4391" w:rsidP="002D4391">
      <w:pPr>
        <w:widowControl/>
        <w:autoSpaceDE/>
        <w:autoSpaceDN/>
        <w:spacing w:before="100" w:beforeAutospacing="1" w:after="100" w:afterAutospacing="1"/>
        <w:rPr>
          <w:rFonts w:ascii="Times New Roman" w:eastAsia="Times New Roman" w:hAnsi="Times New Roman" w:cs="Times New Roman"/>
          <w:sz w:val="24"/>
          <w:szCs w:val="24"/>
          <w:lang w:bidi="ar-SA"/>
        </w:rPr>
      </w:pPr>
      <w:r w:rsidRPr="002D4391">
        <w:rPr>
          <w:rFonts w:ascii="Calibri" w:eastAsia="Times New Roman" w:hAnsi="Calibri" w:cs="Calibri"/>
          <w:sz w:val="24"/>
          <w:szCs w:val="24"/>
          <w:lang w:bidi="ar-SA"/>
        </w:rPr>
        <w:t xml:space="preserve">Can be painted to match existing Furniture </w:t>
      </w:r>
    </w:p>
    <w:p w14:paraId="7D3B5A9E" w14:textId="47E477F0" w:rsidR="002D4391" w:rsidRPr="002D4391" w:rsidRDefault="002D4391" w:rsidP="002D4391">
      <w:pPr>
        <w:widowControl/>
        <w:autoSpaceDE/>
        <w:autoSpaceDN/>
        <w:rPr>
          <w:rFonts w:ascii="Times New Roman" w:eastAsia="Times New Roman" w:hAnsi="Times New Roman" w:cs="Times New Roman"/>
          <w:sz w:val="24"/>
          <w:szCs w:val="24"/>
          <w:lang w:bidi="ar-SA"/>
        </w:rPr>
      </w:pPr>
      <w:r w:rsidRPr="002D4391">
        <w:rPr>
          <w:rFonts w:ascii="Times New Roman" w:eastAsia="Times New Roman" w:hAnsi="Times New Roman" w:cs="Times New Roman"/>
          <w:sz w:val="24"/>
          <w:szCs w:val="24"/>
          <w:lang w:bidi="ar-SA"/>
        </w:rPr>
        <w:fldChar w:fldCharType="begin"/>
      </w:r>
      <w:r w:rsidRPr="002D4391">
        <w:rPr>
          <w:rFonts w:ascii="Times New Roman" w:eastAsia="Times New Roman" w:hAnsi="Times New Roman" w:cs="Times New Roman"/>
          <w:sz w:val="24"/>
          <w:szCs w:val="24"/>
          <w:lang w:bidi="ar-SA"/>
        </w:rPr>
        <w:instrText xml:space="preserve"> INCLUDEPICTURE "/var/folders/j3/8ny84rps0kd30kx9rqptfgym0000gq/T/com.microsoft.Word/WebArchiveCopyPasteTempFiles/page3image25879072" \* MERGEFORMATINET </w:instrText>
      </w:r>
      <w:r w:rsidRPr="002D4391">
        <w:rPr>
          <w:rFonts w:ascii="Times New Roman" w:eastAsia="Times New Roman" w:hAnsi="Times New Roman" w:cs="Times New Roman"/>
          <w:sz w:val="24"/>
          <w:szCs w:val="24"/>
          <w:lang w:bidi="ar-SA"/>
        </w:rPr>
        <w:fldChar w:fldCharType="separate"/>
      </w:r>
      <w:r w:rsidRPr="002D4391">
        <w:rPr>
          <w:rFonts w:ascii="Times New Roman" w:eastAsia="Times New Roman" w:hAnsi="Times New Roman" w:cs="Times New Roman"/>
          <w:noProof/>
          <w:sz w:val="24"/>
          <w:szCs w:val="24"/>
          <w:lang w:bidi="ar-SA"/>
        </w:rPr>
        <w:drawing>
          <wp:inline distT="0" distB="0" distL="0" distR="0" wp14:anchorId="40BAF3FB" wp14:editId="188F2E00">
            <wp:extent cx="5020945" cy="3860800"/>
            <wp:effectExtent l="0" t="0" r="0" b="0"/>
            <wp:docPr id="5" name="Picture 5" descr="page3image2587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258790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0945" cy="3860800"/>
                    </a:xfrm>
                    <a:prstGeom prst="rect">
                      <a:avLst/>
                    </a:prstGeom>
                    <a:noFill/>
                    <a:ln>
                      <a:noFill/>
                    </a:ln>
                  </pic:spPr>
                </pic:pic>
              </a:graphicData>
            </a:graphic>
          </wp:inline>
        </w:drawing>
      </w:r>
      <w:r w:rsidRPr="002D4391">
        <w:rPr>
          <w:rFonts w:ascii="Times New Roman" w:eastAsia="Times New Roman" w:hAnsi="Times New Roman" w:cs="Times New Roman"/>
          <w:sz w:val="24"/>
          <w:szCs w:val="24"/>
          <w:lang w:bidi="ar-SA"/>
        </w:rPr>
        <w:fldChar w:fldCharType="end"/>
      </w:r>
    </w:p>
    <w:p w14:paraId="57D5806F" w14:textId="77777777" w:rsidR="002D4391" w:rsidRPr="002D4391" w:rsidRDefault="002D4391" w:rsidP="002D4391">
      <w:pPr>
        <w:tabs>
          <w:tab w:val="left" w:pos="520"/>
        </w:tabs>
        <w:rPr>
          <w:sz w:val="20"/>
        </w:rPr>
      </w:pPr>
      <w:bookmarkStart w:id="0" w:name="_GoBack"/>
      <w:bookmarkEnd w:id="0"/>
    </w:p>
    <w:sectPr w:rsidR="002D4391" w:rsidRPr="002D4391">
      <w:type w:val="continuous"/>
      <w:pgSz w:w="11900" w:h="16840"/>
      <w:pgMar w:top="160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E2A95"/>
    <w:multiLevelType w:val="hybridMultilevel"/>
    <w:tmpl w:val="B33C8082"/>
    <w:lvl w:ilvl="0" w:tplc="5B0412DC">
      <w:numFmt w:val="bullet"/>
      <w:lvlText w:val="■"/>
      <w:lvlJc w:val="left"/>
      <w:pPr>
        <w:ind w:left="374" w:hanging="136"/>
      </w:pPr>
      <w:rPr>
        <w:rFonts w:ascii="Arial" w:eastAsia="Arial" w:hAnsi="Arial" w:cs="Arial" w:hint="default"/>
        <w:color w:val="BAAC83"/>
        <w:w w:val="97"/>
        <w:sz w:val="18"/>
        <w:szCs w:val="18"/>
        <w:lang w:val="en-GB" w:eastAsia="en-GB" w:bidi="en-GB"/>
      </w:rPr>
    </w:lvl>
    <w:lvl w:ilvl="1" w:tplc="CD221232">
      <w:numFmt w:val="bullet"/>
      <w:lvlText w:val="■"/>
      <w:lvlJc w:val="left"/>
      <w:pPr>
        <w:ind w:left="342" w:hanging="131"/>
      </w:pPr>
      <w:rPr>
        <w:rFonts w:hint="default"/>
        <w:spacing w:val="15"/>
        <w:w w:val="105"/>
        <w:lang w:val="en-GB" w:eastAsia="en-GB" w:bidi="en-GB"/>
      </w:rPr>
    </w:lvl>
    <w:lvl w:ilvl="2" w:tplc="7B08535C">
      <w:numFmt w:val="bullet"/>
      <w:lvlText w:val="•"/>
      <w:lvlJc w:val="left"/>
      <w:pPr>
        <w:ind w:left="2480" w:hanging="131"/>
      </w:pPr>
      <w:rPr>
        <w:rFonts w:hint="default"/>
        <w:lang w:val="en-GB" w:eastAsia="en-GB" w:bidi="en-GB"/>
      </w:rPr>
    </w:lvl>
    <w:lvl w:ilvl="3" w:tplc="5EFEAC22">
      <w:numFmt w:val="bullet"/>
      <w:lvlText w:val="•"/>
      <w:lvlJc w:val="left"/>
      <w:pPr>
        <w:ind w:left="2526" w:hanging="131"/>
      </w:pPr>
      <w:rPr>
        <w:rFonts w:hint="default"/>
        <w:lang w:val="en-GB" w:eastAsia="en-GB" w:bidi="en-GB"/>
      </w:rPr>
    </w:lvl>
    <w:lvl w:ilvl="4" w:tplc="FEF4697E">
      <w:numFmt w:val="bullet"/>
      <w:lvlText w:val="•"/>
      <w:lvlJc w:val="left"/>
      <w:pPr>
        <w:ind w:left="2573" w:hanging="131"/>
      </w:pPr>
      <w:rPr>
        <w:rFonts w:hint="default"/>
        <w:lang w:val="en-GB" w:eastAsia="en-GB" w:bidi="en-GB"/>
      </w:rPr>
    </w:lvl>
    <w:lvl w:ilvl="5" w:tplc="69F8CE9C">
      <w:numFmt w:val="bullet"/>
      <w:lvlText w:val="•"/>
      <w:lvlJc w:val="left"/>
      <w:pPr>
        <w:ind w:left="2620" w:hanging="131"/>
      </w:pPr>
      <w:rPr>
        <w:rFonts w:hint="default"/>
        <w:lang w:val="en-GB" w:eastAsia="en-GB" w:bidi="en-GB"/>
      </w:rPr>
    </w:lvl>
    <w:lvl w:ilvl="6" w:tplc="BABE7EF2">
      <w:numFmt w:val="bullet"/>
      <w:lvlText w:val="•"/>
      <w:lvlJc w:val="left"/>
      <w:pPr>
        <w:ind w:left="2667" w:hanging="131"/>
      </w:pPr>
      <w:rPr>
        <w:rFonts w:hint="default"/>
        <w:lang w:val="en-GB" w:eastAsia="en-GB" w:bidi="en-GB"/>
      </w:rPr>
    </w:lvl>
    <w:lvl w:ilvl="7" w:tplc="8FB6B3CE">
      <w:numFmt w:val="bullet"/>
      <w:lvlText w:val="•"/>
      <w:lvlJc w:val="left"/>
      <w:pPr>
        <w:ind w:left="2714" w:hanging="131"/>
      </w:pPr>
      <w:rPr>
        <w:rFonts w:hint="default"/>
        <w:lang w:val="en-GB" w:eastAsia="en-GB" w:bidi="en-GB"/>
      </w:rPr>
    </w:lvl>
    <w:lvl w:ilvl="8" w:tplc="775C6DCC">
      <w:numFmt w:val="bullet"/>
      <w:lvlText w:val="•"/>
      <w:lvlJc w:val="left"/>
      <w:pPr>
        <w:ind w:left="2761" w:hanging="131"/>
      </w:pPr>
      <w:rPr>
        <w:rFonts w:hint="default"/>
        <w:lang w:val="en-GB" w:eastAsia="en-GB" w:bidi="en-GB"/>
      </w:rPr>
    </w:lvl>
  </w:abstractNum>
  <w:abstractNum w:abstractNumId="1" w15:restartNumberingAfterBreak="0">
    <w:nsid w:val="343C2C49"/>
    <w:multiLevelType w:val="hybridMultilevel"/>
    <w:tmpl w:val="4AA62880"/>
    <w:lvl w:ilvl="0" w:tplc="1C84719C">
      <w:start w:val="1"/>
      <w:numFmt w:val="decimal"/>
      <w:lvlText w:val="%1."/>
      <w:lvlJc w:val="left"/>
      <w:pPr>
        <w:ind w:left="849" w:hanging="233"/>
        <w:jc w:val="left"/>
      </w:pPr>
      <w:rPr>
        <w:rFonts w:hint="default"/>
        <w:w w:val="106"/>
        <w:lang w:val="en-GB" w:eastAsia="en-GB" w:bidi="en-GB"/>
      </w:rPr>
    </w:lvl>
    <w:lvl w:ilvl="1" w:tplc="01AA320A">
      <w:numFmt w:val="bullet"/>
      <w:lvlText w:val="•"/>
      <w:lvlJc w:val="left"/>
      <w:pPr>
        <w:ind w:left="1610" w:hanging="233"/>
      </w:pPr>
      <w:rPr>
        <w:rFonts w:hint="default"/>
        <w:lang w:val="en-GB" w:eastAsia="en-GB" w:bidi="en-GB"/>
      </w:rPr>
    </w:lvl>
    <w:lvl w:ilvl="2" w:tplc="F40ABB1C">
      <w:numFmt w:val="bullet"/>
      <w:lvlText w:val="•"/>
      <w:lvlJc w:val="left"/>
      <w:pPr>
        <w:ind w:left="2380" w:hanging="233"/>
      </w:pPr>
      <w:rPr>
        <w:rFonts w:hint="default"/>
        <w:lang w:val="en-GB" w:eastAsia="en-GB" w:bidi="en-GB"/>
      </w:rPr>
    </w:lvl>
    <w:lvl w:ilvl="3" w:tplc="98E40D70">
      <w:numFmt w:val="bullet"/>
      <w:lvlText w:val="•"/>
      <w:lvlJc w:val="left"/>
      <w:pPr>
        <w:ind w:left="3150" w:hanging="233"/>
      </w:pPr>
      <w:rPr>
        <w:rFonts w:hint="default"/>
        <w:lang w:val="en-GB" w:eastAsia="en-GB" w:bidi="en-GB"/>
      </w:rPr>
    </w:lvl>
    <w:lvl w:ilvl="4" w:tplc="F98C184C">
      <w:numFmt w:val="bullet"/>
      <w:lvlText w:val="•"/>
      <w:lvlJc w:val="left"/>
      <w:pPr>
        <w:ind w:left="3920" w:hanging="233"/>
      </w:pPr>
      <w:rPr>
        <w:rFonts w:hint="default"/>
        <w:lang w:val="en-GB" w:eastAsia="en-GB" w:bidi="en-GB"/>
      </w:rPr>
    </w:lvl>
    <w:lvl w:ilvl="5" w:tplc="7ED6369A">
      <w:numFmt w:val="bullet"/>
      <w:lvlText w:val="•"/>
      <w:lvlJc w:val="left"/>
      <w:pPr>
        <w:ind w:left="4690" w:hanging="233"/>
      </w:pPr>
      <w:rPr>
        <w:rFonts w:hint="default"/>
        <w:lang w:val="en-GB" w:eastAsia="en-GB" w:bidi="en-GB"/>
      </w:rPr>
    </w:lvl>
    <w:lvl w:ilvl="6" w:tplc="02ACBFE4">
      <w:numFmt w:val="bullet"/>
      <w:lvlText w:val="•"/>
      <w:lvlJc w:val="left"/>
      <w:pPr>
        <w:ind w:left="5460" w:hanging="233"/>
      </w:pPr>
      <w:rPr>
        <w:rFonts w:hint="default"/>
        <w:lang w:val="en-GB" w:eastAsia="en-GB" w:bidi="en-GB"/>
      </w:rPr>
    </w:lvl>
    <w:lvl w:ilvl="7" w:tplc="0DB0824C">
      <w:numFmt w:val="bullet"/>
      <w:lvlText w:val="•"/>
      <w:lvlJc w:val="left"/>
      <w:pPr>
        <w:ind w:left="6230" w:hanging="233"/>
      </w:pPr>
      <w:rPr>
        <w:rFonts w:hint="default"/>
        <w:lang w:val="en-GB" w:eastAsia="en-GB" w:bidi="en-GB"/>
      </w:rPr>
    </w:lvl>
    <w:lvl w:ilvl="8" w:tplc="176E4D0E">
      <w:numFmt w:val="bullet"/>
      <w:lvlText w:val="•"/>
      <w:lvlJc w:val="left"/>
      <w:pPr>
        <w:ind w:left="7000" w:hanging="233"/>
      </w:pPr>
      <w:rPr>
        <w:rFonts w:hint="default"/>
        <w:lang w:val="en-GB" w:eastAsia="en-GB" w:bidi="en-GB"/>
      </w:rPr>
    </w:lvl>
  </w:abstractNum>
  <w:abstractNum w:abstractNumId="2" w15:restartNumberingAfterBreak="0">
    <w:nsid w:val="457F6375"/>
    <w:multiLevelType w:val="hybridMultilevel"/>
    <w:tmpl w:val="783E7EE8"/>
    <w:lvl w:ilvl="0" w:tplc="09F8C9C4">
      <w:numFmt w:val="bullet"/>
      <w:lvlText w:val="■"/>
      <w:lvlJc w:val="left"/>
      <w:pPr>
        <w:ind w:left="10" w:hanging="130"/>
      </w:pPr>
      <w:rPr>
        <w:rFonts w:ascii="Arial" w:eastAsia="Arial" w:hAnsi="Arial" w:cs="Arial" w:hint="default"/>
        <w:color w:val="BAAC83"/>
        <w:spacing w:val="8"/>
        <w:w w:val="100"/>
        <w:sz w:val="18"/>
        <w:szCs w:val="18"/>
        <w:lang w:val="en-GB" w:eastAsia="en-GB" w:bidi="en-GB"/>
      </w:rPr>
    </w:lvl>
    <w:lvl w:ilvl="1" w:tplc="0E8C760C">
      <w:numFmt w:val="bullet"/>
      <w:lvlText w:val="•"/>
      <w:lvlJc w:val="left"/>
      <w:pPr>
        <w:ind w:left="279" w:hanging="130"/>
      </w:pPr>
      <w:rPr>
        <w:rFonts w:hint="default"/>
        <w:lang w:val="en-GB" w:eastAsia="en-GB" w:bidi="en-GB"/>
      </w:rPr>
    </w:lvl>
    <w:lvl w:ilvl="2" w:tplc="3468F4F8">
      <w:numFmt w:val="bullet"/>
      <w:lvlText w:val="•"/>
      <w:lvlJc w:val="left"/>
      <w:pPr>
        <w:ind w:left="538" w:hanging="130"/>
      </w:pPr>
      <w:rPr>
        <w:rFonts w:hint="default"/>
        <w:lang w:val="en-GB" w:eastAsia="en-GB" w:bidi="en-GB"/>
      </w:rPr>
    </w:lvl>
    <w:lvl w:ilvl="3" w:tplc="80026A78">
      <w:numFmt w:val="bullet"/>
      <w:lvlText w:val="•"/>
      <w:lvlJc w:val="left"/>
      <w:pPr>
        <w:ind w:left="797" w:hanging="130"/>
      </w:pPr>
      <w:rPr>
        <w:rFonts w:hint="default"/>
        <w:lang w:val="en-GB" w:eastAsia="en-GB" w:bidi="en-GB"/>
      </w:rPr>
    </w:lvl>
    <w:lvl w:ilvl="4" w:tplc="F39C33C8">
      <w:numFmt w:val="bullet"/>
      <w:lvlText w:val="•"/>
      <w:lvlJc w:val="left"/>
      <w:pPr>
        <w:ind w:left="1056" w:hanging="130"/>
      </w:pPr>
      <w:rPr>
        <w:rFonts w:hint="default"/>
        <w:lang w:val="en-GB" w:eastAsia="en-GB" w:bidi="en-GB"/>
      </w:rPr>
    </w:lvl>
    <w:lvl w:ilvl="5" w:tplc="FD82FB7E">
      <w:numFmt w:val="bullet"/>
      <w:lvlText w:val="•"/>
      <w:lvlJc w:val="left"/>
      <w:pPr>
        <w:ind w:left="1315" w:hanging="130"/>
      </w:pPr>
      <w:rPr>
        <w:rFonts w:hint="default"/>
        <w:lang w:val="en-GB" w:eastAsia="en-GB" w:bidi="en-GB"/>
      </w:rPr>
    </w:lvl>
    <w:lvl w:ilvl="6" w:tplc="9E06E7D0">
      <w:numFmt w:val="bullet"/>
      <w:lvlText w:val="•"/>
      <w:lvlJc w:val="left"/>
      <w:pPr>
        <w:ind w:left="1574" w:hanging="130"/>
      </w:pPr>
      <w:rPr>
        <w:rFonts w:hint="default"/>
        <w:lang w:val="en-GB" w:eastAsia="en-GB" w:bidi="en-GB"/>
      </w:rPr>
    </w:lvl>
    <w:lvl w:ilvl="7" w:tplc="DAB00BC4">
      <w:numFmt w:val="bullet"/>
      <w:lvlText w:val="•"/>
      <w:lvlJc w:val="left"/>
      <w:pPr>
        <w:ind w:left="1833" w:hanging="130"/>
      </w:pPr>
      <w:rPr>
        <w:rFonts w:hint="default"/>
        <w:lang w:val="en-GB" w:eastAsia="en-GB" w:bidi="en-GB"/>
      </w:rPr>
    </w:lvl>
    <w:lvl w:ilvl="8" w:tplc="AED8331C">
      <w:numFmt w:val="bullet"/>
      <w:lvlText w:val="•"/>
      <w:lvlJc w:val="left"/>
      <w:pPr>
        <w:ind w:left="2092" w:hanging="130"/>
      </w:pPr>
      <w:rPr>
        <w:rFonts w:hint="default"/>
        <w:lang w:val="en-GB" w:eastAsia="en-GB" w:bidi="en-GB"/>
      </w:rPr>
    </w:lvl>
  </w:abstractNum>
  <w:abstractNum w:abstractNumId="3" w15:restartNumberingAfterBreak="0">
    <w:nsid w:val="48163DFF"/>
    <w:multiLevelType w:val="hybridMultilevel"/>
    <w:tmpl w:val="455AE83C"/>
    <w:lvl w:ilvl="0" w:tplc="CAD629F4">
      <w:numFmt w:val="bullet"/>
      <w:lvlText w:val="·"/>
      <w:lvlJc w:val="left"/>
      <w:pPr>
        <w:ind w:left="277" w:hanging="93"/>
      </w:pPr>
      <w:rPr>
        <w:rFonts w:ascii="Times New Roman" w:eastAsia="Times New Roman" w:hAnsi="Times New Roman" w:cs="Times New Roman" w:hint="default"/>
        <w:color w:val="898989"/>
        <w:w w:val="127"/>
        <w:sz w:val="11"/>
        <w:szCs w:val="11"/>
        <w:lang w:val="en-GB" w:eastAsia="en-GB" w:bidi="en-GB"/>
      </w:rPr>
    </w:lvl>
    <w:lvl w:ilvl="1" w:tplc="C0CE0FD8">
      <w:numFmt w:val="bullet"/>
      <w:lvlText w:val="•"/>
      <w:lvlJc w:val="left"/>
      <w:pPr>
        <w:ind w:left="674" w:hanging="93"/>
      </w:pPr>
      <w:rPr>
        <w:rFonts w:hint="default"/>
        <w:lang w:val="en-GB" w:eastAsia="en-GB" w:bidi="en-GB"/>
      </w:rPr>
    </w:lvl>
    <w:lvl w:ilvl="2" w:tplc="117E7594">
      <w:numFmt w:val="bullet"/>
      <w:lvlText w:val="•"/>
      <w:lvlJc w:val="left"/>
      <w:pPr>
        <w:ind w:left="1068" w:hanging="93"/>
      </w:pPr>
      <w:rPr>
        <w:rFonts w:hint="default"/>
        <w:lang w:val="en-GB" w:eastAsia="en-GB" w:bidi="en-GB"/>
      </w:rPr>
    </w:lvl>
    <w:lvl w:ilvl="3" w:tplc="4E987072">
      <w:numFmt w:val="bullet"/>
      <w:lvlText w:val="•"/>
      <w:lvlJc w:val="left"/>
      <w:pPr>
        <w:ind w:left="1462" w:hanging="93"/>
      </w:pPr>
      <w:rPr>
        <w:rFonts w:hint="default"/>
        <w:lang w:val="en-GB" w:eastAsia="en-GB" w:bidi="en-GB"/>
      </w:rPr>
    </w:lvl>
    <w:lvl w:ilvl="4" w:tplc="304C3CB8">
      <w:numFmt w:val="bullet"/>
      <w:lvlText w:val="•"/>
      <w:lvlJc w:val="left"/>
      <w:pPr>
        <w:ind w:left="1857" w:hanging="93"/>
      </w:pPr>
      <w:rPr>
        <w:rFonts w:hint="default"/>
        <w:lang w:val="en-GB" w:eastAsia="en-GB" w:bidi="en-GB"/>
      </w:rPr>
    </w:lvl>
    <w:lvl w:ilvl="5" w:tplc="E2E294B4">
      <w:numFmt w:val="bullet"/>
      <w:lvlText w:val="•"/>
      <w:lvlJc w:val="left"/>
      <w:pPr>
        <w:ind w:left="2251" w:hanging="93"/>
      </w:pPr>
      <w:rPr>
        <w:rFonts w:hint="default"/>
        <w:lang w:val="en-GB" w:eastAsia="en-GB" w:bidi="en-GB"/>
      </w:rPr>
    </w:lvl>
    <w:lvl w:ilvl="6" w:tplc="38C066C4">
      <w:numFmt w:val="bullet"/>
      <w:lvlText w:val="•"/>
      <w:lvlJc w:val="left"/>
      <w:pPr>
        <w:ind w:left="2645" w:hanging="93"/>
      </w:pPr>
      <w:rPr>
        <w:rFonts w:hint="default"/>
        <w:lang w:val="en-GB" w:eastAsia="en-GB" w:bidi="en-GB"/>
      </w:rPr>
    </w:lvl>
    <w:lvl w:ilvl="7" w:tplc="EF2885F8">
      <w:numFmt w:val="bullet"/>
      <w:lvlText w:val="•"/>
      <w:lvlJc w:val="left"/>
      <w:pPr>
        <w:ind w:left="3039" w:hanging="93"/>
      </w:pPr>
      <w:rPr>
        <w:rFonts w:hint="default"/>
        <w:lang w:val="en-GB" w:eastAsia="en-GB" w:bidi="en-GB"/>
      </w:rPr>
    </w:lvl>
    <w:lvl w:ilvl="8" w:tplc="DDDCF6A0">
      <w:numFmt w:val="bullet"/>
      <w:lvlText w:val="•"/>
      <w:lvlJc w:val="left"/>
      <w:pPr>
        <w:ind w:left="3434" w:hanging="93"/>
      </w:pPr>
      <w:rPr>
        <w:rFonts w:hint="default"/>
        <w:lang w:val="en-GB" w:eastAsia="en-GB" w:bidi="en-GB"/>
      </w:rPr>
    </w:lvl>
  </w:abstractNum>
  <w:abstractNum w:abstractNumId="4" w15:restartNumberingAfterBreak="0">
    <w:nsid w:val="60434377"/>
    <w:multiLevelType w:val="multilevel"/>
    <w:tmpl w:val="DFB48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2E14F8"/>
    <w:multiLevelType w:val="hybridMultilevel"/>
    <w:tmpl w:val="6792DE6A"/>
    <w:lvl w:ilvl="0" w:tplc="10DE56C6">
      <w:start w:val="1"/>
      <w:numFmt w:val="decimal"/>
      <w:lvlText w:val="%1."/>
      <w:lvlJc w:val="left"/>
      <w:pPr>
        <w:ind w:left="335" w:hanging="173"/>
        <w:jc w:val="left"/>
      </w:pPr>
      <w:rPr>
        <w:rFonts w:hint="default"/>
        <w:spacing w:val="-1"/>
        <w:w w:val="109"/>
        <w:lang w:val="en-GB" w:eastAsia="en-GB" w:bidi="en-GB"/>
      </w:rPr>
    </w:lvl>
    <w:lvl w:ilvl="1" w:tplc="4D229758">
      <w:numFmt w:val="bullet"/>
      <w:lvlText w:val="•"/>
      <w:lvlJc w:val="left"/>
      <w:pPr>
        <w:ind w:left="451" w:hanging="173"/>
      </w:pPr>
      <w:rPr>
        <w:rFonts w:hint="default"/>
        <w:lang w:val="en-GB" w:eastAsia="en-GB" w:bidi="en-GB"/>
      </w:rPr>
    </w:lvl>
    <w:lvl w:ilvl="2" w:tplc="8F4AA5A4">
      <w:numFmt w:val="bullet"/>
      <w:lvlText w:val="•"/>
      <w:lvlJc w:val="left"/>
      <w:pPr>
        <w:ind w:left="562" w:hanging="173"/>
      </w:pPr>
      <w:rPr>
        <w:rFonts w:hint="default"/>
        <w:lang w:val="en-GB" w:eastAsia="en-GB" w:bidi="en-GB"/>
      </w:rPr>
    </w:lvl>
    <w:lvl w:ilvl="3" w:tplc="F6F6FFD2">
      <w:numFmt w:val="bullet"/>
      <w:lvlText w:val="•"/>
      <w:lvlJc w:val="left"/>
      <w:pPr>
        <w:ind w:left="673" w:hanging="173"/>
      </w:pPr>
      <w:rPr>
        <w:rFonts w:hint="default"/>
        <w:lang w:val="en-GB" w:eastAsia="en-GB" w:bidi="en-GB"/>
      </w:rPr>
    </w:lvl>
    <w:lvl w:ilvl="4" w:tplc="C4E413D6">
      <w:numFmt w:val="bullet"/>
      <w:lvlText w:val="•"/>
      <w:lvlJc w:val="left"/>
      <w:pPr>
        <w:ind w:left="784" w:hanging="173"/>
      </w:pPr>
      <w:rPr>
        <w:rFonts w:hint="default"/>
        <w:lang w:val="en-GB" w:eastAsia="en-GB" w:bidi="en-GB"/>
      </w:rPr>
    </w:lvl>
    <w:lvl w:ilvl="5" w:tplc="39DCF9D0">
      <w:numFmt w:val="bullet"/>
      <w:lvlText w:val="•"/>
      <w:lvlJc w:val="left"/>
      <w:pPr>
        <w:ind w:left="895" w:hanging="173"/>
      </w:pPr>
      <w:rPr>
        <w:rFonts w:hint="default"/>
        <w:lang w:val="en-GB" w:eastAsia="en-GB" w:bidi="en-GB"/>
      </w:rPr>
    </w:lvl>
    <w:lvl w:ilvl="6" w:tplc="28E2D86A">
      <w:numFmt w:val="bullet"/>
      <w:lvlText w:val="•"/>
      <w:lvlJc w:val="left"/>
      <w:pPr>
        <w:ind w:left="1007" w:hanging="173"/>
      </w:pPr>
      <w:rPr>
        <w:rFonts w:hint="default"/>
        <w:lang w:val="en-GB" w:eastAsia="en-GB" w:bidi="en-GB"/>
      </w:rPr>
    </w:lvl>
    <w:lvl w:ilvl="7" w:tplc="F12843AA">
      <w:numFmt w:val="bullet"/>
      <w:lvlText w:val="•"/>
      <w:lvlJc w:val="left"/>
      <w:pPr>
        <w:ind w:left="1118" w:hanging="173"/>
      </w:pPr>
      <w:rPr>
        <w:rFonts w:hint="default"/>
        <w:lang w:val="en-GB" w:eastAsia="en-GB" w:bidi="en-GB"/>
      </w:rPr>
    </w:lvl>
    <w:lvl w:ilvl="8" w:tplc="50C0310C">
      <w:numFmt w:val="bullet"/>
      <w:lvlText w:val="•"/>
      <w:lvlJc w:val="left"/>
      <w:pPr>
        <w:ind w:left="1229" w:hanging="173"/>
      </w:pPr>
      <w:rPr>
        <w:rFonts w:hint="default"/>
        <w:lang w:val="en-GB" w:eastAsia="en-GB" w:bidi="en-GB"/>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555"/>
    <w:rsid w:val="0016118E"/>
    <w:rsid w:val="002D4391"/>
    <w:rsid w:val="003B445F"/>
    <w:rsid w:val="006055F0"/>
    <w:rsid w:val="00893B5D"/>
    <w:rsid w:val="00A60CBD"/>
    <w:rsid w:val="00C37AC6"/>
    <w:rsid w:val="00CE05D8"/>
    <w:rsid w:val="00E41555"/>
    <w:rsid w:val="00EE2787"/>
    <w:rsid w:val="00FA6025"/>
    <w:rsid w:val="00FF4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410C4"/>
  <w15:docId w15:val="{B6546EB2-AAF5-354C-A646-BF3AF5571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28"/>
      <w:ind w:left="571"/>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spacing w:before="80"/>
      <w:ind w:left="7"/>
      <w:jc w:val="center"/>
      <w:outlineLvl w:val="1"/>
    </w:pPr>
    <w:rPr>
      <w:rFonts w:ascii="Tahoma" w:eastAsia="Tahoma" w:hAnsi="Tahoma" w:cs="Tahoma"/>
      <w:b/>
      <w:bCs/>
      <w:sz w:val="24"/>
      <w:szCs w:val="24"/>
    </w:rPr>
  </w:style>
  <w:style w:type="paragraph" w:styleId="Heading3">
    <w:name w:val="heading 3"/>
    <w:basedOn w:val="Normal"/>
    <w:uiPriority w:val="9"/>
    <w:unhideWhenUsed/>
    <w:qFormat/>
    <w:pPr>
      <w:ind w:left="120"/>
      <w:outlineLvl w:val="2"/>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ahoma" w:eastAsia="Tahoma" w:hAnsi="Tahoma" w:cs="Tahoma"/>
      <w:sz w:val="20"/>
      <w:szCs w:val="20"/>
    </w:rPr>
  </w:style>
  <w:style w:type="paragraph" w:styleId="ListParagraph">
    <w:name w:val="List Paragraph"/>
    <w:basedOn w:val="Normal"/>
    <w:uiPriority w:val="1"/>
    <w:qFormat/>
    <w:pPr>
      <w:spacing w:before="72"/>
      <w:ind w:left="332" w:hanging="175"/>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NormalWeb">
    <w:name w:val="Normal (Web)"/>
    <w:basedOn w:val="Normal"/>
    <w:uiPriority w:val="99"/>
    <w:semiHidden/>
    <w:unhideWhenUsed/>
    <w:rsid w:val="00CE05D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23540">
      <w:bodyDiv w:val="1"/>
      <w:marLeft w:val="0"/>
      <w:marRight w:val="0"/>
      <w:marTop w:val="0"/>
      <w:marBottom w:val="0"/>
      <w:divBdr>
        <w:top w:val="none" w:sz="0" w:space="0" w:color="auto"/>
        <w:left w:val="none" w:sz="0" w:space="0" w:color="auto"/>
        <w:bottom w:val="none" w:sz="0" w:space="0" w:color="auto"/>
        <w:right w:val="none" w:sz="0" w:space="0" w:color="auto"/>
      </w:divBdr>
    </w:div>
    <w:div w:id="143009006">
      <w:bodyDiv w:val="1"/>
      <w:marLeft w:val="0"/>
      <w:marRight w:val="0"/>
      <w:marTop w:val="0"/>
      <w:marBottom w:val="0"/>
      <w:divBdr>
        <w:top w:val="none" w:sz="0" w:space="0" w:color="auto"/>
        <w:left w:val="none" w:sz="0" w:space="0" w:color="auto"/>
        <w:bottom w:val="none" w:sz="0" w:space="0" w:color="auto"/>
        <w:right w:val="none" w:sz="0" w:space="0" w:color="auto"/>
      </w:divBdr>
      <w:divsChild>
        <w:div w:id="1931624322">
          <w:marLeft w:val="0"/>
          <w:marRight w:val="0"/>
          <w:marTop w:val="0"/>
          <w:marBottom w:val="0"/>
          <w:divBdr>
            <w:top w:val="none" w:sz="0" w:space="0" w:color="auto"/>
            <w:left w:val="none" w:sz="0" w:space="0" w:color="auto"/>
            <w:bottom w:val="none" w:sz="0" w:space="0" w:color="auto"/>
            <w:right w:val="none" w:sz="0" w:space="0" w:color="auto"/>
          </w:divBdr>
          <w:divsChild>
            <w:div w:id="2125491574">
              <w:marLeft w:val="0"/>
              <w:marRight w:val="0"/>
              <w:marTop w:val="0"/>
              <w:marBottom w:val="0"/>
              <w:divBdr>
                <w:top w:val="none" w:sz="0" w:space="0" w:color="auto"/>
                <w:left w:val="none" w:sz="0" w:space="0" w:color="auto"/>
                <w:bottom w:val="none" w:sz="0" w:space="0" w:color="auto"/>
                <w:right w:val="none" w:sz="0" w:space="0" w:color="auto"/>
              </w:divBdr>
              <w:divsChild>
                <w:div w:id="905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745">
      <w:bodyDiv w:val="1"/>
      <w:marLeft w:val="0"/>
      <w:marRight w:val="0"/>
      <w:marTop w:val="0"/>
      <w:marBottom w:val="0"/>
      <w:divBdr>
        <w:top w:val="none" w:sz="0" w:space="0" w:color="auto"/>
        <w:left w:val="none" w:sz="0" w:space="0" w:color="auto"/>
        <w:bottom w:val="none" w:sz="0" w:space="0" w:color="auto"/>
        <w:right w:val="none" w:sz="0" w:space="0" w:color="auto"/>
      </w:divBdr>
    </w:div>
    <w:div w:id="402457008">
      <w:bodyDiv w:val="1"/>
      <w:marLeft w:val="0"/>
      <w:marRight w:val="0"/>
      <w:marTop w:val="0"/>
      <w:marBottom w:val="0"/>
      <w:divBdr>
        <w:top w:val="none" w:sz="0" w:space="0" w:color="auto"/>
        <w:left w:val="none" w:sz="0" w:space="0" w:color="auto"/>
        <w:bottom w:val="none" w:sz="0" w:space="0" w:color="auto"/>
        <w:right w:val="none" w:sz="0" w:space="0" w:color="auto"/>
      </w:divBdr>
      <w:divsChild>
        <w:div w:id="914782190">
          <w:marLeft w:val="0"/>
          <w:marRight w:val="0"/>
          <w:marTop w:val="0"/>
          <w:marBottom w:val="0"/>
          <w:divBdr>
            <w:top w:val="none" w:sz="0" w:space="0" w:color="auto"/>
            <w:left w:val="none" w:sz="0" w:space="0" w:color="auto"/>
            <w:bottom w:val="none" w:sz="0" w:space="0" w:color="auto"/>
            <w:right w:val="none" w:sz="0" w:space="0" w:color="auto"/>
          </w:divBdr>
          <w:divsChild>
            <w:div w:id="529219642">
              <w:marLeft w:val="0"/>
              <w:marRight w:val="0"/>
              <w:marTop w:val="0"/>
              <w:marBottom w:val="0"/>
              <w:divBdr>
                <w:top w:val="none" w:sz="0" w:space="0" w:color="auto"/>
                <w:left w:val="none" w:sz="0" w:space="0" w:color="auto"/>
                <w:bottom w:val="none" w:sz="0" w:space="0" w:color="auto"/>
                <w:right w:val="none" w:sz="0" w:space="0" w:color="auto"/>
              </w:divBdr>
              <w:divsChild>
                <w:div w:id="1679650698">
                  <w:marLeft w:val="0"/>
                  <w:marRight w:val="0"/>
                  <w:marTop w:val="0"/>
                  <w:marBottom w:val="0"/>
                  <w:divBdr>
                    <w:top w:val="none" w:sz="0" w:space="0" w:color="auto"/>
                    <w:left w:val="none" w:sz="0" w:space="0" w:color="auto"/>
                    <w:bottom w:val="none" w:sz="0" w:space="0" w:color="auto"/>
                    <w:right w:val="none" w:sz="0" w:space="0" w:color="auto"/>
                  </w:divBdr>
                </w:div>
              </w:divsChild>
            </w:div>
            <w:div w:id="571159500">
              <w:marLeft w:val="0"/>
              <w:marRight w:val="0"/>
              <w:marTop w:val="0"/>
              <w:marBottom w:val="0"/>
              <w:divBdr>
                <w:top w:val="none" w:sz="0" w:space="0" w:color="auto"/>
                <w:left w:val="none" w:sz="0" w:space="0" w:color="auto"/>
                <w:bottom w:val="none" w:sz="0" w:space="0" w:color="auto"/>
                <w:right w:val="none" w:sz="0" w:space="0" w:color="auto"/>
              </w:divBdr>
              <w:divsChild>
                <w:div w:id="2945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24329">
      <w:bodyDiv w:val="1"/>
      <w:marLeft w:val="0"/>
      <w:marRight w:val="0"/>
      <w:marTop w:val="0"/>
      <w:marBottom w:val="0"/>
      <w:divBdr>
        <w:top w:val="none" w:sz="0" w:space="0" w:color="auto"/>
        <w:left w:val="none" w:sz="0" w:space="0" w:color="auto"/>
        <w:bottom w:val="none" w:sz="0" w:space="0" w:color="auto"/>
        <w:right w:val="none" w:sz="0" w:space="0" w:color="auto"/>
      </w:divBdr>
      <w:divsChild>
        <w:div w:id="1417246698">
          <w:marLeft w:val="0"/>
          <w:marRight w:val="0"/>
          <w:marTop w:val="0"/>
          <w:marBottom w:val="0"/>
          <w:divBdr>
            <w:top w:val="none" w:sz="0" w:space="0" w:color="auto"/>
            <w:left w:val="none" w:sz="0" w:space="0" w:color="auto"/>
            <w:bottom w:val="none" w:sz="0" w:space="0" w:color="auto"/>
            <w:right w:val="none" w:sz="0" w:space="0" w:color="auto"/>
          </w:divBdr>
          <w:divsChild>
            <w:div w:id="896166077">
              <w:marLeft w:val="0"/>
              <w:marRight w:val="0"/>
              <w:marTop w:val="0"/>
              <w:marBottom w:val="0"/>
              <w:divBdr>
                <w:top w:val="none" w:sz="0" w:space="0" w:color="auto"/>
                <w:left w:val="none" w:sz="0" w:space="0" w:color="auto"/>
                <w:bottom w:val="none" w:sz="0" w:space="0" w:color="auto"/>
                <w:right w:val="none" w:sz="0" w:space="0" w:color="auto"/>
              </w:divBdr>
              <w:divsChild>
                <w:div w:id="620764564">
                  <w:marLeft w:val="0"/>
                  <w:marRight w:val="0"/>
                  <w:marTop w:val="0"/>
                  <w:marBottom w:val="0"/>
                  <w:divBdr>
                    <w:top w:val="none" w:sz="0" w:space="0" w:color="auto"/>
                    <w:left w:val="none" w:sz="0" w:space="0" w:color="auto"/>
                    <w:bottom w:val="none" w:sz="0" w:space="0" w:color="auto"/>
                    <w:right w:val="none" w:sz="0" w:space="0" w:color="auto"/>
                  </w:divBdr>
                  <w:divsChild>
                    <w:div w:id="7664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51900">
          <w:marLeft w:val="0"/>
          <w:marRight w:val="0"/>
          <w:marTop w:val="0"/>
          <w:marBottom w:val="0"/>
          <w:divBdr>
            <w:top w:val="none" w:sz="0" w:space="0" w:color="auto"/>
            <w:left w:val="none" w:sz="0" w:space="0" w:color="auto"/>
            <w:bottom w:val="none" w:sz="0" w:space="0" w:color="auto"/>
            <w:right w:val="none" w:sz="0" w:space="0" w:color="auto"/>
          </w:divBdr>
          <w:divsChild>
            <w:div w:id="297151389">
              <w:marLeft w:val="0"/>
              <w:marRight w:val="0"/>
              <w:marTop w:val="0"/>
              <w:marBottom w:val="0"/>
              <w:divBdr>
                <w:top w:val="none" w:sz="0" w:space="0" w:color="auto"/>
                <w:left w:val="none" w:sz="0" w:space="0" w:color="auto"/>
                <w:bottom w:val="none" w:sz="0" w:space="0" w:color="auto"/>
                <w:right w:val="none" w:sz="0" w:space="0" w:color="auto"/>
              </w:divBdr>
              <w:divsChild>
                <w:div w:id="1886090716">
                  <w:marLeft w:val="0"/>
                  <w:marRight w:val="0"/>
                  <w:marTop w:val="0"/>
                  <w:marBottom w:val="0"/>
                  <w:divBdr>
                    <w:top w:val="none" w:sz="0" w:space="0" w:color="auto"/>
                    <w:left w:val="none" w:sz="0" w:space="0" w:color="auto"/>
                    <w:bottom w:val="none" w:sz="0" w:space="0" w:color="auto"/>
                    <w:right w:val="none" w:sz="0" w:space="0" w:color="auto"/>
                  </w:divBdr>
                  <w:divsChild>
                    <w:div w:id="17640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683255">
      <w:bodyDiv w:val="1"/>
      <w:marLeft w:val="0"/>
      <w:marRight w:val="0"/>
      <w:marTop w:val="0"/>
      <w:marBottom w:val="0"/>
      <w:divBdr>
        <w:top w:val="none" w:sz="0" w:space="0" w:color="auto"/>
        <w:left w:val="none" w:sz="0" w:space="0" w:color="auto"/>
        <w:bottom w:val="none" w:sz="0" w:space="0" w:color="auto"/>
        <w:right w:val="none" w:sz="0" w:space="0" w:color="auto"/>
      </w:divBdr>
    </w:div>
    <w:div w:id="1705712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1074</Words>
  <Characters>6123</Characters>
  <Application>Microsoft Office Word</Application>
  <DocSecurity>0</DocSecurity>
  <Lines>51</Lines>
  <Paragraphs>14</Paragraphs>
  <ScaleCrop>false</ScaleCrop>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matthew woodhams</dc:creator>
  <cp:lastModifiedBy>Kitty Lea</cp:lastModifiedBy>
  <cp:revision>4</cp:revision>
  <cp:lastPrinted>2020-02-24T14:55:00Z</cp:lastPrinted>
  <dcterms:created xsi:type="dcterms:W3CDTF">2020-03-10T16:53:00Z</dcterms:created>
  <dcterms:modified xsi:type="dcterms:W3CDTF">2020-03-11T14:32:00Z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Writer</vt:lpwstr>
  </property>
  <property fmtid="{D5CDD505-2E9C-101B-9397-08002B2CF9AE}" pid="4" name="LastSaved">
    <vt:filetime>2018-08-13T00:00:00Z</vt:filetime>
  </property>
</Properties>
</file>