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E49DC" w14:textId="77777777" w:rsidR="00C15C1F" w:rsidRPr="007A4E73" w:rsidRDefault="00C15C1F">
      <w:pPr>
        <w:rPr>
          <w:rFonts w:ascii="Calibri" w:hAnsi="Calibri" w:cs="Calibri"/>
          <w:sz w:val="22"/>
          <w:szCs w:val="22"/>
          <w:lang w:val="en-GB"/>
        </w:rPr>
      </w:pPr>
    </w:p>
    <w:p w14:paraId="23146F0A" w14:textId="77777777" w:rsidR="007A4E73" w:rsidRPr="007A4E73" w:rsidRDefault="007A4E73" w:rsidP="007A4E73">
      <w:pPr>
        <w:jc w:val="center"/>
        <w:rPr>
          <w:rFonts w:ascii="Calibri" w:hAnsi="Calibri" w:cs="Calibri"/>
          <w:b/>
          <w:bCs/>
          <w:color w:val="387D00"/>
          <w:sz w:val="52"/>
          <w:szCs w:val="52"/>
        </w:rPr>
      </w:pPr>
      <w:r w:rsidRPr="007A4E73">
        <w:rPr>
          <w:rFonts w:ascii="Calibri" w:hAnsi="Calibri" w:cs="Calibri"/>
          <w:b/>
          <w:bCs/>
          <w:color w:val="387D00"/>
          <w:sz w:val="52"/>
          <w:szCs w:val="52"/>
        </w:rPr>
        <w:t>Eton</w:t>
      </w:r>
    </w:p>
    <w:p w14:paraId="61F49EAF" w14:textId="77777777" w:rsidR="007A4E73" w:rsidRDefault="007A4E73" w:rsidP="007A4E73">
      <w:pPr>
        <w:jc w:val="center"/>
        <w:rPr>
          <w:rFonts w:ascii="Calibri" w:hAnsi="Calibri" w:cs="Calibri"/>
          <w:b/>
          <w:sz w:val="28"/>
          <w:szCs w:val="28"/>
        </w:rPr>
      </w:pPr>
      <w:r w:rsidRPr="007A4E73">
        <w:rPr>
          <w:rFonts w:ascii="Calibri" w:hAnsi="Calibri" w:cs="Calibri"/>
          <w:b/>
          <w:sz w:val="28"/>
          <w:szCs w:val="28"/>
        </w:rPr>
        <w:t>Conservation Area Advisory Committee</w:t>
      </w:r>
    </w:p>
    <w:p w14:paraId="3A276AA8" w14:textId="77777777" w:rsidR="004971F4" w:rsidRDefault="004971F4">
      <w:pPr>
        <w:rPr>
          <w:rFonts w:cstheme="minorHAnsi"/>
          <w:sz w:val="22"/>
          <w:szCs w:val="22"/>
          <w:lang w:val="en-GB"/>
        </w:rPr>
      </w:pPr>
    </w:p>
    <w:p w14:paraId="5B947CA7" w14:textId="465B5DB9" w:rsidR="00D406E4" w:rsidRPr="00B75160" w:rsidRDefault="007A082A">
      <w:pPr>
        <w:rPr>
          <w:rFonts w:cstheme="minorHAnsi"/>
          <w:sz w:val="22"/>
          <w:szCs w:val="22"/>
          <w:lang w:val="en-GB"/>
        </w:rPr>
      </w:pPr>
      <w:r w:rsidRPr="00B75160">
        <w:rPr>
          <w:rFonts w:cstheme="minorHAnsi"/>
          <w:sz w:val="22"/>
          <w:szCs w:val="22"/>
          <w:lang w:val="en-GB"/>
        </w:rPr>
        <w:t xml:space="preserve">Advice from Eton Conservation Area Advisory Committee: </w:t>
      </w:r>
      <w:r w:rsidR="004618FD">
        <w:rPr>
          <w:rFonts w:cstheme="minorHAnsi"/>
          <w:sz w:val="22"/>
          <w:szCs w:val="22"/>
          <w:lang w:val="en-GB"/>
        </w:rPr>
        <w:t>28</w:t>
      </w:r>
      <w:r w:rsidR="00B75160" w:rsidRPr="00B75160">
        <w:rPr>
          <w:rFonts w:cstheme="minorHAnsi"/>
          <w:sz w:val="22"/>
          <w:szCs w:val="22"/>
          <w:lang w:val="en-GB"/>
        </w:rPr>
        <w:t>.0</w:t>
      </w:r>
      <w:r w:rsidR="004B70A0">
        <w:rPr>
          <w:rFonts w:cstheme="minorHAnsi"/>
          <w:sz w:val="22"/>
          <w:szCs w:val="22"/>
          <w:lang w:val="en-GB"/>
        </w:rPr>
        <w:t>2</w:t>
      </w:r>
      <w:r w:rsidR="00B75160" w:rsidRPr="00B75160">
        <w:rPr>
          <w:rFonts w:cstheme="minorHAnsi"/>
          <w:sz w:val="22"/>
          <w:szCs w:val="22"/>
          <w:lang w:val="en-GB"/>
        </w:rPr>
        <w:t>.20</w:t>
      </w:r>
      <w:r w:rsidR="004B70A0">
        <w:rPr>
          <w:rFonts w:cstheme="minorHAnsi"/>
          <w:sz w:val="22"/>
          <w:szCs w:val="22"/>
          <w:lang w:val="en-GB"/>
        </w:rPr>
        <w:t>20</w:t>
      </w:r>
      <w:r w:rsidR="00C70EB8">
        <w:rPr>
          <w:rFonts w:cstheme="minorHAnsi"/>
          <w:sz w:val="22"/>
          <w:szCs w:val="22"/>
          <w:lang w:val="en-GB"/>
        </w:rPr>
        <w:t xml:space="preserve"> </w:t>
      </w:r>
    </w:p>
    <w:p w14:paraId="721F9AA6" w14:textId="77777777" w:rsidR="004971F4" w:rsidRDefault="004971F4" w:rsidP="0005137A">
      <w:pPr>
        <w:rPr>
          <w:rFonts w:eastAsia="Times New Roman"/>
          <w:b/>
          <w:bCs/>
          <w:sz w:val="22"/>
          <w:szCs w:val="22"/>
        </w:rPr>
      </w:pPr>
    </w:p>
    <w:p w14:paraId="32BAEB83" w14:textId="5CC0F90F" w:rsidR="004B70A0" w:rsidRPr="004B70A0" w:rsidRDefault="0005137A" w:rsidP="0005137A">
      <w:pPr>
        <w:rPr>
          <w:rFonts w:eastAsia="Times New Roman"/>
          <w:b/>
          <w:bCs/>
          <w:sz w:val="22"/>
          <w:szCs w:val="22"/>
        </w:rPr>
      </w:pPr>
      <w:r w:rsidRPr="004B70A0">
        <w:rPr>
          <w:rFonts w:eastAsia="Times New Roman"/>
          <w:b/>
          <w:bCs/>
          <w:sz w:val="22"/>
          <w:szCs w:val="22"/>
        </w:rPr>
        <w:t xml:space="preserve">Re </w:t>
      </w:r>
      <w:r w:rsidR="004618FD">
        <w:rPr>
          <w:rFonts w:eastAsia="Times New Roman"/>
          <w:b/>
          <w:bCs/>
          <w:sz w:val="22"/>
          <w:szCs w:val="22"/>
        </w:rPr>
        <w:t>9</w:t>
      </w:r>
      <w:r w:rsidRPr="004B70A0">
        <w:rPr>
          <w:rFonts w:eastAsia="Times New Roman"/>
          <w:b/>
          <w:bCs/>
          <w:sz w:val="22"/>
          <w:szCs w:val="22"/>
        </w:rPr>
        <w:t xml:space="preserve"> </w:t>
      </w:r>
      <w:proofErr w:type="spellStart"/>
      <w:r w:rsidRPr="004B70A0">
        <w:rPr>
          <w:rFonts w:eastAsia="Times New Roman"/>
          <w:b/>
          <w:bCs/>
          <w:sz w:val="22"/>
          <w:szCs w:val="22"/>
        </w:rPr>
        <w:t>Chalcot</w:t>
      </w:r>
      <w:proofErr w:type="spellEnd"/>
      <w:r w:rsidRPr="004B70A0">
        <w:rPr>
          <w:rFonts w:eastAsia="Times New Roman"/>
          <w:b/>
          <w:bCs/>
          <w:sz w:val="22"/>
          <w:szCs w:val="22"/>
        </w:rPr>
        <w:t xml:space="preserve"> Gardens, 201</w:t>
      </w:r>
      <w:r w:rsidR="004B70A0" w:rsidRPr="004B70A0">
        <w:rPr>
          <w:rFonts w:eastAsia="Times New Roman"/>
          <w:b/>
          <w:bCs/>
          <w:sz w:val="22"/>
          <w:szCs w:val="22"/>
        </w:rPr>
        <w:t>9</w:t>
      </w:r>
      <w:r w:rsidRPr="004B70A0">
        <w:rPr>
          <w:rFonts w:eastAsia="Times New Roman"/>
          <w:b/>
          <w:bCs/>
          <w:sz w:val="22"/>
          <w:szCs w:val="22"/>
        </w:rPr>
        <w:t>/</w:t>
      </w:r>
      <w:r w:rsidR="004B70A0" w:rsidRPr="004B70A0">
        <w:rPr>
          <w:rFonts w:eastAsia="Times New Roman"/>
          <w:b/>
          <w:bCs/>
          <w:sz w:val="22"/>
          <w:szCs w:val="22"/>
        </w:rPr>
        <w:t>5</w:t>
      </w:r>
      <w:r w:rsidR="004618FD">
        <w:rPr>
          <w:rFonts w:eastAsia="Times New Roman"/>
          <w:b/>
          <w:bCs/>
          <w:sz w:val="22"/>
          <w:szCs w:val="22"/>
        </w:rPr>
        <w:t>738</w:t>
      </w:r>
      <w:r w:rsidR="004B70A0" w:rsidRPr="004B70A0">
        <w:rPr>
          <w:rFonts w:eastAsia="Times New Roman"/>
          <w:b/>
          <w:bCs/>
          <w:sz w:val="22"/>
          <w:szCs w:val="22"/>
        </w:rPr>
        <w:t>/</w:t>
      </w:r>
      <w:r w:rsidRPr="004B70A0">
        <w:rPr>
          <w:rFonts w:eastAsia="Times New Roman"/>
          <w:b/>
          <w:bCs/>
          <w:sz w:val="22"/>
          <w:szCs w:val="22"/>
        </w:rPr>
        <w:t xml:space="preserve">P. </w:t>
      </w:r>
    </w:p>
    <w:p w14:paraId="57C6083A" w14:textId="0932EA93" w:rsidR="0005137A" w:rsidRDefault="004618FD" w:rsidP="0005137A">
      <w:pPr>
        <w:rPr>
          <w:rFonts w:cstheme="minorHAnsi"/>
          <w:b/>
          <w:bCs/>
          <w:color w:val="000000"/>
          <w:sz w:val="22"/>
          <w:szCs w:val="22"/>
          <w:shd w:val="clear" w:color="auto" w:fill="FFFFFF"/>
        </w:rPr>
      </w:pPr>
      <w:r w:rsidRPr="004618FD">
        <w:rPr>
          <w:rFonts w:cstheme="minorHAnsi"/>
          <w:b/>
          <w:bCs/>
          <w:color w:val="000000"/>
          <w:sz w:val="22"/>
          <w:szCs w:val="22"/>
          <w:shd w:val="clear" w:color="auto" w:fill="FFFFFF"/>
        </w:rPr>
        <w:t>Replacement rear conservatory following demolition of existing rear conservatory; alterations to openings on side elevation  </w:t>
      </w:r>
    </w:p>
    <w:p w14:paraId="015DC340" w14:textId="77777777" w:rsidR="004618FD" w:rsidRPr="004618FD" w:rsidRDefault="004618FD" w:rsidP="0005137A">
      <w:pPr>
        <w:rPr>
          <w:rFonts w:eastAsia="Times New Roman" w:cstheme="minorHAnsi"/>
          <w:b/>
          <w:bCs/>
          <w:sz w:val="22"/>
          <w:szCs w:val="22"/>
        </w:rPr>
      </w:pPr>
    </w:p>
    <w:p w14:paraId="1E9DA522" w14:textId="5CF8D188" w:rsidR="006F10B2" w:rsidRDefault="006F10B2" w:rsidP="0005137A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We object to this proposal on three grounds:</w:t>
      </w:r>
    </w:p>
    <w:p w14:paraId="508B3B0D" w14:textId="77777777" w:rsidR="004971F4" w:rsidRDefault="004971F4" w:rsidP="0005137A">
      <w:pPr>
        <w:rPr>
          <w:rFonts w:eastAsia="Times New Roman"/>
          <w:sz w:val="22"/>
          <w:szCs w:val="22"/>
        </w:rPr>
      </w:pPr>
    </w:p>
    <w:p w14:paraId="2164A8C0" w14:textId="3BB14A03" w:rsidR="006F10B2" w:rsidRDefault="006F10B2" w:rsidP="006F10B2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The cre</w:t>
      </w:r>
      <w:r w:rsidR="002D14A5">
        <w:rPr>
          <w:rFonts w:eastAsia="Times New Roman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ping erosion of the open garden space whi</w:t>
      </w:r>
      <w:r w:rsidR="004971F4">
        <w:rPr>
          <w:rFonts w:eastAsia="Times New Roman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 xml:space="preserve">h </w:t>
      </w:r>
      <w:proofErr w:type="spellStart"/>
      <w:r>
        <w:rPr>
          <w:rFonts w:eastAsia="Times New Roman"/>
          <w:sz w:val="22"/>
          <w:szCs w:val="22"/>
        </w:rPr>
        <w:t>chara</w:t>
      </w:r>
      <w:r w:rsidR="004971F4">
        <w:rPr>
          <w:rFonts w:eastAsia="Times New Roman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terises</w:t>
      </w:r>
      <w:proofErr w:type="spellEnd"/>
      <w:r>
        <w:rPr>
          <w:rFonts w:eastAsia="Times New Roman"/>
          <w:sz w:val="22"/>
          <w:szCs w:val="22"/>
        </w:rPr>
        <w:t xml:space="preserve"> the </w:t>
      </w:r>
      <w:r w:rsidR="002D14A5">
        <w:rPr>
          <w:rFonts w:eastAsia="Times New Roman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onservation Area</w:t>
      </w:r>
    </w:p>
    <w:p w14:paraId="11B6C9F2" w14:textId="1E418E1D" w:rsidR="006F10B2" w:rsidRDefault="006F10B2" w:rsidP="006F10B2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The loss of the fabric from the host building</w:t>
      </w:r>
    </w:p>
    <w:p w14:paraId="53F5A754" w14:textId="55B5C0D5" w:rsidR="006F10B2" w:rsidRPr="006F10B2" w:rsidRDefault="006F10B2" w:rsidP="006F10B2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The </w:t>
      </w:r>
      <w:r w:rsidR="00035EE3">
        <w:rPr>
          <w:rFonts w:eastAsia="Times New Roman"/>
          <w:sz w:val="22"/>
          <w:szCs w:val="22"/>
        </w:rPr>
        <w:t>appearance and detailed design of the proposed extension</w:t>
      </w:r>
    </w:p>
    <w:p w14:paraId="0A6572A0" w14:textId="77777777" w:rsidR="006F10B2" w:rsidRDefault="006F10B2" w:rsidP="0005137A">
      <w:pPr>
        <w:rPr>
          <w:rFonts w:eastAsia="Times New Roman"/>
          <w:sz w:val="22"/>
          <w:szCs w:val="22"/>
        </w:rPr>
      </w:pPr>
    </w:p>
    <w:p w14:paraId="25C2FAAB" w14:textId="397AF3A1" w:rsidR="004B70A0" w:rsidRDefault="00944945" w:rsidP="0005137A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The current extension received approval in May 2010</w:t>
      </w:r>
      <w:r w:rsidR="002D14A5"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t xml:space="preserve"> </w:t>
      </w:r>
      <w:r w:rsidR="002D14A5">
        <w:rPr>
          <w:rFonts w:eastAsia="Times New Roman"/>
          <w:sz w:val="22"/>
          <w:szCs w:val="22"/>
        </w:rPr>
        <w:t>A</w:t>
      </w:r>
      <w:r w:rsidR="008330C2">
        <w:rPr>
          <w:rFonts w:eastAsia="Times New Roman"/>
          <w:sz w:val="22"/>
          <w:szCs w:val="22"/>
        </w:rPr>
        <w:t xml:space="preserve">ccording to the Officer’s Delegated Report </w:t>
      </w:r>
      <w:r w:rsidR="002D14A5">
        <w:rPr>
          <w:rFonts w:eastAsia="Times New Roman"/>
          <w:sz w:val="22"/>
          <w:szCs w:val="22"/>
        </w:rPr>
        <w:t xml:space="preserve">it </w:t>
      </w:r>
      <w:r>
        <w:rPr>
          <w:rFonts w:eastAsia="Times New Roman"/>
          <w:sz w:val="22"/>
          <w:szCs w:val="22"/>
        </w:rPr>
        <w:t>was “…considered to be of</w:t>
      </w:r>
      <w:r w:rsidR="008330C2">
        <w:rPr>
          <w:rFonts w:eastAsia="Times New Roman"/>
          <w:sz w:val="22"/>
          <w:szCs w:val="22"/>
        </w:rPr>
        <w:t>…</w:t>
      </w:r>
      <w:r>
        <w:rPr>
          <w:rFonts w:eastAsia="Times New Roman"/>
          <w:sz w:val="22"/>
          <w:szCs w:val="22"/>
        </w:rPr>
        <w:t xml:space="preserve"> acceptable proportions” in terms of its impact on the host building and the Conservation Area. It should be noted , however, that </w:t>
      </w:r>
      <w:r w:rsidR="008330C2">
        <w:rPr>
          <w:rFonts w:eastAsia="Times New Roman"/>
          <w:sz w:val="22"/>
          <w:szCs w:val="22"/>
        </w:rPr>
        <w:t xml:space="preserve">it is approximately twice the size of the </w:t>
      </w:r>
      <w:r w:rsidR="0012339C">
        <w:rPr>
          <w:rFonts w:eastAsia="Times New Roman"/>
          <w:sz w:val="22"/>
          <w:szCs w:val="22"/>
        </w:rPr>
        <w:t>modest</w:t>
      </w:r>
      <w:r w:rsidR="008330C2">
        <w:rPr>
          <w:rFonts w:eastAsia="Times New Roman"/>
          <w:sz w:val="22"/>
          <w:szCs w:val="22"/>
        </w:rPr>
        <w:t xml:space="preserve"> </w:t>
      </w:r>
      <w:r w:rsidR="0012339C">
        <w:rPr>
          <w:rFonts w:eastAsia="Times New Roman"/>
          <w:sz w:val="22"/>
          <w:szCs w:val="22"/>
        </w:rPr>
        <w:t>conservatory</w:t>
      </w:r>
      <w:r w:rsidR="008330C2">
        <w:rPr>
          <w:rFonts w:eastAsia="Times New Roman"/>
          <w:sz w:val="22"/>
          <w:szCs w:val="22"/>
        </w:rPr>
        <w:t xml:space="preserve"> which </w:t>
      </w:r>
      <w:r w:rsidR="0012339C">
        <w:rPr>
          <w:rFonts w:eastAsia="Times New Roman"/>
          <w:sz w:val="22"/>
          <w:szCs w:val="22"/>
        </w:rPr>
        <w:t>original</w:t>
      </w:r>
      <w:r w:rsidR="008330C2">
        <w:rPr>
          <w:rFonts w:eastAsia="Times New Roman"/>
          <w:sz w:val="22"/>
          <w:szCs w:val="22"/>
        </w:rPr>
        <w:t xml:space="preserve">ly stood there. </w:t>
      </w:r>
    </w:p>
    <w:p w14:paraId="036563F4" w14:textId="63B8418F" w:rsidR="00944945" w:rsidRDefault="00944945" w:rsidP="0005137A">
      <w:pPr>
        <w:rPr>
          <w:rFonts w:eastAsia="Times New Roman"/>
          <w:sz w:val="22"/>
          <w:szCs w:val="22"/>
        </w:rPr>
      </w:pPr>
    </w:p>
    <w:p w14:paraId="1088790A" w14:textId="74696742" w:rsidR="004971F4" w:rsidRDefault="00944945" w:rsidP="006F10B2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The replacement extension which is proposed extends around 1.0m further into the garden than the one it would replace. The width appears to be unchanged.</w:t>
      </w:r>
      <w:r w:rsidR="00DF2BF4">
        <w:rPr>
          <w:rFonts w:eastAsia="Times New Roman"/>
          <w:sz w:val="22"/>
          <w:szCs w:val="22"/>
        </w:rPr>
        <w:t xml:space="preserve"> </w:t>
      </w:r>
      <w:r w:rsidR="008330C2">
        <w:rPr>
          <w:rFonts w:eastAsia="Times New Roman"/>
          <w:sz w:val="22"/>
          <w:szCs w:val="22"/>
        </w:rPr>
        <w:t>So, step by step, the garden space is being increasingly eroded</w:t>
      </w:r>
      <w:r w:rsidR="006F10B2">
        <w:rPr>
          <w:rFonts w:eastAsia="Times New Roman"/>
          <w:sz w:val="22"/>
          <w:szCs w:val="22"/>
        </w:rPr>
        <w:t xml:space="preserve">. This is something to which we have objected on  number of previous occasions, most recently in relation to 4 </w:t>
      </w:r>
      <w:proofErr w:type="spellStart"/>
      <w:r w:rsidR="006F10B2">
        <w:rPr>
          <w:rFonts w:eastAsia="Times New Roman"/>
          <w:sz w:val="22"/>
          <w:szCs w:val="22"/>
        </w:rPr>
        <w:t>Chalcot</w:t>
      </w:r>
      <w:proofErr w:type="spellEnd"/>
      <w:r w:rsidR="006F10B2">
        <w:rPr>
          <w:rFonts w:eastAsia="Times New Roman"/>
          <w:sz w:val="22"/>
          <w:szCs w:val="22"/>
        </w:rPr>
        <w:t xml:space="preserve"> Gardens </w:t>
      </w:r>
      <w:r w:rsidR="006F10B2" w:rsidRPr="006F10B2">
        <w:rPr>
          <w:rFonts w:eastAsia="Times New Roman"/>
          <w:sz w:val="22"/>
          <w:szCs w:val="22"/>
        </w:rPr>
        <w:t>(2019/5909/P)</w:t>
      </w:r>
      <w:r w:rsidR="006F10B2">
        <w:rPr>
          <w:rFonts w:eastAsia="Times New Roman"/>
          <w:sz w:val="22"/>
          <w:szCs w:val="22"/>
        </w:rPr>
        <w:t xml:space="preserve">. </w:t>
      </w:r>
    </w:p>
    <w:p w14:paraId="7376A202" w14:textId="5E983705" w:rsidR="006F10B2" w:rsidRDefault="006F10B2" w:rsidP="006F10B2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To repeat the point: this type of insidious incremental erosion of the garden space which characterizes the Eton Conservation is something that cannot be supported.</w:t>
      </w:r>
    </w:p>
    <w:p w14:paraId="5E63B70A" w14:textId="3271F272" w:rsidR="006F10B2" w:rsidRDefault="006F10B2" w:rsidP="006F10B2">
      <w:pPr>
        <w:rPr>
          <w:rFonts w:eastAsia="Times New Roman"/>
          <w:sz w:val="22"/>
          <w:szCs w:val="22"/>
        </w:rPr>
      </w:pPr>
    </w:p>
    <w:p w14:paraId="586EC3E6" w14:textId="1B34E6CA" w:rsidR="006F10B2" w:rsidRDefault="006F10B2" w:rsidP="006F10B2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We are concerned at the loss of fabric of the host building. </w:t>
      </w:r>
      <w:r w:rsidR="002D14A5">
        <w:rPr>
          <w:rFonts w:eastAsia="Times New Roman"/>
          <w:sz w:val="22"/>
          <w:szCs w:val="22"/>
        </w:rPr>
        <w:t xml:space="preserve">One redeeming aspect of the </w:t>
      </w:r>
      <w:r w:rsidR="0012339C">
        <w:rPr>
          <w:rFonts w:eastAsia="Times New Roman"/>
          <w:sz w:val="22"/>
          <w:szCs w:val="22"/>
        </w:rPr>
        <w:t>existing</w:t>
      </w:r>
      <w:r w:rsidR="002D14A5">
        <w:rPr>
          <w:rFonts w:eastAsia="Times New Roman"/>
          <w:sz w:val="22"/>
          <w:szCs w:val="22"/>
        </w:rPr>
        <w:t xml:space="preserve"> extension is that the bay window, an original feature of the house</w:t>
      </w:r>
      <w:r w:rsidR="00035EE3">
        <w:rPr>
          <w:rFonts w:eastAsia="Times New Roman"/>
          <w:sz w:val="22"/>
          <w:szCs w:val="22"/>
        </w:rPr>
        <w:t>,</w:t>
      </w:r>
      <w:r w:rsidR="002D14A5">
        <w:rPr>
          <w:rFonts w:eastAsia="Times New Roman"/>
          <w:sz w:val="22"/>
          <w:szCs w:val="22"/>
        </w:rPr>
        <w:t xml:space="preserve"> although partially covered is still </w:t>
      </w:r>
      <w:r w:rsidR="00035EE3">
        <w:rPr>
          <w:rFonts w:eastAsia="Times New Roman"/>
          <w:sz w:val="22"/>
          <w:szCs w:val="22"/>
        </w:rPr>
        <w:t xml:space="preserve">just about </w:t>
      </w:r>
      <w:r w:rsidR="002D14A5">
        <w:rPr>
          <w:rFonts w:eastAsia="Times New Roman"/>
          <w:sz w:val="22"/>
          <w:szCs w:val="22"/>
        </w:rPr>
        <w:t>visible. In a Conservation Area it is important that the physical integrity of these type of houses is not compromised.</w:t>
      </w:r>
    </w:p>
    <w:p w14:paraId="6B768F7D" w14:textId="3E6B9117" w:rsidR="002D14A5" w:rsidRDefault="002D14A5" w:rsidP="006F10B2">
      <w:pPr>
        <w:rPr>
          <w:rFonts w:eastAsia="Times New Roman"/>
          <w:sz w:val="22"/>
          <w:szCs w:val="22"/>
        </w:rPr>
      </w:pPr>
    </w:p>
    <w:p w14:paraId="695DC4A6" w14:textId="2289071A" w:rsidR="00EA2FC9" w:rsidRDefault="00035EE3" w:rsidP="006F10B2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The drawings suggest a rectangular glazed “box” like structure which makes no attempt to </w:t>
      </w:r>
      <w:proofErr w:type="spellStart"/>
      <w:r>
        <w:rPr>
          <w:rFonts w:eastAsia="Times New Roman"/>
          <w:sz w:val="22"/>
          <w:szCs w:val="22"/>
        </w:rPr>
        <w:t>harmonise</w:t>
      </w:r>
      <w:proofErr w:type="spellEnd"/>
      <w:r>
        <w:rPr>
          <w:rFonts w:eastAsia="Times New Roman"/>
          <w:sz w:val="22"/>
          <w:szCs w:val="22"/>
        </w:rPr>
        <w:t xml:space="preserve"> with </w:t>
      </w:r>
      <w:r w:rsidR="00EA2FC9">
        <w:rPr>
          <w:rFonts w:eastAsia="Times New Roman"/>
          <w:sz w:val="22"/>
          <w:szCs w:val="22"/>
        </w:rPr>
        <w:t>the host building. The Eton Conservation Area Statement Policy ET22 States:</w:t>
      </w:r>
    </w:p>
    <w:p w14:paraId="7DE23C7E" w14:textId="77777777" w:rsidR="004971F4" w:rsidRDefault="004971F4" w:rsidP="006F10B2">
      <w:pPr>
        <w:rPr>
          <w:rFonts w:eastAsia="Times New Roman"/>
          <w:sz w:val="22"/>
          <w:szCs w:val="22"/>
        </w:rPr>
      </w:pPr>
    </w:p>
    <w:p w14:paraId="76827536" w14:textId="6906B698" w:rsidR="00EA2FC9" w:rsidRPr="00EA2FC9" w:rsidRDefault="00EA2FC9" w:rsidP="00EA2FC9">
      <w:pPr>
        <w:autoSpaceDE w:val="0"/>
        <w:autoSpaceDN w:val="0"/>
        <w:adjustRightInd w:val="0"/>
        <w:rPr>
          <w:rFonts w:cstheme="minorHAnsi"/>
          <w:i/>
          <w:iCs/>
          <w:sz w:val="22"/>
          <w:szCs w:val="22"/>
          <w:lang w:val="en-GB"/>
        </w:rPr>
      </w:pPr>
      <w:r>
        <w:rPr>
          <w:rFonts w:eastAsia="Times New Roman" w:cstheme="minorHAnsi"/>
          <w:i/>
          <w:iCs/>
          <w:sz w:val="22"/>
          <w:szCs w:val="22"/>
        </w:rPr>
        <w:t>“</w:t>
      </w:r>
      <w:r w:rsidRPr="00EA2FC9">
        <w:rPr>
          <w:rFonts w:cstheme="minorHAnsi"/>
          <w:i/>
          <w:iCs/>
          <w:sz w:val="22"/>
          <w:szCs w:val="22"/>
          <w:lang w:val="en-GB"/>
        </w:rPr>
        <w:t>Extensions and conservatories can alter the balance and harmony of a property or of a group</w:t>
      </w:r>
    </w:p>
    <w:p w14:paraId="05D79C1F" w14:textId="77777777" w:rsidR="00EA2FC9" w:rsidRPr="00EA2FC9" w:rsidRDefault="00EA2FC9" w:rsidP="00EA2FC9">
      <w:pPr>
        <w:autoSpaceDE w:val="0"/>
        <w:autoSpaceDN w:val="0"/>
        <w:adjustRightInd w:val="0"/>
        <w:rPr>
          <w:rFonts w:cstheme="minorHAnsi"/>
          <w:i/>
          <w:iCs/>
          <w:sz w:val="22"/>
          <w:szCs w:val="22"/>
          <w:lang w:val="en-GB"/>
        </w:rPr>
      </w:pPr>
      <w:r w:rsidRPr="00EA2FC9">
        <w:rPr>
          <w:rFonts w:cstheme="minorHAnsi"/>
          <w:i/>
          <w:iCs/>
          <w:sz w:val="22"/>
          <w:szCs w:val="22"/>
          <w:lang w:val="en-GB"/>
        </w:rPr>
        <w:t>of properties by insensitive scale, design or inappropriate materials. Some rear extensions,</w:t>
      </w:r>
    </w:p>
    <w:p w14:paraId="3B8CFC59" w14:textId="77777777" w:rsidR="00EA2FC9" w:rsidRPr="00EA2FC9" w:rsidRDefault="00EA2FC9" w:rsidP="00EA2FC9">
      <w:pPr>
        <w:autoSpaceDE w:val="0"/>
        <w:autoSpaceDN w:val="0"/>
        <w:adjustRightInd w:val="0"/>
        <w:rPr>
          <w:rFonts w:cstheme="minorHAnsi"/>
          <w:i/>
          <w:iCs/>
          <w:sz w:val="22"/>
          <w:szCs w:val="22"/>
          <w:lang w:val="en-GB"/>
        </w:rPr>
      </w:pPr>
      <w:r w:rsidRPr="00EA2FC9">
        <w:rPr>
          <w:rFonts w:cstheme="minorHAnsi"/>
          <w:i/>
          <w:iCs/>
          <w:sz w:val="22"/>
          <w:szCs w:val="22"/>
          <w:lang w:val="en-GB"/>
        </w:rPr>
        <w:t>although not widely visible, so adversely affect the architectural integrity of the building to</w:t>
      </w:r>
    </w:p>
    <w:p w14:paraId="2AB9A6D1" w14:textId="77777777" w:rsidR="00EA2FC9" w:rsidRPr="00EA2FC9" w:rsidRDefault="00EA2FC9" w:rsidP="00EA2FC9">
      <w:pPr>
        <w:autoSpaceDE w:val="0"/>
        <w:autoSpaceDN w:val="0"/>
        <w:adjustRightInd w:val="0"/>
        <w:rPr>
          <w:rFonts w:cstheme="minorHAnsi"/>
          <w:i/>
          <w:iCs/>
          <w:sz w:val="22"/>
          <w:szCs w:val="22"/>
          <w:lang w:val="en-GB"/>
        </w:rPr>
      </w:pPr>
      <w:r w:rsidRPr="00EA2FC9">
        <w:rPr>
          <w:rFonts w:cstheme="minorHAnsi"/>
          <w:i/>
          <w:iCs/>
          <w:sz w:val="22"/>
          <w:szCs w:val="22"/>
          <w:lang w:val="en-GB"/>
        </w:rPr>
        <w:t>which they are attached that the character of the Conservation Area is prejudiced. Rear</w:t>
      </w:r>
    </w:p>
    <w:p w14:paraId="2F417A84" w14:textId="77777777" w:rsidR="00EA2FC9" w:rsidRPr="00EA2FC9" w:rsidRDefault="00EA2FC9" w:rsidP="00EA2FC9">
      <w:pPr>
        <w:autoSpaceDE w:val="0"/>
        <w:autoSpaceDN w:val="0"/>
        <w:adjustRightInd w:val="0"/>
        <w:rPr>
          <w:rFonts w:cstheme="minorHAnsi"/>
          <w:i/>
          <w:iCs/>
          <w:sz w:val="22"/>
          <w:szCs w:val="22"/>
          <w:lang w:val="en-GB"/>
        </w:rPr>
      </w:pPr>
      <w:r w:rsidRPr="00EA2FC9">
        <w:rPr>
          <w:rFonts w:cstheme="minorHAnsi"/>
          <w:i/>
          <w:iCs/>
          <w:sz w:val="22"/>
          <w:szCs w:val="22"/>
          <w:lang w:val="en-GB"/>
        </w:rPr>
        <w:t>extensions should be as unobtrusive as possible and should not adversely affect the character</w:t>
      </w:r>
    </w:p>
    <w:p w14:paraId="3FAA01BD" w14:textId="4DBDDC76" w:rsidR="002D14A5" w:rsidRDefault="00EA2FC9" w:rsidP="00EA2FC9">
      <w:pPr>
        <w:rPr>
          <w:rFonts w:cstheme="minorHAnsi"/>
          <w:i/>
          <w:iCs/>
          <w:sz w:val="22"/>
          <w:szCs w:val="22"/>
          <w:lang w:val="en-GB"/>
        </w:rPr>
      </w:pPr>
      <w:r w:rsidRPr="00EA2FC9">
        <w:rPr>
          <w:rFonts w:cstheme="minorHAnsi"/>
          <w:i/>
          <w:iCs/>
          <w:sz w:val="22"/>
          <w:szCs w:val="22"/>
          <w:lang w:val="en-GB"/>
        </w:rPr>
        <w:t>of the building or the Conservation Area.</w:t>
      </w:r>
      <w:r>
        <w:rPr>
          <w:rFonts w:cstheme="minorHAnsi"/>
          <w:i/>
          <w:iCs/>
          <w:sz w:val="22"/>
          <w:szCs w:val="22"/>
          <w:lang w:val="en-GB"/>
        </w:rPr>
        <w:t>”</w:t>
      </w:r>
    </w:p>
    <w:p w14:paraId="07BF7E13" w14:textId="58546542" w:rsidR="00EA2FC9" w:rsidRDefault="00EA2FC9" w:rsidP="00EA2FC9">
      <w:pPr>
        <w:rPr>
          <w:rFonts w:cstheme="minorHAnsi"/>
          <w:i/>
          <w:iCs/>
          <w:sz w:val="22"/>
          <w:szCs w:val="22"/>
          <w:lang w:val="en-GB"/>
        </w:rPr>
      </w:pPr>
    </w:p>
    <w:p w14:paraId="150987AC" w14:textId="77777777" w:rsidR="0012339C" w:rsidRPr="0012339C" w:rsidRDefault="00EA2FC9" w:rsidP="0012339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12339C">
        <w:rPr>
          <w:rFonts w:asciiTheme="minorHAnsi" w:hAnsiTheme="minorHAnsi" w:cstheme="minorHAnsi"/>
          <w:sz w:val="22"/>
          <w:szCs w:val="22"/>
        </w:rPr>
        <w:t>The proposed  extension fails this test just as much as the existing one.</w:t>
      </w:r>
      <w:r w:rsidR="005C4AAD" w:rsidRPr="0012339C">
        <w:rPr>
          <w:rFonts w:asciiTheme="minorHAnsi" w:eastAsia="Times New Roman" w:hAnsiTheme="minorHAnsi" w:cstheme="minorHAnsi"/>
          <w:sz w:val="22"/>
          <w:szCs w:val="22"/>
        </w:rPr>
        <w:t xml:space="preserve"> There is reference in the planning history to the fact that 9 and 10 </w:t>
      </w:r>
      <w:proofErr w:type="spellStart"/>
      <w:r w:rsidR="005C4AAD" w:rsidRPr="0012339C">
        <w:rPr>
          <w:rFonts w:asciiTheme="minorHAnsi" w:eastAsia="Times New Roman" w:hAnsiTheme="minorHAnsi" w:cstheme="minorHAnsi"/>
          <w:sz w:val="22"/>
          <w:szCs w:val="22"/>
        </w:rPr>
        <w:t>Chalcot</w:t>
      </w:r>
      <w:proofErr w:type="spellEnd"/>
      <w:r w:rsidR="005C4AAD" w:rsidRPr="0012339C">
        <w:rPr>
          <w:rFonts w:asciiTheme="minorHAnsi" w:eastAsia="Times New Roman" w:hAnsiTheme="minorHAnsi" w:cstheme="minorHAnsi"/>
          <w:sz w:val="22"/>
          <w:szCs w:val="22"/>
        </w:rPr>
        <w:t xml:space="preserve"> Gardens are a semi-detached pair. Before the existing extension was built both had smaller symmetrical conservatories which reflected well on the building as a whole.</w:t>
      </w:r>
      <w:r w:rsidR="0012339C" w:rsidRPr="0012339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2339C" w:rsidRPr="0012339C">
        <w:rPr>
          <w:rFonts w:asciiTheme="minorHAnsi" w:hAnsiTheme="minorHAnsi" w:cstheme="minorHAnsi"/>
          <w:sz w:val="22"/>
          <w:szCs w:val="22"/>
        </w:rPr>
        <w:t xml:space="preserve">But this proposal is grossly insensitive towards the bay window, part of which is retained, part of which is hacked away. </w:t>
      </w:r>
    </w:p>
    <w:p w14:paraId="29A6821D" w14:textId="23E3C62F" w:rsidR="0012339C" w:rsidRPr="0012339C" w:rsidRDefault="0012339C" w:rsidP="0012339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12339C">
        <w:rPr>
          <w:rFonts w:asciiTheme="minorHAnsi" w:hAnsiTheme="minorHAnsi" w:cstheme="minorHAnsi"/>
          <w:sz w:val="22"/>
          <w:szCs w:val="22"/>
        </w:rPr>
        <w:lastRenderedPageBreak/>
        <w:t>The plan shows very clearly how badly the new extension treats the bay window - there is a failure of architectural judgement (</w:t>
      </w:r>
      <w:r w:rsidR="00A82272">
        <w:rPr>
          <w:rFonts w:asciiTheme="minorHAnsi" w:hAnsiTheme="minorHAnsi" w:cstheme="minorHAnsi"/>
          <w:sz w:val="22"/>
          <w:szCs w:val="22"/>
        </w:rPr>
        <w:t xml:space="preserve">a </w:t>
      </w:r>
      <w:bookmarkStart w:id="0" w:name="_GoBack"/>
      <w:bookmarkEnd w:id="0"/>
      <w:r w:rsidRPr="0012339C">
        <w:rPr>
          <w:rFonts w:asciiTheme="minorHAnsi" w:hAnsiTheme="minorHAnsi" w:cstheme="minorHAnsi"/>
          <w:sz w:val="22"/>
          <w:szCs w:val="22"/>
        </w:rPr>
        <w:t>crudeness) demonstrated here that should not receive approval in a conservation area.</w:t>
      </w:r>
    </w:p>
    <w:p w14:paraId="3AC40E4F" w14:textId="73DA67F3" w:rsidR="005C4AAD" w:rsidRPr="0012339C" w:rsidRDefault="005C4AAD" w:rsidP="00EA2FC9">
      <w:pPr>
        <w:rPr>
          <w:rFonts w:eastAsia="Times New Roman" w:cstheme="minorHAnsi"/>
          <w:sz w:val="22"/>
          <w:szCs w:val="22"/>
          <w:lang w:val="en-GB"/>
        </w:rPr>
      </w:pPr>
    </w:p>
    <w:p w14:paraId="5433A975" w14:textId="77777777" w:rsidR="004971F4" w:rsidRDefault="004971F4" w:rsidP="00EA2FC9">
      <w:pPr>
        <w:rPr>
          <w:rFonts w:eastAsia="Times New Roman"/>
          <w:sz w:val="22"/>
          <w:szCs w:val="22"/>
        </w:rPr>
      </w:pPr>
    </w:p>
    <w:p w14:paraId="7002FEE0" w14:textId="08654A1A" w:rsidR="005C4AAD" w:rsidRDefault="005C4AAD" w:rsidP="00EA2FC9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In summary we would like to see the footprint of the proposed extension reduced to that of the one it is replacing; the original fabric of the host building should be retained; and the extension should be re-designed so that it is more in keeping with </w:t>
      </w:r>
      <w:r w:rsidR="004971F4">
        <w:rPr>
          <w:rFonts w:eastAsia="Times New Roman"/>
          <w:sz w:val="22"/>
          <w:szCs w:val="22"/>
        </w:rPr>
        <w:t>the building to which it is attached.</w:t>
      </w:r>
    </w:p>
    <w:p w14:paraId="30D87BE5" w14:textId="77777777" w:rsidR="004971F4" w:rsidRPr="00EA2FC9" w:rsidRDefault="004971F4" w:rsidP="00EA2FC9">
      <w:pPr>
        <w:rPr>
          <w:rFonts w:eastAsia="Times New Roman" w:cstheme="minorHAnsi"/>
          <w:sz w:val="22"/>
          <w:szCs w:val="22"/>
        </w:rPr>
      </w:pPr>
    </w:p>
    <w:p w14:paraId="65C58D6D" w14:textId="66CF7699" w:rsidR="004971F4" w:rsidRDefault="0005137A" w:rsidP="0005137A">
      <w:pPr>
        <w:rPr>
          <w:rFonts w:eastAsia="Times New Roman"/>
          <w:sz w:val="22"/>
          <w:szCs w:val="22"/>
        </w:rPr>
      </w:pPr>
      <w:r w:rsidRPr="0005137A">
        <w:rPr>
          <w:rFonts w:eastAsia="Times New Roman"/>
          <w:sz w:val="22"/>
          <w:szCs w:val="22"/>
        </w:rPr>
        <w:t>Yours sincerely,</w:t>
      </w:r>
    </w:p>
    <w:p w14:paraId="0054FA1E" w14:textId="5D74D2BD" w:rsidR="0005137A" w:rsidRPr="0005137A" w:rsidRDefault="0005137A" w:rsidP="0005137A">
      <w:pPr>
        <w:rPr>
          <w:rFonts w:eastAsia="Times New Roman"/>
          <w:sz w:val="22"/>
          <w:szCs w:val="22"/>
        </w:rPr>
      </w:pPr>
      <w:r w:rsidRPr="0005137A">
        <w:rPr>
          <w:rFonts w:eastAsia="Times New Roman"/>
          <w:sz w:val="22"/>
          <w:szCs w:val="22"/>
        </w:rPr>
        <w:t>Eton CAAC</w:t>
      </w:r>
    </w:p>
    <w:sectPr w:rsidR="0005137A" w:rsidRPr="0005137A" w:rsidSect="007165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5EAF5" w14:textId="77777777" w:rsidR="00DA2BC9" w:rsidRDefault="00DA2BC9" w:rsidP="00AC6FB4">
      <w:r>
        <w:separator/>
      </w:r>
    </w:p>
  </w:endnote>
  <w:endnote w:type="continuationSeparator" w:id="0">
    <w:p w14:paraId="217C0D99" w14:textId="77777777" w:rsidR="00DA2BC9" w:rsidRDefault="00DA2BC9" w:rsidP="00A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286D7" w14:textId="77777777" w:rsidR="00AC6FB4" w:rsidRDefault="00AC6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F3673" w14:textId="77777777" w:rsidR="00AC6FB4" w:rsidRDefault="00AC6F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50782" w14:textId="77777777" w:rsidR="00AC6FB4" w:rsidRDefault="00AC6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1F990" w14:textId="77777777" w:rsidR="00DA2BC9" w:rsidRDefault="00DA2BC9" w:rsidP="00AC6FB4">
      <w:r>
        <w:separator/>
      </w:r>
    </w:p>
  </w:footnote>
  <w:footnote w:type="continuationSeparator" w:id="0">
    <w:p w14:paraId="2CA21451" w14:textId="77777777" w:rsidR="00DA2BC9" w:rsidRDefault="00DA2BC9" w:rsidP="00A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8239A" w14:textId="77777777" w:rsidR="00AC6FB4" w:rsidRDefault="00AC6F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B51E3" w14:textId="77777777" w:rsidR="00AC6FB4" w:rsidRDefault="00AC6F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9DD09" w14:textId="77777777" w:rsidR="00AC6FB4" w:rsidRDefault="00AC6F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26DC3"/>
    <w:multiLevelType w:val="hybridMultilevel"/>
    <w:tmpl w:val="4F3E8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A0622"/>
    <w:multiLevelType w:val="hybridMultilevel"/>
    <w:tmpl w:val="07E8B8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2A"/>
    <w:rsid w:val="00002373"/>
    <w:rsid w:val="00013523"/>
    <w:rsid w:val="00035EE3"/>
    <w:rsid w:val="00041FF2"/>
    <w:rsid w:val="0005137A"/>
    <w:rsid w:val="00071CF3"/>
    <w:rsid w:val="000A7A77"/>
    <w:rsid w:val="000B706E"/>
    <w:rsid w:val="0012339C"/>
    <w:rsid w:val="001373AD"/>
    <w:rsid w:val="00166AF9"/>
    <w:rsid w:val="00194448"/>
    <w:rsid w:val="001C5F09"/>
    <w:rsid w:val="002556CE"/>
    <w:rsid w:val="00291643"/>
    <w:rsid w:val="002C4B8D"/>
    <w:rsid w:val="002D14A5"/>
    <w:rsid w:val="002E6EEE"/>
    <w:rsid w:val="0031691C"/>
    <w:rsid w:val="00347661"/>
    <w:rsid w:val="003626AB"/>
    <w:rsid w:val="00375D9E"/>
    <w:rsid w:val="0042578A"/>
    <w:rsid w:val="00427F68"/>
    <w:rsid w:val="00450401"/>
    <w:rsid w:val="00452CC7"/>
    <w:rsid w:val="004571C3"/>
    <w:rsid w:val="004618FD"/>
    <w:rsid w:val="00461A6F"/>
    <w:rsid w:val="0048298E"/>
    <w:rsid w:val="00483A53"/>
    <w:rsid w:val="004971F4"/>
    <w:rsid w:val="004B70A0"/>
    <w:rsid w:val="004E625D"/>
    <w:rsid w:val="005233AE"/>
    <w:rsid w:val="005546A0"/>
    <w:rsid w:val="005B5182"/>
    <w:rsid w:val="005C4AAD"/>
    <w:rsid w:val="00617B91"/>
    <w:rsid w:val="006216D1"/>
    <w:rsid w:val="00644531"/>
    <w:rsid w:val="006468C2"/>
    <w:rsid w:val="006C64BF"/>
    <w:rsid w:val="006C67E5"/>
    <w:rsid w:val="006F10B2"/>
    <w:rsid w:val="007165E1"/>
    <w:rsid w:val="00730268"/>
    <w:rsid w:val="0073079D"/>
    <w:rsid w:val="00775990"/>
    <w:rsid w:val="007A082A"/>
    <w:rsid w:val="007A4E73"/>
    <w:rsid w:val="007B6F27"/>
    <w:rsid w:val="007C58D4"/>
    <w:rsid w:val="007C7626"/>
    <w:rsid w:val="007E7F97"/>
    <w:rsid w:val="008246B2"/>
    <w:rsid w:val="008330C2"/>
    <w:rsid w:val="008332F6"/>
    <w:rsid w:val="00835817"/>
    <w:rsid w:val="00892F83"/>
    <w:rsid w:val="008C1CC4"/>
    <w:rsid w:val="008D119F"/>
    <w:rsid w:val="008D14D7"/>
    <w:rsid w:val="008E0791"/>
    <w:rsid w:val="00905E3F"/>
    <w:rsid w:val="00912E33"/>
    <w:rsid w:val="00921125"/>
    <w:rsid w:val="00944945"/>
    <w:rsid w:val="00955117"/>
    <w:rsid w:val="009555D6"/>
    <w:rsid w:val="00981C5A"/>
    <w:rsid w:val="00982065"/>
    <w:rsid w:val="00984071"/>
    <w:rsid w:val="009969D5"/>
    <w:rsid w:val="009B77DF"/>
    <w:rsid w:val="00A31EA0"/>
    <w:rsid w:val="00A82272"/>
    <w:rsid w:val="00AC6FB4"/>
    <w:rsid w:val="00AE0626"/>
    <w:rsid w:val="00B75160"/>
    <w:rsid w:val="00BD138E"/>
    <w:rsid w:val="00BF7A3C"/>
    <w:rsid w:val="00C15C1F"/>
    <w:rsid w:val="00C16598"/>
    <w:rsid w:val="00C70EB8"/>
    <w:rsid w:val="00C7135C"/>
    <w:rsid w:val="00C91D38"/>
    <w:rsid w:val="00D07A36"/>
    <w:rsid w:val="00D406E4"/>
    <w:rsid w:val="00D95947"/>
    <w:rsid w:val="00DA2BC9"/>
    <w:rsid w:val="00DB104E"/>
    <w:rsid w:val="00DC3289"/>
    <w:rsid w:val="00DD7C35"/>
    <w:rsid w:val="00DF2BF4"/>
    <w:rsid w:val="00E16EFB"/>
    <w:rsid w:val="00E36FF9"/>
    <w:rsid w:val="00E44D09"/>
    <w:rsid w:val="00E93D84"/>
    <w:rsid w:val="00EA2FC9"/>
    <w:rsid w:val="00F17460"/>
    <w:rsid w:val="00F85371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E970C"/>
  <w15:docId w15:val="{A6061DCF-F9F0-44D9-98A9-B554B865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F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FB4"/>
  </w:style>
  <w:style w:type="paragraph" w:styleId="Footer">
    <w:name w:val="footer"/>
    <w:basedOn w:val="Normal"/>
    <w:link w:val="FooterChar"/>
    <w:uiPriority w:val="99"/>
    <w:unhideWhenUsed/>
    <w:rsid w:val="00AC6F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FB4"/>
  </w:style>
  <w:style w:type="character" w:customStyle="1" w:styleId="apple-converted-space">
    <w:name w:val="apple-converted-space"/>
    <w:basedOn w:val="DefaultParagraphFont"/>
    <w:rsid w:val="00DD7C35"/>
  </w:style>
  <w:style w:type="paragraph" w:styleId="ListParagraph">
    <w:name w:val="List Paragraph"/>
    <w:basedOn w:val="Normal"/>
    <w:uiPriority w:val="34"/>
    <w:qFormat/>
    <w:rsid w:val="007B6F2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75160"/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5160"/>
    <w:rPr>
      <w:rFonts w:ascii="Consolas" w:hAnsi="Consolas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Beardsell</dc:creator>
  <cp:keywords/>
  <dc:description/>
  <cp:lastModifiedBy>Geoff</cp:lastModifiedBy>
  <cp:revision>6</cp:revision>
  <cp:lastPrinted>2020-02-27T18:37:00Z</cp:lastPrinted>
  <dcterms:created xsi:type="dcterms:W3CDTF">2020-02-27T17:00:00Z</dcterms:created>
  <dcterms:modified xsi:type="dcterms:W3CDTF">2020-02-28T11:36:00Z</dcterms:modified>
</cp:coreProperties>
</file>