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E943" w14:textId="77777777" w:rsidR="004B3631" w:rsidRPr="00303A42" w:rsidRDefault="004B3631" w:rsidP="004B3631">
      <w:pPr>
        <w:widowControl w:val="0"/>
        <w:autoSpaceDE w:val="0"/>
        <w:autoSpaceDN w:val="0"/>
        <w:adjustRightInd w:val="0"/>
        <w:spacing w:after="240" w:line="340" w:lineRule="atLeast"/>
        <w:jc w:val="center"/>
        <w:rPr>
          <w:rFonts w:ascii="Arial" w:eastAsia="MS Mincho" w:hAnsi="Arial" w:cs="Arial"/>
          <w:b/>
          <w:bCs/>
          <w:sz w:val="22"/>
          <w:szCs w:val="22"/>
        </w:rPr>
      </w:pPr>
      <w:bookmarkStart w:id="0" w:name="_GoBack"/>
      <w:bookmarkEnd w:id="0"/>
      <w:r w:rsidRPr="00303A42">
        <w:rPr>
          <w:rFonts w:ascii="Arial" w:hAnsi="Arial" w:cs="Arial"/>
          <w:b/>
          <w:bCs/>
          <w:sz w:val="22"/>
          <w:szCs w:val="22"/>
        </w:rPr>
        <w:t xml:space="preserve">Job Profile Information: </w:t>
      </w:r>
      <w:r w:rsidRPr="00303A42">
        <w:rPr>
          <w:rFonts w:ascii="Arial" w:hAnsi="Arial" w:cs="Arial"/>
          <w:b/>
          <w:bCs/>
          <w:color w:val="0070C0"/>
          <w:sz w:val="22"/>
          <w:szCs w:val="22"/>
        </w:rPr>
        <w:t xml:space="preserve">Head of </w:t>
      </w:r>
      <w:r w:rsidR="00CA07B8" w:rsidRPr="00303A42">
        <w:rPr>
          <w:rFonts w:ascii="Arial" w:hAnsi="Arial" w:cs="Arial"/>
          <w:b/>
          <w:bCs/>
          <w:color w:val="0070C0"/>
          <w:sz w:val="22"/>
          <w:szCs w:val="22"/>
        </w:rPr>
        <w:t>Capital</w:t>
      </w:r>
      <w:r w:rsidR="00920B6C" w:rsidRPr="00303A42">
        <w:rPr>
          <w:rFonts w:ascii="Arial" w:hAnsi="Arial" w:cs="Arial"/>
          <w:b/>
          <w:bCs/>
          <w:color w:val="0070C0"/>
          <w:sz w:val="22"/>
          <w:szCs w:val="22"/>
        </w:rPr>
        <w:t xml:space="preserve"> Works</w:t>
      </w:r>
    </w:p>
    <w:p w14:paraId="6A339384" w14:textId="77777777" w:rsidR="004B3631" w:rsidRPr="00303A42" w:rsidRDefault="004B3631" w:rsidP="004B3631">
      <w:pPr>
        <w:widowControl w:val="0"/>
        <w:autoSpaceDE w:val="0"/>
        <w:autoSpaceDN w:val="0"/>
        <w:adjustRightInd w:val="0"/>
        <w:spacing w:line="276" w:lineRule="auto"/>
        <w:rPr>
          <w:rFonts w:ascii="Arial" w:hAnsi="Arial" w:cs="Arial"/>
          <w:b/>
          <w:bCs/>
          <w:sz w:val="22"/>
          <w:szCs w:val="22"/>
        </w:rPr>
      </w:pPr>
      <w:r w:rsidRPr="00303A42">
        <w:rPr>
          <w:rFonts w:ascii="Arial" w:hAnsi="Arial" w:cs="Arial"/>
          <w:b/>
          <w:bCs/>
          <w:sz w:val="22"/>
          <w:szCs w:val="22"/>
        </w:rPr>
        <w:t xml:space="preserve">This supplementary information for </w:t>
      </w:r>
      <w:r w:rsidR="00C6324A" w:rsidRPr="00303A42">
        <w:rPr>
          <w:rFonts w:ascii="Arial" w:hAnsi="Arial" w:cs="Arial"/>
          <w:b/>
          <w:bCs/>
          <w:color w:val="0070C0"/>
          <w:sz w:val="22"/>
          <w:szCs w:val="22"/>
        </w:rPr>
        <w:t xml:space="preserve">Head of </w:t>
      </w:r>
      <w:r w:rsidR="00CA07B8" w:rsidRPr="00303A42">
        <w:rPr>
          <w:rFonts w:ascii="Arial" w:hAnsi="Arial" w:cs="Arial"/>
          <w:b/>
          <w:bCs/>
          <w:color w:val="0070C0"/>
          <w:sz w:val="22"/>
          <w:szCs w:val="22"/>
        </w:rPr>
        <w:t>Capital</w:t>
      </w:r>
      <w:r w:rsidR="00920B6C" w:rsidRPr="00303A42">
        <w:rPr>
          <w:rFonts w:ascii="Arial" w:hAnsi="Arial" w:cs="Arial"/>
          <w:b/>
          <w:bCs/>
          <w:color w:val="0070C0"/>
          <w:sz w:val="22"/>
          <w:szCs w:val="22"/>
        </w:rPr>
        <w:t xml:space="preserve"> Works</w:t>
      </w:r>
      <w:r w:rsidR="00C6324A" w:rsidRPr="00303A42">
        <w:rPr>
          <w:rFonts w:ascii="Arial" w:hAnsi="Arial" w:cs="Arial"/>
          <w:b/>
          <w:bCs/>
          <w:sz w:val="22"/>
          <w:szCs w:val="22"/>
        </w:rPr>
        <w:t xml:space="preserve"> </w:t>
      </w:r>
      <w:r w:rsidRPr="00303A42">
        <w:rPr>
          <w:rFonts w:ascii="Arial" w:hAnsi="Arial" w:cs="Arial"/>
          <w:b/>
          <w:bCs/>
          <w:sz w:val="22"/>
          <w:szCs w:val="22"/>
        </w:rPr>
        <w:t xml:space="preserve">is for guidance and must be used in conjunction with the Job Capsule for Job Level </w:t>
      </w:r>
      <w:r w:rsidR="00CA07B8" w:rsidRPr="00303A42">
        <w:rPr>
          <w:rFonts w:ascii="Arial" w:hAnsi="Arial" w:cs="Arial"/>
          <w:b/>
          <w:bCs/>
          <w:sz w:val="22"/>
          <w:szCs w:val="22"/>
        </w:rPr>
        <w:t>6 Zone 2</w:t>
      </w:r>
    </w:p>
    <w:p w14:paraId="57AF299C" w14:textId="77777777" w:rsidR="004B3631" w:rsidRPr="00303A42" w:rsidRDefault="004B3631" w:rsidP="004B3631">
      <w:pPr>
        <w:widowControl w:val="0"/>
        <w:autoSpaceDE w:val="0"/>
        <w:autoSpaceDN w:val="0"/>
        <w:adjustRightInd w:val="0"/>
        <w:spacing w:line="276" w:lineRule="auto"/>
        <w:rPr>
          <w:rFonts w:ascii="Arial" w:hAnsi="Arial" w:cs="Arial"/>
          <w:sz w:val="22"/>
          <w:szCs w:val="22"/>
        </w:rPr>
      </w:pPr>
    </w:p>
    <w:p w14:paraId="75DC2CC5" w14:textId="77777777" w:rsidR="004B3631" w:rsidRPr="00303A42" w:rsidRDefault="004B3631" w:rsidP="004B3631">
      <w:pPr>
        <w:widowControl w:val="0"/>
        <w:autoSpaceDE w:val="0"/>
        <w:autoSpaceDN w:val="0"/>
        <w:adjustRightInd w:val="0"/>
        <w:spacing w:line="276" w:lineRule="auto"/>
        <w:rPr>
          <w:rFonts w:ascii="Arial" w:hAnsi="Arial" w:cs="Arial"/>
          <w:b/>
          <w:bCs/>
          <w:color w:val="FB0007"/>
          <w:sz w:val="22"/>
          <w:szCs w:val="22"/>
        </w:rPr>
      </w:pPr>
      <w:r w:rsidRPr="00303A42">
        <w:rPr>
          <w:rFonts w:ascii="Arial" w:hAnsi="Arial" w:cs="Arial"/>
          <w:b/>
          <w:bCs/>
          <w:color w:val="FB0007"/>
          <w:sz w:val="22"/>
          <w:szCs w:val="22"/>
        </w:rPr>
        <w:t xml:space="preserve">It is for use during recruitment, setting objectives as part of the performance management process and other people management purposes. It does not form part of an employee’s contract of employment. </w:t>
      </w:r>
    </w:p>
    <w:p w14:paraId="1AAE7F60" w14:textId="77777777" w:rsidR="004B3631" w:rsidRPr="00303A42" w:rsidRDefault="004B3631" w:rsidP="004B3631">
      <w:pPr>
        <w:widowControl w:val="0"/>
        <w:autoSpaceDE w:val="0"/>
        <w:autoSpaceDN w:val="0"/>
        <w:adjustRightInd w:val="0"/>
        <w:spacing w:line="276" w:lineRule="auto"/>
        <w:rPr>
          <w:rFonts w:ascii="Arial" w:hAnsi="Arial" w:cs="Arial"/>
          <w:sz w:val="22"/>
          <w:szCs w:val="22"/>
        </w:rPr>
      </w:pPr>
    </w:p>
    <w:p w14:paraId="33593874" w14:textId="77777777" w:rsidR="00EC10BF" w:rsidRPr="00303A42" w:rsidRDefault="004B3631" w:rsidP="004B3631">
      <w:pPr>
        <w:widowControl w:val="0"/>
        <w:autoSpaceDE w:val="0"/>
        <w:autoSpaceDN w:val="0"/>
        <w:adjustRightInd w:val="0"/>
        <w:spacing w:line="276" w:lineRule="auto"/>
        <w:rPr>
          <w:rFonts w:ascii="Arial" w:hAnsi="Arial" w:cs="Arial"/>
          <w:b/>
          <w:bCs/>
          <w:sz w:val="22"/>
          <w:szCs w:val="22"/>
        </w:rPr>
      </w:pPr>
      <w:r w:rsidRPr="00303A42">
        <w:rPr>
          <w:rFonts w:ascii="Arial" w:hAnsi="Arial" w:cs="Arial"/>
          <w:b/>
          <w:bCs/>
          <w:sz w:val="22"/>
          <w:szCs w:val="22"/>
        </w:rPr>
        <w:t xml:space="preserve">Role Purpose: </w:t>
      </w:r>
    </w:p>
    <w:p w14:paraId="00D784EC" w14:textId="77777777" w:rsidR="008E26D4" w:rsidRPr="00303A42" w:rsidRDefault="008E26D4" w:rsidP="004B3631">
      <w:pPr>
        <w:widowControl w:val="0"/>
        <w:autoSpaceDE w:val="0"/>
        <w:autoSpaceDN w:val="0"/>
        <w:adjustRightInd w:val="0"/>
        <w:spacing w:line="276" w:lineRule="auto"/>
        <w:rPr>
          <w:rFonts w:ascii="Arial" w:hAnsi="Arial" w:cs="Arial"/>
          <w:sz w:val="22"/>
          <w:szCs w:val="22"/>
        </w:rPr>
      </w:pPr>
    </w:p>
    <w:p w14:paraId="67130FD9" w14:textId="77777777" w:rsidR="008E26D4" w:rsidRPr="00303A42" w:rsidRDefault="00F53B1B" w:rsidP="00303A42">
      <w:pPr>
        <w:jc w:val="both"/>
        <w:rPr>
          <w:rFonts w:ascii="Arial" w:hAnsi="Arial" w:cs="Arial"/>
          <w:sz w:val="22"/>
          <w:szCs w:val="22"/>
        </w:rPr>
      </w:pPr>
      <w:r w:rsidRPr="00303A42">
        <w:rPr>
          <w:rFonts w:ascii="Arial" w:hAnsi="Arial" w:cs="Arial"/>
          <w:sz w:val="22"/>
          <w:szCs w:val="22"/>
        </w:rPr>
        <w:t>T</w:t>
      </w:r>
      <w:r w:rsidR="008E26D4" w:rsidRPr="00303A42">
        <w:rPr>
          <w:rFonts w:ascii="Arial" w:hAnsi="Arial" w:cs="Arial"/>
          <w:sz w:val="22"/>
          <w:szCs w:val="22"/>
        </w:rPr>
        <w:t xml:space="preserve">he Capital Works team </w:t>
      </w:r>
      <w:r w:rsidR="00992ED6" w:rsidRPr="00303A42">
        <w:rPr>
          <w:rFonts w:ascii="Arial" w:hAnsi="Arial" w:cs="Arial"/>
          <w:sz w:val="22"/>
          <w:szCs w:val="22"/>
        </w:rPr>
        <w:t>is</w:t>
      </w:r>
      <w:r w:rsidR="008E26D4" w:rsidRPr="00303A42">
        <w:rPr>
          <w:rFonts w:ascii="Arial" w:hAnsi="Arial" w:cs="Arial"/>
          <w:sz w:val="22"/>
          <w:szCs w:val="22"/>
        </w:rPr>
        <w:t xml:space="preserve"> responsible for the </w:t>
      </w:r>
      <w:r w:rsidR="00992ED6" w:rsidRPr="00303A42">
        <w:rPr>
          <w:rFonts w:ascii="Arial" w:hAnsi="Arial" w:cs="Arial"/>
          <w:sz w:val="22"/>
          <w:szCs w:val="22"/>
        </w:rPr>
        <w:t xml:space="preserve">delivery of capital works </w:t>
      </w:r>
      <w:r w:rsidR="008E26D4" w:rsidRPr="00303A42">
        <w:rPr>
          <w:rFonts w:ascii="Arial" w:hAnsi="Arial" w:cs="Arial"/>
          <w:sz w:val="22"/>
          <w:szCs w:val="22"/>
        </w:rPr>
        <w:t xml:space="preserve">across </w:t>
      </w:r>
      <w:r w:rsidR="00992ED6" w:rsidRPr="00303A42">
        <w:rPr>
          <w:rFonts w:ascii="Arial" w:hAnsi="Arial" w:cs="Arial"/>
          <w:sz w:val="22"/>
          <w:szCs w:val="22"/>
        </w:rPr>
        <w:t>the Council’s</w:t>
      </w:r>
      <w:r w:rsidR="008E26D4" w:rsidRPr="00303A42">
        <w:rPr>
          <w:rFonts w:ascii="Arial" w:hAnsi="Arial" w:cs="Arial"/>
          <w:sz w:val="22"/>
          <w:szCs w:val="22"/>
        </w:rPr>
        <w:t xml:space="preserve"> property portfolio</w:t>
      </w:r>
      <w:r w:rsidR="00303A42">
        <w:rPr>
          <w:rFonts w:ascii="Arial" w:hAnsi="Arial" w:cs="Arial"/>
          <w:sz w:val="22"/>
          <w:szCs w:val="22"/>
        </w:rPr>
        <w:t xml:space="preserve">, delivering </w:t>
      </w:r>
      <w:r w:rsidR="00303A42" w:rsidRPr="00303A42">
        <w:rPr>
          <w:rFonts w:ascii="Arial" w:hAnsi="Arial" w:cs="Arial"/>
          <w:sz w:val="22"/>
          <w:szCs w:val="22"/>
        </w:rPr>
        <w:t>fabric, fire safety and mechanical and electrical</w:t>
      </w:r>
      <w:r w:rsidR="00303A42">
        <w:rPr>
          <w:rFonts w:ascii="Arial" w:hAnsi="Arial" w:cs="Arial"/>
          <w:sz w:val="22"/>
          <w:szCs w:val="22"/>
        </w:rPr>
        <w:t xml:space="preserve"> works</w:t>
      </w:r>
      <w:r w:rsidR="008E26D4" w:rsidRPr="00303A42">
        <w:rPr>
          <w:rFonts w:ascii="Arial" w:hAnsi="Arial" w:cs="Arial"/>
          <w:sz w:val="22"/>
          <w:szCs w:val="22"/>
        </w:rPr>
        <w:t xml:space="preserve">. The Head of Capital Works is responsible for </w:t>
      </w:r>
      <w:r w:rsidR="00992ED6" w:rsidRPr="00303A42">
        <w:rPr>
          <w:rFonts w:ascii="Arial" w:hAnsi="Arial" w:cs="Arial"/>
          <w:sz w:val="22"/>
          <w:szCs w:val="22"/>
        </w:rPr>
        <w:t>managing</w:t>
      </w:r>
      <w:r w:rsidR="00227E03" w:rsidRPr="00303A42">
        <w:rPr>
          <w:rFonts w:ascii="Arial" w:hAnsi="Arial" w:cs="Arial"/>
          <w:sz w:val="22"/>
          <w:szCs w:val="22"/>
        </w:rPr>
        <w:t xml:space="preserve"> </w:t>
      </w:r>
      <w:r w:rsidR="00276861" w:rsidRPr="00303A42">
        <w:rPr>
          <w:rFonts w:ascii="Arial" w:hAnsi="Arial" w:cs="Arial"/>
          <w:sz w:val="22"/>
          <w:szCs w:val="22"/>
        </w:rPr>
        <w:t xml:space="preserve">and developing </w:t>
      </w:r>
      <w:r w:rsidR="009653D7">
        <w:rPr>
          <w:rFonts w:ascii="Arial" w:hAnsi="Arial" w:cs="Arial"/>
          <w:sz w:val="22"/>
          <w:szCs w:val="22"/>
        </w:rPr>
        <w:t>the</w:t>
      </w:r>
      <w:r w:rsidR="00992ED6" w:rsidRPr="00303A42">
        <w:rPr>
          <w:rFonts w:ascii="Arial" w:hAnsi="Arial" w:cs="Arial"/>
          <w:sz w:val="22"/>
          <w:szCs w:val="22"/>
        </w:rPr>
        <w:t xml:space="preserve"> team of p</w:t>
      </w:r>
      <w:r w:rsidR="008E26D4" w:rsidRPr="00303A42">
        <w:rPr>
          <w:rFonts w:ascii="Arial" w:hAnsi="Arial" w:cs="Arial"/>
          <w:sz w:val="22"/>
          <w:szCs w:val="22"/>
        </w:rPr>
        <w:t xml:space="preserve">rogramme </w:t>
      </w:r>
      <w:r w:rsidR="00992ED6" w:rsidRPr="00303A42">
        <w:rPr>
          <w:rFonts w:ascii="Arial" w:hAnsi="Arial" w:cs="Arial"/>
          <w:sz w:val="22"/>
          <w:szCs w:val="22"/>
        </w:rPr>
        <w:t>managers, project m</w:t>
      </w:r>
      <w:r w:rsidR="008E26D4" w:rsidRPr="00303A42">
        <w:rPr>
          <w:rFonts w:ascii="Arial" w:hAnsi="Arial" w:cs="Arial"/>
          <w:sz w:val="22"/>
          <w:szCs w:val="22"/>
        </w:rPr>
        <w:t xml:space="preserve">anagers </w:t>
      </w:r>
      <w:r w:rsidR="00992ED6" w:rsidRPr="00303A42">
        <w:rPr>
          <w:rFonts w:ascii="Arial" w:hAnsi="Arial" w:cs="Arial"/>
          <w:sz w:val="22"/>
          <w:szCs w:val="22"/>
        </w:rPr>
        <w:t>and technical officers</w:t>
      </w:r>
      <w:r w:rsidR="009653D7">
        <w:rPr>
          <w:rFonts w:ascii="Arial" w:hAnsi="Arial" w:cs="Arial"/>
          <w:sz w:val="22"/>
          <w:szCs w:val="22"/>
        </w:rPr>
        <w:t xml:space="preserve"> that deliver this programme.</w:t>
      </w:r>
    </w:p>
    <w:p w14:paraId="6153E7ED" w14:textId="77777777" w:rsidR="008E26D4" w:rsidRPr="00303A42" w:rsidRDefault="008E26D4" w:rsidP="008E26D4">
      <w:pPr>
        <w:rPr>
          <w:rFonts w:ascii="Arial" w:hAnsi="Arial" w:cs="Arial"/>
          <w:sz w:val="22"/>
          <w:szCs w:val="22"/>
        </w:rPr>
      </w:pPr>
    </w:p>
    <w:p w14:paraId="6AF54A35" w14:textId="77777777" w:rsidR="008E26D4" w:rsidRPr="00303A42" w:rsidRDefault="008E26D4" w:rsidP="00227E03">
      <w:pPr>
        <w:jc w:val="both"/>
        <w:rPr>
          <w:rFonts w:ascii="Arial" w:hAnsi="Arial" w:cs="Arial"/>
          <w:sz w:val="22"/>
          <w:szCs w:val="22"/>
        </w:rPr>
      </w:pPr>
      <w:r w:rsidRPr="00303A42">
        <w:rPr>
          <w:rFonts w:ascii="Arial" w:hAnsi="Arial" w:cs="Arial"/>
          <w:sz w:val="22"/>
          <w:szCs w:val="22"/>
        </w:rPr>
        <w:t xml:space="preserve">The post holder will work with </w:t>
      </w:r>
      <w:r w:rsidR="00227E03" w:rsidRPr="00303A42">
        <w:rPr>
          <w:rFonts w:ascii="Arial" w:hAnsi="Arial" w:cs="Arial"/>
          <w:sz w:val="22"/>
          <w:szCs w:val="22"/>
        </w:rPr>
        <w:t>the</w:t>
      </w:r>
      <w:r w:rsidRPr="00303A42">
        <w:rPr>
          <w:rFonts w:ascii="Arial" w:hAnsi="Arial" w:cs="Arial"/>
          <w:sz w:val="22"/>
          <w:szCs w:val="22"/>
        </w:rPr>
        <w:t xml:space="preserve"> </w:t>
      </w:r>
      <w:r w:rsidR="00F53B1B" w:rsidRPr="00303A42">
        <w:rPr>
          <w:rFonts w:ascii="Arial" w:hAnsi="Arial" w:cs="Arial"/>
          <w:sz w:val="22"/>
          <w:szCs w:val="22"/>
        </w:rPr>
        <w:t>extended management</w:t>
      </w:r>
      <w:r w:rsidRPr="00303A42">
        <w:rPr>
          <w:rFonts w:ascii="Arial" w:hAnsi="Arial" w:cs="Arial"/>
          <w:sz w:val="22"/>
          <w:szCs w:val="22"/>
        </w:rPr>
        <w:t xml:space="preserve"> team and stake</w:t>
      </w:r>
      <w:r w:rsidR="00303A42">
        <w:rPr>
          <w:rFonts w:ascii="Arial" w:hAnsi="Arial" w:cs="Arial"/>
          <w:sz w:val="22"/>
          <w:szCs w:val="22"/>
        </w:rPr>
        <w:t>holders from across the Council;</w:t>
      </w:r>
      <w:r w:rsidRPr="00303A42">
        <w:rPr>
          <w:rFonts w:ascii="Arial" w:hAnsi="Arial" w:cs="Arial"/>
          <w:sz w:val="22"/>
          <w:szCs w:val="22"/>
        </w:rPr>
        <w:t xml:space="preserve"> building a collaborative environment to </w:t>
      </w:r>
      <w:r w:rsidR="00227E03" w:rsidRPr="00303A42">
        <w:rPr>
          <w:rFonts w:ascii="Arial" w:hAnsi="Arial" w:cs="Arial"/>
          <w:sz w:val="22"/>
          <w:szCs w:val="22"/>
        </w:rPr>
        <w:t xml:space="preserve">develop better ways of working, </w:t>
      </w:r>
      <w:r w:rsidR="00303A42">
        <w:rPr>
          <w:rFonts w:ascii="Arial" w:hAnsi="Arial" w:cs="Arial"/>
          <w:sz w:val="22"/>
          <w:szCs w:val="22"/>
        </w:rPr>
        <w:t>new</w:t>
      </w:r>
      <w:r w:rsidR="00227E03" w:rsidRPr="00303A42">
        <w:rPr>
          <w:rFonts w:ascii="Arial" w:hAnsi="Arial" w:cs="Arial"/>
          <w:sz w:val="22"/>
          <w:szCs w:val="22"/>
        </w:rPr>
        <w:t xml:space="preserve"> systems and our approach to stakeholder engagement</w:t>
      </w:r>
      <w:r w:rsidRPr="00303A42">
        <w:rPr>
          <w:rFonts w:ascii="Arial" w:hAnsi="Arial" w:cs="Arial"/>
          <w:sz w:val="22"/>
          <w:szCs w:val="22"/>
        </w:rPr>
        <w:t xml:space="preserve">. The </w:t>
      </w:r>
      <w:r w:rsidR="00227E03" w:rsidRPr="00303A42">
        <w:rPr>
          <w:rFonts w:ascii="Arial" w:hAnsi="Arial" w:cs="Arial"/>
          <w:sz w:val="22"/>
          <w:szCs w:val="22"/>
        </w:rPr>
        <w:t>post</w:t>
      </w:r>
      <w:r w:rsidRPr="00303A42">
        <w:rPr>
          <w:rFonts w:ascii="Arial" w:hAnsi="Arial" w:cs="Arial"/>
          <w:sz w:val="22"/>
          <w:szCs w:val="22"/>
        </w:rPr>
        <w:t xml:space="preserve"> holder will need to build strong relationships with stakeholders in a public facing environment, keep up to date with best practice and advise on </w:t>
      </w:r>
      <w:r w:rsidR="00303A42">
        <w:rPr>
          <w:rFonts w:ascii="Arial" w:hAnsi="Arial" w:cs="Arial"/>
          <w:sz w:val="22"/>
          <w:szCs w:val="22"/>
        </w:rPr>
        <w:t>the strategic development of the service</w:t>
      </w:r>
      <w:r w:rsidRPr="00303A42">
        <w:rPr>
          <w:rFonts w:ascii="Arial" w:hAnsi="Arial" w:cs="Arial"/>
          <w:sz w:val="22"/>
          <w:szCs w:val="22"/>
        </w:rPr>
        <w:t>.</w:t>
      </w:r>
    </w:p>
    <w:p w14:paraId="5F2CCEA9" w14:textId="77777777" w:rsidR="008E26D4" w:rsidRPr="00303A42" w:rsidRDefault="008E26D4" w:rsidP="004B3631">
      <w:pPr>
        <w:widowControl w:val="0"/>
        <w:autoSpaceDE w:val="0"/>
        <w:autoSpaceDN w:val="0"/>
        <w:adjustRightInd w:val="0"/>
        <w:spacing w:line="276" w:lineRule="auto"/>
        <w:rPr>
          <w:rFonts w:ascii="Arial" w:hAnsi="Arial" w:cs="Arial"/>
          <w:sz w:val="22"/>
          <w:szCs w:val="22"/>
        </w:rPr>
      </w:pPr>
    </w:p>
    <w:p w14:paraId="55010987" w14:textId="77777777" w:rsidR="0070288F" w:rsidRPr="00303A42" w:rsidRDefault="0070288F" w:rsidP="0070288F">
      <w:pPr>
        <w:widowControl w:val="0"/>
        <w:autoSpaceDE w:val="0"/>
        <w:autoSpaceDN w:val="0"/>
        <w:adjustRightInd w:val="0"/>
        <w:spacing w:line="276" w:lineRule="auto"/>
        <w:rPr>
          <w:rFonts w:ascii="Arial" w:hAnsi="Arial" w:cs="Arial"/>
          <w:b/>
          <w:bCs/>
          <w:sz w:val="22"/>
          <w:szCs w:val="22"/>
        </w:rPr>
      </w:pPr>
      <w:r w:rsidRPr="00303A42">
        <w:rPr>
          <w:rFonts w:ascii="Arial" w:hAnsi="Arial" w:cs="Arial"/>
          <w:b/>
          <w:bCs/>
          <w:sz w:val="22"/>
          <w:szCs w:val="22"/>
        </w:rPr>
        <w:t xml:space="preserve">Example outcomes or objectives that this role will deliver: </w:t>
      </w:r>
    </w:p>
    <w:p w14:paraId="23D75B9B" w14:textId="77777777" w:rsidR="0070288F" w:rsidRPr="00303A42" w:rsidRDefault="0070288F" w:rsidP="004B3631">
      <w:pPr>
        <w:widowControl w:val="0"/>
        <w:autoSpaceDE w:val="0"/>
        <w:autoSpaceDN w:val="0"/>
        <w:adjustRightInd w:val="0"/>
        <w:spacing w:line="276" w:lineRule="auto"/>
        <w:rPr>
          <w:rFonts w:ascii="Arial" w:hAnsi="Arial" w:cs="Arial"/>
          <w:sz w:val="22"/>
          <w:szCs w:val="22"/>
        </w:rPr>
      </w:pPr>
    </w:p>
    <w:p w14:paraId="17E221CD"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Authority and responsibility for delivering </w:t>
      </w:r>
      <w:r w:rsidR="00227E03" w:rsidRPr="00303A42">
        <w:rPr>
          <w:rFonts w:ascii="Arial" w:hAnsi="Arial" w:cs="Arial"/>
          <w:color w:val="0070C0"/>
          <w:sz w:val="22"/>
          <w:szCs w:val="22"/>
        </w:rPr>
        <w:t>capital works projects</w:t>
      </w:r>
      <w:r w:rsidRPr="00303A42">
        <w:rPr>
          <w:rFonts w:ascii="Arial" w:hAnsi="Arial" w:cs="Arial"/>
          <w:color w:val="0070C0"/>
          <w:sz w:val="22"/>
          <w:szCs w:val="22"/>
        </w:rPr>
        <w:t xml:space="preserve"> across the Council’s property portfolio, </w:t>
      </w:r>
      <w:r w:rsidR="00227E03" w:rsidRPr="00303A42">
        <w:rPr>
          <w:rFonts w:ascii="Arial" w:hAnsi="Arial" w:cs="Arial"/>
          <w:color w:val="0070C0"/>
          <w:sz w:val="22"/>
          <w:szCs w:val="22"/>
        </w:rPr>
        <w:t xml:space="preserve">this work encompassing </w:t>
      </w:r>
      <w:r w:rsidRPr="00303A42">
        <w:rPr>
          <w:rFonts w:ascii="Arial" w:hAnsi="Arial" w:cs="Arial"/>
          <w:color w:val="0070C0"/>
          <w:sz w:val="22"/>
          <w:szCs w:val="22"/>
        </w:rPr>
        <w:t xml:space="preserve">programme and project management, people management, </w:t>
      </w:r>
      <w:r w:rsidR="00B1438B" w:rsidRPr="00303A42">
        <w:rPr>
          <w:rFonts w:ascii="Arial" w:hAnsi="Arial" w:cs="Arial"/>
          <w:color w:val="0070C0"/>
          <w:sz w:val="22"/>
          <w:szCs w:val="22"/>
        </w:rPr>
        <w:t>stakeholder</w:t>
      </w:r>
      <w:r w:rsidRPr="00303A42">
        <w:rPr>
          <w:rFonts w:ascii="Arial" w:hAnsi="Arial" w:cs="Arial"/>
          <w:color w:val="0070C0"/>
          <w:sz w:val="22"/>
          <w:szCs w:val="22"/>
        </w:rPr>
        <w:t xml:space="preserve"> management, financial and quality </w:t>
      </w:r>
      <w:r w:rsidR="00227E03" w:rsidRPr="00303A42">
        <w:rPr>
          <w:rFonts w:ascii="Arial" w:hAnsi="Arial" w:cs="Arial"/>
          <w:color w:val="0070C0"/>
          <w:sz w:val="22"/>
          <w:szCs w:val="22"/>
        </w:rPr>
        <w:t>control</w:t>
      </w:r>
    </w:p>
    <w:p w14:paraId="59377CCE"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Develop the team’s capability to deliver projects by maturing the Capital Works service and creating a focal point for project information, progress and expertise</w:t>
      </w:r>
    </w:p>
    <w:p w14:paraId="40BBC1AE"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Work closely </w:t>
      </w:r>
      <w:r w:rsidR="00B1438B" w:rsidRPr="00303A42">
        <w:rPr>
          <w:rFonts w:ascii="Arial" w:hAnsi="Arial" w:cs="Arial"/>
          <w:color w:val="0070C0"/>
          <w:sz w:val="22"/>
          <w:szCs w:val="22"/>
        </w:rPr>
        <w:t>as part of the</w:t>
      </w:r>
      <w:r w:rsidRPr="00303A42">
        <w:rPr>
          <w:rFonts w:ascii="Arial" w:hAnsi="Arial" w:cs="Arial"/>
          <w:color w:val="0070C0"/>
          <w:sz w:val="22"/>
          <w:szCs w:val="22"/>
        </w:rPr>
        <w:t xml:space="preserve"> </w:t>
      </w:r>
      <w:r w:rsidR="00F53B1B" w:rsidRPr="00303A42">
        <w:rPr>
          <w:rFonts w:ascii="Arial" w:hAnsi="Arial" w:cs="Arial"/>
          <w:color w:val="0070C0"/>
          <w:sz w:val="22"/>
          <w:szCs w:val="22"/>
        </w:rPr>
        <w:t>extended management team</w:t>
      </w:r>
      <w:r w:rsidRPr="00303A42">
        <w:rPr>
          <w:rFonts w:ascii="Arial" w:hAnsi="Arial" w:cs="Arial"/>
          <w:color w:val="0070C0"/>
          <w:sz w:val="22"/>
          <w:szCs w:val="22"/>
        </w:rPr>
        <w:t xml:space="preserve"> to drive forward the </w:t>
      </w:r>
      <w:r w:rsidR="00B1438B" w:rsidRPr="00303A42">
        <w:rPr>
          <w:rFonts w:ascii="Arial" w:hAnsi="Arial" w:cs="Arial"/>
          <w:color w:val="0070C0"/>
          <w:sz w:val="22"/>
          <w:szCs w:val="22"/>
        </w:rPr>
        <w:t xml:space="preserve">division’s </w:t>
      </w:r>
      <w:r w:rsidRPr="00303A42">
        <w:rPr>
          <w:rFonts w:ascii="Arial" w:hAnsi="Arial" w:cs="Arial"/>
          <w:color w:val="0070C0"/>
          <w:sz w:val="22"/>
          <w:szCs w:val="22"/>
        </w:rPr>
        <w:t xml:space="preserve">performance and reputation, </w:t>
      </w:r>
      <w:r w:rsidR="00B1438B" w:rsidRPr="00303A42">
        <w:rPr>
          <w:rFonts w:ascii="Arial" w:hAnsi="Arial" w:cs="Arial"/>
          <w:color w:val="0070C0"/>
          <w:sz w:val="22"/>
          <w:szCs w:val="22"/>
        </w:rPr>
        <w:t>and the continuous improvement of services</w:t>
      </w:r>
    </w:p>
    <w:p w14:paraId="7E01F7B0" w14:textId="77777777" w:rsidR="009A3C38" w:rsidRPr="00303A42" w:rsidRDefault="00F53B1B"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Work</w:t>
      </w:r>
      <w:r w:rsidR="009A3C38" w:rsidRPr="00303A42">
        <w:rPr>
          <w:rFonts w:ascii="Arial" w:hAnsi="Arial" w:cs="Arial"/>
          <w:color w:val="0070C0"/>
          <w:sz w:val="22"/>
          <w:szCs w:val="22"/>
        </w:rPr>
        <w:t xml:space="preserve"> with the other Heads of Service and external advisors to </w:t>
      </w:r>
      <w:r w:rsidRPr="00303A42">
        <w:rPr>
          <w:rFonts w:ascii="Arial" w:hAnsi="Arial" w:cs="Arial"/>
          <w:color w:val="0070C0"/>
          <w:sz w:val="22"/>
          <w:szCs w:val="22"/>
        </w:rPr>
        <w:t xml:space="preserve">prepare </w:t>
      </w:r>
      <w:r w:rsidR="009A3C38" w:rsidRPr="00303A42">
        <w:rPr>
          <w:rFonts w:ascii="Arial" w:hAnsi="Arial" w:cs="Arial"/>
          <w:color w:val="0070C0"/>
          <w:sz w:val="22"/>
          <w:szCs w:val="22"/>
        </w:rPr>
        <w:t>cash flow forecasts and life cycle costing,</w:t>
      </w:r>
      <w:r w:rsidRPr="00303A42">
        <w:rPr>
          <w:rFonts w:ascii="Arial" w:hAnsi="Arial" w:cs="Arial"/>
          <w:color w:val="0070C0"/>
          <w:sz w:val="22"/>
          <w:szCs w:val="22"/>
        </w:rPr>
        <w:t xml:space="preserve"> the formulation of</w:t>
      </w:r>
      <w:r w:rsidR="009A3C38" w:rsidRPr="00303A42">
        <w:rPr>
          <w:rFonts w:ascii="Arial" w:hAnsi="Arial" w:cs="Arial"/>
          <w:color w:val="0070C0"/>
          <w:sz w:val="22"/>
          <w:szCs w:val="22"/>
        </w:rPr>
        <w:t xml:space="preserve"> procurement strategy for projects in conjunction with key stakeholders </w:t>
      </w:r>
    </w:p>
    <w:p w14:paraId="2C882615"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Prepare estimates and outline costs, setting and agreeing cost limits for projects. Agreeing budgets, cash flow forecasts, financial reporting procedures and final accounts. Manage pre- and post-contract costs against agreed budgets. Ensure that there is effective cost management on the projects, providing regular reporting and ensure that any financial or time issues/problems/concerns are notified to the Director of Property Management at the earliest opportunity, including variations and claims. </w:t>
      </w:r>
    </w:p>
    <w:p w14:paraId="7E29B2F1"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Provide support to the Director of Property Management and the Head of Strategic Asset Management in the preparation of feasibility studies. Provide support to the Head of Strategic Asset Management the preparation of business cases and </w:t>
      </w:r>
      <w:r w:rsidR="00303A42">
        <w:rPr>
          <w:rFonts w:ascii="Arial" w:hAnsi="Arial" w:cs="Arial"/>
          <w:color w:val="0070C0"/>
          <w:sz w:val="22"/>
          <w:szCs w:val="22"/>
        </w:rPr>
        <w:t>project</w:t>
      </w:r>
      <w:r w:rsidRPr="00303A42">
        <w:rPr>
          <w:rFonts w:ascii="Arial" w:hAnsi="Arial" w:cs="Arial"/>
          <w:color w:val="0070C0"/>
          <w:sz w:val="22"/>
          <w:szCs w:val="22"/>
        </w:rPr>
        <w:t xml:space="preserve"> briefs. </w:t>
      </w:r>
    </w:p>
    <w:p w14:paraId="20C2B40D"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lastRenderedPageBreak/>
        <w:t xml:space="preserve">Managing resource utilisation across </w:t>
      </w:r>
      <w:r w:rsidR="00F53B1B" w:rsidRPr="00303A42">
        <w:rPr>
          <w:rFonts w:ascii="Arial" w:hAnsi="Arial" w:cs="Arial"/>
          <w:color w:val="0070C0"/>
          <w:sz w:val="22"/>
          <w:szCs w:val="22"/>
        </w:rPr>
        <w:t>all capital</w:t>
      </w:r>
      <w:r w:rsidRPr="00303A42">
        <w:rPr>
          <w:rFonts w:ascii="Arial" w:hAnsi="Arial" w:cs="Arial"/>
          <w:color w:val="0070C0"/>
          <w:sz w:val="22"/>
          <w:szCs w:val="22"/>
        </w:rPr>
        <w:t xml:space="preserve"> programmes and projects</w:t>
      </w:r>
      <w:r w:rsidR="00F53B1B" w:rsidRPr="00303A42">
        <w:rPr>
          <w:rFonts w:ascii="Arial" w:hAnsi="Arial" w:cs="Arial"/>
          <w:color w:val="0070C0"/>
          <w:sz w:val="22"/>
          <w:szCs w:val="22"/>
        </w:rPr>
        <w:t xml:space="preserve">, in particular working with the Head of Repairs to make sure the Capital Works team accommodates major repairs that </w:t>
      </w:r>
      <w:r w:rsidR="00303A42">
        <w:rPr>
          <w:rFonts w:ascii="Arial" w:hAnsi="Arial" w:cs="Arial"/>
          <w:color w:val="0070C0"/>
          <w:sz w:val="22"/>
          <w:szCs w:val="22"/>
        </w:rPr>
        <w:t>are too large to be delivered by the repairs team</w:t>
      </w:r>
    </w:p>
    <w:p w14:paraId="68820ACC" w14:textId="77777777" w:rsidR="009A3C38" w:rsidRPr="00303A42" w:rsidRDefault="009A3C38" w:rsidP="0070288F">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Working closely with the Head of Strategic Asset</w:t>
      </w:r>
      <w:r w:rsidR="0070288F" w:rsidRPr="00303A42">
        <w:rPr>
          <w:rFonts w:ascii="Arial" w:hAnsi="Arial" w:cs="Arial"/>
          <w:color w:val="0070C0"/>
          <w:sz w:val="22"/>
          <w:szCs w:val="22"/>
        </w:rPr>
        <w:t xml:space="preserve"> Management on the appointment on the commissioning</w:t>
      </w:r>
      <w:r w:rsidRPr="00303A42">
        <w:rPr>
          <w:rFonts w:ascii="Arial" w:hAnsi="Arial" w:cs="Arial"/>
          <w:color w:val="0070C0"/>
          <w:sz w:val="22"/>
          <w:szCs w:val="22"/>
        </w:rPr>
        <w:t xml:space="preserve"> and management of external and internal design teams and other professional advisors in accordance with Council’s standing orders and procedures. Manage the development of design proposals that complement the </w:t>
      </w:r>
      <w:r w:rsidR="0070288F" w:rsidRPr="00303A42">
        <w:rPr>
          <w:rFonts w:ascii="Arial" w:hAnsi="Arial" w:cs="Arial"/>
          <w:color w:val="0070C0"/>
          <w:sz w:val="22"/>
          <w:szCs w:val="22"/>
        </w:rPr>
        <w:t>Council’s</w:t>
      </w:r>
      <w:r w:rsidRPr="00303A42">
        <w:rPr>
          <w:rFonts w:ascii="Arial" w:hAnsi="Arial" w:cs="Arial"/>
          <w:color w:val="0070C0"/>
          <w:sz w:val="22"/>
          <w:szCs w:val="22"/>
        </w:rPr>
        <w:t xml:space="preserve"> strategic asset management plan</w:t>
      </w:r>
      <w:r w:rsidR="0070288F" w:rsidRPr="00303A42">
        <w:rPr>
          <w:rFonts w:ascii="Arial" w:hAnsi="Arial" w:cs="Arial"/>
          <w:color w:val="0070C0"/>
          <w:sz w:val="22"/>
          <w:szCs w:val="22"/>
        </w:rPr>
        <w:t>.</w:t>
      </w:r>
    </w:p>
    <w:p w14:paraId="5FE5172A"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Provide a common framework of good-practice standards, tools, templates and processes for running and governing the portfolio of projects and programmes</w:t>
      </w:r>
    </w:p>
    <w:p w14:paraId="72B6850A"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Lead on the management of both design and contract programmes with staff, designers and contractors and monitoring to ensure programme objectives are achieved for all projects the post holder is responsible for. Lead the liaison and meetings with client groups, design teams, maintenance teams, management teams and others during the </w:t>
      </w:r>
      <w:r w:rsidR="00F05FE5">
        <w:rPr>
          <w:rFonts w:ascii="Arial" w:hAnsi="Arial" w:cs="Arial"/>
          <w:color w:val="0070C0"/>
          <w:sz w:val="22"/>
          <w:szCs w:val="22"/>
        </w:rPr>
        <w:t>delivery</w:t>
      </w:r>
      <w:r w:rsidRPr="00303A42">
        <w:rPr>
          <w:rFonts w:ascii="Arial" w:hAnsi="Arial" w:cs="Arial"/>
          <w:color w:val="0070C0"/>
          <w:sz w:val="22"/>
          <w:szCs w:val="22"/>
        </w:rPr>
        <w:t xml:space="preserve"> and handover period. </w:t>
      </w:r>
    </w:p>
    <w:p w14:paraId="5F1AC837"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Manage the preparation and dissemination of post contract project reviews following consultation with project stakeholders ensuring that key lessons learned are circulated to internal and external teams </w:t>
      </w:r>
    </w:p>
    <w:p w14:paraId="217FE24A"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Actively monitor</w:t>
      </w:r>
      <w:r w:rsidR="0070288F" w:rsidRPr="00303A42">
        <w:rPr>
          <w:rFonts w:ascii="Arial" w:hAnsi="Arial" w:cs="Arial"/>
          <w:color w:val="0070C0"/>
          <w:sz w:val="22"/>
          <w:szCs w:val="22"/>
        </w:rPr>
        <w:t xml:space="preserve"> the</w:t>
      </w:r>
      <w:r w:rsidRPr="00303A42">
        <w:rPr>
          <w:rFonts w:ascii="Arial" w:hAnsi="Arial" w:cs="Arial"/>
          <w:color w:val="0070C0"/>
          <w:sz w:val="22"/>
          <w:szCs w:val="22"/>
        </w:rPr>
        <w:t xml:space="preserve"> performance of Consultants and Contractors </w:t>
      </w:r>
      <w:r w:rsidR="0070288F" w:rsidRPr="00303A42">
        <w:rPr>
          <w:rFonts w:ascii="Arial" w:hAnsi="Arial" w:cs="Arial"/>
          <w:color w:val="0070C0"/>
          <w:sz w:val="22"/>
          <w:szCs w:val="22"/>
        </w:rPr>
        <w:t>against</w:t>
      </w:r>
      <w:r w:rsidRPr="00303A42">
        <w:rPr>
          <w:rFonts w:ascii="Arial" w:hAnsi="Arial" w:cs="Arial"/>
          <w:color w:val="0070C0"/>
          <w:sz w:val="22"/>
          <w:szCs w:val="22"/>
        </w:rPr>
        <w:t xml:space="preserve"> the Council</w:t>
      </w:r>
      <w:r w:rsidR="00F05FE5">
        <w:rPr>
          <w:rFonts w:ascii="Arial" w:hAnsi="Arial" w:cs="Arial"/>
          <w:color w:val="0070C0"/>
          <w:sz w:val="22"/>
          <w:szCs w:val="22"/>
        </w:rPr>
        <w:t>’</w:t>
      </w:r>
      <w:r w:rsidRPr="00303A42">
        <w:rPr>
          <w:rFonts w:ascii="Arial" w:hAnsi="Arial" w:cs="Arial"/>
          <w:color w:val="0070C0"/>
          <w:sz w:val="22"/>
          <w:szCs w:val="22"/>
        </w:rPr>
        <w:t>s requirements</w:t>
      </w:r>
      <w:r w:rsidR="0070288F" w:rsidRPr="00303A42">
        <w:rPr>
          <w:rFonts w:ascii="Arial" w:hAnsi="Arial" w:cs="Arial"/>
          <w:color w:val="0070C0"/>
          <w:sz w:val="22"/>
          <w:szCs w:val="22"/>
        </w:rPr>
        <w:t xml:space="preserve"> and performance measures</w:t>
      </w:r>
      <w:r w:rsidR="00F05FE5">
        <w:rPr>
          <w:rFonts w:ascii="Arial" w:hAnsi="Arial" w:cs="Arial"/>
          <w:color w:val="0070C0"/>
          <w:sz w:val="22"/>
          <w:szCs w:val="22"/>
        </w:rPr>
        <w:t>, providing</w:t>
      </w:r>
      <w:r w:rsidRPr="00303A42">
        <w:rPr>
          <w:rFonts w:ascii="Arial" w:hAnsi="Arial" w:cs="Arial"/>
          <w:color w:val="0070C0"/>
          <w:sz w:val="22"/>
          <w:szCs w:val="22"/>
        </w:rPr>
        <w:t xml:space="preserve"> recommendations/reports on action required to ensure the Council’s interests are protected. </w:t>
      </w:r>
    </w:p>
    <w:p w14:paraId="4218F179"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Responsible for the maintenance of documentation and records in accordance with quality standards and the co-ordination and updating of the asset record</w:t>
      </w:r>
      <w:r w:rsidR="00F05FE5">
        <w:rPr>
          <w:rFonts w:ascii="Arial" w:hAnsi="Arial" w:cs="Arial"/>
          <w:color w:val="0070C0"/>
          <w:sz w:val="22"/>
          <w:szCs w:val="22"/>
        </w:rPr>
        <w:t>s and</w:t>
      </w:r>
      <w:r w:rsidRPr="00303A42">
        <w:rPr>
          <w:rFonts w:ascii="Arial" w:hAnsi="Arial" w:cs="Arial"/>
          <w:color w:val="0070C0"/>
          <w:sz w:val="22"/>
          <w:szCs w:val="22"/>
        </w:rPr>
        <w:t xml:space="preserve"> drawings database via the strategic asset management team. </w:t>
      </w:r>
    </w:p>
    <w:p w14:paraId="51F47876"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Responsible for ensuring safe working practices across all construction and engineering project work, developing and enforcing clear guidelines to ensure the health and safety of</w:t>
      </w:r>
      <w:r w:rsidR="00F05FE5">
        <w:rPr>
          <w:rFonts w:ascii="Arial" w:hAnsi="Arial" w:cs="Arial"/>
          <w:color w:val="0070C0"/>
          <w:sz w:val="22"/>
          <w:szCs w:val="22"/>
        </w:rPr>
        <w:t xml:space="preserve"> the</w:t>
      </w:r>
      <w:r w:rsidRPr="00303A42">
        <w:rPr>
          <w:rFonts w:ascii="Arial" w:hAnsi="Arial" w:cs="Arial"/>
          <w:color w:val="0070C0"/>
          <w:sz w:val="22"/>
          <w:szCs w:val="22"/>
        </w:rPr>
        <w:t xml:space="preserve"> team and other parties always. </w:t>
      </w:r>
    </w:p>
    <w:p w14:paraId="2ABE27FA"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Lead, motivate and manage a team</w:t>
      </w:r>
      <w:r w:rsidR="0070288F" w:rsidRPr="00303A42">
        <w:rPr>
          <w:rFonts w:ascii="Arial" w:hAnsi="Arial" w:cs="Arial"/>
          <w:color w:val="0070C0"/>
          <w:sz w:val="22"/>
          <w:szCs w:val="22"/>
        </w:rPr>
        <w:t xml:space="preserve"> of programme managers and </w:t>
      </w:r>
      <w:r w:rsidRPr="00303A42">
        <w:rPr>
          <w:rFonts w:ascii="Arial" w:hAnsi="Arial" w:cs="Arial"/>
          <w:color w:val="0070C0"/>
          <w:sz w:val="22"/>
          <w:szCs w:val="22"/>
        </w:rPr>
        <w:t xml:space="preserve">project managers, undertake regular performance and development reviews and make recommendations on future development and training needs. </w:t>
      </w:r>
    </w:p>
    <w:p w14:paraId="5C1064E1" w14:textId="77777777" w:rsidR="009A3C38" w:rsidRPr="00303A42" w:rsidRDefault="009A3C38" w:rsidP="009A3C38">
      <w:pPr>
        <w:pStyle w:val="ListParagraph"/>
        <w:widowControl w:val="0"/>
        <w:numPr>
          <w:ilvl w:val="0"/>
          <w:numId w:val="10"/>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Build expert knowledge and work across the Division to share lessons learnt and best practice to deliver a customer focused service and ensure that regular customer surveys are undertaken as a performance improvement tool.</w:t>
      </w:r>
    </w:p>
    <w:p w14:paraId="7BFAFB61" w14:textId="77777777" w:rsidR="00C35604" w:rsidRPr="00303A42" w:rsidRDefault="004D6200" w:rsidP="006A503A">
      <w:pPr>
        <w:pStyle w:val="ListParagraph"/>
        <w:widowControl w:val="0"/>
        <w:numPr>
          <w:ilvl w:val="0"/>
          <w:numId w:val="10"/>
        </w:numPr>
        <w:autoSpaceDE w:val="0"/>
        <w:autoSpaceDN w:val="0"/>
        <w:adjustRightInd w:val="0"/>
        <w:spacing w:line="276" w:lineRule="auto"/>
        <w:rPr>
          <w:rFonts w:ascii="Arial" w:hAnsi="Arial" w:cs="Arial"/>
          <w:color w:val="0070C0"/>
          <w:sz w:val="22"/>
          <w:szCs w:val="22"/>
          <w:lang w:val="en-GB"/>
        </w:rPr>
      </w:pPr>
      <w:r w:rsidRPr="00303A42">
        <w:rPr>
          <w:rFonts w:ascii="Arial" w:hAnsi="Arial" w:cs="Arial"/>
          <w:color w:val="0070C0"/>
          <w:sz w:val="22"/>
          <w:szCs w:val="22"/>
          <w:lang w:val="en-GB"/>
        </w:rPr>
        <w:t xml:space="preserve">To improve utilisation of data </w:t>
      </w:r>
      <w:r w:rsidR="00D81D5B" w:rsidRPr="00303A42">
        <w:rPr>
          <w:rFonts w:ascii="Arial" w:hAnsi="Arial" w:cs="Arial"/>
          <w:color w:val="0070C0"/>
          <w:sz w:val="22"/>
          <w:szCs w:val="22"/>
          <w:lang w:val="en-GB"/>
        </w:rPr>
        <w:t>across teams and support data capture for future systems such as BIM or requirements in line with Hackitt Review recommendations</w:t>
      </w:r>
      <w:r w:rsidRPr="00303A42">
        <w:rPr>
          <w:rFonts w:ascii="Arial" w:hAnsi="Arial" w:cs="Arial"/>
          <w:color w:val="0070C0"/>
          <w:sz w:val="22"/>
          <w:szCs w:val="22"/>
          <w:lang w:val="en-GB"/>
        </w:rPr>
        <w:t>.</w:t>
      </w:r>
    </w:p>
    <w:p w14:paraId="668AAACD" w14:textId="77777777" w:rsidR="00D81D5B" w:rsidRPr="00303A42" w:rsidRDefault="00D81D5B" w:rsidP="00B92658">
      <w:pPr>
        <w:pStyle w:val="ListParagraph"/>
        <w:numPr>
          <w:ilvl w:val="0"/>
          <w:numId w:val="9"/>
        </w:numPr>
        <w:spacing w:line="276" w:lineRule="auto"/>
        <w:rPr>
          <w:rFonts w:ascii="Arial" w:hAnsi="Arial" w:cs="Arial"/>
          <w:color w:val="0070C0"/>
          <w:sz w:val="22"/>
          <w:szCs w:val="22"/>
          <w:lang w:val="en-GB"/>
        </w:rPr>
      </w:pPr>
      <w:r w:rsidRPr="00303A42">
        <w:rPr>
          <w:rFonts w:ascii="Arial" w:hAnsi="Arial" w:cs="Arial"/>
          <w:color w:val="0070C0"/>
          <w:sz w:val="22"/>
          <w:szCs w:val="22"/>
          <w:lang w:val="en-GB"/>
        </w:rPr>
        <w:t>Accountable for the implementation of stakeholder engagement, quality assurance and data capture processes.</w:t>
      </w:r>
    </w:p>
    <w:p w14:paraId="70C77055" w14:textId="77777777" w:rsidR="004B3631" w:rsidRPr="00F05FE5" w:rsidRDefault="004B3631" w:rsidP="004B3631">
      <w:pPr>
        <w:pStyle w:val="ListParagraph"/>
        <w:widowControl w:val="0"/>
        <w:numPr>
          <w:ilvl w:val="0"/>
          <w:numId w:val="5"/>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Take responsibility for facilitating effective co-operation between relevant stakeholders/partners, share information willingly, appropriately and work with others to improve integration and efficiency. </w:t>
      </w:r>
      <w:r w:rsidRPr="00303A42">
        <w:rPr>
          <w:rFonts w:ascii="MS Gothic" w:eastAsia="MS Gothic" w:hAnsi="MS Gothic" w:cs="MS Gothic" w:hint="eastAsia"/>
          <w:color w:val="0070C0"/>
          <w:sz w:val="22"/>
          <w:szCs w:val="22"/>
        </w:rPr>
        <w:t> </w:t>
      </w:r>
    </w:p>
    <w:p w14:paraId="2E2D625E" w14:textId="77777777" w:rsidR="00F05FE5" w:rsidRPr="00303A42" w:rsidRDefault="00F05FE5" w:rsidP="00F05FE5">
      <w:pPr>
        <w:pStyle w:val="ListParagraph"/>
        <w:widowControl w:val="0"/>
        <w:numPr>
          <w:ilvl w:val="0"/>
          <w:numId w:val="5"/>
        </w:numPr>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Undertake any other duties as reasonably delegated by the Director of Property Management or Executive Director</w:t>
      </w:r>
    </w:p>
    <w:p w14:paraId="1E2382CC" w14:textId="77777777" w:rsidR="004B3631" w:rsidRPr="00303A42" w:rsidRDefault="004B3631" w:rsidP="004B3631">
      <w:pPr>
        <w:widowControl w:val="0"/>
        <w:tabs>
          <w:tab w:val="left" w:pos="220"/>
          <w:tab w:val="left" w:pos="720"/>
        </w:tabs>
        <w:autoSpaceDE w:val="0"/>
        <w:autoSpaceDN w:val="0"/>
        <w:adjustRightInd w:val="0"/>
        <w:spacing w:line="276" w:lineRule="auto"/>
        <w:rPr>
          <w:rFonts w:ascii="Arial" w:eastAsia="MS Mincho" w:hAnsi="Arial" w:cs="Arial"/>
          <w:sz w:val="22"/>
          <w:szCs w:val="22"/>
        </w:rPr>
      </w:pPr>
    </w:p>
    <w:p w14:paraId="535D8CFF" w14:textId="77777777" w:rsidR="004B3631" w:rsidRPr="00303A42" w:rsidRDefault="004B3631" w:rsidP="004B3631">
      <w:pPr>
        <w:widowControl w:val="0"/>
        <w:tabs>
          <w:tab w:val="left" w:pos="220"/>
          <w:tab w:val="left" w:pos="720"/>
        </w:tabs>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People Management Responsibilities: </w:t>
      </w:r>
      <w:r w:rsidRPr="00303A42">
        <w:rPr>
          <w:rFonts w:ascii="Arial" w:hAnsi="Arial" w:cs="Arial"/>
          <w:i/>
          <w:iCs/>
          <w:sz w:val="22"/>
          <w:szCs w:val="22"/>
        </w:rPr>
        <w:t xml:space="preserve">(Number of reports, nature of management responsibility) </w:t>
      </w:r>
    </w:p>
    <w:p w14:paraId="46F6F804" w14:textId="77777777" w:rsidR="00182576" w:rsidRPr="00303A42" w:rsidRDefault="00CA07B8" w:rsidP="004B3631">
      <w:pPr>
        <w:pStyle w:val="ListParagraph"/>
        <w:widowControl w:val="0"/>
        <w:numPr>
          <w:ilvl w:val="0"/>
          <w:numId w:val="6"/>
        </w:numPr>
        <w:tabs>
          <w:tab w:val="left" w:pos="940"/>
          <w:tab w:val="left" w:pos="144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Management of 4 Programme Managers and teams containing Project Management, T</w:t>
      </w:r>
      <w:r w:rsidR="0070288F" w:rsidRPr="00303A42">
        <w:rPr>
          <w:rFonts w:ascii="Arial" w:hAnsi="Arial" w:cs="Arial"/>
          <w:color w:val="0070C0"/>
          <w:sz w:val="22"/>
          <w:szCs w:val="22"/>
        </w:rPr>
        <w:t>echnical Inspectors</w:t>
      </w:r>
      <w:r w:rsidRPr="00303A42">
        <w:rPr>
          <w:rFonts w:ascii="Arial" w:hAnsi="Arial" w:cs="Arial"/>
          <w:color w:val="0070C0"/>
          <w:sz w:val="22"/>
          <w:szCs w:val="22"/>
        </w:rPr>
        <w:t xml:space="preserve"> and Design personnel</w:t>
      </w:r>
    </w:p>
    <w:p w14:paraId="0B958214" w14:textId="77777777" w:rsidR="00014FCB" w:rsidRPr="00303A42" w:rsidRDefault="00AC5EA8" w:rsidP="004B3631">
      <w:pPr>
        <w:pStyle w:val="ListParagraph"/>
        <w:widowControl w:val="0"/>
        <w:numPr>
          <w:ilvl w:val="0"/>
          <w:numId w:val="6"/>
        </w:numPr>
        <w:tabs>
          <w:tab w:val="left" w:pos="940"/>
          <w:tab w:val="left" w:pos="144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Work with </w:t>
      </w:r>
      <w:r w:rsidR="009D4EFD" w:rsidRPr="00303A42">
        <w:rPr>
          <w:rFonts w:ascii="Arial" w:hAnsi="Arial" w:cs="Arial"/>
          <w:color w:val="0070C0"/>
          <w:sz w:val="22"/>
          <w:szCs w:val="22"/>
        </w:rPr>
        <w:t xml:space="preserve">Directors </w:t>
      </w:r>
      <w:r w:rsidRPr="00303A42">
        <w:rPr>
          <w:rFonts w:ascii="Arial" w:hAnsi="Arial" w:cs="Arial"/>
          <w:color w:val="0070C0"/>
          <w:sz w:val="22"/>
          <w:szCs w:val="22"/>
        </w:rPr>
        <w:t xml:space="preserve">and </w:t>
      </w:r>
      <w:r w:rsidR="007E5D07" w:rsidRPr="00303A42">
        <w:rPr>
          <w:rFonts w:ascii="Arial" w:hAnsi="Arial" w:cs="Arial"/>
          <w:color w:val="0070C0"/>
          <w:sz w:val="22"/>
          <w:szCs w:val="22"/>
        </w:rPr>
        <w:t>Heads of Service</w:t>
      </w:r>
      <w:r w:rsidRPr="00303A42">
        <w:rPr>
          <w:rFonts w:ascii="Arial" w:hAnsi="Arial" w:cs="Arial"/>
          <w:color w:val="0070C0"/>
          <w:sz w:val="22"/>
          <w:szCs w:val="22"/>
        </w:rPr>
        <w:t xml:space="preserve"> </w:t>
      </w:r>
      <w:r w:rsidR="009D4EFD" w:rsidRPr="00303A42">
        <w:rPr>
          <w:rFonts w:ascii="Arial" w:hAnsi="Arial" w:cs="Arial"/>
          <w:color w:val="0070C0"/>
          <w:sz w:val="22"/>
          <w:szCs w:val="22"/>
        </w:rPr>
        <w:t xml:space="preserve">to manage </w:t>
      </w:r>
      <w:r w:rsidRPr="00303A42">
        <w:rPr>
          <w:rFonts w:ascii="Arial" w:hAnsi="Arial" w:cs="Arial"/>
          <w:color w:val="0070C0"/>
          <w:sz w:val="22"/>
          <w:szCs w:val="22"/>
        </w:rPr>
        <w:t xml:space="preserve">services </w:t>
      </w:r>
      <w:r w:rsidR="0070288F" w:rsidRPr="00303A42">
        <w:rPr>
          <w:rFonts w:ascii="Arial" w:hAnsi="Arial" w:cs="Arial"/>
          <w:color w:val="0070C0"/>
          <w:sz w:val="22"/>
          <w:szCs w:val="22"/>
        </w:rPr>
        <w:t>across</w:t>
      </w:r>
      <w:r w:rsidR="009D4EFD" w:rsidRPr="00303A42">
        <w:rPr>
          <w:rFonts w:ascii="Arial" w:hAnsi="Arial" w:cs="Arial"/>
          <w:color w:val="0070C0"/>
          <w:sz w:val="22"/>
          <w:szCs w:val="22"/>
        </w:rPr>
        <w:t xml:space="preserve"> the multi-disciplinary teams</w:t>
      </w:r>
    </w:p>
    <w:p w14:paraId="01ABFDD4" w14:textId="77777777" w:rsidR="004B3631" w:rsidRPr="00303A42" w:rsidRDefault="00AC5EA8" w:rsidP="004B3631">
      <w:pPr>
        <w:pStyle w:val="ListParagraph"/>
        <w:widowControl w:val="0"/>
        <w:numPr>
          <w:ilvl w:val="0"/>
          <w:numId w:val="6"/>
        </w:numPr>
        <w:tabs>
          <w:tab w:val="left" w:pos="940"/>
          <w:tab w:val="left" w:pos="144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Strategically manage the direction, outputs and conduct of staff and operatives </w:t>
      </w:r>
      <w:r w:rsidR="00F05FE5">
        <w:rPr>
          <w:rFonts w:ascii="Arial" w:hAnsi="Arial" w:cs="Arial"/>
          <w:color w:val="0070C0"/>
          <w:sz w:val="22"/>
          <w:szCs w:val="22"/>
        </w:rPr>
        <w:t>(</w:t>
      </w:r>
      <w:r w:rsidR="00F906C4" w:rsidRPr="00303A42">
        <w:rPr>
          <w:rFonts w:ascii="Arial" w:hAnsi="Arial" w:cs="Arial"/>
          <w:color w:val="0070C0"/>
          <w:sz w:val="22"/>
          <w:szCs w:val="22"/>
        </w:rPr>
        <w:t>c</w:t>
      </w:r>
      <w:r w:rsidR="00CA07B8" w:rsidRPr="00303A42">
        <w:rPr>
          <w:rFonts w:ascii="Arial" w:hAnsi="Arial" w:cs="Arial"/>
          <w:color w:val="0070C0"/>
          <w:sz w:val="22"/>
          <w:szCs w:val="22"/>
        </w:rPr>
        <w:t>. 40</w:t>
      </w:r>
      <w:r w:rsidR="00F906C4" w:rsidRPr="00303A42">
        <w:rPr>
          <w:rFonts w:ascii="Arial" w:hAnsi="Arial" w:cs="Arial"/>
          <w:color w:val="0070C0"/>
          <w:sz w:val="22"/>
          <w:szCs w:val="22"/>
        </w:rPr>
        <w:t xml:space="preserve"> </w:t>
      </w:r>
      <w:r w:rsidR="0070288F" w:rsidRPr="00303A42">
        <w:rPr>
          <w:rFonts w:ascii="Arial" w:hAnsi="Arial" w:cs="Arial"/>
          <w:color w:val="0070C0"/>
          <w:sz w:val="22"/>
          <w:szCs w:val="22"/>
        </w:rPr>
        <w:t>staff</w:t>
      </w:r>
      <w:r w:rsidR="00014FCB" w:rsidRPr="00303A42">
        <w:rPr>
          <w:rFonts w:ascii="Arial" w:hAnsi="Arial" w:cs="Arial"/>
          <w:color w:val="0070C0"/>
          <w:sz w:val="22"/>
          <w:szCs w:val="22"/>
        </w:rPr>
        <w:t xml:space="preserve"> </w:t>
      </w:r>
      <w:r w:rsidR="00F906C4" w:rsidRPr="00303A42">
        <w:rPr>
          <w:rFonts w:ascii="Arial" w:hAnsi="Arial" w:cs="Arial"/>
          <w:color w:val="0070C0"/>
          <w:sz w:val="22"/>
          <w:szCs w:val="22"/>
        </w:rPr>
        <w:t>plus third party service providers</w:t>
      </w:r>
      <w:r w:rsidR="00F05FE5">
        <w:rPr>
          <w:rFonts w:ascii="Arial" w:hAnsi="Arial" w:cs="Arial"/>
          <w:color w:val="0070C0"/>
          <w:sz w:val="22"/>
          <w:szCs w:val="22"/>
        </w:rPr>
        <w:t>)</w:t>
      </w:r>
    </w:p>
    <w:p w14:paraId="3E356936" w14:textId="77777777" w:rsidR="004B3631" w:rsidRPr="00303A42" w:rsidRDefault="004B3631" w:rsidP="004B3631">
      <w:pPr>
        <w:widowControl w:val="0"/>
        <w:tabs>
          <w:tab w:val="left" w:pos="940"/>
          <w:tab w:val="left" w:pos="1440"/>
        </w:tabs>
        <w:autoSpaceDE w:val="0"/>
        <w:autoSpaceDN w:val="0"/>
        <w:adjustRightInd w:val="0"/>
        <w:spacing w:line="276" w:lineRule="auto"/>
        <w:rPr>
          <w:rFonts w:ascii="Arial" w:hAnsi="Arial" w:cs="Arial"/>
          <w:b/>
          <w:bCs/>
          <w:sz w:val="22"/>
          <w:szCs w:val="22"/>
        </w:rPr>
      </w:pPr>
    </w:p>
    <w:p w14:paraId="22120321" w14:textId="77777777" w:rsidR="004B3631" w:rsidRPr="00303A42" w:rsidRDefault="00FF3574" w:rsidP="004B3631">
      <w:pPr>
        <w:widowControl w:val="0"/>
        <w:tabs>
          <w:tab w:val="left" w:pos="940"/>
          <w:tab w:val="left" w:pos="1440"/>
        </w:tabs>
        <w:autoSpaceDE w:val="0"/>
        <w:autoSpaceDN w:val="0"/>
        <w:adjustRightInd w:val="0"/>
        <w:spacing w:line="276" w:lineRule="auto"/>
        <w:rPr>
          <w:rFonts w:ascii="Arial" w:hAnsi="Arial" w:cs="Arial"/>
          <w:sz w:val="22"/>
          <w:szCs w:val="22"/>
        </w:rPr>
      </w:pPr>
      <w:r w:rsidRPr="00303A42">
        <w:rPr>
          <w:rFonts w:ascii="Arial" w:hAnsi="Arial" w:cs="Arial"/>
          <w:b/>
          <w:bCs/>
          <w:sz w:val="22"/>
          <w:szCs w:val="22"/>
        </w:rPr>
        <w:t>Relationships:</w:t>
      </w:r>
      <w:r w:rsidR="004B3631" w:rsidRPr="00303A42">
        <w:rPr>
          <w:rFonts w:ascii="Arial" w:hAnsi="Arial" w:cs="Arial"/>
          <w:b/>
          <w:bCs/>
          <w:sz w:val="22"/>
          <w:szCs w:val="22"/>
        </w:rPr>
        <w:t xml:space="preserve"> </w:t>
      </w:r>
      <w:r w:rsidR="004B3631" w:rsidRPr="00303A42">
        <w:rPr>
          <w:rFonts w:ascii="Arial" w:hAnsi="Arial" w:cs="Arial"/>
          <w:i/>
          <w:iCs/>
          <w:sz w:val="22"/>
          <w:szCs w:val="22"/>
        </w:rPr>
        <w:t xml:space="preserve">(Nature of relationships and partnerships e.g. internal, external, and level) </w:t>
      </w:r>
      <w:r w:rsidR="004B3631" w:rsidRPr="00303A42">
        <w:rPr>
          <w:rFonts w:ascii="MS Gothic" w:eastAsia="MS Gothic" w:hAnsi="MS Gothic" w:cs="MS Gothic" w:hint="eastAsia"/>
          <w:sz w:val="22"/>
          <w:szCs w:val="22"/>
        </w:rPr>
        <w:t> </w:t>
      </w:r>
    </w:p>
    <w:p w14:paraId="280ED08C" w14:textId="77777777" w:rsidR="00F906C4" w:rsidRPr="00303A42" w:rsidRDefault="00F906C4" w:rsidP="00F906C4">
      <w:pPr>
        <w:pStyle w:val="Default"/>
        <w:rPr>
          <w:color w:val="0070C0"/>
          <w:sz w:val="22"/>
          <w:szCs w:val="22"/>
        </w:rPr>
      </w:pPr>
    </w:p>
    <w:p w14:paraId="5B63503E" w14:textId="77777777" w:rsidR="00F906C4" w:rsidRPr="00303A42" w:rsidRDefault="00F906C4" w:rsidP="00F906C4">
      <w:pPr>
        <w:pStyle w:val="Default"/>
        <w:numPr>
          <w:ilvl w:val="0"/>
          <w:numId w:val="7"/>
        </w:numPr>
        <w:rPr>
          <w:color w:val="0070C0"/>
          <w:sz w:val="22"/>
          <w:szCs w:val="22"/>
        </w:rPr>
      </w:pPr>
      <w:r w:rsidRPr="00303A42">
        <w:rPr>
          <w:color w:val="0070C0"/>
          <w:sz w:val="22"/>
          <w:szCs w:val="22"/>
        </w:rPr>
        <w:t xml:space="preserve">Staff within Camden Council </w:t>
      </w:r>
    </w:p>
    <w:p w14:paraId="0C0A3C02" w14:textId="77777777" w:rsidR="00F906C4" w:rsidRPr="00303A42" w:rsidRDefault="00F906C4" w:rsidP="00F906C4">
      <w:pPr>
        <w:pStyle w:val="Default"/>
        <w:numPr>
          <w:ilvl w:val="0"/>
          <w:numId w:val="7"/>
        </w:numPr>
        <w:rPr>
          <w:color w:val="0070C0"/>
          <w:sz w:val="22"/>
          <w:szCs w:val="22"/>
        </w:rPr>
      </w:pPr>
      <w:r w:rsidRPr="00303A42">
        <w:rPr>
          <w:color w:val="0070C0"/>
          <w:sz w:val="22"/>
          <w:szCs w:val="22"/>
        </w:rPr>
        <w:t>Specialist support teams/contractors</w:t>
      </w:r>
    </w:p>
    <w:p w14:paraId="7FACD843" w14:textId="77777777" w:rsidR="00F906C4" w:rsidRPr="00F05FE5" w:rsidRDefault="00F05FE5" w:rsidP="00F906C4">
      <w:pPr>
        <w:pStyle w:val="Default"/>
        <w:numPr>
          <w:ilvl w:val="0"/>
          <w:numId w:val="7"/>
        </w:numPr>
        <w:rPr>
          <w:color w:val="0070C0"/>
          <w:sz w:val="22"/>
          <w:szCs w:val="22"/>
        </w:rPr>
      </w:pPr>
      <w:r>
        <w:rPr>
          <w:color w:val="0070C0"/>
          <w:sz w:val="22"/>
          <w:szCs w:val="22"/>
        </w:rPr>
        <w:t>Consultant contract administrators and employer’s agents</w:t>
      </w:r>
    </w:p>
    <w:p w14:paraId="24F183BE" w14:textId="77777777" w:rsidR="00F906C4" w:rsidRDefault="00F906C4" w:rsidP="00F906C4">
      <w:pPr>
        <w:pStyle w:val="Default"/>
        <w:numPr>
          <w:ilvl w:val="0"/>
          <w:numId w:val="7"/>
        </w:numPr>
        <w:rPr>
          <w:color w:val="0070C0"/>
          <w:sz w:val="22"/>
          <w:szCs w:val="22"/>
        </w:rPr>
      </w:pPr>
      <w:r w:rsidRPr="00303A42">
        <w:rPr>
          <w:color w:val="0070C0"/>
          <w:sz w:val="22"/>
          <w:szCs w:val="22"/>
        </w:rPr>
        <w:t xml:space="preserve">Councillors of Camden Council </w:t>
      </w:r>
    </w:p>
    <w:p w14:paraId="6057DE2C" w14:textId="77777777" w:rsidR="00F05FE5" w:rsidRPr="00303A42" w:rsidRDefault="00F05FE5" w:rsidP="00F906C4">
      <w:pPr>
        <w:pStyle w:val="Default"/>
        <w:numPr>
          <w:ilvl w:val="0"/>
          <w:numId w:val="7"/>
        </w:numPr>
        <w:rPr>
          <w:color w:val="0070C0"/>
          <w:sz w:val="22"/>
          <w:szCs w:val="22"/>
        </w:rPr>
      </w:pPr>
      <w:r>
        <w:rPr>
          <w:color w:val="0070C0"/>
          <w:sz w:val="22"/>
          <w:szCs w:val="22"/>
        </w:rPr>
        <w:t>School head teachers, the schools forum and education commissioners</w:t>
      </w:r>
    </w:p>
    <w:p w14:paraId="25F32922" w14:textId="77777777" w:rsidR="00F906C4" w:rsidRPr="00303A42" w:rsidRDefault="00F05FE5" w:rsidP="00F906C4">
      <w:pPr>
        <w:pStyle w:val="Default"/>
        <w:numPr>
          <w:ilvl w:val="0"/>
          <w:numId w:val="7"/>
        </w:numPr>
        <w:rPr>
          <w:color w:val="0070C0"/>
          <w:sz w:val="22"/>
          <w:szCs w:val="22"/>
        </w:rPr>
      </w:pPr>
      <w:r>
        <w:rPr>
          <w:color w:val="0070C0"/>
          <w:sz w:val="22"/>
          <w:szCs w:val="22"/>
        </w:rPr>
        <w:t>Government d</w:t>
      </w:r>
      <w:r w:rsidR="00F906C4" w:rsidRPr="00303A42">
        <w:rPr>
          <w:color w:val="0070C0"/>
          <w:sz w:val="22"/>
          <w:szCs w:val="22"/>
        </w:rPr>
        <w:t xml:space="preserve">epartments and agencies </w:t>
      </w:r>
    </w:p>
    <w:p w14:paraId="7C7DCD72" w14:textId="77777777" w:rsidR="00F906C4" w:rsidRPr="00303A42" w:rsidRDefault="00F906C4" w:rsidP="00F906C4">
      <w:pPr>
        <w:pStyle w:val="Default"/>
        <w:numPr>
          <w:ilvl w:val="0"/>
          <w:numId w:val="7"/>
        </w:numPr>
        <w:rPr>
          <w:color w:val="0070C0"/>
          <w:sz w:val="22"/>
          <w:szCs w:val="22"/>
        </w:rPr>
      </w:pPr>
      <w:r w:rsidRPr="00303A42">
        <w:rPr>
          <w:color w:val="0070C0"/>
          <w:sz w:val="22"/>
          <w:szCs w:val="22"/>
        </w:rPr>
        <w:t xml:space="preserve">Private and voluntary sector providers of relevant services </w:t>
      </w:r>
    </w:p>
    <w:p w14:paraId="013F954A" w14:textId="77777777" w:rsidR="00F906C4" w:rsidRPr="00303A42" w:rsidRDefault="00F05FE5" w:rsidP="00F906C4">
      <w:pPr>
        <w:pStyle w:val="Default"/>
        <w:numPr>
          <w:ilvl w:val="0"/>
          <w:numId w:val="7"/>
        </w:numPr>
        <w:rPr>
          <w:color w:val="0070C0"/>
          <w:sz w:val="22"/>
          <w:szCs w:val="22"/>
        </w:rPr>
      </w:pPr>
      <w:r>
        <w:rPr>
          <w:color w:val="0070C0"/>
          <w:sz w:val="22"/>
          <w:szCs w:val="22"/>
        </w:rPr>
        <w:t>Members of the public and representative bodies</w:t>
      </w:r>
    </w:p>
    <w:p w14:paraId="7F4EE98F" w14:textId="77777777" w:rsidR="004B3631" w:rsidRPr="00303A42" w:rsidRDefault="00F906C4" w:rsidP="00F906C4">
      <w:pPr>
        <w:pStyle w:val="ListParagraph"/>
        <w:numPr>
          <w:ilvl w:val="0"/>
          <w:numId w:val="7"/>
        </w:numPr>
        <w:rPr>
          <w:rFonts w:ascii="Arial" w:hAnsi="Arial" w:cs="Arial"/>
          <w:color w:val="0070C0"/>
          <w:sz w:val="22"/>
          <w:szCs w:val="22"/>
        </w:rPr>
      </w:pPr>
      <w:r w:rsidRPr="00303A42">
        <w:rPr>
          <w:rFonts w:ascii="Arial" w:hAnsi="Arial" w:cs="Arial"/>
          <w:color w:val="0070C0"/>
          <w:sz w:val="22"/>
          <w:szCs w:val="22"/>
        </w:rPr>
        <w:t>MPs</w:t>
      </w:r>
      <w:r w:rsidR="004B3631" w:rsidRPr="00303A42">
        <w:rPr>
          <w:rFonts w:ascii="MS Gothic" w:eastAsia="MS Gothic" w:hAnsi="MS Gothic" w:cs="MS Gothic" w:hint="eastAsia"/>
          <w:sz w:val="22"/>
          <w:szCs w:val="22"/>
        </w:rPr>
        <w:t> </w:t>
      </w:r>
    </w:p>
    <w:p w14:paraId="1162FD34" w14:textId="77777777" w:rsidR="004B3631" w:rsidRPr="00303A42" w:rsidRDefault="004B3631" w:rsidP="004B3631">
      <w:pPr>
        <w:widowControl w:val="0"/>
        <w:tabs>
          <w:tab w:val="left" w:pos="940"/>
          <w:tab w:val="left" w:pos="1440"/>
        </w:tabs>
        <w:autoSpaceDE w:val="0"/>
        <w:autoSpaceDN w:val="0"/>
        <w:adjustRightInd w:val="0"/>
        <w:spacing w:line="276" w:lineRule="auto"/>
        <w:rPr>
          <w:rFonts w:ascii="Arial" w:hAnsi="Arial" w:cs="Arial"/>
          <w:b/>
          <w:bCs/>
          <w:sz w:val="22"/>
          <w:szCs w:val="22"/>
        </w:rPr>
      </w:pPr>
    </w:p>
    <w:p w14:paraId="1D986246" w14:textId="77777777" w:rsidR="004B3631" w:rsidRPr="00303A42" w:rsidRDefault="004B3631" w:rsidP="004B3631">
      <w:pPr>
        <w:widowControl w:val="0"/>
        <w:tabs>
          <w:tab w:val="left" w:pos="940"/>
          <w:tab w:val="left" w:pos="1440"/>
        </w:tabs>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Work Environment: </w:t>
      </w:r>
      <w:r w:rsidRPr="00303A42">
        <w:rPr>
          <w:rFonts w:ascii="MS Gothic" w:eastAsia="MS Gothic" w:hAnsi="MS Gothic" w:cs="MS Gothic" w:hint="eastAsia"/>
          <w:sz w:val="22"/>
          <w:szCs w:val="22"/>
        </w:rPr>
        <w:t> </w:t>
      </w:r>
      <w:r w:rsidRPr="00303A42">
        <w:rPr>
          <w:rFonts w:ascii="Arial" w:hAnsi="Arial" w:cs="Arial"/>
          <w:i/>
          <w:iCs/>
          <w:sz w:val="22"/>
          <w:szCs w:val="22"/>
        </w:rPr>
        <w:t xml:space="preserve">(Describe the work environment e.g. office based, outdoors etc.) Agile working </w:t>
      </w:r>
      <w:r w:rsidRPr="00303A42">
        <w:rPr>
          <w:rFonts w:ascii="MS Gothic" w:eastAsia="MS Gothic" w:hAnsi="MS Gothic" w:cs="MS Gothic" w:hint="eastAsia"/>
          <w:sz w:val="22"/>
          <w:szCs w:val="22"/>
        </w:rPr>
        <w:t> </w:t>
      </w:r>
    </w:p>
    <w:p w14:paraId="79FEDB9C" w14:textId="77777777" w:rsidR="004B3631" w:rsidRPr="00303A42" w:rsidRDefault="007E5D07" w:rsidP="004B3631">
      <w:pPr>
        <w:widowControl w:val="0"/>
        <w:autoSpaceDE w:val="0"/>
        <w:autoSpaceDN w:val="0"/>
        <w:adjustRightInd w:val="0"/>
        <w:spacing w:line="276" w:lineRule="auto"/>
        <w:rPr>
          <w:rFonts w:ascii="Arial" w:hAnsi="Arial" w:cs="Arial"/>
          <w:bCs/>
          <w:color w:val="0070C0"/>
          <w:sz w:val="22"/>
          <w:szCs w:val="22"/>
        </w:rPr>
      </w:pPr>
      <w:r w:rsidRPr="00303A42">
        <w:rPr>
          <w:rFonts w:ascii="Arial" w:hAnsi="Arial" w:cs="Arial"/>
          <w:bCs/>
          <w:color w:val="0070C0"/>
          <w:sz w:val="22"/>
          <w:szCs w:val="22"/>
        </w:rPr>
        <w:t>Based at Holmes Road, Jamestown Road and 5 Pancras Square as required. Attendance on site and at evening meetings as required.</w:t>
      </w:r>
    </w:p>
    <w:p w14:paraId="413BFB1D" w14:textId="77777777" w:rsidR="004B3631" w:rsidRPr="00303A42" w:rsidRDefault="004B3631" w:rsidP="004B3631">
      <w:pPr>
        <w:widowControl w:val="0"/>
        <w:autoSpaceDE w:val="0"/>
        <w:autoSpaceDN w:val="0"/>
        <w:adjustRightInd w:val="0"/>
        <w:spacing w:line="276" w:lineRule="auto"/>
        <w:rPr>
          <w:rFonts w:ascii="Arial" w:hAnsi="Arial" w:cs="Arial"/>
          <w:b/>
          <w:bCs/>
          <w:sz w:val="22"/>
          <w:szCs w:val="22"/>
        </w:rPr>
      </w:pPr>
    </w:p>
    <w:p w14:paraId="351D62B9" w14:textId="77777777" w:rsidR="004B3631" w:rsidRPr="00303A42" w:rsidRDefault="004B3631" w:rsidP="004B3631">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Technical Knowledge and Experience:</w:t>
      </w:r>
      <w:r w:rsidRPr="00303A42">
        <w:rPr>
          <w:rFonts w:ascii="MS Gothic" w:eastAsia="MS Gothic" w:hAnsi="MS Gothic" w:cs="MS Gothic" w:hint="eastAsia"/>
          <w:b/>
          <w:bCs/>
          <w:sz w:val="22"/>
          <w:szCs w:val="22"/>
        </w:rPr>
        <w:t> </w:t>
      </w:r>
      <w:r w:rsidRPr="00303A42">
        <w:rPr>
          <w:rFonts w:ascii="Arial" w:hAnsi="Arial" w:cs="Arial"/>
          <w:b/>
          <w:bCs/>
          <w:sz w:val="22"/>
          <w:szCs w:val="22"/>
        </w:rPr>
        <w:t>(</w:t>
      </w:r>
      <w:r w:rsidRPr="00303A42">
        <w:rPr>
          <w:rFonts w:ascii="Arial" w:hAnsi="Arial" w:cs="Arial"/>
          <w:i/>
          <w:iCs/>
          <w:sz w:val="22"/>
          <w:szCs w:val="22"/>
        </w:rPr>
        <w:t xml:space="preserve">E.g. qualifications that are essential for the role and / or examples of the experience role holders would be expected to have in order to succeed in the role) </w:t>
      </w:r>
    </w:p>
    <w:p w14:paraId="43612F38" w14:textId="77777777" w:rsidR="0070288F" w:rsidRPr="00303A42" w:rsidRDefault="0070288F" w:rsidP="0070288F">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Educated to degree level/post graduate qualification (or equivalent) level 7 </w:t>
      </w:r>
      <w:r w:rsidRPr="00303A42">
        <w:rPr>
          <w:rFonts w:ascii="MS Gothic" w:eastAsia="MS Gothic" w:hAnsi="MS Gothic" w:cs="MS Gothic" w:hint="eastAsia"/>
          <w:color w:val="0070C0"/>
          <w:sz w:val="22"/>
          <w:szCs w:val="22"/>
        </w:rPr>
        <w:t> </w:t>
      </w:r>
    </w:p>
    <w:p w14:paraId="025D5349" w14:textId="77777777" w:rsidR="0070288F" w:rsidRPr="00303A42" w:rsidRDefault="0070288F" w:rsidP="0070288F">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Evidence of continuing professional development and / or accreditation (RICS, CIOB, APM)</w:t>
      </w:r>
    </w:p>
    <w:p w14:paraId="5150C620" w14:textId="77777777" w:rsidR="00303A42" w:rsidRPr="00303A42" w:rsidRDefault="00303A42" w:rsidP="00303A4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Proven experience in the planning and delivery of major construction and/or infrastructure projects in complex organisations</w:t>
      </w:r>
    </w:p>
    <w:p w14:paraId="22CD92B8" w14:textId="77777777" w:rsidR="00303A42" w:rsidRPr="00303A42" w:rsidRDefault="00303A42" w:rsidP="00303A4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Knowledge and experience of sustainable building design and technologies </w:t>
      </w:r>
    </w:p>
    <w:p w14:paraId="43826633" w14:textId="77777777" w:rsidR="00303A42" w:rsidRPr="00303A42" w:rsidRDefault="00303A42" w:rsidP="00303A4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Financially numerate, with the ability to comprehend programme finances, budgets and produce concise, clear and accurate programme reports </w:t>
      </w:r>
    </w:p>
    <w:p w14:paraId="7C9785B2" w14:textId="77777777" w:rsidR="00303A42" w:rsidRPr="00303A42" w:rsidRDefault="00303A42" w:rsidP="00303A4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In depth knowledge of contractual strategies including a working knowledge of the various forms of contracts and dealing with contractual claims </w:t>
      </w:r>
    </w:p>
    <w:p w14:paraId="5BF0EF54" w14:textId="77777777" w:rsidR="00303A42" w:rsidRPr="00303A42" w:rsidRDefault="00303A42" w:rsidP="00F017AC">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Significant experience and evidence of successfully leading and managing large programmes of work</w:t>
      </w:r>
    </w:p>
    <w:p w14:paraId="451A587C" w14:textId="77777777" w:rsidR="00303A42" w:rsidRPr="00303A42" w:rsidRDefault="00303A42" w:rsidP="00303A42">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Highly developed interpersonal, influencing and communication skills (both oral and written), including the ability to establish and maintain excellent working relationships with stakeholders and teams of highly qualified professionals </w:t>
      </w:r>
    </w:p>
    <w:p w14:paraId="1EC16743" w14:textId="77777777" w:rsidR="004B3631" w:rsidRPr="00303A42"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Extensive experience of strategic partnership working with other agencies </w:t>
      </w:r>
      <w:r w:rsidRPr="00303A42">
        <w:rPr>
          <w:rFonts w:ascii="MS Gothic" w:eastAsia="MS Gothic" w:hAnsi="MS Gothic" w:cs="MS Gothic" w:hint="eastAsia"/>
          <w:color w:val="0070C0"/>
          <w:sz w:val="22"/>
          <w:szCs w:val="22"/>
        </w:rPr>
        <w:t> </w:t>
      </w:r>
    </w:p>
    <w:p w14:paraId="7CA3437D" w14:textId="77777777" w:rsidR="004B3631" w:rsidRPr="00303A42"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Extensive knowledge and experienc</w:t>
      </w:r>
      <w:r w:rsidR="001D63C3" w:rsidRPr="00303A42">
        <w:rPr>
          <w:rFonts w:ascii="Arial" w:hAnsi="Arial" w:cs="Arial"/>
          <w:color w:val="0070C0"/>
          <w:sz w:val="22"/>
          <w:szCs w:val="22"/>
        </w:rPr>
        <w:t>e of management of Health &amp; Safety and Statutory Legislative Compliance</w:t>
      </w:r>
    </w:p>
    <w:p w14:paraId="1E60FD8F" w14:textId="77777777" w:rsidR="004B3631" w:rsidRPr="00303A42"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Experience of working in a political environment </w:t>
      </w:r>
      <w:r w:rsidRPr="00303A42">
        <w:rPr>
          <w:rFonts w:ascii="MS Gothic" w:eastAsia="MS Gothic" w:hAnsi="MS Gothic" w:cs="MS Gothic" w:hint="eastAsia"/>
          <w:color w:val="0070C0"/>
          <w:sz w:val="22"/>
          <w:szCs w:val="22"/>
        </w:rPr>
        <w:t> </w:t>
      </w:r>
    </w:p>
    <w:p w14:paraId="09EC2733" w14:textId="77777777" w:rsidR="004B3631" w:rsidRPr="00303A42" w:rsidRDefault="004B3631"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 xml:space="preserve">Extensive experience of financial / budget management </w:t>
      </w:r>
      <w:r w:rsidRPr="00303A42">
        <w:rPr>
          <w:rFonts w:ascii="MS Gothic" w:eastAsia="MS Gothic" w:hAnsi="MS Gothic" w:cs="MS Gothic" w:hint="eastAsia"/>
          <w:color w:val="0070C0"/>
          <w:sz w:val="22"/>
          <w:szCs w:val="22"/>
        </w:rPr>
        <w:t> </w:t>
      </w:r>
    </w:p>
    <w:p w14:paraId="43A8979C" w14:textId="77777777" w:rsidR="004B3631" w:rsidRPr="00303A42" w:rsidRDefault="001D63C3" w:rsidP="004B3631">
      <w:pPr>
        <w:pStyle w:val="ListParagraph"/>
        <w:widowControl w:val="0"/>
        <w:numPr>
          <w:ilvl w:val="0"/>
          <w:numId w:val="8"/>
        </w:numPr>
        <w:tabs>
          <w:tab w:val="left" w:pos="220"/>
          <w:tab w:val="left" w:pos="720"/>
        </w:tabs>
        <w:autoSpaceDE w:val="0"/>
        <w:autoSpaceDN w:val="0"/>
        <w:adjustRightInd w:val="0"/>
        <w:spacing w:line="276" w:lineRule="auto"/>
        <w:rPr>
          <w:rFonts w:ascii="Arial" w:hAnsi="Arial" w:cs="Arial"/>
          <w:color w:val="0070C0"/>
          <w:sz w:val="22"/>
          <w:szCs w:val="22"/>
        </w:rPr>
      </w:pPr>
      <w:r w:rsidRPr="00303A42">
        <w:rPr>
          <w:rFonts w:ascii="Arial" w:hAnsi="Arial" w:cs="Arial"/>
          <w:color w:val="0070C0"/>
          <w:sz w:val="22"/>
          <w:szCs w:val="22"/>
        </w:rPr>
        <w:t>Management qualification or appropriate level of st</w:t>
      </w:r>
      <w:r w:rsidR="00FF3574" w:rsidRPr="00303A42">
        <w:rPr>
          <w:rFonts w:ascii="Arial" w:hAnsi="Arial" w:cs="Arial"/>
          <w:color w:val="0070C0"/>
          <w:sz w:val="22"/>
          <w:szCs w:val="22"/>
        </w:rPr>
        <w:t xml:space="preserve">rategic management experience </w:t>
      </w:r>
    </w:p>
    <w:p w14:paraId="35CD0B79" w14:textId="77777777" w:rsidR="004B3631" w:rsidRPr="00303A42" w:rsidRDefault="004B3631" w:rsidP="004B3631">
      <w:pPr>
        <w:widowControl w:val="0"/>
        <w:tabs>
          <w:tab w:val="left" w:pos="220"/>
          <w:tab w:val="left" w:pos="720"/>
        </w:tabs>
        <w:autoSpaceDE w:val="0"/>
        <w:autoSpaceDN w:val="0"/>
        <w:adjustRightInd w:val="0"/>
        <w:spacing w:line="276" w:lineRule="auto"/>
        <w:rPr>
          <w:rFonts w:ascii="Arial" w:hAnsi="Arial" w:cs="Arial"/>
          <w:sz w:val="22"/>
          <w:szCs w:val="22"/>
        </w:rPr>
      </w:pPr>
    </w:p>
    <w:p w14:paraId="163DE598" w14:textId="77777777" w:rsidR="004B3631" w:rsidRPr="00303A42" w:rsidRDefault="004B3631" w:rsidP="00512198">
      <w:pPr>
        <w:widowControl w:val="0"/>
        <w:tabs>
          <w:tab w:val="left" w:pos="220"/>
          <w:tab w:val="left" w:pos="720"/>
        </w:tabs>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Leadership Behaviours </w:t>
      </w:r>
      <w:r w:rsidRPr="00303A42">
        <w:rPr>
          <w:rFonts w:ascii="MS Gothic" w:eastAsia="MS Gothic" w:hAnsi="MS Gothic" w:cs="MS Gothic" w:hint="eastAsia"/>
          <w:sz w:val="22"/>
          <w:szCs w:val="22"/>
        </w:rPr>
        <w:t> </w:t>
      </w:r>
    </w:p>
    <w:tbl>
      <w:tblPr>
        <w:tblW w:w="14050" w:type="dxa"/>
        <w:tblInd w:w="-114" w:type="dxa"/>
        <w:tblBorders>
          <w:top w:val="nil"/>
          <w:left w:val="nil"/>
          <w:right w:val="nil"/>
        </w:tblBorders>
        <w:tblLayout w:type="fixed"/>
        <w:tblLook w:val="0000" w:firstRow="0" w:lastRow="0" w:firstColumn="0" w:lastColumn="0" w:noHBand="0" w:noVBand="0"/>
      </w:tblPr>
      <w:tblGrid>
        <w:gridCol w:w="2800"/>
        <w:gridCol w:w="11250"/>
      </w:tblGrid>
      <w:tr w:rsidR="004B3631" w:rsidRPr="00303A42" w14:paraId="5219D833" w14:textId="77777777" w:rsidTr="004B3631">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5F9DBA61"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INSPIRE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10403FD"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Our leaders demonstrate the organisational values every day. They are passionate about the services they lead and delivering the vision and outcomes in the Camden Plan. They are authentic, inspirational and engage others through their personal leadership and ability to make the vision meaningful to all.</w:t>
            </w:r>
            <w:r w:rsidRPr="00303A42">
              <w:rPr>
                <w:rFonts w:ascii="MS Gothic" w:eastAsia="MS Gothic" w:hAnsi="MS Gothic" w:cs="MS Gothic" w:hint="eastAsia"/>
                <w:sz w:val="22"/>
                <w:szCs w:val="22"/>
              </w:rPr>
              <w:t> </w:t>
            </w:r>
            <w:r w:rsidRPr="00303A42">
              <w:rPr>
                <w:rFonts w:ascii="Arial" w:hAnsi="Arial" w:cs="Arial"/>
                <w:sz w:val="22"/>
                <w:szCs w:val="22"/>
              </w:rPr>
              <w:t xml:space="preserve">Leaders are highly visible to staff and partners across Camden, have an interest and curiosity about the work of the whole council and ‘make everything their business’. Because they understand the bigger picture and always do things in the best interests of Camden, our leaders can lead different areas and work across the Council. They are recognised as exemplary leaders by organisations beyond Camden. </w:t>
            </w:r>
          </w:p>
        </w:tc>
      </w:tr>
      <w:tr w:rsidR="004B3631" w:rsidRPr="00303A42" w14:paraId="7FB1DA74" w14:textId="77777777" w:rsidTr="004B3631">
        <w:trPr>
          <w:trHeight w:val="1284"/>
        </w:trPr>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44880DD2"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ARE POLITICALLY ASTUTE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286FD58"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Leaders demonstrate a wide understanding of the national and local political and economic environment and the perspectives of key stakeholders. They utilise this to shape the vision for the future, influencing the thinking and direction of stakeholders, including Members, partners and residents, and building cre</w:t>
            </w:r>
            <w:r w:rsidR="007E5D07" w:rsidRPr="00303A42">
              <w:rPr>
                <w:rFonts w:ascii="Arial" w:hAnsi="Arial" w:cs="Arial"/>
                <w:sz w:val="22"/>
                <w:szCs w:val="22"/>
              </w:rPr>
              <w:t>dibility as a trusted advisor.</w:t>
            </w:r>
          </w:p>
        </w:tc>
      </w:tr>
      <w:tr w:rsidR="004B3631" w:rsidRPr="00303A42" w14:paraId="7F16BF9C" w14:textId="77777777" w:rsidTr="004B3631">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5168AE6"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DEVELOPS PEOPLE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CDB9603"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Our leaders identify talent and develop capability so that we have the highly skilled, committed and motivated workforce we need to deliver the Camden Plan. They create a culture of accountability – ensuring all staff, Members and other stakeholders deliver agreed outcomes and act in </w:t>
            </w:r>
            <w:r w:rsidR="007E5D07" w:rsidRPr="00303A42">
              <w:rPr>
                <w:rFonts w:ascii="Arial" w:hAnsi="Arial" w:cs="Arial"/>
                <w:sz w:val="22"/>
                <w:szCs w:val="22"/>
              </w:rPr>
              <w:t>line with our ways of working.</w:t>
            </w:r>
          </w:p>
        </w:tc>
      </w:tr>
      <w:tr w:rsidR="004B3631" w:rsidRPr="00303A42" w14:paraId="1852B381" w14:textId="77777777" w:rsidTr="00512198">
        <w:tblPrEx>
          <w:tblBorders>
            <w:top w:val="none" w:sz="0" w:space="0" w:color="auto"/>
          </w:tblBorders>
        </w:tblPrEx>
        <w:trPr>
          <w:trHeight w:val="1482"/>
        </w:trPr>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26C1D1AA"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COLLABORATE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74952253" w14:textId="77777777" w:rsidR="004B3631" w:rsidRPr="00303A42" w:rsidRDefault="004B3631" w:rsidP="007E5D07">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Our leaders create the conditions for effective collaboration between stakeholders across Camden. Leaders establish relationships building trust and rapport. They listen to and understand different stakeholder perspectives, and are open and honest with others, be they staff, peers, Members, partners, providers or customers. Our leaders build a shared sense of purpose across Camden, unlocking the borough’s collective resources for the benefit of all. Challenge is accepted and encouraged as a means of delivering the best outcomes. </w:t>
            </w:r>
          </w:p>
        </w:tc>
      </w:tr>
      <w:tr w:rsidR="004B3631" w:rsidRPr="00303A42" w14:paraId="79848D50" w14:textId="77777777" w:rsidTr="004B3631">
        <w:tblPrEx>
          <w:tblBorders>
            <w:top w:val="none" w:sz="0" w:space="0" w:color="auto"/>
          </w:tblBorders>
        </w:tblPrEx>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37BD1E53"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DRIVE QUALITY AND VALUE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D413469"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Our leaders are ambitious and innovative in their approach to driving high standards, quality and value for money. They trust and respect staff and partners as experts in their work and empower them to be courageous and try new approaches in order to improve servic</w:t>
            </w:r>
            <w:r w:rsidR="009834A5" w:rsidRPr="00303A42">
              <w:rPr>
                <w:rFonts w:ascii="Arial" w:hAnsi="Arial" w:cs="Arial"/>
                <w:sz w:val="22"/>
                <w:szCs w:val="22"/>
              </w:rPr>
              <w:t>es and outcomes for customers.</w:t>
            </w:r>
          </w:p>
        </w:tc>
      </w:tr>
      <w:tr w:rsidR="004B3631" w:rsidRPr="00303A42" w14:paraId="50F69BAC" w14:textId="77777777" w:rsidTr="004B3631">
        <w:tc>
          <w:tcPr>
            <w:tcW w:w="280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6D2E28ED"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INFLUENCE </w:t>
            </w:r>
          </w:p>
        </w:tc>
        <w:tc>
          <w:tcPr>
            <w:tcW w:w="11250" w:type="dxa"/>
            <w:tcBorders>
              <w:top w:val="single" w:sz="5" w:space="0" w:color="auto"/>
              <w:left w:val="single" w:sz="5" w:space="0" w:color="auto"/>
              <w:bottom w:val="single" w:sz="5" w:space="0" w:color="auto"/>
              <w:right w:val="single" w:sz="5" w:space="0" w:color="auto"/>
            </w:tcBorders>
            <w:tcMar>
              <w:top w:w="20" w:type="nil"/>
              <w:left w:w="20" w:type="nil"/>
              <w:bottom w:w="20" w:type="nil"/>
              <w:right w:w="20" w:type="nil"/>
            </w:tcMar>
            <w:vAlign w:val="center"/>
          </w:tcPr>
          <w:p w14:paraId="1EE4F779"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Our leaders scan the environment and seek out the latest thinking, tools and technologies across all sectors. They think broadly about how this applies to the Camden context, taking the best of what’s around us to set the fut</w:t>
            </w:r>
            <w:r w:rsidR="009834A5" w:rsidRPr="00303A42">
              <w:rPr>
                <w:rFonts w:ascii="Arial" w:hAnsi="Arial" w:cs="Arial"/>
                <w:sz w:val="22"/>
                <w:szCs w:val="22"/>
              </w:rPr>
              <w:t>ure direction for the borough.</w:t>
            </w:r>
          </w:p>
        </w:tc>
      </w:tr>
    </w:tbl>
    <w:p w14:paraId="1FBEF099" w14:textId="77777777" w:rsidR="004B3631" w:rsidRPr="00303A42" w:rsidRDefault="004B3631" w:rsidP="00512198">
      <w:pPr>
        <w:widowControl w:val="0"/>
        <w:autoSpaceDE w:val="0"/>
        <w:autoSpaceDN w:val="0"/>
        <w:adjustRightInd w:val="0"/>
        <w:spacing w:line="276" w:lineRule="auto"/>
        <w:rPr>
          <w:rFonts w:ascii="Arial" w:hAnsi="Arial" w:cs="Arial"/>
          <w:b/>
          <w:bCs/>
          <w:sz w:val="22"/>
          <w:szCs w:val="22"/>
        </w:rPr>
      </w:pPr>
    </w:p>
    <w:p w14:paraId="7B20F29F" w14:textId="77777777" w:rsidR="00F05FE5" w:rsidRDefault="00F05FE5">
      <w:pPr>
        <w:rPr>
          <w:rFonts w:ascii="Arial" w:hAnsi="Arial" w:cs="Arial"/>
          <w:b/>
          <w:bCs/>
          <w:sz w:val="22"/>
          <w:szCs w:val="22"/>
        </w:rPr>
      </w:pPr>
      <w:r>
        <w:rPr>
          <w:rFonts w:ascii="Arial" w:hAnsi="Arial" w:cs="Arial"/>
          <w:b/>
          <w:bCs/>
          <w:sz w:val="22"/>
          <w:szCs w:val="22"/>
        </w:rPr>
        <w:br w:type="page"/>
      </w:r>
    </w:p>
    <w:p w14:paraId="3A08C42F"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Camden Way Five Ways of Working </w:t>
      </w:r>
    </w:p>
    <w:p w14:paraId="7D5B13D1"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i/>
          <w:iCs/>
          <w:sz w:val="22"/>
          <w:szCs w:val="22"/>
        </w:rPr>
        <w:t xml:space="preserve">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 </w:t>
      </w:r>
    </w:p>
    <w:p w14:paraId="2A14237A"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The Camden Way illustrates the approach that should underpin everything we do through five ways of working: </w:t>
      </w:r>
    </w:p>
    <w:p w14:paraId="61A1BE2F" w14:textId="77777777" w:rsidR="00512198" w:rsidRPr="00303A42" w:rsidRDefault="00512198" w:rsidP="00512198">
      <w:pPr>
        <w:widowControl w:val="0"/>
        <w:autoSpaceDE w:val="0"/>
        <w:autoSpaceDN w:val="0"/>
        <w:adjustRightInd w:val="0"/>
        <w:spacing w:line="276" w:lineRule="auto"/>
        <w:rPr>
          <w:rFonts w:ascii="Arial" w:hAnsi="Arial" w:cs="Arial"/>
          <w:b/>
          <w:bCs/>
          <w:sz w:val="22"/>
          <w:szCs w:val="22"/>
        </w:rPr>
      </w:pPr>
    </w:p>
    <w:p w14:paraId="1509FA20"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Deliver for the people of Camden </w:t>
      </w:r>
    </w:p>
    <w:p w14:paraId="3ACD6A6D" w14:textId="77777777" w:rsidR="004B3631" w:rsidRPr="00303A42" w:rsidRDefault="00E67D98"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Has a </w:t>
      </w:r>
      <w:r w:rsidR="004B3631" w:rsidRPr="00303A42">
        <w:rPr>
          <w:rFonts w:ascii="Arial" w:hAnsi="Arial" w:cs="Arial"/>
          <w:sz w:val="22"/>
          <w:szCs w:val="22"/>
        </w:rPr>
        <w:t xml:space="preserve">wide knowledge of the national political environment and anticipates what is likely to be of concern to different stakeholders in future </w:t>
      </w:r>
    </w:p>
    <w:p w14:paraId="7578B867" w14:textId="77777777" w:rsidR="00512198" w:rsidRPr="00303A42" w:rsidRDefault="00512198" w:rsidP="00512198">
      <w:pPr>
        <w:widowControl w:val="0"/>
        <w:autoSpaceDE w:val="0"/>
        <w:autoSpaceDN w:val="0"/>
        <w:adjustRightInd w:val="0"/>
        <w:spacing w:line="276" w:lineRule="auto"/>
        <w:rPr>
          <w:rFonts w:ascii="Arial" w:hAnsi="Arial" w:cs="Arial"/>
          <w:b/>
          <w:bCs/>
          <w:sz w:val="22"/>
          <w:szCs w:val="22"/>
        </w:rPr>
      </w:pPr>
    </w:p>
    <w:p w14:paraId="33473B55"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Work as one team </w:t>
      </w:r>
    </w:p>
    <w:p w14:paraId="4EBC05B8"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Encourages strong team bonds and individuals to be transparent about their work and supportive of each other Build common understanding of needs and shared goals across different partners </w:t>
      </w:r>
    </w:p>
    <w:p w14:paraId="1E343585" w14:textId="77777777" w:rsidR="001154D8" w:rsidRPr="00303A42" w:rsidRDefault="001154D8" w:rsidP="00512198">
      <w:pPr>
        <w:widowControl w:val="0"/>
        <w:autoSpaceDE w:val="0"/>
        <w:autoSpaceDN w:val="0"/>
        <w:adjustRightInd w:val="0"/>
        <w:spacing w:line="276" w:lineRule="auto"/>
        <w:rPr>
          <w:rFonts w:ascii="Arial" w:hAnsi="Arial" w:cs="Arial"/>
          <w:sz w:val="22"/>
          <w:szCs w:val="22"/>
        </w:rPr>
      </w:pPr>
    </w:p>
    <w:p w14:paraId="53F5E257"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Take pride in getting it right </w:t>
      </w:r>
    </w:p>
    <w:p w14:paraId="1AF91832"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Integrates key points and develops clear strategic alternatives from a mass of disparate data</w:t>
      </w:r>
      <w:r w:rsidRPr="00303A42">
        <w:rPr>
          <w:rFonts w:ascii="MS Gothic" w:eastAsia="MS Gothic" w:hAnsi="MS Gothic" w:cs="MS Gothic" w:hint="eastAsia"/>
          <w:sz w:val="22"/>
          <w:szCs w:val="22"/>
        </w:rPr>
        <w:t> </w:t>
      </w:r>
      <w:r w:rsidRPr="00303A42">
        <w:rPr>
          <w:rFonts w:ascii="Arial" w:hAnsi="Arial" w:cs="Arial"/>
          <w:sz w:val="22"/>
          <w:szCs w:val="22"/>
        </w:rPr>
        <w:t xml:space="preserve">Able to monitor performance from a high level using management information data and customer feedback </w:t>
      </w:r>
    </w:p>
    <w:p w14:paraId="612201EA" w14:textId="77777777" w:rsidR="001154D8" w:rsidRPr="00303A42" w:rsidRDefault="001154D8" w:rsidP="00512198">
      <w:pPr>
        <w:widowControl w:val="0"/>
        <w:autoSpaceDE w:val="0"/>
        <w:autoSpaceDN w:val="0"/>
        <w:adjustRightInd w:val="0"/>
        <w:spacing w:line="276" w:lineRule="auto"/>
        <w:rPr>
          <w:rFonts w:ascii="Arial" w:hAnsi="Arial" w:cs="Arial"/>
          <w:sz w:val="22"/>
          <w:szCs w:val="22"/>
        </w:rPr>
      </w:pPr>
    </w:p>
    <w:p w14:paraId="70B06059"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Find better ways </w:t>
      </w:r>
    </w:p>
    <w:p w14:paraId="396D1737"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Champions a learning culture and encourages others to develop and progress in their careers</w:t>
      </w:r>
      <w:r w:rsidRPr="00303A42">
        <w:rPr>
          <w:rFonts w:ascii="MS Gothic" w:eastAsia="MS Gothic" w:hAnsi="MS Gothic" w:cs="MS Gothic" w:hint="eastAsia"/>
          <w:sz w:val="22"/>
          <w:szCs w:val="22"/>
        </w:rPr>
        <w:t> </w:t>
      </w:r>
      <w:r w:rsidRPr="00303A42">
        <w:rPr>
          <w:rFonts w:ascii="Arial" w:hAnsi="Arial" w:cs="Arial"/>
          <w:sz w:val="22"/>
          <w:szCs w:val="22"/>
        </w:rPr>
        <w:t xml:space="preserve">Acts on identified barriers that prevent staff delivering the right service, right first time, providing value for money </w:t>
      </w:r>
    </w:p>
    <w:p w14:paraId="29206D94" w14:textId="77777777" w:rsidR="001154D8" w:rsidRPr="00303A42" w:rsidRDefault="001154D8" w:rsidP="00512198">
      <w:pPr>
        <w:widowControl w:val="0"/>
        <w:autoSpaceDE w:val="0"/>
        <w:autoSpaceDN w:val="0"/>
        <w:adjustRightInd w:val="0"/>
        <w:spacing w:line="276" w:lineRule="auto"/>
        <w:rPr>
          <w:rFonts w:ascii="Arial" w:hAnsi="Arial" w:cs="Arial"/>
          <w:sz w:val="22"/>
          <w:szCs w:val="22"/>
        </w:rPr>
      </w:pPr>
    </w:p>
    <w:p w14:paraId="5C187D03"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b/>
          <w:bCs/>
          <w:sz w:val="22"/>
          <w:szCs w:val="22"/>
        </w:rPr>
        <w:t xml:space="preserve">Take personal responsibility </w:t>
      </w:r>
    </w:p>
    <w:p w14:paraId="3280C969" w14:textId="77777777" w:rsidR="004B3631"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Champion a coaching style of management</w:t>
      </w:r>
      <w:r w:rsidRPr="00303A42">
        <w:rPr>
          <w:rFonts w:ascii="MS Gothic" w:eastAsia="MS Gothic" w:hAnsi="MS Gothic" w:cs="MS Gothic" w:hint="eastAsia"/>
          <w:sz w:val="22"/>
          <w:szCs w:val="22"/>
        </w:rPr>
        <w:t> </w:t>
      </w:r>
      <w:r w:rsidRPr="00303A42">
        <w:rPr>
          <w:rFonts w:ascii="Arial" w:hAnsi="Arial" w:cs="Arial"/>
          <w:sz w:val="22"/>
          <w:szCs w:val="22"/>
        </w:rPr>
        <w:t xml:space="preserve">View situations from multiple perspectives and understand multiple implications </w:t>
      </w:r>
    </w:p>
    <w:p w14:paraId="11BB9B83" w14:textId="77777777" w:rsidR="001154D8" w:rsidRPr="00303A42" w:rsidRDefault="004B3631" w:rsidP="00512198">
      <w:pPr>
        <w:widowControl w:val="0"/>
        <w:autoSpaceDE w:val="0"/>
        <w:autoSpaceDN w:val="0"/>
        <w:adjustRightInd w:val="0"/>
        <w:spacing w:line="276" w:lineRule="auto"/>
        <w:rPr>
          <w:rFonts w:ascii="Arial" w:hAnsi="Arial" w:cs="Arial"/>
          <w:sz w:val="22"/>
          <w:szCs w:val="22"/>
        </w:rPr>
      </w:pPr>
      <w:r w:rsidRPr="00303A42">
        <w:rPr>
          <w:rFonts w:ascii="Arial" w:hAnsi="Arial" w:cs="Arial"/>
          <w:sz w:val="22"/>
          <w:szCs w:val="22"/>
        </w:rPr>
        <w:t xml:space="preserve">For further information on the Camden Way please visit: </w:t>
      </w:r>
      <w:hyperlink r:id="rId10" w:history="1">
        <w:r w:rsidR="001154D8" w:rsidRPr="00303A42">
          <w:rPr>
            <w:rStyle w:val="Hyperlink"/>
            <w:rFonts w:ascii="Arial" w:hAnsi="Arial" w:cs="Arial"/>
            <w:sz w:val="22"/>
            <w:szCs w:val="22"/>
          </w:rPr>
          <w:t>http://www.togetherwearecamden.com/pages/discover-jobs-and-careers-in-camden/working-for-camden/</w:t>
        </w:r>
      </w:hyperlink>
      <w:r w:rsidRPr="00303A42">
        <w:rPr>
          <w:rFonts w:ascii="Arial" w:hAnsi="Arial" w:cs="Arial"/>
          <w:sz w:val="22"/>
          <w:szCs w:val="22"/>
        </w:rPr>
        <w:t xml:space="preserve"> </w:t>
      </w:r>
    </w:p>
    <w:p w14:paraId="6549A650" w14:textId="77777777" w:rsidR="009834A5" w:rsidRPr="00303A42" w:rsidRDefault="009834A5" w:rsidP="00512198">
      <w:pPr>
        <w:widowControl w:val="0"/>
        <w:autoSpaceDE w:val="0"/>
        <w:autoSpaceDN w:val="0"/>
        <w:adjustRightInd w:val="0"/>
        <w:spacing w:line="276" w:lineRule="auto"/>
        <w:rPr>
          <w:rFonts w:ascii="Arial" w:hAnsi="Arial" w:cs="Arial"/>
          <w:b/>
          <w:bCs/>
          <w:sz w:val="22"/>
          <w:szCs w:val="22"/>
        </w:rPr>
      </w:pPr>
    </w:p>
    <w:p w14:paraId="557E2DF8" w14:textId="77777777" w:rsidR="00CA07B8" w:rsidRPr="00303A42" w:rsidRDefault="00CA07B8">
      <w:pPr>
        <w:rPr>
          <w:rFonts w:ascii="Arial" w:hAnsi="Arial" w:cs="Arial"/>
          <w:b/>
          <w:bCs/>
          <w:sz w:val="22"/>
          <w:szCs w:val="22"/>
        </w:rPr>
      </w:pPr>
      <w:r w:rsidRPr="00303A42">
        <w:rPr>
          <w:rFonts w:ascii="Arial" w:hAnsi="Arial" w:cs="Arial"/>
          <w:b/>
          <w:bCs/>
          <w:sz w:val="22"/>
          <w:szCs w:val="22"/>
        </w:rPr>
        <w:br w:type="page"/>
      </w:r>
    </w:p>
    <w:p w14:paraId="64B653F1" w14:textId="77777777" w:rsidR="004B3631" w:rsidRPr="00303A42" w:rsidRDefault="004B3631" w:rsidP="00512198">
      <w:pPr>
        <w:widowControl w:val="0"/>
        <w:autoSpaceDE w:val="0"/>
        <w:autoSpaceDN w:val="0"/>
        <w:adjustRightInd w:val="0"/>
        <w:spacing w:line="276" w:lineRule="auto"/>
        <w:rPr>
          <w:rFonts w:ascii="Arial" w:hAnsi="Arial" w:cs="Arial"/>
          <w:b/>
          <w:bCs/>
          <w:sz w:val="22"/>
          <w:szCs w:val="22"/>
        </w:rPr>
      </w:pPr>
      <w:r w:rsidRPr="00303A42">
        <w:rPr>
          <w:rFonts w:ascii="Arial" w:hAnsi="Arial" w:cs="Arial"/>
          <w:b/>
          <w:bCs/>
          <w:sz w:val="22"/>
          <w:szCs w:val="22"/>
        </w:rPr>
        <w:t xml:space="preserve">Chart Structure </w:t>
      </w:r>
    </w:p>
    <w:p w14:paraId="41BF1E04" w14:textId="77777777" w:rsidR="004B3631" w:rsidRPr="00303A42" w:rsidRDefault="0010791B" w:rsidP="00512198">
      <w:pPr>
        <w:spacing w:line="276" w:lineRule="auto"/>
        <w:rPr>
          <w:rFonts w:ascii="Arial" w:hAnsi="Arial" w:cs="Arial"/>
          <w:sz w:val="22"/>
          <w:szCs w:val="22"/>
          <w:lang w:val="en-GB"/>
        </w:rPr>
      </w:pPr>
      <w:r w:rsidRPr="00303A42">
        <w:rPr>
          <w:rFonts w:ascii="Arial" w:hAnsi="Arial" w:cs="Arial"/>
          <w:noProof/>
          <w:sz w:val="22"/>
          <w:szCs w:val="22"/>
          <w:lang w:val="en-GB" w:eastAsia="en-GB"/>
        </w:rPr>
        <w:drawing>
          <wp:inline distT="0" distB="0" distL="0" distR="0" wp14:anchorId="078F2BF1" wp14:editId="1A95628B">
            <wp:extent cx="5301397" cy="29820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24353" cy="2994949"/>
                    </a:xfrm>
                    <a:prstGeom prst="rect">
                      <a:avLst/>
                    </a:prstGeom>
                  </pic:spPr>
                </pic:pic>
              </a:graphicData>
            </a:graphic>
          </wp:inline>
        </w:drawing>
      </w:r>
    </w:p>
    <w:p w14:paraId="5BEF54A5" w14:textId="77777777" w:rsidR="00EC10BF" w:rsidRPr="00303A42" w:rsidRDefault="00CA07B8" w:rsidP="00512198">
      <w:pPr>
        <w:spacing w:line="276" w:lineRule="auto"/>
        <w:rPr>
          <w:rFonts w:ascii="Arial" w:hAnsi="Arial" w:cs="Arial"/>
          <w:sz w:val="22"/>
          <w:szCs w:val="22"/>
          <w:lang w:val="en-GB"/>
        </w:rPr>
      </w:pPr>
      <w:r w:rsidRPr="00303A42">
        <w:rPr>
          <w:rFonts w:ascii="Arial" w:hAnsi="Arial" w:cs="Arial"/>
          <w:noProof/>
          <w:sz w:val="22"/>
          <w:szCs w:val="22"/>
          <w:lang w:val="en-GB" w:eastAsia="en-GB"/>
        </w:rPr>
        <w:drawing>
          <wp:inline distT="0" distB="0" distL="0" distR="0" wp14:anchorId="6FF2257E" wp14:editId="3795390D">
            <wp:extent cx="5277133" cy="296838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4326" cy="2989309"/>
                    </a:xfrm>
                    <a:prstGeom prst="rect">
                      <a:avLst/>
                    </a:prstGeom>
                  </pic:spPr>
                </pic:pic>
              </a:graphicData>
            </a:graphic>
          </wp:inline>
        </w:drawing>
      </w:r>
    </w:p>
    <w:sectPr w:rsidR="00EC10BF" w:rsidRPr="00303A42" w:rsidSect="00303A42">
      <w:pgSz w:w="16840" w:h="11900" w:orient="landscape"/>
      <w:pgMar w:top="709" w:right="1584" w:bottom="1135"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3A2B" w14:textId="77777777" w:rsidR="00DB1B57" w:rsidRDefault="00DB1B57" w:rsidP="00A94F5F">
      <w:r>
        <w:separator/>
      </w:r>
    </w:p>
  </w:endnote>
  <w:endnote w:type="continuationSeparator" w:id="0">
    <w:p w14:paraId="408FA5AD" w14:textId="77777777" w:rsidR="00DB1B57" w:rsidRDefault="00DB1B57" w:rsidP="00A9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306DC" w14:textId="77777777" w:rsidR="00DB1B57" w:rsidRDefault="00DB1B57" w:rsidP="00A94F5F">
      <w:r>
        <w:separator/>
      </w:r>
    </w:p>
  </w:footnote>
  <w:footnote w:type="continuationSeparator" w:id="0">
    <w:p w14:paraId="6FC8DD67" w14:textId="77777777" w:rsidR="00DB1B57" w:rsidRDefault="00DB1B57" w:rsidP="00A94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E79"/>
    <w:multiLevelType w:val="hybridMultilevel"/>
    <w:tmpl w:val="24D45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537FB"/>
    <w:multiLevelType w:val="hybridMultilevel"/>
    <w:tmpl w:val="9FF4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0D0ABD"/>
    <w:multiLevelType w:val="hybridMultilevel"/>
    <w:tmpl w:val="3BD6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2262BB"/>
    <w:multiLevelType w:val="hybridMultilevel"/>
    <w:tmpl w:val="B7B2D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957B31"/>
    <w:multiLevelType w:val="hybridMultilevel"/>
    <w:tmpl w:val="AFCA7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D75F3"/>
    <w:multiLevelType w:val="hybridMultilevel"/>
    <w:tmpl w:val="69CAF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4B6DB0"/>
    <w:multiLevelType w:val="hybridMultilevel"/>
    <w:tmpl w:val="8050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BB39AD"/>
    <w:multiLevelType w:val="hybridMultilevel"/>
    <w:tmpl w:val="D408E98A"/>
    <w:lvl w:ilvl="0" w:tplc="D16228F8">
      <w:start w:val="1"/>
      <w:numFmt w:val="bullet"/>
      <w:lvlText w:val="•"/>
      <w:lvlJc w:val="left"/>
      <w:pPr>
        <w:tabs>
          <w:tab w:val="num" w:pos="720"/>
        </w:tabs>
        <w:ind w:left="720" w:hanging="360"/>
      </w:pPr>
      <w:rPr>
        <w:rFonts w:ascii="Arial" w:hAnsi="Arial" w:hint="default"/>
      </w:rPr>
    </w:lvl>
    <w:lvl w:ilvl="1" w:tplc="F9EA4432" w:tentative="1">
      <w:start w:val="1"/>
      <w:numFmt w:val="bullet"/>
      <w:lvlText w:val="•"/>
      <w:lvlJc w:val="left"/>
      <w:pPr>
        <w:tabs>
          <w:tab w:val="num" w:pos="1440"/>
        </w:tabs>
        <w:ind w:left="1440" w:hanging="360"/>
      </w:pPr>
      <w:rPr>
        <w:rFonts w:ascii="Arial" w:hAnsi="Arial" w:hint="default"/>
      </w:rPr>
    </w:lvl>
    <w:lvl w:ilvl="2" w:tplc="97C27E48" w:tentative="1">
      <w:start w:val="1"/>
      <w:numFmt w:val="bullet"/>
      <w:lvlText w:val="•"/>
      <w:lvlJc w:val="left"/>
      <w:pPr>
        <w:tabs>
          <w:tab w:val="num" w:pos="2160"/>
        </w:tabs>
        <w:ind w:left="2160" w:hanging="360"/>
      </w:pPr>
      <w:rPr>
        <w:rFonts w:ascii="Arial" w:hAnsi="Arial" w:hint="default"/>
      </w:rPr>
    </w:lvl>
    <w:lvl w:ilvl="3" w:tplc="EC5E943E" w:tentative="1">
      <w:start w:val="1"/>
      <w:numFmt w:val="bullet"/>
      <w:lvlText w:val="•"/>
      <w:lvlJc w:val="left"/>
      <w:pPr>
        <w:tabs>
          <w:tab w:val="num" w:pos="2880"/>
        </w:tabs>
        <w:ind w:left="2880" w:hanging="360"/>
      </w:pPr>
      <w:rPr>
        <w:rFonts w:ascii="Arial" w:hAnsi="Arial" w:hint="default"/>
      </w:rPr>
    </w:lvl>
    <w:lvl w:ilvl="4" w:tplc="95D23342" w:tentative="1">
      <w:start w:val="1"/>
      <w:numFmt w:val="bullet"/>
      <w:lvlText w:val="•"/>
      <w:lvlJc w:val="left"/>
      <w:pPr>
        <w:tabs>
          <w:tab w:val="num" w:pos="3600"/>
        </w:tabs>
        <w:ind w:left="3600" w:hanging="360"/>
      </w:pPr>
      <w:rPr>
        <w:rFonts w:ascii="Arial" w:hAnsi="Arial" w:hint="default"/>
      </w:rPr>
    </w:lvl>
    <w:lvl w:ilvl="5" w:tplc="CEDEB536" w:tentative="1">
      <w:start w:val="1"/>
      <w:numFmt w:val="bullet"/>
      <w:lvlText w:val="•"/>
      <w:lvlJc w:val="left"/>
      <w:pPr>
        <w:tabs>
          <w:tab w:val="num" w:pos="4320"/>
        </w:tabs>
        <w:ind w:left="4320" w:hanging="360"/>
      </w:pPr>
      <w:rPr>
        <w:rFonts w:ascii="Arial" w:hAnsi="Arial" w:hint="default"/>
      </w:rPr>
    </w:lvl>
    <w:lvl w:ilvl="6" w:tplc="8530185C" w:tentative="1">
      <w:start w:val="1"/>
      <w:numFmt w:val="bullet"/>
      <w:lvlText w:val="•"/>
      <w:lvlJc w:val="left"/>
      <w:pPr>
        <w:tabs>
          <w:tab w:val="num" w:pos="5040"/>
        </w:tabs>
        <w:ind w:left="5040" w:hanging="360"/>
      </w:pPr>
      <w:rPr>
        <w:rFonts w:ascii="Arial" w:hAnsi="Arial" w:hint="default"/>
      </w:rPr>
    </w:lvl>
    <w:lvl w:ilvl="7" w:tplc="DB247EE0" w:tentative="1">
      <w:start w:val="1"/>
      <w:numFmt w:val="bullet"/>
      <w:lvlText w:val="•"/>
      <w:lvlJc w:val="left"/>
      <w:pPr>
        <w:tabs>
          <w:tab w:val="num" w:pos="5760"/>
        </w:tabs>
        <w:ind w:left="5760" w:hanging="360"/>
      </w:pPr>
      <w:rPr>
        <w:rFonts w:ascii="Arial" w:hAnsi="Arial" w:hint="default"/>
      </w:rPr>
    </w:lvl>
    <w:lvl w:ilvl="8" w:tplc="BEF2E85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A156C7B"/>
    <w:multiLevelType w:val="hybridMultilevel"/>
    <w:tmpl w:val="3B2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6"/>
  </w:num>
  <w:num w:numId="7">
    <w:abstractNumId w:val="8"/>
  </w:num>
  <w:num w:numId="8">
    <w:abstractNumId w:val="4"/>
  </w:num>
  <w:num w:numId="9">
    <w:abstractNumId w:val="7"/>
  </w:num>
  <w:num w:numId="10">
    <w:abstractNumId w:val="11"/>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631"/>
    <w:rsid w:val="00014FCB"/>
    <w:rsid w:val="000354C7"/>
    <w:rsid w:val="000C1ED7"/>
    <w:rsid w:val="0010791B"/>
    <w:rsid w:val="001154D8"/>
    <w:rsid w:val="00182576"/>
    <w:rsid w:val="001D63C3"/>
    <w:rsid w:val="00200B22"/>
    <w:rsid w:val="00227E03"/>
    <w:rsid w:val="00276861"/>
    <w:rsid w:val="002B3B37"/>
    <w:rsid w:val="002B49E7"/>
    <w:rsid w:val="00303A42"/>
    <w:rsid w:val="0031168F"/>
    <w:rsid w:val="00361F9C"/>
    <w:rsid w:val="003C40B5"/>
    <w:rsid w:val="004B3631"/>
    <w:rsid w:val="004D3288"/>
    <w:rsid w:val="004D6200"/>
    <w:rsid w:val="005013D4"/>
    <w:rsid w:val="00512198"/>
    <w:rsid w:val="006A503A"/>
    <w:rsid w:val="0070288F"/>
    <w:rsid w:val="00763F76"/>
    <w:rsid w:val="007E5D07"/>
    <w:rsid w:val="008E26D4"/>
    <w:rsid w:val="00920B6C"/>
    <w:rsid w:val="009325F9"/>
    <w:rsid w:val="009653D7"/>
    <w:rsid w:val="009834A5"/>
    <w:rsid w:val="00992ED6"/>
    <w:rsid w:val="009A3C38"/>
    <w:rsid w:val="009D4EFD"/>
    <w:rsid w:val="00A94F5F"/>
    <w:rsid w:val="00AC5EA8"/>
    <w:rsid w:val="00B1438B"/>
    <w:rsid w:val="00B22DE4"/>
    <w:rsid w:val="00B92658"/>
    <w:rsid w:val="00BD23F1"/>
    <w:rsid w:val="00C35604"/>
    <w:rsid w:val="00C6324A"/>
    <w:rsid w:val="00CA07B8"/>
    <w:rsid w:val="00D81D5B"/>
    <w:rsid w:val="00DB1B57"/>
    <w:rsid w:val="00E045F6"/>
    <w:rsid w:val="00E07AB3"/>
    <w:rsid w:val="00E67D98"/>
    <w:rsid w:val="00EC10BF"/>
    <w:rsid w:val="00ED24E1"/>
    <w:rsid w:val="00F05FE5"/>
    <w:rsid w:val="00F53B1B"/>
    <w:rsid w:val="00F906C4"/>
    <w:rsid w:val="00FE7E97"/>
    <w:rsid w:val="00FF3574"/>
    <w:rsid w:val="00FF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A39B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631"/>
    <w:pPr>
      <w:ind w:left="720"/>
      <w:contextualSpacing/>
    </w:pPr>
  </w:style>
  <w:style w:type="character" w:styleId="Hyperlink">
    <w:name w:val="Hyperlink"/>
    <w:basedOn w:val="DefaultParagraphFont"/>
    <w:uiPriority w:val="99"/>
    <w:unhideWhenUsed/>
    <w:rsid w:val="001154D8"/>
    <w:rPr>
      <w:color w:val="0563C1" w:themeColor="hyperlink"/>
      <w:u w:val="single"/>
    </w:rPr>
  </w:style>
  <w:style w:type="paragraph" w:customStyle="1" w:styleId="Default">
    <w:name w:val="Default"/>
    <w:rsid w:val="00F906C4"/>
    <w:pPr>
      <w:autoSpaceDE w:val="0"/>
      <w:autoSpaceDN w:val="0"/>
      <w:adjustRightInd w:val="0"/>
    </w:pPr>
    <w:rPr>
      <w:rFonts w:ascii="Arial" w:hAnsi="Arial" w:cs="Arial"/>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12199">
      <w:bodyDiv w:val="1"/>
      <w:marLeft w:val="0"/>
      <w:marRight w:val="0"/>
      <w:marTop w:val="0"/>
      <w:marBottom w:val="0"/>
      <w:divBdr>
        <w:top w:val="none" w:sz="0" w:space="0" w:color="auto"/>
        <w:left w:val="none" w:sz="0" w:space="0" w:color="auto"/>
        <w:bottom w:val="none" w:sz="0" w:space="0" w:color="auto"/>
        <w:right w:val="none" w:sz="0" w:space="0" w:color="auto"/>
      </w:divBdr>
      <w:divsChild>
        <w:div w:id="1129057320">
          <w:marLeft w:val="274"/>
          <w:marRight w:val="0"/>
          <w:marTop w:val="0"/>
          <w:marBottom w:val="0"/>
          <w:divBdr>
            <w:top w:val="none" w:sz="0" w:space="0" w:color="auto"/>
            <w:left w:val="none" w:sz="0" w:space="0" w:color="auto"/>
            <w:bottom w:val="none" w:sz="0" w:space="0" w:color="auto"/>
            <w:right w:val="none" w:sz="0" w:space="0" w:color="auto"/>
          </w:divBdr>
        </w:div>
        <w:div w:id="54476951">
          <w:marLeft w:val="274"/>
          <w:marRight w:val="0"/>
          <w:marTop w:val="0"/>
          <w:marBottom w:val="0"/>
          <w:divBdr>
            <w:top w:val="none" w:sz="0" w:space="0" w:color="auto"/>
            <w:left w:val="none" w:sz="0" w:space="0" w:color="auto"/>
            <w:bottom w:val="none" w:sz="0" w:space="0" w:color="auto"/>
            <w:right w:val="none" w:sz="0" w:space="0" w:color="auto"/>
          </w:divBdr>
        </w:div>
        <w:div w:id="1934316261">
          <w:marLeft w:val="274"/>
          <w:marRight w:val="0"/>
          <w:marTop w:val="0"/>
          <w:marBottom w:val="0"/>
          <w:divBdr>
            <w:top w:val="none" w:sz="0" w:space="0" w:color="auto"/>
            <w:left w:val="none" w:sz="0" w:space="0" w:color="auto"/>
            <w:bottom w:val="none" w:sz="0" w:space="0" w:color="auto"/>
            <w:right w:val="none" w:sz="0" w:space="0" w:color="auto"/>
          </w:divBdr>
        </w:div>
        <w:div w:id="73550890">
          <w:marLeft w:val="274"/>
          <w:marRight w:val="0"/>
          <w:marTop w:val="0"/>
          <w:marBottom w:val="0"/>
          <w:divBdr>
            <w:top w:val="none" w:sz="0" w:space="0" w:color="auto"/>
            <w:left w:val="none" w:sz="0" w:space="0" w:color="auto"/>
            <w:bottom w:val="none" w:sz="0" w:space="0" w:color="auto"/>
            <w:right w:val="none" w:sz="0" w:space="0" w:color="auto"/>
          </w:divBdr>
        </w:div>
        <w:div w:id="133374257">
          <w:marLeft w:val="274"/>
          <w:marRight w:val="0"/>
          <w:marTop w:val="0"/>
          <w:marBottom w:val="0"/>
          <w:divBdr>
            <w:top w:val="none" w:sz="0" w:space="0" w:color="auto"/>
            <w:left w:val="none" w:sz="0" w:space="0" w:color="auto"/>
            <w:bottom w:val="none" w:sz="0" w:space="0" w:color="auto"/>
            <w:right w:val="none" w:sz="0" w:space="0" w:color="auto"/>
          </w:divBdr>
        </w:div>
        <w:div w:id="765224739">
          <w:marLeft w:val="274"/>
          <w:marRight w:val="0"/>
          <w:marTop w:val="0"/>
          <w:marBottom w:val="0"/>
          <w:divBdr>
            <w:top w:val="none" w:sz="0" w:space="0" w:color="auto"/>
            <w:left w:val="none" w:sz="0" w:space="0" w:color="auto"/>
            <w:bottom w:val="none" w:sz="0" w:space="0" w:color="auto"/>
            <w:right w:val="none" w:sz="0" w:space="0" w:color="auto"/>
          </w:divBdr>
        </w:div>
        <w:div w:id="1586836515">
          <w:marLeft w:val="274"/>
          <w:marRight w:val="0"/>
          <w:marTop w:val="0"/>
          <w:marBottom w:val="0"/>
          <w:divBdr>
            <w:top w:val="none" w:sz="0" w:space="0" w:color="auto"/>
            <w:left w:val="none" w:sz="0" w:space="0" w:color="auto"/>
            <w:bottom w:val="none" w:sz="0" w:space="0" w:color="auto"/>
            <w:right w:val="none" w:sz="0" w:space="0" w:color="auto"/>
          </w:divBdr>
        </w:div>
        <w:div w:id="610555943">
          <w:marLeft w:val="274"/>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ogetherwearecamden.com/pages/discover-jobs-and-careers-in-camden/working-for-camd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BE3D0D7736439323043CEBEE25A6" ma:contentTypeVersion="9" ma:contentTypeDescription="Create a new document." ma:contentTypeScope="" ma:versionID="d77c7d54654f37d2728626c294ff9eb4">
  <xsd:schema xmlns:xsd="http://www.w3.org/2001/XMLSchema" xmlns:xs="http://www.w3.org/2001/XMLSchema" xmlns:p="http://schemas.microsoft.com/office/2006/metadata/properties" xmlns:ns3="132a0dca-eeaf-4836-84a0-58c39896e6fc" targetNamespace="http://schemas.microsoft.com/office/2006/metadata/properties" ma:root="true" ma:fieldsID="71e078eff2ed661dab285d0ff75c63b3" ns3:_="">
    <xsd:import namespace="132a0dca-eeaf-4836-84a0-58c39896e6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a0dca-eeaf-4836-84a0-58c39896e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D6211-9715-4C2C-820D-CAF4897CFC05}">
  <ds:schemaRefs>
    <ds:schemaRef ds:uri="http://schemas.microsoft.com/sharepoint/v3/contenttype/forms"/>
  </ds:schemaRefs>
</ds:datastoreItem>
</file>

<file path=customXml/itemProps2.xml><?xml version="1.0" encoding="utf-8"?>
<ds:datastoreItem xmlns:ds="http://schemas.openxmlformats.org/officeDocument/2006/customXml" ds:itemID="{22DA9B93-53A6-493D-85DF-2E7439F542B2}">
  <ds:schemaRef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132a0dca-eeaf-4836-84a0-58c39896e6fc"/>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CAE21F1A-F23A-4A22-8CE2-3CCB90990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2a0dca-eeaf-4836-84a0-58c39896e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1917</Words>
  <Characters>10933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Hetta Brown</dc:creator>
  <cp:keywords/>
  <dc:description/>
  <cp:lastModifiedBy>Chaudhry, Uzma</cp:lastModifiedBy>
  <cp:revision>2</cp:revision>
  <dcterms:created xsi:type="dcterms:W3CDTF">2020-02-10T12:00:00Z</dcterms:created>
  <dcterms:modified xsi:type="dcterms:W3CDTF">2020-02-10T12:00:00Z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0x01010073ABBE3D0D7736439323043CEBEE25A6</vt:lpwstr>
  </property>
</Properties>
</file>