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42" w:rsidRDefault="00926042" w:rsidP="0037568C">
      <w:pPr>
        <w:pStyle w:val="Default"/>
        <w:ind w:firstLine="720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Job Profile Information: </w:t>
      </w:r>
      <w:r w:rsidR="00A214E1">
        <w:rPr>
          <w:b/>
          <w:bCs/>
          <w:sz w:val="22"/>
          <w:szCs w:val="22"/>
        </w:rPr>
        <w:t xml:space="preserve">Events </w:t>
      </w:r>
      <w:r w:rsidR="0051352D">
        <w:rPr>
          <w:b/>
          <w:bCs/>
          <w:sz w:val="22"/>
          <w:szCs w:val="22"/>
        </w:rPr>
        <w:t xml:space="preserve">and Administration </w:t>
      </w:r>
      <w:r w:rsidR="00A214E1">
        <w:rPr>
          <w:b/>
          <w:bCs/>
          <w:sz w:val="22"/>
          <w:szCs w:val="22"/>
        </w:rPr>
        <w:t>Officer</w:t>
      </w:r>
    </w:p>
    <w:p w:rsidR="00926042" w:rsidRDefault="00926042" w:rsidP="00926042">
      <w:pPr>
        <w:pStyle w:val="Default"/>
        <w:rPr>
          <w:b/>
          <w:bCs/>
          <w:sz w:val="22"/>
          <w:szCs w:val="22"/>
        </w:rPr>
      </w:pPr>
    </w:p>
    <w:p w:rsidR="00926042" w:rsidRPr="00926042" w:rsidRDefault="00926042" w:rsidP="009260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This supplementary</w:t>
      </w:r>
      <w:r w:rsidR="00436B2B">
        <w:rPr>
          <w:b/>
          <w:bCs/>
          <w:sz w:val="22"/>
          <w:szCs w:val="22"/>
        </w:rPr>
        <w:t xml:space="preserve"> information for </w:t>
      </w:r>
      <w:r w:rsidR="00A214E1" w:rsidRPr="00A214E1">
        <w:rPr>
          <w:b/>
          <w:sz w:val="22"/>
          <w:szCs w:val="22"/>
        </w:rPr>
        <w:t xml:space="preserve">Events </w:t>
      </w:r>
      <w:r w:rsidR="00F42651">
        <w:rPr>
          <w:b/>
          <w:sz w:val="22"/>
          <w:szCs w:val="22"/>
        </w:rPr>
        <w:t xml:space="preserve">and Administration </w:t>
      </w:r>
      <w:r w:rsidR="00A214E1" w:rsidRPr="00A214E1">
        <w:rPr>
          <w:b/>
          <w:sz w:val="22"/>
          <w:szCs w:val="22"/>
        </w:rPr>
        <w:t>Officer</w:t>
      </w:r>
      <w:r w:rsidR="00A214E1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is for guidance and must be used in conju</w:t>
      </w:r>
      <w:r w:rsidR="00794183">
        <w:rPr>
          <w:b/>
          <w:bCs/>
          <w:sz w:val="22"/>
          <w:szCs w:val="22"/>
        </w:rPr>
        <w:t xml:space="preserve">nction with the Job Capsule for </w:t>
      </w:r>
      <w:r>
        <w:rPr>
          <w:b/>
          <w:bCs/>
          <w:sz w:val="22"/>
          <w:szCs w:val="22"/>
        </w:rPr>
        <w:t xml:space="preserve">Job Level </w:t>
      </w:r>
      <w:r w:rsidR="00F42651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Zone </w:t>
      </w:r>
      <w:r w:rsidR="00F42651">
        <w:rPr>
          <w:b/>
          <w:bCs/>
          <w:sz w:val="22"/>
          <w:szCs w:val="22"/>
        </w:rPr>
        <w:t>2</w:t>
      </w:r>
    </w:p>
    <w:p w:rsidR="00926042" w:rsidRDefault="00926042" w:rsidP="00926042">
      <w:pPr>
        <w:pStyle w:val="Default"/>
        <w:rPr>
          <w:sz w:val="22"/>
          <w:szCs w:val="22"/>
        </w:rPr>
      </w:pPr>
    </w:p>
    <w:p w:rsidR="00926042" w:rsidRDefault="00926042" w:rsidP="00926042">
      <w:pPr>
        <w:pStyle w:val="Default"/>
        <w:rPr>
          <w:sz w:val="22"/>
          <w:szCs w:val="22"/>
        </w:rPr>
      </w:pPr>
    </w:p>
    <w:p w:rsidR="00926042" w:rsidRPr="00926042" w:rsidRDefault="00926042" w:rsidP="00926042">
      <w:pPr>
        <w:pStyle w:val="Default"/>
        <w:rPr>
          <w:b/>
          <w:bCs/>
          <w:color w:val="FF0000"/>
          <w:sz w:val="22"/>
          <w:szCs w:val="22"/>
        </w:rPr>
      </w:pPr>
      <w:r w:rsidRPr="00926042">
        <w:rPr>
          <w:b/>
          <w:bCs/>
          <w:color w:val="FF0000"/>
          <w:sz w:val="22"/>
          <w:szCs w:val="22"/>
        </w:rPr>
        <w:t xml:space="preserve">It is for use during recruitment, setting objectives as part of the performance management process and other people management purposes. It does not form part of an employee’s contract of employment. </w:t>
      </w:r>
    </w:p>
    <w:p w:rsidR="00926042" w:rsidRDefault="00926042" w:rsidP="00926042">
      <w:pPr>
        <w:pStyle w:val="Default"/>
        <w:rPr>
          <w:sz w:val="22"/>
          <w:szCs w:val="22"/>
        </w:rPr>
      </w:pPr>
    </w:p>
    <w:p w:rsidR="00926042" w:rsidRDefault="00926042" w:rsidP="0092604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Role Purpose: </w:t>
      </w:r>
    </w:p>
    <w:p w:rsidR="00E7606B" w:rsidRDefault="00E7606B" w:rsidP="00926042">
      <w:pPr>
        <w:pStyle w:val="Default"/>
        <w:rPr>
          <w:b/>
          <w:bCs/>
          <w:sz w:val="22"/>
          <w:szCs w:val="22"/>
        </w:rPr>
      </w:pPr>
    </w:p>
    <w:p w:rsidR="00A214E1" w:rsidRDefault="00FC421D" w:rsidP="00555C2E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To </w:t>
      </w:r>
      <w:r w:rsidR="00555C2E" w:rsidRPr="00E7606B">
        <w:rPr>
          <w:bCs/>
          <w:sz w:val="22"/>
          <w:szCs w:val="22"/>
        </w:rPr>
        <w:t xml:space="preserve">provide </w:t>
      </w:r>
      <w:r w:rsidR="00555C2E">
        <w:rPr>
          <w:bCs/>
          <w:sz w:val="22"/>
          <w:szCs w:val="22"/>
        </w:rPr>
        <w:t>project</w:t>
      </w:r>
      <w:r w:rsidR="00A214E1">
        <w:rPr>
          <w:bCs/>
          <w:sz w:val="22"/>
          <w:szCs w:val="22"/>
        </w:rPr>
        <w:t>, events</w:t>
      </w:r>
      <w:r w:rsidR="00555C2E">
        <w:rPr>
          <w:bCs/>
          <w:sz w:val="22"/>
          <w:szCs w:val="22"/>
        </w:rPr>
        <w:t xml:space="preserve"> and </w:t>
      </w:r>
      <w:r w:rsidR="00555C2E" w:rsidRPr="00E7606B">
        <w:rPr>
          <w:bCs/>
          <w:sz w:val="22"/>
          <w:szCs w:val="22"/>
        </w:rPr>
        <w:t>administrative support</w:t>
      </w:r>
      <w:r w:rsidR="00555C2E">
        <w:rPr>
          <w:bCs/>
          <w:sz w:val="22"/>
          <w:szCs w:val="22"/>
        </w:rPr>
        <w:t xml:space="preserve"> to the </w:t>
      </w:r>
      <w:r w:rsidR="00A214E1">
        <w:rPr>
          <w:bCs/>
          <w:sz w:val="22"/>
          <w:szCs w:val="22"/>
        </w:rPr>
        <w:t>Inclusive Economy team.</w:t>
      </w:r>
      <w:r w:rsidR="00555C2E">
        <w:rPr>
          <w:bCs/>
          <w:sz w:val="22"/>
          <w:szCs w:val="22"/>
        </w:rPr>
        <w:t xml:space="preserve"> </w:t>
      </w:r>
    </w:p>
    <w:p w:rsidR="00A214E1" w:rsidRDefault="00A214E1" w:rsidP="00555C2E">
      <w:pPr>
        <w:pStyle w:val="Default"/>
        <w:rPr>
          <w:bCs/>
          <w:sz w:val="22"/>
          <w:szCs w:val="22"/>
        </w:rPr>
      </w:pPr>
    </w:p>
    <w:p w:rsidR="00555C2E" w:rsidRDefault="00555C2E" w:rsidP="00555C2E">
      <w:pPr>
        <w:pStyle w:val="Default"/>
        <w:rPr>
          <w:b/>
          <w:bCs/>
          <w:sz w:val="22"/>
          <w:szCs w:val="22"/>
        </w:rPr>
      </w:pPr>
      <w:r w:rsidRPr="00555C2E">
        <w:rPr>
          <w:b/>
          <w:bCs/>
          <w:sz w:val="22"/>
          <w:szCs w:val="22"/>
        </w:rPr>
        <w:t>Role Context:</w:t>
      </w:r>
    </w:p>
    <w:p w:rsidR="00555C2E" w:rsidRPr="00555C2E" w:rsidRDefault="00555C2E" w:rsidP="00555C2E">
      <w:pPr>
        <w:pStyle w:val="Default"/>
        <w:rPr>
          <w:b/>
          <w:bCs/>
          <w:sz w:val="22"/>
          <w:szCs w:val="22"/>
        </w:rPr>
      </w:pPr>
    </w:p>
    <w:p w:rsidR="0051352D" w:rsidRDefault="00C43445" w:rsidP="00E7606B">
      <w:pPr>
        <w:rPr>
          <w:rFonts w:ascii="Arial" w:hAnsi="Arial" w:cs="Arial"/>
        </w:rPr>
      </w:pPr>
      <w:r>
        <w:rPr>
          <w:rFonts w:ascii="Arial" w:hAnsi="Arial" w:cs="Arial"/>
        </w:rPr>
        <w:t>The Inclusive Economy Team works to</w:t>
      </w:r>
      <w:r w:rsidR="00E964C3">
        <w:rPr>
          <w:rFonts w:ascii="Arial" w:hAnsi="Arial" w:cs="Arial"/>
        </w:rPr>
        <w:t xml:space="preserve"> support and</w:t>
      </w:r>
      <w:r>
        <w:rPr>
          <w:rFonts w:ascii="Arial" w:hAnsi="Arial" w:cs="Arial"/>
        </w:rPr>
        <w:t xml:space="preserve"> </w:t>
      </w:r>
      <w:r w:rsidRPr="00C43445">
        <w:rPr>
          <w:rFonts w:ascii="Arial" w:hAnsi="Arial" w:cs="Arial"/>
        </w:rPr>
        <w:t>harness Camden’s status as a world-leading centre of creativity and innovation, bringing together communities, public and private organisations to tackle inequality and create an economy that works for everyone. This include</w:t>
      </w:r>
      <w:r>
        <w:rPr>
          <w:rFonts w:ascii="Arial" w:hAnsi="Arial" w:cs="Arial"/>
        </w:rPr>
        <w:t>s</w:t>
      </w:r>
      <w:r w:rsidRPr="00C43445">
        <w:rPr>
          <w:rFonts w:ascii="Arial" w:hAnsi="Arial" w:cs="Arial"/>
        </w:rPr>
        <w:t xml:space="preserve"> action</w:t>
      </w:r>
      <w:r>
        <w:rPr>
          <w:rFonts w:ascii="Arial" w:hAnsi="Arial" w:cs="Arial"/>
        </w:rPr>
        <w:t>s</w:t>
      </w:r>
      <w:r w:rsidRPr="00C43445">
        <w:rPr>
          <w:rFonts w:ascii="Arial" w:hAnsi="Arial" w:cs="Arial"/>
        </w:rPr>
        <w:t xml:space="preserve"> to ensure that the benefits of growth are shared across communities</w:t>
      </w:r>
      <w:r>
        <w:rPr>
          <w:rFonts w:ascii="Arial" w:hAnsi="Arial" w:cs="Arial"/>
        </w:rPr>
        <w:t>.</w:t>
      </w:r>
      <w:r w:rsidR="0051352D">
        <w:rPr>
          <w:rFonts w:ascii="Arial" w:hAnsi="Arial" w:cs="Arial"/>
        </w:rPr>
        <w:t xml:space="preserve">  Key work </w:t>
      </w:r>
      <w:r w:rsidR="00E964C3">
        <w:rPr>
          <w:rFonts w:ascii="Arial" w:hAnsi="Arial" w:cs="Arial"/>
        </w:rPr>
        <w:t xml:space="preserve">areas </w:t>
      </w:r>
      <w:r w:rsidR="0051352D">
        <w:rPr>
          <w:rFonts w:ascii="Arial" w:hAnsi="Arial" w:cs="Arial"/>
        </w:rPr>
        <w:t>for the team include;</w:t>
      </w:r>
    </w:p>
    <w:p w:rsidR="0051352D" w:rsidRDefault="0051352D" w:rsidP="0051352D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Maintaining the Council’s strategic relationship with the business community for the benefit of people and place, through the Camden Business Board, the Camden Place Board and our Business Improvement Districts</w:t>
      </w:r>
    </w:p>
    <w:p w:rsidR="0051352D" w:rsidRDefault="0051352D" w:rsidP="0051352D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Brokering apprenticeship opportunities for residents</w:t>
      </w:r>
    </w:p>
    <w:p w:rsidR="004C0198" w:rsidRDefault="0051352D" w:rsidP="0051352D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C0198" w:rsidRPr="0051352D">
        <w:rPr>
          <w:rFonts w:ascii="Arial" w:hAnsi="Arial" w:cs="Arial"/>
        </w:rPr>
        <w:t>evelop</w:t>
      </w:r>
      <w:r w:rsidRPr="0051352D">
        <w:rPr>
          <w:rFonts w:ascii="Arial" w:hAnsi="Arial" w:cs="Arial"/>
        </w:rPr>
        <w:t xml:space="preserve">ing </w:t>
      </w:r>
      <w:r>
        <w:rPr>
          <w:rFonts w:ascii="Arial" w:hAnsi="Arial" w:cs="Arial"/>
        </w:rPr>
        <w:t xml:space="preserve">and delivering </w:t>
      </w:r>
      <w:r w:rsidR="004C0198" w:rsidRPr="0051352D">
        <w:rPr>
          <w:rFonts w:ascii="Arial" w:hAnsi="Arial" w:cs="Arial"/>
        </w:rPr>
        <w:t>neighbo</w:t>
      </w:r>
      <w:r w:rsidRPr="0051352D">
        <w:rPr>
          <w:rFonts w:ascii="Arial" w:hAnsi="Arial" w:cs="Arial"/>
        </w:rPr>
        <w:t>u</w:t>
      </w:r>
      <w:r w:rsidR="004C0198" w:rsidRPr="0051352D">
        <w:rPr>
          <w:rFonts w:ascii="Arial" w:hAnsi="Arial" w:cs="Arial"/>
        </w:rPr>
        <w:t xml:space="preserve">rhood job hubs that </w:t>
      </w:r>
      <w:r w:rsidRPr="0051352D">
        <w:rPr>
          <w:rFonts w:ascii="Arial" w:hAnsi="Arial" w:cs="Arial"/>
        </w:rPr>
        <w:t xml:space="preserve">support residents to </w:t>
      </w:r>
      <w:r>
        <w:rPr>
          <w:rFonts w:ascii="Arial" w:hAnsi="Arial" w:cs="Arial"/>
        </w:rPr>
        <w:t>develop their skills and access</w:t>
      </w:r>
      <w:r w:rsidRPr="0051352D">
        <w:rPr>
          <w:rFonts w:ascii="Arial" w:hAnsi="Arial" w:cs="Arial"/>
        </w:rPr>
        <w:t xml:space="preserve"> </w:t>
      </w:r>
      <w:r w:rsidR="006E144D">
        <w:rPr>
          <w:rFonts w:ascii="Arial" w:hAnsi="Arial" w:cs="Arial"/>
        </w:rPr>
        <w:t>good work</w:t>
      </w:r>
    </w:p>
    <w:p w:rsidR="0051352D" w:rsidRPr="0051352D" w:rsidRDefault="0051352D" w:rsidP="0051352D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Coordinating the network of employment support providers in the borough and increasing their capability and impact</w:t>
      </w:r>
    </w:p>
    <w:p w:rsidR="004C0198" w:rsidRPr="0051352D" w:rsidRDefault="004C0198" w:rsidP="0051352D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51352D">
        <w:rPr>
          <w:rFonts w:ascii="Arial" w:hAnsi="Arial" w:cs="Arial"/>
        </w:rPr>
        <w:t xml:space="preserve">Taking forward the work of </w:t>
      </w:r>
      <w:r w:rsidR="0051352D">
        <w:rPr>
          <w:rFonts w:ascii="Arial" w:hAnsi="Arial" w:cs="Arial"/>
        </w:rPr>
        <w:t xml:space="preserve">the Camden </w:t>
      </w:r>
      <w:r w:rsidRPr="0051352D">
        <w:rPr>
          <w:rFonts w:ascii="Arial" w:hAnsi="Arial" w:cs="Arial"/>
        </w:rPr>
        <w:t>STEAM Commission, working with schools and employers like Google and Ted Baker to shape a 21st century curriculum</w:t>
      </w:r>
    </w:p>
    <w:p w:rsidR="003C0EC8" w:rsidRDefault="00926042" w:rsidP="000713E2">
      <w:pPr>
        <w:rPr>
          <w:rFonts w:ascii="Arial" w:hAnsi="Arial" w:cs="Arial"/>
          <w:b/>
          <w:bCs/>
        </w:rPr>
      </w:pPr>
      <w:r w:rsidRPr="000713E2">
        <w:rPr>
          <w:rFonts w:ascii="Arial" w:hAnsi="Arial" w:cs="Arial"/>
          <w:b/>
          <w:bCs/>
        </w:rPr>
        <w:t xml:space="preserve">Example outcomes or objectives that this role will deliver: </w:t>
      </w:r>
    </w:p>
    <w:p w:rsidR="00F42651" w:rsidRDefault="00F42651" w:rsidP="00F42651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F42651">
        <w:rPr>
          <w:sz w:val="22"/>
          <w:szCs w:val="22"/>
        </w:rPr>
        <w:t xml:space="preserve">Supporting the Inclusive Economy team with basic financial management – raising purchase orders and invoice requests, keeping track of event budgets as required. </w:t>
      </w:r>
    </w:p>
    <w:p w:rsidR="00F42651" w:rsidRDefault="00F42651" w:rsidP="00F42651">
      <w:pPr>
        <w:pStyle w:val="Defaul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Meeting and Event administration support – booking rooms and venues, inviting and tracking attendees and RSVPs , booking catering and meeting and greeting guests</w:t>
      </w:r>
    </w:p>
    <w:p w:rsidR="00F42651" w:rsidRPr="00F42651" w:rsidRDefault="00F42651" w:rsidP="00F42651">
      <w:pPr>
        <w:pStyle w:val="Default"/>
        <w:ind w:left="720"/>
        <w:rPr>
          <w:sz w:val="22"/>
          <w:szCs w:val="22"/>
        </w:rPr>
      </w:pPr>
    </w:p>
    <w:p w:rsidR="00F42651" w:rsidRPr="00F42651" w:rsidRDefault="00F42651" w:rsidP="000713E2">
      <w:pPr>
        <w:rPr>
          <w:rFonts w:ascii="Arial" w:hAnsi="Arial" w:cs="Arial"/>
          <w:i/>
          <w:color w:val="5B9BD5" w:themeColor="accent1"/>
        </w:rPr>
      </w:pPr>
      <w:r w:rsidRPr="00F42651">
        <w:rPr>
          <w:rFonts w:ascii="Arial" w:hAnsi="Arial" w:cs="Arial"/>
          <w:b/>
          <w:bCs/>
          <w:color w:val="5B9BD5" w:themeColor="accent1"/>
        </w:rPr>
        <w:t>For the Job Hubs</w:t>
      </w:r>
    </w:p>
    <w:p w:rsidR="0043471C" w:rsidRPr="00CE5756" w:rsidRDefault="00C43445" w:rsidP="00CE5756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4C0198">
        <w:rPr>
          <w:sz w:val="22"/>
          <w:szCs w:val="22"/>
        </w:rPr>
        <w:t xml:space="preserve">Supporting the </w:t>
      </w:r>
      <w:r w:rsidR="00114CA7" w:rsidRPr="004C0198">
        <w:rPr>
          <w:sz w:val="22"/>
          <w:szCs w:val="22"/>
        </w:rPr>
        <w:t>running of</w:t>
      </w:r>
      <w:r w:rsidR="00A51105" w:rsidRPr="004C0198">
        <w:rPr>
          <w:sz w:val="22"/>
          <w:szCs w:val="22"/>
        </w:rPr>
        <w:t xml:space="preserve"> the </w:t>
      </w:r>
      <w:r w:rsidR="00FC421D" w:rsidRPr="004C0198">
        <w:rPr>
          <w:sz w:val="22"/>
          <w:szCs w:val="22"/>
        </w:rPr>
        <w:t xml:space="preserve">Job </w:t>
      </w:r>
      <w:r w:rsidR="00A51105" w:rsidRPr="004C0198">
        <w:rPr>
          <w:sz w:val="22"/>
          <w:szCs w:val="22"/>
        </w:rPr>
        <w:t>Hubs</w:t>
      </w:r>
      <w:r w:rsidR="00FC421D" w:rsidRPr="004C0198">
        <w:rPr>
          <w:sz w:val="22"/>
          <w:szCs w:val="22"/>
        </w:rPr>
        <w:t>’</w:t>
      </w:r>
      <w:r w:rsidR="00A51105" w:rsidRPr="004C0198">
        <w:rPr>
          <w:sz w:val="22"/>
          <w:szCs w:val="22"/>
        </w:rPr>
        <w:t xml:space="preserve"> daily operations</w:t>
      </w:r>
      <w:r w:rsidR="00CE5756">
        <w:rPr>
          <w:sz w:val="22"/>
          <w:szCs w:val="22"/>
        </w:rPr>
        <w:t xml:space="preserve"> as required </w:t>
      </w:r>
    </w:p>
    <w:p w:rsidR="00CE5756" w:rsidRDefault="00CE5756" w:rsidP="00393A3B">
      <w:pPr>
        <w:pStyle w:val="Defaul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Undertaking local outreach and resident engagement to increase awareness of the service </w:t>
      </w:r>
    </w:p>
    <w:p w:rsidR="00CE5756" w:rsidRDefault="00CE5756" w:rsidP="005407F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B3199D">
        <w:rPr>
          <w:rFonts w:ascii="Arial" w:hAnsi="Arial" w:cs="Arial"/>
        </w:rPr>
        <w:t>Responding t</w:t>
      </w:r>
      <w:r>
        <w:rPr>
          <w:rFonts w:ascii="Arial" w:hAnsi="Arial" w:cs="Arial"/>
        </w:rPr>
        <w:t xml:space="preserve">o resident enquiries and signposting residents </w:t>
      </w:r>
      <w:r w:rsidRPr="00CE5756">
        <w:rPr>
          <w:rFonts w:ascii="Arial" w:hAnsi="Arial" w:cs="Arial"/>
        </w:rPr>
        <w:t xml:space="preserve">to relevant support </w:t>
      </w:r>
    </w:p>
    <w:p w:rsidR="003C0EC8" w:rsidRPr="00CE5756" w:rsidRDefault="00FC421D" w:rsidP="005407F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E5756">
        <w:rPr>
          <w:rFonts w:ascii="Arial" w:hAnsi="Arial" w:cs="Arial"/>
        </w:rPr>
        <w:t xml:space="preserve">Tracking Job Hub clients and outcomes - </w:t>
      </w:r>
      <w:r w:rsidR="00CE5756" w:rsidRPr="00CE5756">
        <w:rPr>
          <w:rFonts w:ascii="Arial" w:hAnsi="Arial" w:cs="Arial"/>
        </w:rPr>
        <w:t xml:space="preserve">developing effective systems and processes, and </w:t>
      </w:r>
      <w:r w:rsidR="00222280" w:rsidRPr="00CE5756">
        <w:rPr>
          <w:rFonts w:ascii="Arial" w:hAnsi="Arial" w:cs="Arial"/>
        </w:rPr>
        <w:t>monitor</w:t>
      </w:r>
      <w:r w:rsidRPr="00CE5756">
        <w:rPr>
          <w:rFonts w:ascii="Arial" w:hAnsi="Arial" w:cs="Arial"/>
        </w:rPr>
        <w:t>ing</w:t>
      </w:r>
      <w:r w:rsidR="00222280" w:rsidRPr="00CE5756">
        <w:rPr>
          <w:rFonts w:ascii="Arial" w:hAnsi="Arial" w:cs="Arial"/>
        </w:rPr>
        <w:t xml:space="preserve"> the effectiveness of the </w:t>
      </w:r>
      <w:r w:rsidR="003C0EC8" w:rsidRPr="00CE5756">
        <w:rPr>
          <w:rFonts w:ascii="Arial" w:hAnsi="Arial" w:cs="Arial"/>
        </w:rPr>
        <w:t>Job Hub</w:t>
      </w:r>
      <w:r w:rsidR="00A51105" w:rsidRPr="00CE5756">
        <w:rPr>
          <w:rFonts w:ascii="Arial" w:hAnsi="Arial" w:cs="Arial"/>
        </w:rPr>
        <w:t>s</w:t>
      </w:r>
    </w:p>
    <w:p w:rsidR="00B3199D" w:rsidRPr="00B3199D" w:rsidRDefault="00F42651" w:rsidP="00674A16">
      <w:pPr>
        <w:pStyle w:val="ListParagraph"/>
        <w:numPr>
          <w:ilvl w:val="0"/>
          <w:numId w:val="16"/>
        </w:numPr>
      </w:pPr>
      <w:r w:rsidRPr="00F42651">
        <w:rPr>
          <w:rFonts w:ascii="Arial" w:hAnsi="Arial" w:cs="Arial"/>
          <w:color w:val="000000"/>
        </w:rPr>
        <w:t>Ensuring that the Job Hub client paperwork and database(s) are always up to date</w:t>
      </w:r>
    </w:p>
    <w:p w:rsidR="00CE5756" w:rsidRPr="00B3199D" w:rsidRDefault="00CE5756" w:rsidP="00CE575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Creating an effective, user-friendly booking system, and </w:t>
      </w:r>
      <w:r w:rsidRPr="00B3199D">
        <w:rPr>
          <w:rFonts w:ascii="Arial" w:hAnsi="Arial" w:cs="Arial"/>
        </w:rPr>
        <w:t>booking appointments for employability officers</w:t>
      </w:r>
    </w:p>
    <w:p w:rsidR="00F42651" w:rsidRDefault="00F42651" w:rsidP="00F42651">
      <w:pPr>
        <w:ind w:left="360"/>
        <w:rPr>
          <w:rFonts w:ascii="Arial" w:hAnsi="Arial" w:cs="Arial"/>
          <w:color w:val="000000"/>
        </w:rPr>
      </w:pPr>
    </w:p>
    <w:p w:rsidR="00F42651" w:rsidRPr="00F42651" w:rsidRDefault="00F42651" w:rsidP="00F42651">
      <w:pPr>
        <w:rPr>
          <w:b/>
          <w:color w:val="5B9BD5" w:themeColor="accent1"/>
        </w:rPr>
      </w:pPr>
      <w:r w:rsidRPr="00F42651">
        <w:rPr>
          <w:rFonts w:ascii="Arial" w:hAnsi="Arial" w:cs="Arial"/>
          <w:b/>
          <w:color w:val="5B9BD5" w:themeColor="accent1"/>
        </w:rPr>
        <w:t>For STEAM</w:t>
      </w:r>
    </w:p>
    <w:p w:rsidR="00F42651" w:rsidRDefault="00F42651" w:rsidP="00F4265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Supporting the Camden STEAM Lead to arrange and run STEAM Hub events </w:t>
      </w:r>
      <w:r w:rsidR="00650551">
        <w:rPr>
          <w:rFonts w:ascii="Arial" w:hAnsi="Arial" w:cs="Arial"/>
          <w:color w:val="000000"/>
        </w:rPr>
        <w:t>(inspiring teacher training conferences), monthly STEAM Ambassador training sessions at high-profile employer locations, and other STEAM events (</w:t>
      </w:r>
      <w:r w:rsidR="00CE5756">
        <w:rPr>
          <w:rFonts w:ascii="Arial" w:hAnsi="Arial" w:cs="Arial"/>
          <w:color w:val="000000"/>
        </w:rPr>
        <w:t xml:space="preserve">which have previously included </w:t>
      </w:r>
      <w:r w:rsidR="00650551">
        <w:rPr>
          <w:rFonts w:ascii="Arial" w:hAnsi="Arial" w:cs="Arial"/>
          <w:color w:val="000000"/>
        </w:rPr>
        <w:t>launch events at the Francis Crick Institute and Central Saint Martins</w:t>
      </w:r>
      <w:r w:rsidR="00CE5756">
        <w:rPr>
          <w:rFonts w:ascii="Arial" w:hAnsi="Arial" w:cs="Arial"/>
          <w:color w:val="000000"/>
        </w:rPr>
        <w:t xml:space="preserve">, </w:t>
      </w:r>
      <w:r w:rsidR="00D343FF">
        <w:rPr>
          <w:rFonts w:ascii="Arial" w:hAnsi="Arial" w:cs="Arial"/>
          <w:color w:val="000000"/>
        </w:rPr>
        <w:t>and Camden Challenge events for young people</w:t>
      </w:r>
      <w:r w:rsidR="00650551">
        <w:rPr>
          <w:rFonts w:ascii="Arial" w:hAnsi="Arial" w:cs="Arial"/>
          <w:color w:val="000000"/>
        </w:rPr>
        <w:t>)</w:t>
      </w:r>
    </w:p>
    <w:p w:rsidR="00D17846" w:rsidRDefault="00650551" w:rsidP="00D17846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D17846">
        <w:rPr>
          <w:sz w:val="22"/>
          <w:szCs w:val="22"/>
        </w:rPr>
        <w:t>Overseeing tracking and monitoring</w:t>
      </w:r>
      <w:r w:rsidR="00BD6766" w:rsidRPr="00D17846">
        <w:rPr>
          <w:sz w:val="22"/>
          <w:szCs w:val="22"/>
        </w:rPr>
        <w:t xml:space="preserve"> (primarily using Excel)</w:t>
      </w:r>
      <w:r w:rsidR="00D343FF" w:rsidRPr="00D17846">
        <w:rPr>
          <w:sz w:val="22"/>
          <w:szCs w:val="22"/>
        </w:rPr>
        <w:t>, including</w:t>
      </w:r>
      <w:r w:rsidRPr="00D17846">
        <w:rPr>
          <w:sz w:val="22"/>
          <w:szCs w:val="22"/>
        </w:rPr>
        <w:t xml:space="preserve"> </w:t>
      </w:r>
      <w:r w:rsidR="00D17846" w:rsidRPr="00D343FF">
        <w:rPr>
          <w:sz w:val="22"/>
          <w:szCs w:val="22"/>
        </w:rPr>
        <w:t>developing e</w:t>
      </w:r>
      <w:r w:rsidR="00D17846">
        <w:rPr>
          <w:sz w:val="22"/>
          <w:szCs w:val="22"/>
        </w:rPr>
        <w:t xml:space="preserve">ffective systems and processes, </w:t>
      </w:r>
      <w:r w:rsidRPr="00D17846">
        <w:rPr>
          <w:sz w:val="22"/>
          <w:szCs w:val="22"/>
        </w:rPr>
        <w:t>r</w:t>
      </w:r>
      <w:r w:rsidR="003C49E1" w:rsidRPr="00D17846">
        <w:rPr>
          <w:sz w:val="22"/>
          <w:szCs w:val="22"/>
        </w:rPr>
        <w:t>ecording and monitorin</w:t>
      </w:r>
      <w:r w:rsidRPr="00D17846">
        <w:rPr>
          <w:sz w:val="22"/>
          <w:szCs w:val="22"/>
        </w:rPr>
        <w:t>g STEAM employer/</w:t>
      </w:r>
      <w:r w:rsidR="003C49E1" w:rsidRPr="00D17846">
        <w:rPr>
          <w:sz w:val="22"/>
          <w:szCs w:val="22"/>
        </w:rPr>
        <w:t xml:space="preserve">school activity, </w:t>
      </w:r>
      <w:r w:rsidR="00D17846">
        <w:rPr>
          <w:sz w:val="22"/>
          <w:szCs w:val="22"/>
        </w:rPr>
        <w:t xml:space="preserve">and </w:t>
      </w:r>
      <w:r w:rsidR="00D343FF" w:rsidRPr="00D17846">
        <w:rPr>
          <w:sz w:val="22"/>
          <w:szCs w:val="22"/>
        </w:rPr>
        <w:t>feeding into</w:t>
      </w:r>
      <w:r w:rsidRPr="00D17846">
        <w:rPr>
          <w:sz w:val="22"/>
          <w:szCs w:val="22"/>
        </w:rPr>
        <w:t xml:space="preserve"> reporting</w:t>
      </w:r>
      <w:r w:rsidR="00D343FF" w:rsidRPr="00D17846">
        <w:rPr>
          <w:sz w:val="22"/>
          <w:szCs w:val="22"/>
        </w:rPr>
        <w:t xml:space="preserve"> cycles</w:t>
      </w:r>
    </w:p>
    <w:p w:rsidR="0081043F" w:rsidRPr="00D17846" w:rsidRDefault="00BD6766" w:rsidP="00D17846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D17846">
        <w:rPr>
          <w:sz w:val="22"/>
          <w:szCs w:val="22"/>
        </w:rPr>
        <w:t xml:space="preserve">Supporting communications with key stakeholders, for example supporting the Brokerage Manager </w:t>
      </w:r>
      <w:r w:rsidR="00D343FF" w:rsidRPr="00D17846">
        <w:rPr>
          <w:sz w:val="22"/>
          <w:szCs w:val="22"/>
        </w:rPr>
        <w:t>to arrange employer volunteering activities in schools, and supporting recruitment of young people to the Camden Challenge</w:t>
      </w:r>
    </w:p>
    <w:p w:rsidR="00BD6766" w:rsidRPr="00650551" w:rsidRDefault="0081043F" w:rsidP="00650551">
      <w:pPr>
        <w:pStyle w:val="Defaul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Wider</w:t>
      </w:r>
      <w:r w:rsidR="00BD6766">
        <w:rPr>
          <w:sz w:val="22"/>
          <w:szCs w:val="22"/>
        </w:rPr>
        <w:t xml:space="preserve"> communications </w:t>
      </w:r>
      <w:r>
        <w:rPr>
          <w:sz w:val="22"/>
          <w:szCs w:val="22"/>
        </w:rPr>
        <w:t xml:space="preserve">including </w:t>
      </w:r>
      <w:r w:rsidR="00D343FF">
        <w:rPr>
          <w:sz w:val="22"/>
          <w:szCs w:val="22"/>
        </w:rPr>
        <w:t xml:space="preserve">producing regular </w:t>
      </w:r>
      <w:r>
        <w:rPr>
          <w:sz w:val="22"/>
          <w:szCs w:val="22"/>
        </w:rPr>
        <w:t>school and employer bulletins</w:t>
      </w:r>
    </w:p>
    <w:p w:rsidR="0043471C" w:rsidRDefault="0043471C" w:rsidP="00926042">
      <w:pPr>
        <w:pStyle w:val="Default"/>
        <w:rPr>
          <w:sz w:val="22"/>
          <w:szCs w:val="22"/>
        </w:rPr>
      </w:pPr>
    </w:p>
    <w:p w:rsidR="00926042" w:rsidRDefault="00926042" w:rsidP="0092604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People Management Responsibilities: </w:t>
      </w:r>
    </w:p>
    <w:p w:rsidR="00794183" w:rsidRDefault="00794183" w:rsidP="00926042">
      <w:pPr>
        <w:pStyle w:val="Default"/>
        <w:rPr>
          <w:b/>
          <w:bCs/>
          <w:sz w:val="22"/>
          <w:szCs w:val="22"/>
        </w:rPr>
      </w:pPr>
    </w:p>
    <w:p w:rsidR="00794183" w:rsidRPr="00794183" w:rsidRDefault="00794183" w:rsidP="00794183">
      <w:pPr>
        <w:pStyle w:val="Default"/>
        <w:numPr>
          <w:ilvl w:val="0"/>
          <w:numId w:val="17"/>
        </w:numPr>
        <w:rPr>
          <w:b/>
          <w:bCs/>
          <w:sz w:val="20"/>
          <w:szCs w:val="22"/>
        </w:rPr>
      </w:pPr>
      <w:r w:rsidRPr="00794183">
        <w:rPr>
          <w:spacing w:val="1"/>
          <w:sz w:val="22"/>
        </w:rPr>
        <w:t>T</w:t>
      </w:r>
      <w:r w:rsidRPr="00794183">
        <w:rPr>
          <w:sz w:val="22"/>
        </w:rPr>
        <w:t>he</w:t>
      </w:r>
      <w:r w:rsidRPr="00794183">
        <w:rPr>
          <w:spacing w:val="-2"/>
          <w:sz w:val="22"/>
        </w:rPr>
        <w:t xml:space="preserve"> </w:t>
      </w:r>
      <w:r w:rsidRPr="00794183">
        <w:rPr>
          <w:sz w:val="22"/>
        </w:rPr>
        <w:t>ro</w:t>
      </w:r>
      <w:r w:rsidRPr="00794183">
        <w:rPr>
          <w:spacing w:val="-2"/>
          <w:sz w:val="22"/>
        </w:rPr>
        <w:t>l</w:t>
      </w:r>
      <w:r w:rsidRPr="00794183">
        <w:rPr>
          <w:sz w:val="22"/>
        </w:rPr>
        <w:t>e does</w:t>
      </w:r>
      <w:r w:rsidRPr="00794183">
        <w:rPr>
          <w:spacing w:val="-2"/>
          <w:sz w:val="22"/>
        </w:rPr>
        <w:t xml:space="preserve"> </w:t>
      </w:r>
      <w:r w:rsidRPr="00794183">
        <w:rPr>
          <w:sz w:val="22"/>
        </w:rPr>
        <w:t>n</w:t>
      </w:r>
      <w:r w:rsidRPr="00794183">
        <w:rPr>
          <w:spacing w:val="-4"/>
          <w:sz w:val="22"/>
        </w:rPr>
        <w:t>o</w:t>
      </w:r>
      <w:r w:rsidRPr="00794183">
        <w:rPr>
          <w:sz w:val="22"/>
        </w:rPr>
        <w:t>t</w:t>
      </w:r>
      <w:r w:rsidRPr="00794183">
        <w:rPr>
          <w:spacing w:val="2"/>
          <w:sz w:val="22"/>
        </w:rPr>
        <w:t xml:space="preserve"> </w:t>
      </w:r>
      <w:r w:rsidRPr="00794183">
        <w:rPr>
          <w:sz w:val="22"/>
        </w:rPr>
        <w:t>h</w:t>
      </w:r>
      <w:r w:rsidRPr="00794183">
        <w:rPr>
          <w:spacing w:val="-1"/>
          <w:sz w:val="22"/>
        </w:rPr>
        <w:t>a</w:t>
      </w:r>
      <w:r w:rsidRPr="00794183">
        <w:rPr>
          <w:spacing w:val="-3"/>
          <w:sz w:val="22"/>
        </w:rPr>
        <w:t>v</w:t>
      </w:r>
      <w:r w:rsidRPr="00794183">
        <w:rPr>
          <w:sz w:val="22"/>
        </w:rPr>
        <w:t xml:space="preserve">e </w:t>
      </w:r>
      <w:r w:rsidRPr="00794183">
        <w:rPr>
          <w:spacing w:val="-3"/>
          <w:sz w:val="22"/>
        </w:rPr>
        <w:t>a</w:t>
      </w:r>
      <w:r w:rsidRPr="00794183">
        <w:rPr>
          <w:sz w:val="22"/>
        </w:rPr>
        <w:t>ny</w:t>
      </w:r>
      <w:r w:rsidRPr="00794183">
        <w:rPr>
          <w:spacing w:val="-2"/>
          <w:sz w:val="22"/>
        </w:rPr>
        <w:t xml:space="preserve"> </w:t>
      </w:r>
      <w:r w:rsidRPr="00794183">
        <w:rPr>
          <w:sz w:val="22"/>
        </w:rPr>
        <w:t>d</w:t>
      </w:r>
      <w:r w:rsidRPr="00794183">
        <w:rPr>
          <w:spacing w:val="-2"/>
          <w:sz w:val="22"/>
        </w:rPr>
        <w:t>i</w:t>
      </w:r>
      <w:r w:rsidRPr="00794183">
        <w:rPr>
          <w:sz w:val="22"/>
        </w:rPr>
        <w:t>rect</w:t>
      </w:r>
      <w:r w:rsidRPr="00794183">
        <w:rPr>
          <w:spacing w:val="1"/>
          <w:sz w:val="22"/>
        </w:rPr>
        <w:t xml:space="preserve"> </w:t>
      </w:r>
      <w:r w:rsidRPr="00794183">
        <w:rPr>
          <w:spacing w:val="-2"/>
          <w:sz w:val="22"/>
        </w:rPr>
        <w:t>li</w:t>
      </w:r>
      <w:r w:rsidRPr="00794183">
        <w:rPr>
          <w:sz w:val="22"/>
        </w:rPr>
        <w:t>ne</w:t>
      </w:r>
      <w:r w:rsidRPr="00794183">
        <w:rPr>
          <w:spacing w:val="-2"/>
          <w:sz w:val="22"/>
        </w:rPr>
        <w:t xml:space="preserve"> </w:t>
      </w:r>
      <w:r w:rsidRPr="00794183">
        <w:rPr>
          <w:sz w:val="22"/>
        </w:rPr>
        <w:t>ma</w:t>
      </w:r>
      <w:r w:rsidRPr="00794183">
        <w:rPr>
          <w:spacing w:val="-1"/>
          <w:sz w:val="22"/>
        </w:rPr>
        <w:t>n</w:t>
      </w:r>
      <w:r w:rsidRPr="00794183">
        <w:rPr>
          <w:spacing w:val="-3"/>
          <w:sz w:val="22"/>
        </w:rPr>
        <w:t>a</w:t>
      </w:r>
      <w:r w:rsidRPr="00794183">
        <w:rPr>
          <w:spacing w:val="1"/>
          <w:sz w:val="22"/>
        </w:rPr>
        <w:t>g</w:t>
      </w:r>
      <w:r w:rsidRPr="00794183">
        <w:rPr>
          <w:sz w:val="22"/>
        </w:rPr>
        <w:t>em</w:t>
      </w:r>
      <w:r w:rsidRPr="00794183">
        <w:rPr>
          <w:spacing w:val="-3"/>
          <w:sz w:val="22"/>
        </w:rPr>
        <w:t>e</w:t>
      </w:r>
      <w:r w:rsidRPr="00794183">
        <w:rPr>
          <w:sz w:val="22"/>
        </w:rPr>
        <w:t>nt</w:t>
      </w:r>
      <w:r w:rsidRPr="00794183">
        <w:rPr>
          <w:spacing w:val="-1"/>
          <w:sz w:val="22"/>
        </w:rPr>
        <w:t xml:space="preserve"> </w:t>
      </w:r>
      <w:r w:rsidRPr="00794183">
        <w:rPr>
          <w:sz w:val="22"/>
        </w:rPr>
        <w:t>res</w:t>
      </w:r>
      <w:r w:rsidRPr="00794183">
        <w:rPr>
          <w:spacing w:val="-1"/>
          <w:sz w:val="22"/>
        </w:rPr>
        <w:t>p</w:t>
      </w:r>
      <w:r w:rsidRPr="00794183">
        <w:rPr>
          <w:sz w:val="22"/>
        </w:rPr>
        <w:t>o</w:t>
      </w:r>
      <w:r w:rsidRPr="00794183">
        <w:rPr>
          <w:spacing w:val="-1"/>
          <w:sz w:val="22"/>
        </w:rPr>
        <w:t>n</w:t>
      </w:r>
      <w:r w:rsidRPr="00794183">
        <w:rPr>
          <w:sz w:val="22"/>
        </w:rPr>
        <w:t>s</w:t>
      </w:r>
      <w:r w:rsidRPr="00794183">
        <w:rPr>
          <w:spacing w:val="-2"/>
          <w:sz w:val="22"/>
        </w:rPr>
        <w:t>i</w:t>
      </w:r>
      <w:r w:rsidRPr="00794183">
        <w:rPr>
          <w:sz w:val="22"/>
        </w:rPr>
        <w:t>b</w:t>
      </w:r>
      <w:r w:rsidRPr="00794183">
        <w:rPr>
          <w:spacing w:val="-2"/>
          <w:sz w:val="22"/>
        </w:rPr>
        <w:t>ili</w:t>
      </w:r>
      <w:r w:rsidRPr="00794183">
        <w:rPr>
          <w:sz w:val="22"/>
        </w:rPr>
        <w:t>t</w:t>
      </w:r>
      <w:r w:rsidRPr="00794183">
        <w:rPr>
          <w:spacing w:val="-3"/>
          <w:sz w:val="22"/>
        </w:rPr>
        <w:t>y</w:t>
      </w:r>
      <w:r w:rsidR="00FC421D">
        <w:rPr>
          <w:spacing w:val="-3"/>
          <w:sz w:val="22"/>
        </w:rPr>
        <w:t xml:space="preserve"> but could support the work programme for the team apprentices.</w:t>
      </w:r>
    </w:p>
    <w:p w:rsidR="00926042" w:rsidRDefault="00926042" w:rsidP="00926042">
      <w:pPr>
        <w:pStyle w:val="Default"/>
        <w:rPr>
          <w:sz w:val="22"/>
          <w:szCs w:val="22"/>
        </w:rPr>
      </w:pPr>
    </w:p>
    <w:p w:rsidR="00926042" w:rsidRDefault="00926042" w:rsidP="0092604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Relationships:</w:t>
      </w:r>
    </w:p>
    <w:p w:rsidR="0043471C" w:rsidRDefault="0043471C" w:rsidP="00926042">
      <w:pPr>
        <w:pStyle w:val="Default"/>
        <w:rPr>
          <w:b/>
          <w:bCs/>
          <w:sz w:val="22"/>
          <w:szCs w:val="22"/>
        </w:rPr>
      </w:pPr>
    </w:p>
    <w:p w:rsidR="00650551" w:rsidRPr="00650551" w:rsidRDefault="0043471C" w:rsidP="005A0ED1">
      <w:pPr>
        <w:pStyle w:val="Default"/>
        <w:numPr>
          <w:ilvl w:val="0"/>
          <w:numId w:val="15"/>
        </w:numPr>
        <w:rPr>
          <w:b/>
          <w:bCs/>
          <w:sz w:val="20"/>
          <w:szCs w:val="22"/>
        </w:rPr>
      </w:pPr>
      <w:r w:rsidRPr="00F42651">
        <w:rPr>
          <w:bCs/>
          <w:sz w:val="22"/>
          <w:szCs w:val="22"/>
        </w:rPr>
        <w:t xml:space="preserve">This role reports to </w:t>
      </w:r>
      <w:r w:rsidR="00F42651" w:rsidRPr="00F42651">
        <w:rPr>
          <w:bCs/>
          <w:sz w:val="22"/>
          <w:szCs w:val="22"/>
        </w:rPr>
        <w:t>the Camden STEAM Lead or the Job Hub Lead</w:t>
      </w:r>
    </w:p>
    <w:p w:rsidR="00794183" w:rsidRPr="00F42651" w:rsidRDefault="00794183" w:rsidP="005A0ED1">
      <w:pPr>
        <w:pStyle w:val="Default"/>
        <w:numPr>
          <w:ilvl w:val="0"/>
          <w:numId w:val="15"/>
        </w:numPr>
        <w:rPr>
          <w:b/>
          <w:bCs/>
          <w:sz w:val="20"/>
          <w:szCs w:val="22"/>
        </w:rPr>
      </w:pPr>
      <w:r w:rsidRPr="00F42651">
        <w:rPr>
          <w:spacing w:val="1"/>
          <w:sz w:val="22"/>
        </w:rPr>
        <w:t>T</w:t>
      </w:r>
      <w:r w:rsidRPr="00F42651">
        <w:rPr>
          <w:sz w:val="22"/>
        </w:rPr>
        <w:t>he</w:t>
      </w:r>
      <w:r w:rsidRPr="00F42651">
        <w:rPr>
          <w:spacing w:val="-2"/>
          <w:sz w:val="22"/>
        </w:rPr>
        <w:t xml:space="preserve"> </w:t>
      </w:r>
      <w:r w:rsidRPr="00F42651">
        <w:rPr>
          <w:sz w:val="22"/>
        </w:rPr>
        <w:t>ro</w:t>
      </w:r>
      <w:r w:rsidRPr="00F42651">
        <w:rPr>
          <w:spacing w:val="-2"/>
          <w:sz w:val="22"/>
        </w:rPr>
        <w:t>l</w:t>
      </w:r>
      <w:r w:rsidRPr="00F42651">
        <w:rPr>
          <w:sz w:val="22"/>
        </w:rPr>
        <w:t xml:space="preserve">e </w:t>
      </w:r>
      <w:r w:rsidRPr="00F42651">
        <w:rPr>
          <w:spacing w:val="-3"/>
          <w:sz w:val="22"/>
        </w:rPr>
        <w:t>w</w:t>
      </w:r>
      <w:r w:rsidRPr="00F42651">
        <w:rPr>
          <w:spacing w:val="-2"/>
          <w:sz w:val="22"/>
        </w:rPr>
        <w:t>il</w:t>
      </w:r>
      <w:r w:rsidRPr="00F42651">
        <w:rPr>
          <w:sz w:val="22"/>
        </w:rPr>
        <w:t>l</w:t>
      </w:r>
      <w:r w:rsidRPr="00F42651">
        <w:rPr>
          <w:spacing w:val="1"/>
          <w:sz w:val="22"/>
        </w:rPr>
        <w:t xml:space="preserve"> </w:t>
      </w:r>
      <w:r w:rsidR="000713E2" w:rsidRPr="00F42651">
        <w:rPr>
          <w:sz w:val="22"/>
        </w:rPr>
        <w:t>require</w:t>
      </w:r>
      <w:r w:rsidRPr="00F42651">
        <w:rPr>
          <w:sz w:val="22"/>
        </w:rPr>
        <w:t xml:space="preserve"> </w:t>
      </w:r>
      <w:r w:rsidR="00FC421D" w:rsidRPr="00F42651">
        <w:rPr>
          <w:sz w:val="22"/>
        </w:rPr>
        <w:t xml:space="preserve">the development of </w:t>
      </w:r>
      <w:r w:rsidRPr="00F42651">
        <w:rPr>
          <w:spacing w:val="2"/>
          <w:sz w:val="22"/>
        </w:rPr>
        <w:t>close</w:t>
      </w:r>
      <w:r w:rsidRPr="00F42651">
        <w:rPr>
          <w:sz w:val="22"/>
        </w:rPr>
        <w:t xml:space="preserve"> </w:t>
      </w:r>
      <w:r w:rsidRPr="00F42651">
        <w:rPr>
          <w:spacing w:val="-1"/>
          <w:sz w:val="22"/>
        </w:rPr>
        <w:t>r</w:t>
      </w:r>
      <w:r w:rsidRPr="00F42651">
        <w:rPr>
          <w:sz w:val="22"/>
        </w:rPr>
        <w:t>e</w:t>
      </w:r>
      <w:r w:rsidRPr="00F42651">
        <w:rPr>
          <w:spacing w:val="-2"/>
          <w:sz w:val="22"/>
        </w:rPr>
        <w:t>l</w:t>
      </w:r>
      <w:r w:rsidRPr="00F42651">
        <w:rPr>
          <w:sz w:val="22"/>
        </w:rPr>
        <w:t>ati</w:t>
      </w:r>
      <w:r w:rsidRPr="00F42651">
        <w:rPr>
          <w:spacing w:val="-1"/>
          <w:sz w:val="22"/>
        </w:rPr>
        <w:t>o</w:t>
      </w:r>
      <w:r w:rsidRPr="00F42651">
        <w:rPr>
          <w:sz w:val="22"/>
        </w:rPr>
        <w:t>ns</w:t>
      </w:r>
      <w:r w:rsidRPr="00F42651">
        <w:rPr>
          <w:spacing w:val="-1"/>
          <w:sz w:val="22"/>
        </w:rPr>
        <w:t>h</w:t>
      </w:r>
      <w:r w:rsidRPr="00F42651">
        <w:rPr>
          <w:spacing w:val="-2"/>
          <w:sz w:val="22"/>
        </w:rPr>
        <w:t>i</w:t>
      </w:r>
      <w:r w:rsidRPr="00F42651">
        <w:rPr>
          <w:sz w:val="22"/>
        </w:rPr>
        <w:t xml:space="preserve">ps </w:t>
      </w:r>
      <w:r w:rsidRPr="00F42651">
        <w:rPr>
          <w:spacing w:val="-3"/>
          <w:sz w:val="22"/>
        </w:rPr>
        <w:t>w</w:t>
      </w:r>
      <w:r w:rsidRPr="00F42651">
        <w:rPr>
          <w:spacing w:val="-2"/>
          <w:sz w:val="22"/>
        </w:rPr>
        <w:t>i</w:t>
      </w:r>
      <w:r w:rsidRPr="00F42651">
        <w:rPr>
          <w:sz w:val="22"/>
        </w:rPr>
        <w:t xml:space="preserve">th </w:t>
      </w:r>
      <w:r w:rsidR="00C746EA" w:rsidRPr="00F42651">
        <w:rPr>
          <w:sz w:val="22"/>
        </w:rPr>
        <w:t>other Council services, community services</w:t>
      </w:r>
      <w:r w:rsidRPr="00F42651">
        <w:rPr>
          <w:sz w:val="22"/>
        </w:rPr>
        <w:t xml:space="preserve"> and residents</w:t>
      </w:r>
    </w:p>
    <w:p w:rsidR="00FC25A5" w:rsidRPr="00F42651" w:rsidRDefault="00FC25A5" w:rsidP="00FC25A5">
      <w:pPr>
        <w:pStyle w:val="NoSpacing"/>
        <w:ind w:left="720"/>
        <w:rPr>
          <w:rFonts w:ascii="Arial" w:hAnsi="Arial" w:cs="Arial"/>
          <w:kern w:val="28"/>
          <w:sz w:val="20"/>
          <w:szCs w:val="20"/>
        </w:rPr>
      </w:pPr>
    </w:p>
    <w:p w:rsidR="00FC25A5" w:rsidRPr="00BF45F0" w:rsidRDefault="00FC25A5" w:rsidP="00FC25A5">
      <w:pPr>
        <w:rPr>
          <w:rFonts w:ascii="Arial" w:hAnsi="Arial" w:cs="Arial"/>
          <w:b/>
        </w:rPr>
      </w:pPr>
      <w:r w:rsidRPr="00F42651">
        <w:rPr>
          <w:rFonts w:ascii="Arial" w:hAnsi="Arial" w:cs="Arial"/>
          <w:b/>
        </w:rPr>
        <w:t>Work Environment:</w:t>
      </w:r>
    </w:p>
    <w:p w:rsidR="00FC25A5" w:rsidRPr="00BF45F0" w:rsidRDefault="00FC25A5" w:rsidP="00FC25A5">
      <w:pPr>
        <w:pStyle w:val="ListParagraph"/>
        <w:numPr>
          <w:ilvl w:val="0"/>
          <w:numId w:val="11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5 Pancras Square and co-location</w:t>
      </w:r>
      <w:r w:rsidRPr="00BF45F0">
        <w:rPr>
          <w:rFonts w:ascii="Arial" w:hAnsi="Arial" w:cs="Arial"/>
        </w:rPr>
        <w:t xml:space="preserve"> with other service(s) in the </w:t>
      </w:r>
      <w:r>
        <w:rPr>
          <w:rFonts w:ascii="Arial" w:hAnsi="Arial" w:cs="Arial"/>
        </w:rPr>
        <w:t>Gospel Oak</w:t>
      </w:r>
      <w:r w:rsidRPr="00BF45F0">
        <w:rPr>
          <w:rFonts w:ascii="Arial" w:hAnsi="Arial" w:cs="Arial"/>
        </w:rPr>
        <w:t xml:space="preserve"> area</w:t>
      </w:r>
    </w:p>
    <w:p w:rsidR="00FC25A5" w:rsidRPr="00BF45F0" w:rsidRDefault="00FC25A5" w:rsidP="00FC25A5">
      <w:pPr>
        <w:rPr>
          <w:rFonts w:ascii="Arial" w:hAnsi="Arial" w:cs="Arial"/>
          <w:b/>
        </w:rPr>
      </w:pPr>
      <w:r w:rsidRPr="00BF45F0">
        <w:rPr>
          <w:rFonts w:ascii="Arial" w:hAnsi="Arial" w:cs="Arial"/>
          <w:b/>
        </w:rPr>
        <w:t>Technical Knowledge and Experience:</w:t>
      </w:r>
    </w:p>
    <w:p w:rsidR="00FC25A5" w:rsidRDefault="00FC25A5" w:rsidP="00FC25A5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A4131">
        <w:rPr>
          <w:rFonts w:ascii="Arial" w:hAnsi="Arial" w:cs="Arial"/>
          <w:sz w:val="22"/>
          <w:szCs w:val="22"/>
        </w:rPr>
        <w:t xml:space="preserve">Excellent communication skills </w:t>
      </w:r>
    </w:p>
    <w:p w:rsidR="00405496" w:rsidRDefault="00405496" w:rsidP="00FC25A5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Confident meeting a wide range of people and building relationships with them</w:t>
      </w:r>
    </w:p>
    <w:p w:rsidR="00DD63F8" w:rsidRDefault="00DD63F8" w:rsidP="00DD63F8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Flexible attitude</w:t>
      </w:r>
    </w:p>
    <w:p w:rsidR="00DD63F8" w:rsidRDefault="00DD63F8" w:rsidP="00DD63F8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A4131">
        <w:rPr>
          <w:rFonts w:ascii="Arial" w:hAnsi="Arial" w:cs="Arial"/>
          <w:sz w:val="22"/>
          <w:szCs w:val="22"/>
        </w:rPr>
        <w:t>Ability to take initiat</w:t>
      </w:r>
      <w:r>
        <w:rPr>
          <w:rFonts w:ascii="Arial" w:hAnsi="Arial" w:cs="Arial"/>
          <w:sz w:val="22"/>
          <w:szCs w:val="22"/>
        </w:rPr>
        <w:t>ive and work as part of a team</w:t>
      </w:r>
    </w:p>
    <w:p w:rsidR="00DD63F8" w:rsidRPr="00DD63F8" w:rsidRDefault="008437D8" w:rsidP="00DD63F8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28"/>
          <w:sz w:val="22"/>
          <w:szCs w:val="22"/>
        </w:rPr>
        <w:t>P</w:t>
      </w:r>
      <w:r w:rsidR="00DD63F8" w:rsidRPr="00DD63F8">
        <w:rPr>
          <w:rFonts w:ascii="Arial" w:hAnsi="Arial" w:cs="Arial"/>
          <w:kern w:val="28"/>
          <w:sz w:val="22"/>
          <w:szCs w:val="22"/>
        </w:rPr>
        <w:t>unctual</w:t>
      </w:r>
    </w:p>
    <w:p w:rsidR="00DD63F8" w:rsidRPr="00DD63F8" w:rsidRDefault="00DD63F8" w:rsidP="00DD63F8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A4131">
        <w:rPr>
          <w:rFonts w:ascii="Arial" w:hAnsi="Arial" w:cs="Arial"/>
          <w:sz w:val="22"/>
          <w:szCs w:val="22"/>
        </w:rPr>
        <w:t xml:space="preserve">Ability to work under pressure and to tight </w:t>
      </w:r>
      <w:r w:rsidR="00681F7F">
        <w:rPr>
          <w:rFonts w:ascii="Arial" w:hAnsi="Arial" w:cs="Arial"/>
          <w:sz w:val="22"/>
          <w:szCs w:val="22"/>
        </w:rPr>
        <w:t>deadlines</w:t>
      </w:r>
    </w:p>
    <w:p w:rsidR="00DD63F8" w:rsidRDefault="00DD63F8" w:rsidP="00DD63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Excellent organisational skills</w:t>
      </w:r>
    </w:p>
    <w:p w:rsidR="00DD63F8" w:rsidRPr="00E7606B" w:rsidRDefault="00DD63F8" w:rsidP="00DD63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Great attention to detail</w:t>
      </w:r>
    </w:p>
    <w:p w:rsidR="00FC25A5" w:rsidRDefault="00FC25A5" w:rsidP="00FC25A5">
      <w:pPr>
        <w:pStyle w:val="NoSpacing"/>
        <w:numPr>
          <w:ilvl w:val="0"/>
          <w:numId w:val="7"/>
        </w:numPr>
        <w:rPr>
          <w:rFonts w:ascii="Arial" w:hAnsi="Arial" w:cs="Arial"/>
          <w:kern w:val="28"/>
          <w:sz w:val="22"/>
          <w:szCs w:val="22"/>
        </w:rPr>
      </w:pPr>
      <w:r w:rsidRPr="007A4131">
        <w:rPr>
          <w:rFonts w:ascii="Arial" w:hAnsi="Arial" w:cs="Arial"/>
          <w:kern w:val="28"/>
          <w:sz w:val="22"/>
          <w:szCs w:val="22"/>
        </w:rPr>
        <w:t>Desire for professional development with a commitment to part</w:t>
      </w:r>
      <w:r w:rsidR="002C1F4A">
        <w:rPr>
          <w:rFonts w:ascii="Arial" w:hAnsi="Arial" w:cs="Arial"/>
          <w:kern w:val="28"/>
          <w:sz w:val="22"/>
          <w:szCs w:val="22"/>
        </w:rPr>
        <w:t>icipate in appropriate training</w:t>
      </w:r>
    </w:p>
    <w:p w:rsidR="002C1F4A" w:rsidRPr="007A4131" w:rsidRDefault="002C1F4A" w:rsidP="00FC25A5">
      <w:pPr>
        <w:pStyle w:val="NoSpacing"/>
        <w:numPr>
          <w:ilvl w:val="0"/>
          <w:numId w:val="7"/>
        </w:numPr>
        <w:rPr>
          <w:rFonts w:ascii="Arial" w:hAnsi="Arial" w:cs="Arial"/>
          <w:kern w:val="28"/>
          <w:sz w:val="22"/>
          <w:szCs w:val="22"/>
        </w:rPr>
      </w:pPr>
      <w:r>
        <w:rPr>
          <w:rFonts w:ascii="Arial" w:hAnsi="Arial" w:cs="Arial"/>
          <w:kern w:val="28"/>
          <w:sz w:val="22"/>
          <w:szCs w:val="22"/>
        </w:rPr>
        <w:t xml:space="preserve">Understanding </w:t>
      </w:r>
      <w:r w:rsidR="002F3D27">
        <w:rPr>
          <w:rFonts w:ascii="Arial" w:hAnsi="Arial" w:cs="Arial"/>
          <w:kern w:val="28"/>
          <w:sz w:val="22"/>
          <w:szCs w:val="22"/>
        </w:rPr>
        <w:t>the need for</w:t>
      </w:r>
      <w:r>
        <w:rPr>
          <w:rFonts w:ascii="Arial" w:hAnsi="Arial" w:cs="Arial"/>
          <w:kern w:val="28"/>
          <w:sz w:val="22"/>
          <w:szCs w:val="22"/>
        </w:rPr>
        <w:t xml:space="preserve"> confidentiality </w:t>
      </w:r>
    </w:p>
    <w:p w:rsidR="00DD63F8" w:rsidRDefault="007A4131" w:rsidP="00DD63F8">
      <w:pPr>
        <w:pStyle w:val="NoSpacing"/>
        <w:numPr>
          <w:ilvl w:val="0"/>
          <w:numId w:val="7"/>
        </w:numPr>
        <w:rPr>
          <w:rFonts w:ascii="Arial" w:hAnsi="Arial" w:cs="Arial"/>
          <w:kern w:val="28"/>
          <w:sz w:val="22"/>
          <w:szCs w:val="22"/>
        </w:rPr>
      </w:pPr>
      <w:r w:rsidRPr="007A4131">
        <w:rPr>
          <w:rFonts w:ascii="Arial" w:hAnsi="Arial" w:cs="Arial"/>
          <w:kern w:val="28"/>
          <w:sz w:val="22"/>
          <w:szCs w:val="22"/>
        </w:rPr>
        <w:t>Commitment to and under</w:t>
      </w:r>
      <w:r>
        <w:rPr>
          <w:rFonts w:ascii="Arial" w:hAnsi="Arial" w:cs="Arial"/>
          <w:kern w:val="28"/>
          <w:sz w:val="22"/>
          <w:szCs w:val="22"/>
        </w:rPr>
        <w:t>standing of equal opportunities</w:t>
      </w:r>
    </w:p>
    <w:p w:rsidR="003C49E1" w:rsidRDefault="003C49E1" w:rsidP="00DD63F8">
      <w:pPr>
        <w:pStyle w:val="NoSpacing"/>
        <w:numPr>
          <w:ilvl w:val="0"/>
          <w:numId w:val="7"/>
        </w:numPr>
        <w:rPr>
          <w:rFonts w:ascii="Arial" w:hAnsi="Arial" w:cs="Arial"/>
          <w:kern w:val="28"/>
          <w:sz w:val="22"/>
          <w:szCs w:val="22"/>
        </w:rPr>
      </w:pPr>
      <w:r>
        <w:rPr>
          <w:rFonts w:ascii="Arial" w:hAnsi="Arial" w:cs="Arial"/>
          <w:kern w:val="28"/>
          <w:sz w:val="22"/>
          <w:szCs w:val="22"/>
        </w:rPr>
        <w:t>Competent in Microsoft office programmers, including Excel.</w:t>
      </w:r>
    </w:p>
    <w:p w:rsidR="000713E2" w:rsidRDefault="000713E2"/>
    <w:sectPr w:rsidR="000713E2" w:rsidSect="00F42651">
      <w:pgSz w:w="16838" w:h="12404"/>
      <w:pgMar w:top="709" w:right="670" w:bottom="567" w:left="120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183" w:rsidRDefault="00794183" w:rsidP="00794183">
      <w:pPr>
        <w:spacing w:after="0" w:line="240" w:lineRule="auto"/>
      </w:pPr>
      <w:r>
        <w:separator/>
      </w:r>
    </w:p>
  </w:endnote>
  <w:endnote w:type="continuationSeparator" w:id="0">
    <w:p w:rsidR="00794183" w:rsidRDefault="00794183" w:rsidP="0079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183" w:rsidRDefault="00794183" w:rsidP="00794183">
      <w:pPr>
        <w:spacing w:after="0" w:line="240" w:lineRule="auto"/>
      </w:pPr>
      <w:r>
        <w:separator/>
      </w:r>
    </w:p>
  </w:footnote>
  <w:footnote w:type="continuationSeparator" w:id="0">
    <w:p w:rsidR="00794183" w:rsidRDefault="00794183" w:rsidP="00794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A17"/>
    <w:multiLevelType w:val="hybridMultilevel"/>
    <w:tmpl w:val="EE827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4612"/>
    <w:multiLevelType w:val="hybridMultilevel"/>
    <w:tmpl w:val="C694B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F52"/>
    <w:multiLevelType w:val="multilevel"/>
    <w:tmpl w:val="A502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12CC2"/>
    <w:multiLevelType w:val="hybridMultilevel"/>
    <w:tmpl w:val="73644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9664D"/>
    <w:multiLevelType w:val="hybridMultilevel"/>
    <w:tmpl w:val="9954D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F2C48"/>
    <w:multiLevelType w:val="hybridMultilevel"/>
    <w:tmpl w:val="1A32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E629F"/>
    <w:multiLevelType w:val="hybridMultilevel"/>
    <w:tmpl w:val="6CA8D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27E04"/>
    <w:multiLevelType w:val="hybridMultilevel"/>
    <w:tmpl w:val="7D743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F7831"/>
    <w:multiLevelType w:val="hybridMultilevel"/>
    <w:tmpl w:val="7A96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B79E5"/>
    <w:multiLevelType w:val="hybridMultilevel"/>
    <w:tmpl w:val="101A1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A2839"/>
    <w:multiLevelType w:val="hybridMultilevel"/>
    <w:tmpl w:val="B7B08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B6F62"/>
    <w:multiLevelType w:val="hybridMultilevel"/>
    <w:tmpl w:val="6FBA9BD8"/>
    <w:lvl w:ilvl="0" w:tplc="23387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C2C19"/>
    <w:multiLevelType w:val="hybridMultilevel"/>
    <w:tmpl w:val="0AAE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A507A"/>
    <w:multiLevelType w:val="hybridMultilevel"/>
    <w:tmpl w:val="352E9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E08AD"/>
    <w:multiLevelType w:val="hybridMultilevel"/>
    <w:tmpl w:val="16008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94E43"/>
    <w:multiLevelType w:val="hybridMultilevel"/>
    <w:tmpl w:val="4404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11D8F"/>
    <w:multiLevelType w:val="hybridMultilevel"/>
    <w:tmpl w:val="6EB0F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D435D"/>
    <w:multiLevelType w:val="hybridMultilevel"/>
    <w:tmpl w:val="025A8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F3862"/>
    <w:multiLevelType w:val="hybridMultilevel"/>
    <w:tmpl w:val="98383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9"/>
  </w:num>
  <w:num w:numId="5">
    <w:abstractNumId w:val="18"/>
  </w:num>
  <w:num w:numId="6">
    <w:abstractNumId w:val="12"/>
  </w:num>
  <w:num w:numId="7">
    <w:abstractNumId w:val="8"/>
  </w:num>
  <w:num w:numId="8">
    <w:abstractNumId w:val="16"/>
  </w:num>
  <w:num w:numId="9">
    <w:abstractNumId w:val="4"/>
  </w:num>
  <w:num w:numId="10">
    <w:abstractNumId w:val="1"/>
  </w:num>
  <w:num w:numId="11">
    <w:abstractNumId w:val="3"/>
  </w:num>
  <w:num w:numId="12">
    <w:abstractNumId w:val="5"/>
  </w:num>
  <w:num w:numId="13">
    <w:abstractNumId w:val="6"/>
  </w:num>
  <w:num w:numId="14">
    <w:abstractNumId w:val="2"/>
  </w:num>
  <w:num w:numId="15">
    <w:abstractNumId w:val="10"/>
  </w:num>
  <w:num w:numId="16">
    <w:abstractNumId w:val="0"/>
  </w:num>
  <w:num w:numId="17">
    <w:abstractNumId w:val="11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42"/>
    <w:rsid w:val="00053570"/>
    <w:rsid w:val="000713E2"/>
    <w:rsid w:val="000A072F"/>
    <w:rsid w:val="00114CA7"/>
    <w:rsid w:val="00157F03"/>
    <w:rsid w:val="00222280"/>
    <w:rsid w:val="002C1F4A"/>
    <w:rsid w:val="002F3D27"/>
    <w:rsid w:val="0037568C"/>
    <w:rsid w:val="00397718"/>
    <w:rsid w:val="003C0EC8"/>
    <w:rsid w:val="003C1D4A"/>
    <w:rsid w:val="003C49E1"/>
    <w:rsid w:val="00405496"/>
    <w:rsid w:val="0043471C"/>
    <w:rsid w:val="00436B2B"/>
    <w:rsid w:val="004460ED"/>
    <w:rsid w:val="004C0198"/>
    <w:rsid w:val="0051352D"/>
    <w:rsid w:val="00555C2E"/>
    <w:rsid w:val="005F40DF"/>
    <w:rsid w:val="00650551"/>
    <w:rsid w:val="00653213"/>
    <w:rsid w:val="0068107B"/>
    <w:rsid w:val="00681F7F"/>
    <w:rsid w:val="006A63C9"/>
    <w:rsid w:val="006C7DAB"/>
    <w:rsid w:val="006E144D"/>
    <w:rsid w:val="00704D0D"/>
    <w:rsid w:val="00794183"/>
    <w:rsid w:val="007A4131"/>
    <w:rsid w:val="0081043F"/>
    <w:rsid w:val="008437D8"/>
    <w:rsid w:val="008773D5"/>
    <w:rsid w:val="0087756E"/>
    <w:rsid w:val="0092350B"/>
    <w:rsid w:val="00926042"/>
    <w:rsid w:val="009C4A4F"/>
    <w:rsid w:val="00A214E1"/>
    <w:rsid w:val="00A51105"/>
    <w:rsid w:val="00AB3A64"/>
    <w:rsid w:val="00B3199D"/>
    <w:rsid w:val="00BD6766"/>
    <w:rsid w:val="00C3074B"/>
    <w:rsid w:val="00C43445"/>
    <w:rsid w:val="00C746EA"/>
    <w:rsid w:val="00C829AF"/>
    <w:rsid w:val="00C85185"/>
    <w:rsid w:val="00CE5756"/>
    <w:rsid w:val="00D17846"/>
    <w:rsid w:val="00D20BD1"/>
    <w:rsid w:val="00D343FF"/>
    <w:rsid w:val="00DB4332"/>
    <w:rsid w:val="00DD63F8"/>
    <w:rsid w:val="00DF3CE4"/>
    <w:rsid w:val="00E7606B"/>
    <w:rsid w:val="00E964C3"/>
    <w:rsid w:val="00EF1048"/>
    <w:rsid w:val="00F42651"/>
    <w:rsid w:val="00F4295A"/>
    <w:rsid w:val="00FC25A5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B454EDE8-136C-4A03-A2A1-0146BDA7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60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C25A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25A5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60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C85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185"/>
  </w:style>
  <w:style w:type="paragraph" w:styleId="Footer">
    <w:name w:val="footer"/>
    <w:basedOn w:val="Normal"/>
    <w:link w:val="FooterChar"/>
    <w:uiPriority w:val="99"/>
    <w:unhideWhenUsed/>
    <w:rsid w:val="00C85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Elizabeth</dc:creator>
  <cp:keywords/>
  <dc:description/>
  <cp:lastModifiedBy>Chaudhry, Uzma</cp:lastModifiedBy>
  <cp:revision>2</cp:revision>
  <dcterms:created xsi:type="dcterms:W3CDTF">2020-01-06T16:19:00Z</dcterms:created>
  <dcterms:modified xsi:type="dcterms:W3CDTF">2020-01-06T16:19:00Z</dcterms:modified>
</cp:coreProperties>
</file>