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918325" w:rsidR="00A04BFF" w:rsidRPr="00664DFF" w:rsidRDefault="00664DFF">
      <w:pPr>
        <w:rPr>
          <w:b/>
          <w:color w:val="222222"/>
        </w:rPr>
      </w:pPr>
      <w:r>
        <w:rPr>
          <w:b/>
          <w:color w:val="222222"/>
        </w:rPr>
        <w:t>Old Dairy Mews Gates</w:t>
      </w:r>
    </w:p>
    <w:p w14:paraId="00000002" w14:textId="77777777" w:rsidR="00A04BFF" w:rsidRDefault="00A04BFF">
      <w:pPr>
        <w:rPr>
          <w:b/>
          <w:color w:val="222222"/>
        </w:rPr>
      </w:pPr>
    </w:p>
    <w:p w14:paraId="00000003" w14:textId="77777777" w:rsidR="00A04BFF" w:rsidRDefault="00664DFF">
      <w:pPr>
        <w:rPr>
          <w:b/>
          <w:color w:val="222222"/>
        </w:rPr>
      </w:pPr>
      <w:r>
        <w:rPr>
          <w:b/>
          <w:color w:val="222222"/>
        </w:rPr>
        <w:t>Design and Access Statement</w:t>
      </w:r>
    </w:p>
    <w:p w14:paraId="00000004" w14:textId="77777777" w:rsidR="00A04BFF" w:rsidRDefault="00A04BFF">
      <w:pPr>
        <w:rPr>
          <w:b/>
          <w:color w:val="222222"/>
        </w:rPr>
      </w:pPr>
    </w:p>
    <w:p w14:paraId="00000005" w14:textId="753E21AD" w:rsidR="00A04BFF" w:rsidRPr="00664DFF" w:rsidRDefault="003A2BA4">
      <w:pPr>
        <w:rPr>
          <w:b/>
          <w:color w:val="222222"/>
        </w:rPr>
      </w:pPr>
      <w:r>
        <w:rPr>
          <w:b/>
          <w:color w:val="222222"/>
        </w:rPr>
        <w:t>22</w:t>
      </w:r>
      <w:r w:rsidR="00664DFF">
        <w:rPr>
          <w:b/>
          <w:color w:val="222222"/>
        </w:rPr>
        <w:t xml:space="preserve"> November 2019</w:t>
      </w:r>
    </w:p>
    <w:p w14:paraId="00000006" w14:textId="77777777" w:rsidR="00A04BFF" w:rsidRDefault="00A04BFF">
      <w:pPr>
        <w:rPr>
          <w:color w:val="222222"/>
        </w:rPr>
      </w:pPr>
    </w:p>
    <w:p w14:paraId="00000007" w14:textId="77777777" w:rsidR="00A04BFF" w:rsidRDefault="00664DFF">
      <w:pPr>
        <w:rPr>
          <w:b/>
          <w:color w:val="222222"/>
        </w:rPr>
      </w:pPr>
      <w:r>
        <w:rPr>
          <w:b/>
          <w:color w:val="222222"/>
        </w:rPr>
        <w:t>Design</w:t>
      </w:r>
    </w:p>
    <w:p w14:paraId="00000008" w14:textId="77777777" w:rsidR="00A04BFF" w:rsidRDefault="00A04BFF">
      <w:pPr>
        <w:rPr>
          <w:color w:val="222222"/>
        </w:rPr>
      </w:pPr>
    </w:p>
    <w:p w14:paraId="55BDB3AB" w14:textId="77777777" w:rsidR="003A2BA4" w:rsidRDefault="00664DFF">
      <w:pPr>
        <w:rPr>
          <w:color w:val="222222"/>
        </w:rPr>
      </w:pPr>
      <w:r>
        <w:rPr>
          <w:color w:val="222222"/>
        </w:rPr>
        <w:t>The new gates will be of a reduced height as compared to the existing gates.  The Mews is already gated, so we believe there will be no design impact, as is clear from drawing</w:t>
      </w:r>
      <w:r w:rsidR="003A2BA4">
        <w:rPr>
          <w:color w:val="222222"/>
        </w:rPr>
        <w:t xml:space="preserve"> 001/04.  </w:t>
      </w:r>
    </w:p>
    <w:p w14:paraId="1E0E62F1" w14:textId="77777777" w:rsidR="003A2BA4" w:rsidRDefault="003A2BA4">
      <w:pPr>
        <w:rPr>
          <w:color w:val="222222"/>
        </w:rPr>
      </w:pPr>
    </w:p>
    <w:p w14:paraId="4C84DC8B" w14:textId="69A29A82" w:rsidR="00664DFF" w:rsidRDefault="00664DFF">
      <w:pPr>
        <w:rPr>
          <w:color w:val="222222"/>
        </w:rPr>
      </w:pPr>
      <w:r>
        <w:rPr>
          <w:color w:val="222222"/>
        </w:rPr>
        <w:t>The existing gates will simply be moved back further away from the main road, so again there will be no visual impact.</w:t>
      </w:r>
    </w:p>
    <w:p w14:paraId="674CF23B" w14:textId="77777777" w:rsidR="00664DFF" w:rsidRPr="00664DFF" w:rsidRDefault="00664DFF">
      <w:pPr>
        <w:rPr>
          <w:color w:val="222222"/>
        </w:rPr>
      </w:pPr>
    </w:p>
    <w:p w14:paraId="0000000B" w14:textId="77777777" w:rsidR="00A04BFF" w:rsidRDefault="00664DFF">
      <w:pPr>
        <w:rPr>
          <w:b/>
          <w:color w:val="222222"/>
        </w:rPr>
      </w:pPr>
      <w:r>
        <w:rPr>
          <w:b/>
          <w:color w:val="222222"/>
        </w:rPr>
        <w:t>Access</w:t>
      </w:r>
    </w:p>
    <w:p w14:paraId="0000000C" w14:textId="77777777" w:rsidR="00A04BFF" w:rsidRDefault="00A04BFF">
      <w:pPr>
        <w:rPr>
          <w:b/>
          <w:color w:val="222222"/>
        </w:rPr>
      </w:pPr>
    </w:p>
    <w:p w14:paraId="0000000D" w14:textId="3CE1D1C6" w:rsidR="00A04BFF" w:rsidRDefault="00664DFF">
      <w:pPr>
        <w:rPr>
          <w:color w:val="222222"/>
        </w:rPr>
      </w:pPr>
      <w:r>
        <w:rPr>
          <w:color w:val="222222"/>
        </w:rPr>
        <w:t>The proposal will have no impact on vehicle/pedestrian access to or from the Mews (as described in the cover letter and in drawing</w:t>
      </w:r>
      <w:r w:rsidR="003A2BA4">
        <w:rPr>
          <w:color w:val="222222"/>
        </w:rPr>
        <w:t xml:space="preserve"> </w:t>
      </w:r>
      <w:r w:rsidR="003A2BA4">
        <w:rPr>
          <w:color w:val="222222"/>
        </w:rPr>
        <w:t>001/04</w:t>
      </w:r>
      <w:r w:rsidR="003A2BA4">
        <w:rPr>
          <w:color w:val="222222"/>
        </w:rPr>
        <w:t>)</w:t>
      </w:r>
      <w:bookmarkStart w:id="0" w:name="_GoBack"/>
      <w:bookmarkEnd w:id="0"/>
      <w:r>
        <w:rPr>
          <w:color w:val="222222"/>
        </w:rPr>
        <w:t>.  The new gates will eliminate illegal parking of vehicles which, with the current position of the gates, is impeding the movement of pedestrians on the pavement on the main road and preventing emergency services access to the three flats and nine houses in the Mews.</w:t>
      </w:r>
    </w:p>
    <w:p w14:paraId="0000000E" w14:textId="77777777" w:rsidR="00A04BFF" w:rsidRDefault="00A04BFF">
      <w:pPr>
        <w:rPr>
          <w:color w:val="222222"/>
        </w:rPr>
      </w:pPr>
    </w:p>
    <w:p w14:paraId="0000000F" w14:textId="77777777" w:rsidR="00A04BFF" w:rsidRDefault="00A04BFF">
      <w:pPr>
        <w:rPr>
          <w:color w:val="222222"/>
        </w:rPr>
      </w:pPr>
    </w:p>
    <w:p w14:paraId="00000010" w14:textId="77777777" w:rsidR="00A04BFF" w:rsidRDefault="00A04BFF">
      <w:pPr>
        <w:rPr>
          <w:color w:val="222222"/>
        </w:rPr>
      </w:pPr>
    </w:p>
    <w:p w14:paraId="00000011" w14:textId="77777777" w:rsidR="00A04BFF" w:rsidRDefault="00A04BFF">
      <w:pPr>
        <w:rPr>
          <w:b/>
          <w:color w:val="222222"/>
          <w:highlight w:val="white"/>
        </w:rPr>
      </w:pPr>
    </w:p>
    <w:sectPr w:rsidR="00A04BFF">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AD8E9" w14:textId="77777777" w:rsidR="008F5255" w:rsidRDefault="008F5255" w:rsidP="008F5255">
      <w:pPr>
        <w:spacing w:line="240" w:lineRule="auto"/>
      </w:pPr>
      <w:r>
        <w:separator/>
      </w:r>
    </w:p>
  </w:endnote>
  <w:endnote w:type="continuationSeparator" w:id="0">
    <w:p w14:paraId="4E5FECC4" w14:textId="77777777" w:rsidR="008F5255" w:rsidRDefault="008F5255" w:rsidP="008F5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6F14" w14:textId="77777777" w:rsidR="008F5255" w:rsidRDefault="008F5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alias w:val="Reference"/>
      <w:tag w:val="DMReference"/>
      <w:id w:val="-1456789457"/>
      <w:lock w:val="sdtLocked"/>
      <w:placeholder>
        <w:docPart w:val="4F9E5B9DE845488EAA123C1FD10BBEDB"/>
      </w:placeholder>
      <w15:appearance w15:val="hidden"/>
    </w:sdtPr>
    <w:sdtEndPr/>
    <w:sdtContent>
      <w:p w14:paraId="1358B615" w14:textId="1955A54D" w:rsidR="008F5255" w:rsidRPr="008F5255" w:rsidRDefault="00544F58" w:rsidP="008F5255">
        <w:pPr>
          <w:pStyle w:val="Footer"/>
          <w:rPr>
            <w:sz w:val="16"/>
          </w:rPr>
        </w:pPr>
        <w:r>
          <w:rPr>
            <w:sz w:val="16"/>
          </w:rPr>
          <w:t>1240014.1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97CFE" w14:textId="77777777" w:rsidR="008F5255" w:rsidRDefault="008F5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C4065" w14:textId="77777777" w:rsidR="008F5255" w:rsidRDefault="008F5255" w:rsidP="008F5255">
      <w:pPr>
        <w:spacing w:line="240" w:lineRule="auto"/>
      </w:pPr>
      <w:r>
        <w:separator/>
      </w:r>
    </w:p>
  </w:footnote>
  <w:footnote w:type="continuationSeparator" w:id="0">
    <w:p w14:paraId="76205451" w14:textId="77777777" w:rsidR="008F5255" w:rsidRDefault="008F5255" w:rsidP="008F5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85052" w14:textId="77777777" w:rsidR="008F5255" w:rsidRDefault="008F5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75C13" w14:textId="77777777" w:rsidR="008F5255" w:rsidRDefault="008F52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DEF2" w14:textId="77777777" w:rsidR="008F5255" w:rsidRDefault="008F52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FF"/>
    <w:rsid w:val="00136318"/>
    <w:rsid w:val="002E068D"/>
    <w:rsid w:val="003A2BA4"/>
    <w:rsid w:val="00544F58"/>
    <w:rsid w:val="005A7D88"/>
    <w:rsid w:val="00664DFF"/>
    <w:rsid w:val="006A106D"/>
    <w:rsid w:val="006C1F0C"/>
    <w:rsid w:val="007A4922"/>
    <w:rsid w:val="008F5255"/>
    <w:rsid w:val="00A04BFF"/>
    <w:rsid w:val="00B10A84"/>
    <w:rsid w:val="00C95E39"/>
    <w:rsid w:val="00E41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911E"/>
  <w15:docId w15:val="{C31719BB-C1AF-47D0-8811-8718ED78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F5255"/>
    <w:pPr>
      <w:tabs>
        <w:tab w:val="center" w:pos="4513"/>
        <w:tab w:val="right" w:pos="9026"/>
      </w:tabs>
      <w:spacing w:line="240" w:lineRule="auto"/>
    </w:pPr>
  </w:style>
  <w:style w:type="character" w:customStyle="1" w:styleId="HeaderChar">
    <w:name w:val="Header Char"/>
    <w:basedOn w:val="DefaultParagraphFont"/>
    <w:link w:val="Header"/>
    <w:uiPriority w:val="99"/>
    <w:rsid w:val="008F5255"/>
  </w:style>
  <w:style w:type="paragraph" w:styleId="Footer">
    <w:name w:val="footer"/>
    <w:basedOn w:val="Normal"/>
    <w:link w:val="FooterChar"/>
    <w:uiPriority w:val="99"/>
    <w:unhideWhenUsed/>
    <w:rsid w:val="008F5255"/>
    <w:pPr>
      <w:tabs>
        <w:tab w:val="center" w:pos="4513"/>
        <w:tab w:val="right" w:pos="9026"/>
      </w:tabs>
      <w:spacing w:line="240" w:lineRule="auto"/>
    </w:pPr>
  </w:style>
  <w:style w:type="character" w:customStyle="1" w:styleId="FooterChar">
    <w:name w:val="Footer Char"/>
    <w:basedOn w:val="DefaultParagraphFont"/>
    <w:link w:val="Footer"/>
    <w:uiPriority w:val="99"/>
    <w:rsid w:val="008F5255"/>
  </w:style>
  <w:style w:type="character" w:styleId="PlaceholderText">
    <w:name w:val="Placeholder Text"/>
    <w:basedOn w:val="DefaultParagraphFont"/>
    <w:uiPriority w:val="99"/>
    <w:semiHidden/>
    <w:rsid w:val="008F5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9E5B9DE845488EAA123C1FD10BBEDB"/>
        <w:category>
          <w:name w:val="General"/>
          <w:gallery w:val="placeholder"/>
        </w:category>
        <w:types>
          <w:type w:val="bbPlcHdr"/>
        </w:types>
        <w:behaviors>
          <w:behavior w:val="content"/>
        </w:behaviors>
        <w:guid w:val="{D2775634-7CB0-4831-9188-22061EBF9C2A}"/>
      </w:docPartPr>
      <w:docPartBody>
        <w:p w:rsidR="00000000" w:rsidRDefault="004F72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34"/>
    <w:rsid w:val="004F72E4"/>
    <w:rsid w:val="007B6724"/>
    <w:rsid w:val="00B05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2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efaultValues xmlns:xsi="http://www.w3.org/2001/XMLSchema-instance" xmlns:xsd="http://www.w3.org/2001/XMLSchema"/>
</file>

<file path=customXml/item2.xml><?xml version="1.0" encoding="utf-8"?>
<LinkedPackages xmlns:xsi="http://www.w3.org/2001/XMLSchema-instance" xmlns:xsd="http://www.w3.org/2001/XMLSchema">
  <LinkedPackage UId="265c6c54-10b9-4a59-840a-934b95dcbb06">
    <Name>imanage.vform</Name>
    <IsTemporary>false</IsTemporary>
    <PackagePath>imanage.vform</PackagePath>
  </LinkedPackage>
</LinkedPackages>
</file>

<file path=customXml/item3.xml><?xml version="1.0" encoding="utf-8"?>
<Definition xmlns:xsi="http://www.w3.org/2001/XMLSchema-instance" xmlns:xsd="http://www.w3.org/2001/XMLSchema" UId="3899852b-6f26-4d82-9f1e-ce01ac80e905">
  <IsTemporary>false</IsTemporary>
  <ContentTypes/>
  <Forms/>
  <Calculations/>
</Definition>
</file>

<file path=customXml/item4.xml><?xml version="1.0" encoding="utf-8"?>
<ContentBlocks xmlns:xsi="http://www.w3.org/2001/XMLSchema-instance" xmlns:xsd="http://www.w3.org/2001/XMLSchema"/>
</file>

<file path=customXml/itemProps1.xml><?xml version="1.0" encoding="utf-8"?>
<ds:datastoreItem xmlns:ds="http://schemas.openxmlformats.org/officeDocument/2006/customXml" ds:itemID="{8C8971E9-01FD-4962-B242-ACBE901EC561}">
  <ds:schemaRefs>
    <ds:schemaRef ds:uri="http://www.w3.org/2001/XMLSchema"/>
  </ds:schemaRefs>
</ds:datastoreItem>
</file>

<file path=customXml/itemProps2.xml><?xml version="1.0" encoding="utf-8"?>
<ds:datastoreItem xmlns:ds="http://schemas.openxmlformats.org/officeDocument/2006/customXml" ds:itemID="{C1B4F1BB-0F34-4158-B3F7-77C64978D537}">
  <ds:schemaRefs>
    <ds:schemaRef ds:uri="http://www.w3.org/2001/XMLSchema"/>
  </ds:schemaRefs>
</ds:datastoreItem>
</file>

<file path=customXml/itemProps3.xml><?xml version="1.0" encoding="utf-8"?>
<ds:datastoreItem xmlns:ds="http://schemas.openxmlformats.org/officeDocument/2006/customXml" ds:itemID="{41FCB976-C829-4E55-821C-A6BF68BDF037}">
  <ds:schemaRefs>
    <ds:schemaRef ds:uri="http://www.w3.org/2001/XMLSchema"/>
  </ds:schemaRefs>
</ds:datastoreItem>
</file>

<file path=customXml/itemProps4.xml><?xml version="1.0" encoding="utf-8"?>
<ds:datastoreItem xmlns:ds="http://schemas.openxmlformats.org/officeDocument/2006/customXml" ds:itemID="{D8D7CC07-186D-4E9C-83E3-38537DB1E7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Jiwaji, Abdulali</cp:lastModifiedBy>
  <cp:revision>5</cp:revision>
  <cp:lastPrinted>2019-11-13T15:06:00Z</cp:lastPrinted>
  <dcterms:created xsi:type="dcterms:W3CDTF">2019-11-13T15:19:00Z</dcterms:created>
  <dcterms:modified xsi:type="dcterms:W3CDTF">2019-11-22T14:57:00Z</dcterms:modified>
</cp:coreProperties>
</file>