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233A" w14:textId="77777777" w:rsidR="00177F32" w:rsidRDefault="00177F32" w:rsidP="00F407B6">
      <w:pPr>
        <w:jc w:val="center"/>
        <w:rPr>
          <w:rFonts w:cs="Arial"/>
          <w:b/>
          <w:szCs w:val="22"/>
        </w:rPr>
      </w:pPr>
      <w:r>
        <w:rPr>
          <w:noProof/>
        </w:rPr>
        <w:drawing>
          <wp:anchor distT="0" distB="0" distL="114300" distR="114300" simplePos="0" relativeHeight="251658240" behindDoc="0" locked="0" layoutInCell="1" allowOverlap="1" wp14:anchorId="154167BE" wp14:editId="0DE9BD31">
            <wp:simplePos x="0" y="0"/>
            <wp:positionH relativeFrom="page">
              <wp:posOffset>8496300</wp:posOffset>
            </wp:positionH>
            <wp:positionV relativeFrom="paragraph">
              <wp:posOffset>0</wp:posOffset>
            </wp:positionV>
            <wp:extent cx="1851660" cy="403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council-logo.jpg"/>
                    <pic:cNvPicPr/>
                  </pic:nvPicPr>
                  <pic:blipFill rotWithShape="1">
                    <a:blip r:embed="rId7" cstate="print">
                      <a:extLst>
                        <a:ext uri="{28A0092B-C50C-407E-A947-70E740481C1C}">
                          <a14:useLocalDpi xmlns:a14="http://schemas.microsoft.com/office/drawing/2010/main" val="0"/>
                        </a:ext>
                      </a:extLst>
                    </a:blip>
                    <a:srcRect t="17096" b="11310"/>
                    <a:stretch/>
                  </pic:blipFill>
                  <pic:spPr bwMode="auto">
                    <a:xfrm>
                      <a:off x="0" y="0"/>
                      <a:ext cx="1851660" cy="40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szCs w:val="22"/>
        </w:rPr>
        <w:t xml:space="preserve">                                                                    </w:t>
      </w:r>
    </w:p>
    <w:p w14:paraId="5BE248B4" w14:textId="77777777" w:rsidR="00177F32" w:rsidRDefault="00177F32" w:rsidP="00F407B6">
      <w:pPr>
        <w:jc w:val="center"/>
        <w:rPr>
          <w:rFonts w:cs="Arial"/>
          <w:b/>
          <w:szCs w:val="22"/>
        </w:rPr>
      </w:pPr>
    </w:p>
    <w:p w14:paraId="7E0FFBD7" w14:textId="5B0BA78A" w:rsidR="00177F32" w:rsidRDefault="00177F32" w:rsidP="00F407B6">
      <w:pPr>
        <w:jc w:val="center"/>
        <w:rPr>
          <w:rFonts w:cs="Arial"/>
          <w:b/>
          <w:szCs w:val="22"/>
        </w:rPr>
      </w:pPr>
    </w:p>
    <w:p w14:paraId="138F98CC" w14:textId="77777777" w:rsidR="00177F32" w:rsidRPr="00177F32" w:rsidRDefault="007A6B99" w:rsidP="00F407B6">
      <w:pPr>
        <w:jc w:val="center"/>
        <w:rPr>
          <w:rFonts w:cs="Arial"/>
          <w:szCs w:val="22"/>
        </w:rPr>
      </w:pPr>
      <w:r w:rsidRPr="00177F32">
        <w:rPr>
          <w:rFonts w:cs="Arial"/>
          <w:szCs w:val="22"/>
        </w:rPr>
        <w:t>Job Capsule Supplementary Information</w:t>
      </w:r>
    </w:p>
    <w:p w14:paraId="0A4EC769" w14:textId="44C1BA82" w:rsidR="00EB687D" w:rsidRPr="00177F32" w:rsidRDefault="00400403" w:rsidP="00F407B6">
      <w:pPr>
        <w:jc w:val="center"/>
        <w:rPr>
          <w:rFonts w:cs="Arial"/>
          <w:b/>
          <w:sz w:val="24"/>
          <w:szCs w:val="22"/>
        </w:rPr>
      </w:pPr>
      <w:r>
        <w:rPr>
          <w:rFonts w:cs="Arial"/>
          <w:b/>
          <w:sz w:val="24"/>
          <w:szCs w:val="22"/>
        </w:rPr>
        <w:t>Performance</w:t>
      </w:r>
      <w:r w:rsidR="00432147" w:rsidRPr="00177F32">
        <w:rPr>
          <w:rFonts w:cs="Arial"/>
          <w:b/>
          <w:sz w:val="24"/>
          <w:szCs w:val="22"/>
        </w:rPr>
        <w:t xml:space="preserve"> </w:t>
      </w:r>
      <w:r w:rsidR="002E4652">
        <w:rPr>
          <w:rFonts w:cs="Arial"/>
          <w:b/>
          <w:sz w:val="24"/>
          <w:szCs w:val="22"/>
        </w:rPr>
        <w:t>Analyst</w:t>
      </w:r>
    </w:p>
    <w:p w14:paraId="0B0717A8" w14:textId="5731A2D0" w:rsidR="00432147" w:rsidRPr="00B07543" w:rsidRDefault="00432147" w:rsidP="007A6B99">
      <w:pPr>
        <w:rPr>
          <w:rFonts w:cs="Arial"/>
          <w:b/>
          <w:szCs w:val="22"/>
        </w:rPr>
      </w:pPr>
    </w:p>
    <w:p w14:paraId="0A4EC76D" w14:textId="2BFE2827" w:rsidR="001362D5" w:rsidRPr="00B07543" w:rsidRDefault="00731E39" w:rsidP="007A6B99">
      <w:pPr>
        <w:rPr>
          <w:rFonts w:cs="Arial"/>
          <w:b/>
          <w:szCs w:val="22"/>
        </w:rPr>
      </w:pPr>
      <w:r w:rsidRPr="00B07543">
        <w:rPr>
          <w:rFonts w:cs="Arial"/>
          <w:b/>
          <w:szCs w:val="22"/>
        </w:rPr>
        <w:t xml:space="preserve">Job Family: </w:t>
      </w:r>
      <w:r w:rsidRPr="00432147">
        <w:rPr>
          <w:rFonts w:cs="Arial"/>
          <w:szCs w:val="22"/>
        </w:rPr>
        <w:t>Customer Service</w:t>
      </w:r>
      <w:r w:rsidR="007A6B99" w:rsidRPr="00B07543">
        <w:rPr>
          <w:rFonts w:cs="Arial"/>
          <w:b/>
          <w:szCs w:val="22"/>
        </w:rPr>
        <w:t xml:space="preserve"> </w:t>
      </w:r>
      <w:r w:rsidR="00432147">
        <w:rPr>
          <w:rFonts w:cs="Arial"/>
          <w:b/>
          <w:szCs w:val="22"/>
        </w:rPr>
        <w:t xml:space="preserve">   </w:t>
      </w:r>
      <w:r w:rsidR="007A6B99" w:rsidRPr="00B07543">
        <w:rPr>
          <w:rFonts w:cs="Arial"/>
          <w:b/>
          <w:szCs w:val="22"/>
        </w:rPr>
        <w:t xml:space="preserve">Job </w:t>
      </w:r>
      <w:r w:rsidR="001362D5" w:rsidRPr="00B07543">
        <w:rPr>
          <w:rFonts w:cs="Arial"/>
          <w:b/>
          <w:szCs w:val="22"/>
        </w:rPr>
        <w:t>Zone</w:t>
      </w:r>
      <w:r w:rsidRPr="00B07543">
        <w:rPr>
          <w:rFonts w:cs="Arial"/>
          <w:b/>
          <w:szCs w:val="22"/>
        </w:rPr>
        <w:t>:</w:t>
      </w:r>
      <w:r w:rsidRPr="00432147">
        <w:rPr>
          <w:rFonts w:cs="Arial"/>
          <w:szCs w:val="22"/>
        </w:rPr>
        <w:t xml:space="preserve"> </w:t>
      </w:r>
      <w:r w:rsidR="009F0ED8">
        <w:rPr>
          <w:rFonts w:cs="Arial"/>
          <w:szCs w:val="22"/>
        </w:rPr>
        <w:t>3.2</w:t>
      </w:r>
    </w:p>
    <w:p w14:paraId="0A4EC76E" w14:textId="77777777" w:rsidR="00731E39" w:rsidRPr="00B07543" w:rsidRDefault="00731E39" w:rsidP="00EB687D">
      <w:pPr>
        <w:rPr>
          <w:rFonts w:cs="Arial"/>
          <w:szCs w:val="22"/>
        </w:rPr>
      </w:pPr>
    </w:p>
    <w:p w14:paraId="0D8275B2" w14:textId="11D13024" w:rsidR="00177F32" w:rsidRPr="00B07543" w:rsidRDefault="00EB687D" w:rsidP="00EB687D">
      <w:pPr>
        <w:rPr>
          <w:rFonts w:cs="Arial"/>
          <w:b/>
          <w:szCs w:val="22"/>
        </w:rPr>
      </w:pPr>
      <w:r w:rsidRPr="00B07543">
        <w:rPr>
          <w:rFonts w:cs="Arial"/>
          <w:b/>
          <w:szCs w:val="22"/>
        </w:rPr>
        <w:t xml:space="preserve">Role </w:t>
      </w:r>
      <w:r w:rsidR="007A6B99" w:rsidRPr="00B07543">
        <w:rPr>
          <w:rFonts w:cs="Arial"/>
          <w:b/>
          <w:szCs w:val="22"/>
        </w:rPr>
        <w:t>Purpose</w:t>
      </w:r>
    </w:p>
    <w:p w14:paraId="3BE843DD" w14:textId="7AF01FE9" w:rsidR="005F7E47" w:rsidRDefault="00907CBD" w:rsidP="00432147">
      <w:pPr>
        <w:jc w:val="both"/>
      </w:pPr>
      <w:r>
        <w:t>This role</w:t>
      </w:r>
      <w:r w:rsidR="00C928EE">
        <w:t xml:space="preserve"> play</w:t>
      </w:r>
      <w:r>
        <w:t>s a crucial</w:t>
      </w:r>
      <w:r w:rsidR="00C928EE">
        <w:t xml:space="preserve"> role in ensuring</w:t>
      </w:r>
      <w:r w:rsidR="004C10E9">
        <w:t xml:space="preserve"> citizens</w:t>
      </w:r>
      <w:r w:rsidR="006E385E">
        <w:t xml:space="preserve"> in Camden</w:t>
      </w:r>
      <w:r w:rsidR="004C10E9">
        <w:t xml:space="preserve"> receive an exceptional service when contacting Camden Council. You’ll </w:t>
      </w:r>
      <w:r w:rsidR="00C928EE">
        <w:t xml:space="preserve">help achieve this aim </w:t>
      </w:r>
      <w:r w:rsidR="004C10E9">
        <w:t xml:space="preserve">by </w:t>
      </w:r>
      <w:r>
        <w:t xml:space="preserve">producing actionable analytical insight for the Contact Centre. </w:t>
      </w:r>
      <w:r w:rsidR="00C01395">
        <w:t xml:space="preserve">We have over 100 </w:t>
      </w:r>
      <w:r w:rsidR="00C928EE">
        <w:t>C</w:t>
      </w:r>
      <w:r w:rsidR="00561081">
        <w:t>ustomer Service Officers (C</w:t>
      </w:r>
      <w:r w:rsidR="00C928EE">
        <w:t>SO’s</w:t>
      </w:r>
      <w:r w:rsidR="00561081">
        <w:t>)</w:t>
      </w:r>
      <w:r w:rsidR="00C928EE">
        <w:t xml:space="preserve"> in Contact Camden</w:t>
      </w:r>
      <w:r w:rsidR="005F7E47">
        <w:t xml:space="preserve"> who between them have over one million customer conversations</w:t>
      </w:r>
      <w:r>
        <w:t xml:space="preserve"> every year – so it’s vital we measure the right things, monitor performance and use data to pro-actively forecast demand to ensure we’re ready for when citizens contact us.</w:t>
      </w:r>
      <w:r w:rsidR="00C928EE">
        <w:t xml:space="preserve"> </w:t>
      </w:r>
      <w:r w:rsidR="00C4436E">
        <w:t>Reporting to the Performance Manager, i</w:t>
      </w:r>
      <w:r w:rsidR="00C928EE">
        <w:t>n this role, y</w:t>
      </w:r>
      <w:r w:rsidR="004C10E9">
        <w:t xml:space="preserve">ou’ll </w:t>
      </w:r>
      <w:r>
        <w:t>deliver performance reporting and analysis on a d</w:t>
      </w:r>
      <w:r w:rsidR="003A3967">
        <w:t>aily, weekly and monthly basis – you’ll recommend performance improvements based on the insight and your curious nature will have you digging for more data and more ways to improve performance. This role will work with the Contact Camden management team regularly to ensure we are effectively performanc</w:t>
      </w:r>
      <w:r w:rsidR="00561081">
        <w:t>e monitoring. You’ll lead on the</w:t>
      </w:r>
      <w:r w:rsidR="003A3967">
        <w:t xml:space="preserve"> monthly customer contact demand forecasting using the data available and produce a forecast and </w:t>
      </w:r>
      <w:r w:rsidR="00C01395">
        <w:t xml:space="preserve">work with each Team Manager to produce </w:t>
      </w:r>
      <w:r w:rsidR="003A3967">
        <w:t>mitigation plan</w:t>
      </w:r>
      <w:r w:rsidR="00561081">
        <w:t>s</w:t>
      </w:r>
      <w:r w:rsidR="003A3967">
        <w:t xml:space="preserve"> for each team. </w:t>
      </w:r>
    </w:p>
    <w:p w14:paraId="1244134D" w14:textId="77777777" w:rsidR="00A30B47" w:rsidRPr="00A30B47" w:rsidRDefault="00A30B47" w:rsidP="00432147">
      <w:pPr>
        <w:jc w:val="both"/>
      </w:pPr>
    </w:p>
    <w:p w14:paraId="0A4EC771" w14:textId="77777777" w:rsidR="00EB687D" w:rsidRPr="00550198" w:rsidRDefault="00EB687D" w:rsidP="00EB687D">
      <w:pPr>
        <w:rPr>
          <w:rFonts w:cs="Arial"/>
          <w:sz w:val="16"/>
          <w:szCs w:val="22"/>
        </w:rPr>
      </w:pPr>
    </w:p>
    <w:p w14:paraId="0A4EC772" w14:textId="70BECA99" w:rsidR="00EB687D" w:rsidRPr="00B07543" w:rsidRDefault="00287409" w:rsidP="00EB687D">
      <w:pPr>
        <w:rPr>
          <w:rFonts w:cs="Arial"/>
          <w:b/>
          <w:szCs w:val="22"/>
        </w:rPr>
      </w:pPr>
      <w:r w:rsidRPr="00B07543">
        <w:rPr>
          <w:rFonts w:cs="Arial"/>
          <w:b/>
          <w:szCs w:val="22"/>
        </w:rPr>
        <w:t>Example</w:t>
      </w:r>
      <w:r w:rsidR="00EB687D" w:rsidRPr="00B07543">
        <w:rPr>
          <w:rFonts w:cs="Arial"/>
          <w:b/>
          <w:szCs w:val="22"/>
        </w:rPr>
        <w:t xml:space="preserve"> </w:t>
      </w:r>
      <w:r w:rsidR="007A6B99" w:rsidRPr="00B07543">
        <w:rPr>
          <w:rFonts w:cs="Arial"/>
          <w:b/>
          <w:szCs w:val="22"/>
        </w:rPr>
        <w:t>outcomes or objectives that this role will deliver</w:t>
      </w:r>
      <w:r w:rsidR="00177F32">
        <w:rPr>
          <w:rFonts w:cs="Arial"/>
          <w:b/>
          <w:szCs w:val="22"/>
        </w:rPr>
        <w:t>:</w:t>
      </w:r>
    </w:p>
    <w:p w14:paraId="0A4EC773" w14:textId="77777777" w:rsidR="00EB687D" w:rsidRPr="00B07543" w:rsidRDefault="00EB687D" w:rsidP="00EB687D">
      <w:pPr>
        <w:rPr>
          <w:rFonts w:cs="Arial"/>
          <w:i/>
          <w:szCs w:val="22"/>
        </w:rPr>
      </w:pPr>
    </w:p>
    <w:p w14:paraId="77276DAF" w14:textId="05868A71" w:rsidR="00A30B47" w:rsidRDefault="00B8676C" w:rsidP="00177F32">
      <w:pPr>
        <w:jc w:val="both"/>
        <w:rPr>
          <w:b/>
        </w:rPr>
      </w:pPr>
      <w:r>
        <w:rPr>
          <w:b/>
        </w:rPr>
        <w:t xml:space="preserve">Improving performance through </w:t>
      </w:r>
      <w:r w:rsidR="009F177D">
        <w:rPr>
          <w:b/>
        </w:rPr>
        <w:t>performance reporting &amp; analysis</w:t>
      </w:r>
    </w:p>
    <w:p w14:paraId="1579B28C" w14:textId="77777777" w:rsidR="00A30B47" w:rsidRPr="00550198" w:rsidRDefault="00A30B47" w:rsidP="00177F32">
      <w:pPr>
        <w:jc w:val="both"/>
        <w:rPr>
          <w:b/>
          <w:sz w:val="14"/>
        </w:rPr>
      </w:pPr>
    </w:p>
    <w:p w14:paraId="6271C628" w14:textId="4FFD8B4B" w:rsidR="00CD47CB" w:rsidRDefault="00CD47CB" w:rsidP="00A30B47">
      <w:pPr>
        <w:pStyle w:val="ListParagraph"/>
        <w:numPr>
          <w:ilvl w:val="0"/>
          <w:numId w:val="33"/>
        </w:numPr>
        <w:rPr>
          <w:rFonts w:cs="Arial"/>
          <w:szCs w:val="22"/>
        </w:rPr>
      </w:pPr>
      <w:r>
        <w:rPr>
          <w:rFonts w:cs="Arial"/>
          <w:szCs w:val="22"/>
        </w:rPr>
        <w:t xml:space="preserve">Produce regular </w:t>
      </w:r>
      <w:r w:rsidR="00015689">
        <w:rPr>
          <w:rFonts w:cs="Arial"/>
          <w:szCs w:val="22"/>
        </w:rPr>
        <w:t xml:space="preserve">quantitative and qualitative </w:t>
      </w:r>
      <w:r>
        <w:rPr>
          <w:rFonts w:cs="Arial"/>
          <w:szCs w:val="22"/>
        </w:rPr>
        <w:t>contact centre performance reports</w:t>
      </w:r>
      <w:r w:rsidR="00C01395">
        <w:rPr>
          <w:rFonts w:cs="Arial"/>
          <w:szCs w:val="22"/>
        </w:rPr>
        <w:t xml:space="preserve"> and analysis</w:t>
      </w:r>
      <w:r>
        <w:rPr>
          <w:rFonts w:cs="Arial"/>
          <w:szCs w:val="22"/>
        </w:rPr>
        <w:t xml:space="preserve">; on a daily, weekly and monthly basis by </w:t>
      </w:r>
      <w:r w:rsidR="00015689">
        <w:rPr>
          <w:rFonts w:cs="Arial"/>
          <w:szCs w:val="22"/>
        </w:rPr>
        <w:t>department, team and individual. The reports will bring to the forefront performance issues and exceptions that prevented Contact Camden achieving performance targets</w:t>
      </w:r>
    </w:p>
    <w:p w14:paraId="2BA10B7F" w14:textId="46AEDFCD" w:rsidR="00A30B47" w:rsidRPr="00CD47CB" w:rsidRDefault="00A30B47" w:rsidP="00CD47CB">
      <w:pPr>
        <w:pStyle w:val="ListParagraph"/>
        <w:numPr>
          <w:ilvl w:val="0"/>
          <w:numId w:val="33"/>
        </w:numPr>
        <w:rPr>
          <w:rFonts w:cs="Arial"/>
          <w:szCs w:val="22"/>
        </w:rPr>
      </w:pPr>
      <w:r>
        <w:rPr>
          <w:rFonts w:cs="Arial"/>
          <w:szCs w:val="22"/>
        </w:rPr>
        <w:t>Support defining the performance</w:t>
      </w:r>
      <w:r w:rsidR="00015689">
        <w:rPr>
          <w:rFonts w:cs="Arial"/>
          <w:szCs w:val="22"/>
        </w:rPr>
        <w:t xml:space="preserve"> measures and targets across Contact Camden</w:t>
      </w:r>
    </w:p>
    <w:p w14:paraId="5C42D7D5" w14:textId="77777777" w:rsidR="00A30B47" w:rsidRDefault="00A30B47" w:rsidP="00A30B47">
      <w:pPr>
        <w:pStyle w:val="ListParagraph"/>
        <w:numPr>
          <w:ilvl w:val="0"/>
          <w:numId w:val="33"/>
        </w:numPr>
        <w:rPr>
          <w:rFonts w:cs="Arial"/>
          <w:szCs w:val="22"/>
        </w:rPr>
      </w:pPr>
      <w:r>
        <w:rPr>
          <w:rFonts w:cs="Arial"/>
          <w:szCs w:val="22"/>
        </w:rPr>
        <w:t xml:space="preserve">Use business intelligence tools to understand performance across a range of channels </w:t>
      </w:r>
      <w:r w:rsidRPr="00382873">
        <w:rPr>
          <w:rFonts w:cs="Arial"/>
          <w:szCs w:val="22"/>
        </w:rPr>
        <w:t>includi</w:t>
      </w:r>
      <w:r>
        <w:rPr>
          <w:rFonts w:cs="Arial"/>
          <w:szCs w:val="22"/>
        </w:rPr>
        <w:t>ng telephony, email and digital</w:t>
      </w:r>
    </w:p>
    <w:p w14:paraId="03092F55" w14:textId="030A9AAB" w:rsidR="006E0757" w:rsidRDefault="00A30B47" w:rsidP="00015689">
      <w:pPr>
        <w:pStyle w:val="ListParagraph"/>
        <w:numPr>
          <w:ilvl w:val="0"/>
          <w:numId w:val="33"/>
        </w:numPr>
        <w:rPr>
          <w:rFonts w:cs="Arial"/>
          <w:szCs w:val="22"/>
        </w:rPr>
      </w:pPr>
      <w:r>
        <w:rPr>
          <w:rFonts w:cs="Arial"/>
          <w:szCs w:val="22"/>
        </w:rPr>
        <w:t>Analyse CSO productivity; actively identify opportunities for improving service efficiency and highlighting productivity issues</w:t>
      </w:r>
      <w:r w:rsidR="00CD47CB">
        <w:rPr>
          <w:rFonts w:cs="Arial"/>
          <w:szCs w:val="22"/>
        </w:rPr>
        <w:t xml:space="preserve">. Escalating issues around shift and schedule adherence </w:t>
      </w:r>
      <w:r w:rsidR="00C01395">
        <w:rPr>
          <w:rFonts w:cs="Arial"/>
          <w:szCs w:val="22"/>
        </w:rPr>
        <w:t>with Team Managers</w:t>
      </w:r>
    </w:p>
    <w:p w14:paraId="248CDAF8" w14:textId="1C4A6C61" w:rsidR="00015689" w:rsidRDefault="00015689" w:rsidP="00015689">
      <w:pPr>
        <w:pStyle w:val="ListParagraph"/>
        <w:numPr>
          <w:ilvl w:val="0"/>
          <w:numId w:val="33"/>
        </w:numPr>
        <w:jc w:val="both"/>
        <w:rPr>
          <w:rFonts w:cs="Arial"/>
          <w:szCs w:val="22"/>
        </w:rPr>
      </w:pPr>
      <w:r>
        <w:rPr>
          <w:rFonts w:cs="Arial"/>
          <w:szCs w:val="22"/>
        </w:rPr>
        <w:t>You’ll gather data on why customers need to contact Camden Council; by ensuring we effectively capture demand data and you’ll be able to turn this data into actionable insight. This will support service re-design and transform the citizen experience</w:t>
      </w:r>
    </w:p>
    <w:p w14:paraId="002C3983" w14:textId="77777777" w:rsidR="00015689" w:rsidRPr="00015689" w:rsidRDefault="00015689" w:rsidP="00015689">
      <w:pPr>
        <w:pStyle w:val="ListParagraph"/>
        <w:rPr>
          <w:rFonts w:cs="Arial"/>
          <w:szCs w:val="22"/>
        </w:rPr>
      </w:pPr>
    </w:p>
    <w:p w14:paraId="7CB888A8" w14:textId="77777777" w:rsidR="00A30B47" w:rsidRPr="00550198" w:rsidRDefault="00A30B47" w:rsidP="00A30B47">
      <w:pPr>
        <w:jc w:val="both"/>
        <w:rPr>
          <w:b/>
          <w:sz w:val="14"/>
        </w:rPr>
      </w:pPr>
    </w:p>
    <w:p w14:paraId="48BDC424" w14:textId="0FB5D78F" w:rsidR="00177F32" w:rsidRDefault="009F177D" w:rsidP="00177F32">
      <w:pPr>
        <w:jc w:val="both"/>
        <w:rPr>
          <w:b/>
        </w:rPr>
      </w:pPr>
      <w:r>
        <w:rPr>
          <w:b/>
        </w:rPr>
        <w:t xml:space="preserve">Improving performance through forecasting </w:t>
      </w:r>
    </w:p>
    <w:p w14:paraId="4E1B3010" w14:textId="77777777" w:rsidR="00A30B47" w:rsidRPr="00550198" w:rsidRDefault="00A30B47" w:rsidP="00177F32">
      <w:pPr>
        <w:jc w:val="both"/>
        <w:rPr>
          <w:b/>
          <w:sz w:val="14"/>
        </w:rPr>
      </w:pPr>
    </w:p>
    <w:p w14:paraId="5AEEDD59" w14:textId="713A55E7" w:rsidR="00605668" w:rsidRPr="00550198" w:rsidRDefault="00605668" w:rsidP="00550198">
      <w:pPr>
        <w:pStyle w:val="ListParagraph"/>
        <w:numPr>
          <w:ilvl w:val="0"/>
          <w:numId w:val="33"/>
        </w:numPr>
        <w:rPr>
          <w:rFonts w:cs="Arial"/>
          <w:szCs w:val="22"/>
        </w:rPr>
      </w:pPr>
      <w:r>
        <w:rPr>
          <w:rFonts w:cs="Arial"/>
          <w:szCs w:val="22"/>
        </w:rPr>
        <w:t>Using planning and forecasting meth</w:t>
      </w:r>
      <w:r w:rsidR="00550198">
        <w:rPr>
          <w:rFonts w:cs="Arial"/>
          <w:szCs w:val="22"/>
        </w:rPr>
        <w:t xml:space="preserve">ods building accurate forecasts; with the </w:t>
      </w:r>
      <w:r w:rsidR="00550198" w:rsidRPr="00382873">
        <w:rPr>
          <w:rFonts w:cs="Arial"/>
          <w:szCs w:val="22"/>
        </w:rPr>
        <w:t xml:space="preserve">available data to </w:t>
      </w:r>
      <w:r w:rsidR="00550198">
        <w:rPr>
          <w:rFonts w:cs="Arial"/>
          <w:szCs w:val="22"/>
        </w:rPr>
        <w:t>create regular customer contact</w:t>
      </w:r>
      <w:r w:rsidR="00550198" w:rsidRPr="00382873">
        <w:rPr>
          <w:rFonts w:cs="Arial"/>
          <w:szCs w:val="22"/>
        </w:rPr>
        <w:t xml:space="preserve"> forecast</w:t>
      </w:r>
      <w:r w:rsidR="00550198">
        <w:rPr>
          <w:rFonts w:cs="Arial"/>
          <w:szCs w:val="22"/>
        </w:rPr>
        <w:t>s; detailing resource requirements, mitigation plans and forecasted service, and crucially that</w:t>
      </w:r>
      <w:r w:rsidR="00550198" w:rsidRPr="00382873">
        <w:rPr>
          <w:rFonts w:cs="Arial"/>
          <w:szCs w:val="22"/>
        </w:rPr>
        <w:t xml:space="preserve"> a</w:t>
      </w:r>
      <w:r w:rsidR="00550198">
        <w:rPr>
          <w:rFonts w:cs="Arial"/>
          <w:szCs w:val="22"/>
        </w:rPr>
        <w:t>vailable resources are effectively utilised to ensure we deliver for our citizens</w:t>
      </w:r>
    </w:p>
    <w:p w14:paraId="4DE48113" w14:textId="36F9A363" w:rsidR="00CD47CB" w:rsidRPr="00550198" w:rsidRDefault="00CD47CB" w:rsidP="00550198">
      <w:pPr>
        <w:pStyle w:val="ListParagraph"/>
        <w:numPr>
          <w:ilvl w:val="0"/>
          <w:numId w:val="33"/>
        </w:numPr>
        <w:rPr>
          <w:rFonts w:cs="Arial"/>
          <w:szCs w:val="22"/>
        </w:rPr>
      </w:pPr>
      <w:r>
        <w:rPr>
          <w:rFonts w:cs="Arial"/>
          <w:szCs w:val="22"/>
        </w:rPr>
        <w:t>Use data to understand performance trends, ensuring service delivery is proactive and that will strive for customer service excellence</w:t>
      </w:r>
      <w:r w:rsidR="00550198">
        <w:rPr>
          <w:rFonts w:cs="Arial"/>
          <w:szCs w:val="22"/>
        </w:rPr>
        <w:t xml:space="preserve">; identifying resource solutions and create ‘what if’ scenario models </w:t>
      </w:r>
    </w:p>
    <w:p w14:paraId="4CB6BF5F" w14:textId="4BC35924" w:rsidR="00605668" w:rsidRDefault="00605668" w:rsidP="00A30B47">
      <w:pPr>
        <w:pStyle w:val="ListParagraph"/>
        <w:numPr>
          <w:ilvl w:val="0"/>
          <w:numId w:val="33"/>
        </w:numPr>
        <w:rPr>
          <w:rFonts w:cs="Arial"/>
          <w:szCs w:val="22"/>
        </w:rPr>
      </w:pPr>
      <w:r>
        <w:rPr>
          <w:rFonts w:cs="Arial"/>
          <w:szCs w:val="22"/>
        </w:rPr>
        <w:t>Build strong</w:t>
      </w:r>
      <w:r w:rsidR="00550198">
        <w:rPr>
          <w:rFonts w:cs="Arial"/>
          <w:szCs w:val="22"/>
        </w:rPr>
        <w:t xml:space="preserve"> working</w:t>
      </w:r>
      <w:r>
        <w:rPr>
          <w:rFonts w:cs="Arial"/>
          <w:szCs w:val="22"/>
        </w:rPr>
        <w:t xml:space="preserve"> relation</w:t>
      </w:r>
      <w:r w:rsidR="00550198">
        <w:rPr>
          <w:rFonts w:cs="Arial"/>
          <w:szCs w:val="22"/>
        </w:rPr>
        <w:t xml:space="preserve">ships with key stakeholders to ensure performance reporting and forecasting is effective and being utilised </w:t>
      </w:r>
    </w:p>
    <w:p w14:paraId="2D8CDE1A" w14:textId="41C0D0FD" w:rsidR="00605668" w:rsidRDefault="0080594F" w:rsidP="00A30B47">
      <w:pPr>
        <w:pStyle w:val="ListParagraph"/>
        <w:numPr>
          <w:ilvl w:val="0"/>
          <w:numId w:val="33"/>
        </w:numPr>
        <w:rPr>
          <w:rFonts w:cs="Arial"/>
          <w:szCs w:val="22"/>
        </w:rPr>
      </w:pPr>
      <w:r>
        <w:rPr>
          <w:rFonts w:cs="Arial"/>
          <w:szCs w:val="22"/>
        </w:rPr>
        <w:lastRenderedPageBreak/>
        <w:t>Use historical data and current data to analyse and track activities, trends, and variances between actual and forecasted workforce requirements</w:t>
      </w:r>
    </w:p>
    <w:p w14:paraId="4875D66B" w14:textId="43B0D7AC" w:rsidR="00A30B47" w:rsidRPr="00550198" w:rsidRDefault="00A30B47" w:rsidP="00550198">
      <w:pPr>
        <w:pStyle w:val="ListParagraph"/>
        <w:numPr>
          <w:ilvl w:val="0"/>
          <w:numId w:val="33"/>
        </w:numPr>
        <w:rPr>
          <w:rFonts w:cs="Arial"/>
          <w:szCs w:val="22"/>
        </w:rPr>
      </w:pPr>
      <w:r>
        <w:rPr>
          <w:rFonts w:cs="Arial"/>
          <w:szCs w:val="22"/>
        </w:rPr>
        <w:t xml:space="preserve">Continuously monitor service performance, and make real-time interventions as the service requires </w:t>
      </w:r>
    </w:p>
    <w:p w14:paraId="72D2D120" w14:textId="77777777" w:rsidR="00177F32" w:rsidRPr="006E0757" w:rsidRDefault="00177F32" w:rsidP="00177F32">
      <w:pPr>
        <w:jc w:val="both"/>
        <w:rPr>
          <w:b/>
          <w:sz w:val="10"/>
        </w:rPr>
      </w:pPr>
    </w:p>
    <w:p w14:paraId="0A4EC77F" w14:textId="47C4A5FC" w:rsidR="00731E39" w:rsidRDefault="00287409" w:rsidP="00EB687D">
      <w:pPr>
        <w:rPr>
          <w:rFonts w:cs="Arial"/>
          <w:b/>
          <w:szCs w:val="22"/>
        </w:rPr>
      </w:pPr>
      <w:r w:rsidRPr="00B07543">
        <w:rPr>
          <w:rFonts w:cs="Arial"/>
          <w:b/>
          <w:szCs w:val="22"/>
        </w:rPr>
        <w:t>People Management Responsibilities:</w:t>
      </w:r>
    </w:p>
    <w:p w14:paraId="682DCFD5" w14:textId="77777777" w:rsidR="006C32D1" w:rsidRPr="00E40655" w:rsidRDefault="006C32D1" w:rsidP="00EB687D">
      <w:pPr>
        <w:rPr>
          <w:rFonts w:cs="Arial"/>
          <w:sz w:val="16"/>
          <w:szCs w:val="22"/>
        </w:rPr>
      </w:pPr>
    </w:p>
    <w:p w14:paraId="7E338C30" w14:textId="6F3B9C89" w:rsidR="00432147" w:rsidRPr="00B07543" w:rsidRDefault="00586FA6" w:rsidP="00EB687D">
      <w:pPr>
        <w:rPr>
          <w:rFonts w:cs="Arial"/>
          <w:szCs w:val="22"/>
        </w:rPr>
      </w:pPr>
      <w:r>
        <w:rPr>
          <w:rFonts w:cs="Arial"/>
          <w:szCs w:val="22"/>
        </w:rPr>
        <w:t xml:space="preserve">No people management </w:t>
      </w:r>
    </w:p>
    <w:p w14:paraId="0A4EC781" w14:textId="41EC0B17" w:rsidR="00287409" w:rsidRDefault="00287409" w:rsidP="00EB687D">
      <w:pPr>
        <w:rPr>
          <w:rFonts w:cs="Arial"/>
          <w:i/>
          <w:szCs w:val="22"/>
        </w:rPr>
      </w:pPr>
    </w:p>
    <w:p w14:paraId="17724700" w14:textId="77777777" w:rsidR="006C32D1" w:rsidRPr="000C1531" w:rsidRDefault="006C32D1" w:rsidP="00EB687D">
      <w:pPr>
        <w:rPr>
          <w:rFonts w:cs="Arial"/>
          <w:i/>
          <w:sz w:val="10"/>
          <w:szCs w:val="22"/>
        </w:rPr>
      </w:pPr>
    </w:p>
    <w:p w14:paraId="0A4EC782" w14:textId="2FAC3839" w:rsidR="00287409" w:rsidRDefault="00F54945" w:rsidP="00EB687D">
      <w:pPr>
        <w:rPr>
          <w:rFonts w:cs="Arial"/>
          <w:b/>
          <w:szCs w:val="22"/>
        </w:rPr>
      </w:pPr>
      <w:r>
        <w:rPr>
          <w:rFonts w:cs="Arial"/>
          <w:b/>
          <w:szCs w:val="22"/>
        </w:rPr>
        <w:t>Key r</w:t>
      </w:r>
      <w:r w:rsidR="00287409" w:rsidRPr="00B07543">
        <w:rPr>
          <w:rFonts w:cs="Arial"/>
          <w:b/>
          <w:szCs w:val="22"/>
        </w:rPr>
        <w:t>elationships;</w:t>
      </w:r>
    </w:p>
    <w:p w14:paraId="7CF5B3DA" w14:textId="77777777" w:rsidR="006C32D1" w:rsidRPr="00E40655" w:rsidRDefault="006C32D1" w:rsidP="00EB687D">
      <w:pPr>
        <w:rPr>
          <w:rFonts w:cs="Arial"/>
          <w:b/>
          <w:sz w:val="16"/>
          <w:szCs w:val="22"/>
        </w:rPr>
      </w:pPr>
    </w:p>
    <w:p w14:paraId="680ABCA3" w14:textId="3F6268EE" w:rsidR="00E40655" w:rsidRPr="00586FA6" w:rsidRDefault="00E40655" w:rsidP="00E40655">
      <w:pPr>
        <w:pStyle w:val="ListParagraph"/>
        <w:numPr>
          <w:ilvl w:val="0"/>
          <w:numId w:val="28"/>
        </w:numPr>
        <w:rPr>
          <w:rFonts w:cs="Arial"/>
          <w:b/>
          <w:szCs w:val="22"/>
        </w:rPr>
      </w:pPr>
      <w:r>
        <w:rPr>
          <w:rFonts w:cs="Arial"/>
          <w:szCs w:val="22"/>
        </w:rPr>
        <w:t xml:space="preserve">Contact Centre Manager, Performance Manager, Performance Coaches, </w:t>
      </w:r>
      <w:r w:rsidR="00A64F08">
        <w:rPr>
          <w:rFonts w:cs="Arial"/>
          <w:szCs w:val="22"/>
        </w:rPr>
        <w:t xml:space="preserve">Performance Analyst, </w:t>
      </w:r>
      <w:r>
        <w:rPr>
          <w:rFonts w:cs="Arial"/>
          <w:szCs w:val="22"/>
        </w:rPr>
        <w:t xml:space="preserve">Contact Camden Team Managers, </w:t>
      </w:r>
      <w:r w:rsidR="00A64F08">
        <w:rPr>
          <w:rFonts w:cs="Arial"/>
          <w:szCs w:val="22"/>
        </w:rPr>
        <w:t xml:space="preserve">Improvement Manager </w:t>
      </w:r>
      <w:bookmarkStart w:id="0" w:name="_GoBack"/>
      <w:bookmarkEnd w:id="0"/>
      <w:r>
        <w:rPr>
          <w:rFonts w:cs="Arial"/>
          <w:szCs w:val="22"/>
        </w:rPr>
        <w:t xml:space="preserve">&amp; </w:t>
      </w:r>
      <w:r w:rsidRPr="00586FA6">
        <w:rPr>
          <w:rFonts w:cs="Arial"/>
          <w:szCs w:val="22"/>
        </w:rPr>
        <w:t xml:space="preserve">Head of Customer </w:t>
      </w:r>
      <w:r>
        <w:rPr>
          <w:rFonts w:cs="Arial"/>
          <w:szCs w:val="22"/>
        </w:rPr>
        <w:t xml:space="preserve">&amp; Registration </w:t>
      </w:r>
      <w:r w:rsidRPr="00586FA6">
        <w:rPr>
          <w:rFonts w:cs="Arial"/>
          <w:szCs w:val="22"/>
        </w:rPr>
        <w:t>Service</w:t>
      </w:r>
      <w:r>
        <w:rPr>
          <w:rFonts w:cs="Arial"/>
          <w:szCs w:val="22"/>
        </w:rPr>
        <w:t>s</w:t>
      </w:r>
    </w:p>
    <w:p w14:paraId="2D277B7F" w14:textId="77777777" w:rsidR="006C32D1" w:rsidRPr="00B07543" w:rsidRDefault="006C32D1" w:rsidP="00EB687D">
      <w:pPr>
        <w:rPr>
          <w:rFonts w:cs="Arial"/>
          <w:i/>
          <w:szCs w:val="22"/>
        </w:rPr>
      </w:pPr>
    </w:p>
    <w:p w14:paraId="0A4EC786" w14:textId="63E07588" w:rsidR="00C97F42" w:rsidRDefault="00C97F42" w:rsidP="00EB687D">
      <w:pPr>
        <w:rPr>
          <w:rFonts w:cs="Arial"/>
          <w:b/>
          <w:szCs w:val="22"/>
        </w:rPr>
      </w:pPr>
      <w:r w:rsidRPr="00B07543">
        <w:rPr>
          <w:rFonts w:cs="Arial"/>
          <w:b/>
          <w:szCs w:val="22"/>
        </w:rPr>
        <w:t>Work Environment:</w:t>
      </w:r>
    </w:p>
    <w:p w14:paraId="3509BE6B" w14:textId="77777777" w:rsidR="006C32D1" w:rsidRPr="00E40655" w:rsidRDefault="006C32D1" w:rsidP="00EB687D">
      <w:pPr>
        <w:rPr>
          <w:rFonts w:cs="Arial"/>
          <w:b/>
          <w:sz w:val="16"/>
          <w:szCs w:val="22"/>
        </w:rPr>
      </w:pPr>
    </w:p>
    <w:p w14:paraId="2DF52079" w14:textId="77777777" w:rsidR="00E40655" w:rsidRPr="00B07543" w:rsidRDefault="00E40655" w:rsidP="00E40655">
      <w:pPr>
        <w:contextualSpacing/>
        <w:rPr>
          <w:rFonts w:cs="Arial"/>
          <w:szCs w:val="22"/>
        </w:rPr>
      </w:pPr>
      <w:r>
        <w:rPr>
          <w:rFonts w:cs="Arial"/>
          <w:szCs w:val="22"/>
        </w:rPr>
        <w:t xml:space="preserve">You’ll split your time between the Contact Camden Hub in Mornington Crescent and Camden Council’s main office in Kings Cross. Occasionally, you may be needed to attend meetings at the Repairs Contact Centre in Kentish Town. </w:t>
      </w:r>
    </w:p>
    <w:p w14:paraId="0A4EC789" w14:textId="387FD13A" w:rsidR="00F407B6" w:rsidRDefault="00F407B6" w:rsidP="00F407B6">
      <w:pPr>
        <w:ind w:left="360"/>
        <w:contextualSpacing/>
        <w:rPr>
          <w:rFonts w:cs="Arial"/>
          <w:szCs w:val="22"/>
        </w:rPr>
      </w:pPr>
    </w:p>
    <w:p w14:paraId="1A8A62DB" w14:textId="77777777" w:rsidR="006C32D1" w:rsidRPr="00B07543" w:rsidRDefault="006C32D1" w:rsidP="00F407B6">
      <w:pPr>
        <w:ind w:left="360"/>
        <w:contextualSpacing/>
        <w:rPr>
          <w:rFonts w:cs="Arial"/>
          <w:szCs w:val="22"/>
        </w:rPr>
      </w:pPr>
    </w:p>
    <w:p w14:paraId="6D375C03" w14:textId="2AD6922D" w:rsidR="00233364" w:rsidRDefault="007A6B99" w:rsidP="00233364">
      <w:pPr>
        <w:contextualSpacing/>
        <w:rPr>
          <w:rFonts w:cs="Arial"/>
          <w:b/>
          <w:szCs w:val="22"/>
        </w:rPr>
      </w:pPr>
      <w:r w:rsidRPr="00B07543">
        <w:rPr>
          <w:rFonts w:cs="Arial"/>
          <w:b/>
          <w:szCs w:val="22"/>
        </w:rPr>
        <w:t xml:space="preserve">Technical </w:t>
      </w:r>
      <w:r w:rsidR="00EB687D" w:rsidRPr="00B07543">
        <w:rPr>
          <w:rFonts w:cs="Arial"/>
          <w:b/>
          <w:szCs w:val="22"/>
        </w:rPr>
        <w:t>Knowledge and Experience</w:t>
      </w:r>
      <w:r w:rsidR="00C97F42" w:rsidRPr="00B07543">
        <w:rPr>
          <w:rFonts w:cs="Arial"/>
          <w:b/>
          <w:szCs w:val="22"/>
        </w:rPr>
        <w:t>:</w:t>
      </w:r>
    </w:p>
    <w:p w14:paraId="248056BF" w14:textId="3826ECC6" w:rsidR="003A3967" w:rsidRPr="000C1531" w:rsidRDefault="003A3967" w:rsidP="003A3967">
      <w:pPr>
        <w:pStyle w:val="BodyTextIndent"/>
        <w:rPr>
          <w:rFonts w:cs="Arial"/>
          <w:sz w:val="12"/>
          <w:szCs w:val="22"/>
        </w:rPr>
      </w:pPr>
    </w:p>
    <w:p w14:paraId="48562D63" w14:textId="7155A4F0" w:rsidR="003A3967" w:rsidRDefault="003A3967" w:rsidP="00B753E6">
      <w:pPr>
        <w:pStyle w:val="BodyTextIndent"/>
        <w:spacing w:after="0"/>
        <w:rPr>
          <w:rFonts w:cs="Arial"/>
          <w:b/>
          <w:szCs w:val="22"/>
        </w:rPr>
      </w:pPr>
      <w:r>
        <w:rPr>
          <w:rFonts w:cs="Arial"/>
          <w:b/>
          <w:szCs w:val="22"/>
        </w:rPr>
        <w:t>Excel expert</w:t>
      </w:r>
    </w:p>
    <w:p w14:paraId="7DA57D26" w14:textId="37620C0F" w:rsidR="00B753E6" w:rsidRDefault="00AB3E5D" w:rsidP="00B753E6">
      <w:pPr>
        <w:pStyle w:val="BodyTextIndent"/>
        <w:spacing w:after="0"/>
        <w:rPr>
          <w:rFonts w:cs="Arial"/>
          <w:b/>
          <w:szCs w:val="22"/>
        </w:rPr>
      </w:pPr>
      <w:r>
        <w:rPr>
          <w:rFonts w:cs="Arial"/>
          <w:szCs w:val="22"/>
        </w:rPr>
        <w:t xml:space="preserve">The post holder will be proficient and </w:t>
      </w:r>
      <w:r w:rsidR="00B753E6">
        <w:rPr>
          <w:rFonts w:cs="Arial"/>
          <w:szCs w:val="22"/>
        </w:rPr>
        <w:t>know how to get the best from excel</w:t>
      </w:r>
    </w:p>
    <w:p w14:paraId="69C78345" w14:textId="2603D8D7" w:rsidR="003A3967" w:rsidRDefault="003A3967" w:rsidP="00B753E6">
      <w:pPr>
        <w:pStyle w:val="BodyTextIndent"/>
        <w:spacing w:after="0"/>
        <w:rPr>
          <w:rFonts w:cs="Arial"/>
          <w:b/>
          <w:szCs w:val="22"/>
        </w:rPr>
      </w:pPr>
    </w:p>
    <w:p w14:paraId="7CA283B9" w14:textId="2D2B9E8C" w:rsidR="003A3967" w:rsidRDefault="003A3967" w:rsidP="00B753E6">
      <w:pPr>
        <w:pStyle w:val="BodyTextIndent"/>
        <w:spacing w:after="0"/>
        <w:rPr>
          <w:rFonts w:cs="Arial"/>
          <w:b/>
          <w:szCs w:val="22"/>
        </w:rPr>
      </w:pPr>
      <w:r>
        <w:rPr>
          <w:rFonts w:cs="Arial"/>
          <w:b/>
          <w:szCs w:val="22"/>
        </w:rPr>
        <w:t xml:space="preserve">Analytical </w:t>
      </w:r>
    </w:p>
    <w:p w14:paraId="7D6E269D" w14:textId="3AD3A013" w:rsidR="00DD3571" w:rsidRDefault="00DD3571" w:rsidP="00B753E6">
      <w:pPr>
        <w:pStyle w:val="BodyTextIndent"/>
        <w:spacing w:after="0"/>
        <w:rPr>
          <w:rFonts w:cs="Arial"/>
          <w:b/>
          <w:szCs w:val="22"/>
        </w:rPr>
      </w:pPr>
      <w:r>
        <w:rPr>
          <w:rFonts w:cs="Arial"/>
          <w:szCs w:val="22"/>
        </w:rPr>
        <w:t xml:space="preserve">Proven analytical skills are essential; we </w:t>
      </w:r>
      <w:r w:rsidR="00D63D93">
        <w:rPr>
          <w:rFonts w:cs="Arial"/>
          <w:szCs w:val="22"/>
        </w:rPr>
        <w:t xml:space="preserve">will require </w:t>
      </w:r>
      <w:r>
        <w:rPr>
          <w:rFonts w:cs="Arial"/>
          <w:szCs w:val="22"/>
        </w:rPr>
        <w:t>analytical insight showing trends and recommendations of performance improvement</w:t>
      </w:r>
      <w:r w:rsidR="00D63D93">
        <w:rPr>
          <w:rFonts w:cs="Arial"/>
          <w:szCs w:val="22"/>
        </w:rPr>
        <w:t>, which will provide greater detail and insight then standard reports t</w:t>
      </w:r>
      <w:r w:rsidR="00C01395">
        <w:rPr>
          <w:rFonts w:cs="Arial"/>
          <w:szCs w:val="22"/>
        </w:rPr>
        <w:t>hat provide repeat information</w:t>
      </w:r>
    </w:p>
    <w:p w14:paraId="66948681" w14:textId="5410BF1F" w:rsidR="003A3967" w:rsidRDefault="003A3967" w:rsidP="00B753E6">
      <w:pPr>
        <w:pStyle w:val="BodyTextIndent"/>
        <w:spacing w:after="0"/>
        <w:rPr>
          <w:rFonts w:cs="Arial"/>
          <w:b/>
          <w:szCs w:val="22"/>
        </w:rPr>
      </w:pPr>
    </w:p>
    <w:p w14:paraId="2180EFF7" w14:textId="4DBC9E5C" w:rsidR="00605668" w:rsidRDefault="00B753E6" w:rsidP="003C2F82">
      <w:pPr>
        <w:pStyle w:val="BodyTextIndent"/>
        <w:spacing w:after="0"/>
        <w:ind w:left="0" w:firstLine="283"/>
        <w:rPr>
          <w:rFonts w:cs="Arial"/>
          <w:b/>
          <w:szCs w:val="22"/>
        </w:rPr>
      </w:pPr>
      <w:r>
        <w:rPr>
          <w:rFonts w:cs="Arial"/>
          <w:b/>
          <w:szCs w:val="22"/>
        </w:rPr>
        <w:t>F</w:t>
      </w:r>
      <w:r w:rsidR="0048195D">
        <w:rPr>
          <w:rFonts w:cs="Arial"/>
          <w:b/>
          <w:szCs w:val="22"/>
        </w:rPr>
        <w:t xml:space="preserve">orecasting, resource &amp; </w:t>
      </w:r>
      <w:r w:rsidR="00605668">
        <w:rPr>
          <w:rFonts w:cs="Arial"/>
          <w:b/>
          <w:szCs w:val="22"/>
        </w:rPr>
        <w:t xml:space="preserve">planning techniques </w:t>
      </w:r>
    </w:p>
    <w:p w14:paraId="1CF1BD7E" w14:textId="050D0907" w:rsidR="00B753E6" w:rsidRDefault="00B753E6" w:rsidP="00B753E6">
      <w:pPr>
        <w:pStyle w:val="BodyTextIndent"/>
        <w:spacing w:after="0"/>
        <w:rPr>
          <w:rFonts w:cs="Arial"/>
          <w:b/>
          <w:szCs w:val="22"/>
        </w:rPr>
      </w:pPr>
      <w:r>
        <w:rPr>
          <w:rFonts w:cs="Arial"/>
          <w:szCs w:val="22"/>
        </w:rPr>
        <w:t>You’ll have strong knowledge of different forecasting &amp; planning techniques; proven at delivering added valu</w:t>
      </w:r>
      <w:r w:rsidR="0048195D">
        <w:rPr>
          <w:rFonts w:cs="Arial"/>
          <w:szCs w:val="22"/>
        </w:rPr>
        <w:t>e through effective forecasting. Knowledge of workforce management systems would be ideal</w:t>
      </w:r>
    </w:p>
    <w:p w14:paraId="35D4CCDF" w14:textId="78A6017E" w:rsidR="002822BC" w:rsidRDefault="002822BC" w:rsidP="00B753E6">
      <w:pPr>
        <w:pStyle w:val="BodyTextIndent"/>
        <w:spacing w:after="0"/>
        <w:rPr>
          <w:rFonts w:cs="Arial"/>
          <w:b/>
          <w:szCs w:val="22"/>
        </w:rPr>
      </w:pPr>
    </w:p>
    <w:p w14:paraId="734DFEBD" w14:textId="77777777" w:rsidR="003C2F82" w:rsidRPr="00CC098D" w:rsidRDefault="003C2F82" w:rsidP="003C2F82">
      <w:pPr>
        <w:ind w:firstLine="283"/>
        <w:jc w:val="both"/>
        <w:rPr>
          <w:rFonts w:cs="Arial"/>
          <w:b/>
          <w:szCs w:val="22"/>
        </w:rPr>
      </w:pPr>
      <w:r>
        <w:rPr>
          <w:rFonts w:cs="Arial"/>
          <w:b/>
          <w:szCs w:val="22"/>
        </w:rPr>
        <w:t>Engaging and a</w:t>
      </w:r>
      <w:r w:rsidRPr="00CC098D">
        <w:rPr>
          <w:rFonts w:cs="Arial"/>
          <w:b/>
          <w:szCs w:val="22"/>
        </w:rPr>
        <w:t xml:space="preserve"> clear communicator</w:t>
      </w:r>
    </w:p>
    <w:p w14:paraId="12329C76" w14:textId="77777777" w:rsidR="003C2F82" w:rsidRDefault="003C2F82" w:rsidP="003C2F82">
      <w:pPr>
        <w:pStyle w:val="BodyTextIndent"/>
        <w:spacing w:after="0"/>
        <w:ind w:left="0" w:firstLine="283"/>
        <w:rPr>
          <w:rFonts w:cs="Arial"/>
          <w:szCs w:val="22"/>
        </w:rPr>
      </w:pPr>
      <w:r>
        <w:rPr>
          <w:rFonts w:cs="Arial"/>
          <w:szCs w:val="22"/>
        </w:rPr>
        <w:t>You’ll be a people person who is respected by teams due to your clear and personable communication, knowledge and skills</w:t>
      </w:r>
    </w:p>
    <w:p w14:paraId="3AA921D3" w14:textId="77777777" w:rsidR="003C2F82" w:rsidRPr="00F76873" w:rsidRDefault="003C2F82" w:rsidP="003C2F82">
      <w:pPr>
        <w:pStyle w:val="BodyTextIndent"/>
        <w:spacing w:after="0"/>
        <w:ind w:left="0"/>
        <w:rPr>
          <w:rFonts w:cs="Arial"/>
          <w:sz w:val="16"/>
          <w:szCs w:val="22"/>
        </w:rPr>
      </w:pPr>
    </w:p>
    <w:p w14:paraId="05837605" w14:textId="77777777" w:rsidR="003C2F82" w:rsidRPr="00CC098D" w:rsidRDefault="003C2F82" w:rsidP="003C2F82">
      <w:pPr>
        <w:ind w:firstLine="283"/>
        <w:jc w:val="both"/>
        <w:rPr>
          <w:b/>
          <w:szCs w:val="22"/>
        </w:rPr>
      </w:pPr>
      <w:r w:rsidRPr="00CC098D">
        <w:rPr>
          <w:b/>
          <w:szCs w:val="22"/>
        </w:rPr>
        <w:t>Deliver high performance results</w:t>
      </w:r>
    </w:p>
    <w:p w14:paraId="1F53538B" w14:textId="35666AEB" w:rsidR="003C2F82" w:rsidRDefault="003C2F82" w:rsidP="003C2F82">
      <w:pPr>
        <w:ind w:left="283"/>
        <w:jc w:val="both"/>
        <w:rPr>
          <w:szCs w:val="22"/>
        </w:rPr>
      </w:pPr>
      <w:r>
        <w:rPr>
          <w:szCs w:val="22"/>
        </w:rPr>
        <w:t>You’ll have proven experience in delivering m</w:t>
      </w:r>
      <w:r w:rsidRPr="00CC098D">
        <w:rPr>
          <w:szCs w:val="22"/>
        </w:rPr>
        <w:t>ultiple priorities at the same time</w:t>
      </w:r>
      <w:r>
        <w:rPr>
          <w:szCs w:val="22"/>
        </w:rPr>
        <w:t xml:space="preserve"> and proven at delivering high performance at pace, meaning you’ll take ownership of your workload and be highly organised </w:t>
      </w:r>
    </w:p>
    <w:p w14:paraId="35F820DB" w14:textId="77777777" w:rsidR="003C2F82" w:rsidRPr="00361421" w:rsidRDefault="003C2F82" w:rsidP="003C2F82">
      <w:pPr>
        <w:ind w:firstLine="283"/>
        <w:jc w:val="both"/>
        <w:rPr>
          <w:sz w:val="16"/>
          <w:szCs w:val="22"/>
        </w:rPr>
      </w:pPr>
    </w:p>
    <w:p w14:paraId="48216435" w14:textId="77777777" w:rsidR="00361421" w:rsidRPr="00CC098D" w:rsidRDefault="00361421" w:rsidP="00361421">
      <w:pPr>
        <w:ind w:firstLine="283"/>
        <w:jc w:val="both"/>
        <w:rPr>
          <w:b/>
          <w:szCs w:val="22"/>
        </w:rPr>
      </w:pPr>
      <w:r>
        <w:rPr>
          <w:b/>
          <w:szCs w:val="22"/>
        </w:rPr>
        <w:t>Collaborator</w:t>
      </w:r>
    </w:p>
    <w:p w14:paraId="440E3160" w14:textId="1C05D65A" w:rsidR="00361421" w:rsidRDefault="00361421" w:rsidP="00361421">
      <w:pPr>
        <w:ind w:left="283"/>
        <w:jc w:val="both"/>
        <w:rPr>
          <w:rFonts w:cs="Arial"/>
          <w:szCs w:val="22"/>
        </w:rPr>
      </w:pPr>
      <w:r>
        <w:rPr>
          <w:rFonts w:cs="Arial"/>
          <w:szCs w:val="22"/>
        </w:rPr>
        <w:t>Y</w:t>
      </w:r>
      <w:r w:rsidRPr="00CC098D">
        <w:rPr>
          <w:rFonts w:cs="Arial"/>
          <w:szCs w:val="22"/>
        </w:rPr>
        <w:t>ou</w:t>
      </w:r>
      <w:r>
        <w:rPr>
          <w:rFonts w:cs="Arial"/>
          <w:szCs w:val="22"/>
        </w:rPr>
        <w:t>’ll be someone who is able to work alone, and more importantly as part of a team. This role requires someone who is not only good with number</w:t>
      </w:r>
      <w:r w:rsidR="00AB3E5D">
        <w:rPr>
          <w:rFonts w:cs="Arial"/>
          <w:szCs w:val="22"/>
        </w:rPr>
        <w:t>s</w:t>
      </w:r>
      <w:r>
        <w:rPr>
          <w:rFonts w:cs="Arial"/>
          <w:szCs w:val="22"/>
        </w:rPr>
        <w:t xml:space="preserve"> but people. You will have strong people skills and have the ability to develop strong relationships across Contact Camden and the Council</w:t>
      </w:r>
      <w:r w:rsidRPr="00CC098D">
        <w:rPr>
          <w:rFonts w:cs="Arial"/>
          <w:szCs w:val="22"/>
        </w:rPr>
        <w:t xml:space="preserve"> </w:t>
      </w:r>
    </w:p>
    <w:p w14:paraId="6995E9B1" w14:textId="77777777" w:rsidR="00C01395" w:rsidRDefault="00C01395" w:rsidP="00525B73">
      <w:pPr>
        <w:rPr>
          <w:rFonts w:cs="Arial"/>
          <w:b/>
          <w:szCs w:val="22"/>
        </w:rPr>
      </w:pPr>
    </w:p>
    <w:p w14:paraId="0A4EC793" w14:textId="129497F2" w:rsidR="00525B73" w:rsidRPr="00E914A0" w:rsidRDefault="008E4D5A" w:rsidP="00525B73">
      <w:pPr>
        <w:rPr>
          <w:rFonts w:cs="Arial"/>
          <w:b/>
          <w:szCs w:val="22"/>
        </w:rPr>
      </w:pPr>
      <w:r>
        <w:rPr>
          <w:rFonts w:cs="Arial"/>
          <w:b/>
          <w:szCs w:val="22"/>
        </w:rPr>
        <w:lastRenderedPageBreak/>
        <w:t>Leadership behaviours:</w:t>
      </w:r>
    </w:p>
    <w:p w14:paraId="433E60AF" w14:textId="424BC89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Inspire</w:t>
      </w:r>
    </w:p>
    <w:p w14:paraId="3C0E714C" w14:textId="7284CC4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Develop people</w:t>
      </w:r>
    </w:p>
    <w:p w14:paraId="111D31CD" w14:textId="2AAC0CEF"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Collaborate</w:t>
      </w:r>
    </w:p>
    <w:p w14:paraId="280C3A00" w14:textId="3BD0B77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Drive quality and value</w:t>
      </w:r>
    </w:p>
    <w:p w14:paraId="7819D223" w14:textId="6A44F293"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Influence</w:t>
      </w:r>
    </w:p>
    <w:p w14:paraId="0A4EC798" w14:textId="77777777" w:rsidR="00287409" w:rsidRPr="00B07543" w:rsidRDefault="00287409" w:rsidP="00EB687D">
      <w:pPr>
        <w:rPr>
          <w:rFonts w:cs="Arial"/>
          <w:i/>
          <w:szCs w:val="22"/>
        </w:rPr>
      </w:pPr>
    </w:p>
    <w:p w14:paraId="0A4EC799" w14:textId="77777777" w:rsidR="00287409" w:rsidRPr="00B07543" w:rsidRDefault="00287409" w:rsidP="00EB687D">
      <w:pPr>
        <w:rPr>
          <w:rFonts w:cs="Arial"/>
          <w:szCs w:val="22"/>
        </w:rPr>
      </w:pPr>
    </w:p>
    <w:p w14:paraId="0A4EC79A" w14:textId="77777777" w:rsidR="00287409" w:rsidRPr="00525B73" w:rsidRDefault="00287409" w:rsidP="00287409">
      <w:pPr>
        <w:rPr>
          <w:rFonts w:cs="Arial"/>
          <w:b/>
          <w:szCs w:val="22"/>
        </w:rPr>
      </w:pPr>
      <w:r w:rsidRPr="00B07543">
        <w:rPr>
          <w:rFonts w:cs="Arial"/>
          <w:b/>
          <w:szCs w:val="22"/>
        </w:rPr>
        <w:t>Camden Additional Behaviours – identify one or two relevant additional behaviours with the appropriate level for this role:</w:t>
      </w:r>
    </w:p>
    <w:p w14:paraId="0A4EC79B" w14:textId="77777777" w:rsidR="00C97F42" w:rsidRPr="00B07543" w:rsidRDefault="00525B73" w:rsidP="00EB687D">
      <w:pPr>
        <w:rPr>
          <w:rFonts w:cs="Arial"/>
          <w:szCs w:val="22"/>
        </w:rPr>
      </w:pPr>
      <w:r>
        <w:rPr>
          <w:rFonts w:cs="Arial"/>
          <w:szCs w:val="22"/>
        </w:rPr>
        <w:t>Analysis and judgement</w:t>
      </w:r>
    </w:p>
    <w:p w14:paraId="0A4EC79C" w14:textId="77777777" w:rsidR="00BE1BA8" w:rsidRPr="00B07543" w:rsidRDefault="00BE1BA8" w:rsidP="00EB687D">
      <w:pPr>
        <w:rPr>
          <w:rFonts w:cs="Arial"/>
          <w:b/>
          <w:szCs w:val="22"/>
        </w:rPr>
      </w:pPr>
    </w:p>
    <w:p w14:paraId="5429930A" w14:textId="4CA718EE" w:rsidR="00AB3E5D" w:rsidRDefault="00BE1BA8" w:rsidP="00EB687D">
      <w:pPr>
        <w:rPr>
          <w:rFonts w:cs="Arial"/>
          <w:b/>
          <w:szCs w:val="22"/>
        </w:rPr>
      </w:pPr>
      <w:r w:rsidRPr="00B07543">
        <w:rPr>
          <w:rFonts w:cs="Arial"/>
          <w:b/>
          <w:szCs w:val="22"/>
        </w:rPr>
        <w:t>Structure Chart</w:t>
      </w:r>
      <w:r w:rsidR="008E4D5A">
        <w:rPr>
          <w:rFonts w:cs="Arial"/>
          <w:b/>
          <w:szCs w:val="22"/>
        </w:rPr>
        <w:t>:</w:t>
      </w:r>
    </w:p>
    <w:p w14:paraId="41743149" w14:textId="6E40D951" w:rsidR="00D37C39" w:rsidRDefault="00D37C39" w:rsidP="00EB687D">
      <w:pPr>
        <w:rPr>
          <w:rFonts w:cs="Arial"/>
          <w:b/>
          <w:szCs w:val="22"/>
        </w:rPr>
      </w:pPr>
    </w:p>
    <w:p w14:paraId="48DDE90B" w14:textId="0B6799F2" w:rsidR="00D37C39" w:rsidRPr="00B07543" w:rsidRDefault="00C01395" w:rsidP="00EB687D">
      <w:pPr>
        <w:rPr>
          <w:rFonts w:cs="Arial"/>
          <w:b/>
          <w:szCs w:val="22"/>
        </w:rPr>
      </w:pPr>
      <w:r>
        <w:rPr>
          <w:noProof/>
        </w:rPr>
        <w:drawing>
          <wp:anchor distT="0" distB="0" distL="114300" distR="114300" simplePos="0" relativeHeight="251660288" behindDoc="0" locked="0" layoutInCell="1" allowOverlap="1" wp14:anchorId="20898B58" wp14:editId="650A1682">
            <wp:simplePos x="0" y="0"/>
            <wp:positionH relativeFrom="margin">
              <wp:align>center</wp:align>
            </wp:positionH>
            <wp:positionV relativeFrom="paragraph">
              <wp:posOffset>45085</wp:posOffset>
            </wp:positionV>
            <wp:extent cx="7987665" cy="3429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131" t="26879" r="9988" b="12158"/>
                    <a:stretch/>
                  </pic:blipFill>
                  <pic:spPr bwMode="auto">
                    <a:xfrm>
                      <a:off x="0" y="0"/>
                      <a:ext cx="7987665" cy="342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37C39" w:rsidRPr="00B07543" w:rsidSect="00177F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539D3" w14:textId="77777777" w:rsidR="005B7D52" w:rsidRDefault="005B7D52">
      <w:r>
        <w:separator/>
      </w:r>
    </w:p>
  </w:endnote>
  <w:endnote w:type="continuationSeparator" w:id="0">
    <w:p w14:paraId="2CB63C35" w14:textId="77777777" w:rsidR="005B7D52" w:rsidRDefault="005B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0" w:usb1="00000000" w:usb2="01000407" w:usb3="00000000" w:csb0="00020000"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D32F3" w14:textId="77777777" w:rsidR="005B7D52" w:rsidRDefault="005B7D52">
      <w:r>
        <w:separator/>
      </w:r>
    </w:p>
  </w:footnote>
  <w:footnote w:type="continuationSeparator" w:id="0">
    <w:p w14:paraId="2DB386B8" w14:textId="77777777" w:rsidR="005B7D52" w:rsidRDefault="005B7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BB292E"/>
    <w:multiLevelType w:val="hybridMultilevel"/>
    <w:tmpl w:val="E3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5293E26"/>
    <w:multiLevelType w:val="hybridMultilevel"/>
    <w:tmpl w:val="56B0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6CA1E02"/>
    <w:multiLevelType w:val="hybridMultilevel"/>
    <w:tmpl w:val="D634248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C3863"/>
    <w:multiLevelType w:val="hybridMultilevel"/>
    <w:tmpl w:val="C15690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771577"/>
    <w:multiLevelType w:val="hybridMultilevel"/>
    <w:tmpl w:val="743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9A65879"/>
    <w:multiLevelType w:val="hybridMultilevel"/>
    <w:tmpl w:val="14008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0595897"/>
    <w:multiLevelType w:val="hybridMultilevel"/>
    <w:tmpl w:val="985C93B0"/>
    <w:lvl w:ilvl="0" w:tplc="750A965A">
      <w:start w:val="1"/>
      <w:numFmt w:val="decimal"/>
      <w:lvlText w:val="%1."/>
      <w:lvlJc w:val="left"/>
      <w:pPr>
        <w:ind w:left="720" w:hanging="360"/>
      </w:pPr>
      <w:rPr>
        <w:rFonts w:eastAsia="MS PGothic"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B9E37E5"/>
    <w:multiLevelType w:val="hybridMultilevel"/>
    <w:tmpl w:val="3C3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9"/>
  </w:num>
  <w:num w:numId="4">
    <w:abstractNumId w:val="29"/>
  </w:num>
  <w:num w:numId="5">
    <w:abstractNumId w:val="2"/>
  </w:num>
  <w:num w:numId="6">
    <w:abstractNumId w:val="8"/>
  </w:num>
  <w:num w:numId="7">
    <w:abstractNumId w:val="26"/>
  </w:num>
  <w:num w:numId="8">
    <w:abstractNumId w:val="20"/>
  </w:num>
  <w:num w:numId="9">
    <w:abstractNumId w:val="7"/>
  </w:num>
  <w:num w:numId="10">
    <w:abstractNumId w:val="16"/>
  </w:num>
  <w:num w:numId="11">
    <w:abstractNumId w:val="1"/>
  </w:num>
  <w:num w:numId="12">
    <w:abstractNumId w:val="2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3"/>
  </w:num>
  <w:num w:numId="20">
    <w:abstractNumId w:val="21"/>
  </w:num>
  <w:num w:numId="21">
    <w:abstractNumId w:val="15"/>
  </w:num>
  <w:num w:numId="22">
    <w:abstractNumId w:val="11"/>
  </w:num>
  <w:num w:numId="23">
    <w:abstractNumId w:val="24"/>
  </w:num>
  <w:num w:numId="24">
    <w:abstractNumId w:val="30"/>
  </w:num>
  <w:num w:numId="25">
    <w:abstractNumId w:val="17"/>
  </w:num>
  <w:num w:numId="26">
    <w:abstractNumId w:val="22"/>
  </w:num>
  <w:num w:numId="27">
    <w:abstractNumId w:val="4"/>
  </w:num>
  <w:num w:numId="28">
    <w:abstractNumId w:val="13"/>
  </w:num>
  <w:num w:numId="29">
    <w:abstractNumId w:val="10"/>
  </w:num>
  <w:num w:numId="30">
    <w:abstractNumId w:val="31"/>
  </w:num>
  <w:num w:numId="31">
    <w:abstractNumId w:val="0"/>
  </w:num>
  <w:num w:numId="32">
    <w:abstractNumId w:val="27"/>
  </w:num>
  <w:num w:numId="3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5689"/>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1531"/>
    <w:rsid w:val="000C2F8E"/>
    <w:rsid w:val="000C3620"/>
    <w:rsid w:val="000C5A6D"/>
    <w:rsid w:val="000E2B3C"/>
    <w:rsid w:val="000E497B"/>
    <w:rsid w:val="000F224E"/>
    <w:rsid w:val="000F2B3E"/>
    <w:rsid w:val="000F6EB6"/>
    <w:rsid w:val="001012FC"/>
    <w:rsid w:val="001037C8"/>
    <w:rsid w:val="00106174"/>
    <w:rsid w:val="001062CE"/>
    <w:rsid w:val="0011089C"/>
    <w:rsid w:val="00111A1E"/>
    <w:rsid w:val="00125EDB"/>
    <w:rsid w:val="001362D5"/>
    <w:rsid w:val="00137D8D"/>
    <w:rsid w:val="001532C4"/>
    <w:rsid w:val="001562C7"/>
    <w:rsid w:val="00177F32"/>
    <w:rsid w:val="001860D8"/>
    <w:rsid w:val="0019186D"/>
    <w:rsid w:val="001918B6"/>
    <w:rsid w:val="001A0765"/>
    <w:rsid w:val="001A0F55"/>
    <w:rsid w:val="001E0218"/>
    <w:rsid w:val="001E6729"/>
    <w:rsid w:val="001F178A"/>
    <w:rsid w:val="001F7050"/>
    <w:rsid w:val="00206A7F"/>
    <w:rsid w:val="002149F4"/>
    <w:rsid w:val="002276F6"/>
    <w:rsid w:val="00232E15"/>
    <w:rsid w:val="00233364"/>
    <w:rsid w:val="002335E9"/>
    <w:rsid w:val="00241AA7"/>
    <w:rsid w:val="00253840"/>
    <w:rsid w:val="00253888"/>
    <w:rsid w:val="0026753A"/>
    <w:rsid w:val="002676C2"/>
    <w:rsid w:val="00281B56"/>
    <w:rsid w:val="002822BC"/>
    <w:rsid w:val="00287409"/>
    <w:rsid w:val="002902CB"/>
    <w:rsid w:val="002976AB"/>
    <w:rsid w:val="002A111E"/>
    <w:rsid w:val="002A5E19"/>
    <w:rsid w:val="002B66D4"/>
    <w:rsid w:val="002C06AA"/>
    <w:rsid w:val="002E4652"/>
    <w:rsid w:val="002E6F4B"/>
    <w:rsid w:val="002E7A75"/>
    <w:rsid w:val="00303FA0"/>
    <w:rsid w:val="003056BE"/>
    <w:rsid w:val="003138CC"/>
    <w:rsid w:val="0032261C"/>
    <w:rsid w:val="003435AE"/>
    <w:rsid w:val="00343798"/>
    <w:rsid w:val="00352952"/>
    <w:rsid w:val="00355470"/>
    <w:rsid w:val="00361421"/>
    <w:rsid w:val="00370F7E"/>
    <w:rsid w:val="0037184E"/>
    <w:rsid w:val="00374516"/>
    <w:rsid w:val="00384214"/>
    <w:rsid w:val="003928EE"/>
    <w:rsid w:val="003934F3"/>
    <w:rsid w:val="003A0A91"/>
    <w:rsid w:val="003A3844"/>
    <w:rsid w:val="003A3967"/>
    <w:rsid w:val="003A5E79"/>
    <w:rsid w:val="003A6EAA"/>
    <w:rsid w:val="003B2499"/>
    <w:rsid w:val="003B2E46"/>
    <w:rsid w:val="003B613A"/>
    <w:rsid w:val="003C0A04"/>
    <w:rsid w:val="003C28CF"/>
    <w:rsid w:val="003C2F82"/>
    <w:rsid w:val="003C51B3"/>
    <w:rsid w:val="003D0ACA"/>
    <w:rsid w:val="003E454A"/>
    <w:rsid w:val="003F0466"/>
    <w:rsid w:val="003F5019"/>
    <w:rsid w:val="00400403"/>
    <w:rsid w:val="00406285"/>
    <w:rsid w:val="004119E1"/>
    <w:rsid w:val="00414C76"/>
    <w:rsid w:val="00420030"/>
    <w:rsid w:val="00430DD4"/>
    <w:rsid w:val="00432147"/>
    <w:rsid w:val="00434258"/>
    <w:rsid w:val="0044247C"/>
    <w:rsid w:val="0044515E"/>
    <w:rsid w:val="00446667"/>
    <w:rsid w:val="0045427B"/>
    <w:rsid w:val="00457CD5"/>
    <w:rsid w:val="00465945"/>
    <w:rsid w:val="0048195D"/>
    <w:rsid w:val="00482BEE"/>
    <w:rsid w:val="004839A6"/>
    <w:rsid w:val="00493519"/>
    <w:rsid w:val="004B3955"/>
    <w:rsid w:val="004B6948"/>
    <w:rsid w:val="004C10E9"/>
    <w:rsid w:val="004C1DAF"/>
    <w:rsid w:val="004C6BA6"/>
    <w:rsid w:val="004E4337"/>
    <w:rsid w:val="0050456B"/>
    <w:rsid w:val="005047B8"/>
    <w:rsid w:val="00505AA1"/>
    <w:rsid w:val="00505C34"/>
    <w:rsid w:val="005149FA"/>
    <w:rsid w:val="005208A4"/>
    <w:rsid w:val="00522E90"/>
    <w:rsid w:val="00523105"/>
    <w:rsid w:val="00525B73"/>
    <w:rsid w:val="00545AAE"/>
    <w:rsid w:val="0054661D"/>
    <w:rsid w:val="00547E4D"/>
    <w:rsid w:val="00550198"/>
    <w:rsid w:val="005514E7"/>
    <w:rsid w:val="005526A3"/>
    <w:rsid w:val="00553E58"/>
    <w:rsid w:val="00555816"/>
    <w:rsid w:val="0055789D"/>
    <w:rsid w:val="00561081"/>
    <w:rsid w:val="0057212B"/>
    <w:rsid w:val="00573899"/>
    <w:rsid w:val="00586FA6"/>
    <w:rsid w:val="005925B0"/>
    <w:rsid w:val="005A3A8C"/>
    <w:rsid w:val="005A45A7"/>
    <w:rsid w:val="005B7D52"/>
    <w:rsid w:val="005C3345"/>
    <w:rsid w:val="005D678D"/>
    <w:rsid w:val="005E12D9"/>
    <w:rsid w:val="005E1A60"/>
    <w:rsid w:val="005E54F3"/>
    <w:rsid w:val="005E6EF9"/>
    <w:rsid w:val="005E7F21"/>
    <w:rsid w:val="005F07F5"/>
    <w:rsid w:val="005F5C08"/>
    <w:rsid w:val="005F7E47"/>
    <w:rsid w:val="00605668"/>
    <w:rsid w:val="0061118E"/>
    <w:rsid w:val="00616FEC"/>
    <w:rsid w:val="00633A92"/>
    <w:rsid w:val="00636660"/>
    <w:rsid w:val="00640A66"/>
    <w:rsid w:val="00640B0A"/>
    <w:rsid w:val="006530E1"/>
    <w:rsid w:val="0065409C"/>
    <w:rsid w:val="00655BA4"/>
    <w:rsid w:val="00655EF8"/>
    <w:rsid w:val="0066387F"/>
    <w:rsid w:val="00663F0D"/>
    <w:rsid w:val="00664712"/>
    <w:rsid w:val="00671557"/>
    <w:rsid w:val="00681475"/>
    <w:rsid w:val="00684F87"/>
    <w:rsid w:val="00686FE3"/>
    <w:rsid w:val="00690FB3"/>
    <w:rsid w:val="0069687E"/>
    <w:rsid w:val="006A2E10"/>
    <w:rsid w:val="006A3F5E"/>
    <w:rsid w:val="006B09FA"/>
    <w:rsid w:val="006B4C20"/>
    <w:rsid w:val="006B4E04"/>
    <w:rsid w:val="006C32D1"/>
    <w:rsid w:val="006D489C"/>
    <w:rsid w:val="006E0757"/>
    <w:rsid w:val="006E385E"/>
    <w:rsid w:val="006E3B3B"/>
    <w:rsid w:val="006E74E4"/>
    <w:rsid w:val="006F11BD"/>
    <w:rsid w:val="006F1C6A"/>
    <w:rsid w:val="007025D2"/>
    <w:rsid w:val="00713850"/>
    <w:rsid w:val="00731E39"/>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94F"/>
    <w:rsid w:val="00805B34"/>
    <w:rsid w:val="00806272"/>
    <w:rsid w:val="00815B53"/>
    <w:rsid w:val="00822E40"/>
    <w:rsid w:val="008274FE"/>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28D2"/>
    <w:rsid w:val="008C4DAB"/>
    <w:rsid w:val="008C6E30"/>
    <w:rsid w:val="008D0F63"/>
    <w:rsid w:val="008D7AB2"/>
    <w:rsid w:val="008E4D5A"/>
    <w:rsid w:val="00900A8B"/>
    <w:rsid w:val="0090353B"/>
    <w:rsid w:val="00907CBD"/>
    <w:rsid w:val="009106A1"/>
    <w:rsid w:val="00911942"/>
    <w:rsid w:val="00917C8C"/>
    <w:rsid w:val="00940AFD"/>
    <w:rsid w:val="00940B9B"/>
    <w:rsid w:val="00957CC7"/>
    <w:rsid w:val="00962233"/>
    <w:rsid w:val="00966982"/>
    <w:rsid w:val="00974B22"/>
    <w:rsid w:val="00982C5D"/>
    <w:rsid w:val="00982F62"/>
    <w:rsid w:val="00983C0C"/>
    <w:rsid w:val="00985CBE"/>
    <w:rsid w:val="009B111B"/>
    <w:rsid w:val="009B3DD6"/>
    <w:rsid w:val="009B69FD"/>
    <w:rsid w:val="009B7A9A"/>
    <w:rsid w:val="009C0FCA"/>
    <w:rsid w:val="009C109D"/>
    <w:rsid w:val="009D220E"/>
    <w:rsid w:val="009D56BC"/>
    <w:rsid w:val="009E28B7"/>
    <w:rsid w:val="009E4194"/>
    <w:rsid w:val="009E4886"/>
    <w:rsid w:val="009E7D0C"/>
    <w:rsid w:val="009F0ED8"/>
    <w:rsid w:val="009F177D"/>
    <w:rsid w:val="009F1A05"/>
    <w:rsid w:val="00A05844"/>
    <w:rsid w:val="00A12E9F"/>
    <w:rsid w:val="00A17FD6"/>
    <w:rsid w:val="00A3072A"/>
    <w:rsid w:val="00A30B47"/>
    <w:rsid w:val="00A3128C"/>
    <w:rsid w:val="00A357C3"/>
    <w:rsid w:val="00A42105"/>
    <w:rsid w:val="00A42BF6"/>
    <w:rsid w:val="00A4667C"/>
    <w:rsid w:val="00A51E0F"/>
    <w:rsid w:val="00A579FF"/>
    <w:rsid w:val="00A64F08"/>
    <w:rsid w:val="00A66161"/>
    <w:rsid w:val="00A72D0B"/>
    <w:rsid w:val="00A77105"/>
    <w:rsid w:val="00A87E50"/>
    <w:rsid w:val="00A90B4A"/>
    <w:rsid w:val="00AA10C3"/>
    <w:rsid w:val="00AA44A4"/>
    <w:rsid w:val="00AB3E5D"/>
    <w:rsid w:val="00AC1B84"/>
    <w:rsid w:val="00AD3D7F"/>
    <w:rsid w:val="00AD4E43"/>
    <w:rsid w:val="00AE313B"/>
    <w:rsid w:val="00AE671F"/>
    <w:rsid w:val="00AE7AB4"/>
    <w:rsid w:val="00AF11E1"/>
    <w:rsid w:val="00B025E1"/>
    <w:rsid w:val="00B07543"/>
    <w:rsid w:val="00B137D7"/>
    <w:rsid w:val="00B151A7"/>
    <w:rsid w:val="00B2227C"/>
    <w:rsid w:val="00B22655"/>
    <w:rsid w:val="00B32430"/>
    <w:rsid w:val="00B44BEE"/>
    <w:rsid w:val="00B53918"/>
    <w:rsid w:val="00B53C74"/>
    <w:rsid w:val="00B60815"/>
    <w:rsid w:val="00B67A1C"/>
    <w:rsid w:val="00B753E6"/>
    <w:rsid w:val="00B75B7F"/>
    <w:rsid w:val="00B77231"/>
    <w:rsid w:val="00B8676C"/>
    <w:rsid w:val="00B9448F"/>
    <w:rsid w:val="00B97A74"/>
    <w:rsid w:val="00BA11E3"/>
    <w:rsid w:val="00BB1709"/>
    <w:rsid w:val="00BB1B95"/>
    <w:rsid w:val="00BB3268"/>
    <w:rsid w:val="00BB444A"/>
    <w:rsid w:val="00BB72E2"/>
    <w:rsid w:val="00BC4DBB"/>
    <w:rsid w:val="00BD52A2"/>
    <w:rsid w:val="00BD6060"/>
    <w:rsid w:val="00BE1BA8"/>
    <w:rsid w:val="00BE5F98"/>
    <w:rsid w:val="00BF09AF"/>
    <w:rsid w:val="00BF1167"/>
    <w:rsid w:val="00BF5BDF"/>
    <w:rsid w:val="00C01395"/>
    <w:rsid w:val="00C03721"/>
    <w:rsid w:val="00C11FC9"/>
    <w:rsid w:val="00C21777"/>
    <w:rsid w:val="00C27E6E"/>
    <w:rsid w:val="00C30371"/>
    <w:rsid w:val="00C40224"/>
    <w:rsid w:val="00C436F8"/>
    <w:rsid w:val="00C4436E"/>
    <w:rsid w:val="00C46A79"/>
    <w:rsid w:val="00C471E8"/>
    <w:rsid w:val="00C5406A"/>
    <w:rsid w:val="00C5482B"/>
    <w:rsid w:val="00C70614"/>
    <w:rsid w:val="00C7343F"/>
    <w:rsid w:val="00C83A53"/>
    <w:rsid w:val="00C928EE"/>
    <w:rsid w:val="00C92FF3"/>
    <w:rsid w:val="00C97F42"/>
    <w:rsid w:val="00CA2408"/>
    <w:rsid w:val="00CA3F09"/>
    <w:rsid w:val="00CC3B59"/>
    <w:rsid w:val="00CC3F72"/>
    <w:rsid w:val="00CC5295"/>
    <w:rsid w:val="00CD47CB"/>
    <w:rsid w:val="00CD5035"/>
    <w:rsid w:val="00CE055A"/>
    <w:rsid w:val="00CE0D29"/>
    <w:rsid w:val="00CE5022"/>
    <w:rsid w:val="00CE5340"/>
    <w:rsid w:val="00CE79B7"/>
    <w:rsid w:val="00CF1AD5"/>
    <w:rsid w:val="00CF5976"/>
    <w:rsid w:val="00CF5FC1"/>
    <w:rsid w:val="00D05301"/>
    <w:rsid w:val="00D246C9"/>
    <w:rsid w:val="00D318F5"/>
    <w:rsid w:val="00D3294B"/>
    <w:rsid w:val="00D33463"/>
    <w:rsid w:val="00D36AA4"/>
    <w:rsid w:val="00D37C39"/>
    <w:rsid w:val="00D550B2"/>
    <w:rsid w:val="00D63D93"/>
    <w:rsid w:val="00D70B96"/>
    <w:rsid w:val="00D91480"/>
    <w:rsid w:val="00DA3FA2"/>
    <w:rsid w:val="00DB0AE6"/>
    <w:rsid w:val="00DB5678"/>
    <w:rsid w:val="00DD09CF"/>
    <w:rsid w:val="00DD3571"/>
    <w:rsid w:val="00DD4B79"/>
    <w:rsid w:val="00DD5BA9"/>
    <w:rsid w:val="00DE0D1C"/>
    <w:rsid w:val="00DE11D4"/>
    <w:rsid w:val="00DE29BB"/>
    <w:rsid w:val="00DF66B4"/>
    <w:rsid w:val="00E0253B"/>
    <w:rsid w:val="00E037D4"/>
    <w:rsid w:val="00E04629"/>
    <w:rsid w:val="00E11A61"/>
    <w:rsid w:val="00E11EAE"/>
    <w:rsid w:val="00E131A3"/>
    <w:rsid w:val="00E16890"/>
    <w:rsid w:val="00E16C6C"/>
    <w:rsid w:val="00E22E21"/>
    <w:rsid w:val="00E30065"/>
    <w:rsid w:val="00E374B7"/>
    <w:rsid w:val="00E40655"/>
    <w:rsid w:val="00E50D64"/>
    <w:rsid w:val="00E555F0"/>
    <w:rsid w:val="00E67190"/>
    <w:rsid w:val="00E710E4"/>
    <w:rsid w:val="00E8781B"/>
    <w:rsid w:val="00E92BB1"/>
    <w:rsid w:val="00E92F22"/>
    <w:rsid w:val="00E95024"/>
    <w:rsid w:val="00EA13A4"/>
    <w:rsid w:val="00EA1DA8"/>
    <w:rsid w:val="00EA640F"/>
    <w:rsid w:val="00EB0F3D"/>
    <w:rsid w:val="00EB1CE6"/>
    <w:rsid w:val="00EB1E03"/>
    <w:rsid w:val="00EB687D"/>
    <w:rsid w:val="00EC07F8"/>
    <w:rsid w:val="00EC138A"/>
    <w:rsid w:val="00EC53A4"/>
    <w:rsid w:val="00ED0420"/>
    <w:rsid w:val="00ED6ACF"/>
    <w:rsid w:val="00EE5157"/>
    <w:rsid w:val="00EE688C"/>
    <w:rsid w:val="00EF22A4"/>
    <w:rsid w:val="00EF481B"/>
    <w:rsid w:val="00EF6D39"/>
    <w:rsid w:val="00F01D2F"/>
    <w:rsid w:val="00F0423D"/>
    <w:rsid w:val="00F2013B"/>
    <w:rsid w:val="00F2286A"/>
    <w:rsid w:val="00F24F3A"/>
    <w:rsid w:val="00F26C27"/>
    <w:rsid w:val="00F27AE5"/>
    <w:rsid w:val="00F37B7D"/>
    <w:rsid w:val="00F407B6"/>
    <w:rsid w:val="00F4379B"/>
    <w:rsid w:val="00F54945"/>
    <w:rsid w:val="00F570AC"/>
    <w:rsid w:val="00F66385"/>
    <w:rsid w:val="00F71567"/>
    <w:rsid w:val="00F75C67"/>
    <w:rsid w:val="00F92B55"/>
    <w:rsid w:val="00FB4C65"/>
    <w:rsid w:val="00FB5816"/>
    <w:rsid w:val="00FB7691"/>
    <w:rsid w:val="00FC01E3"/>
    <w:rsid w:val="00FD4952"/>
    <w:rsid w:val="00FD638E"/>
    <w:rsid w:val="00FE7619"/>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4EC769"/>
  <w15:docId w15:val="{E953D3F0-87EA-474D-9A35-CF2B6ED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0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Pember, Paul</cp:lastModifiedBy>
  <cp:revision>3</cp:revision>
  <cp:lastPrinted>2009-12-02T09:13:00Z</cp:lastPrinted>
  <dcterms:created xsi:type="dcterms:W3CDTF">2019-05-28T21:19:00Z</dcterms:created>
  <dcterms:modified xsi:type="dcterms:W3CDTF">2019-05-28T21:28:00Z</dcterms:modified>
</cp:coreProperties>
</file>