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A0879" w14:textId="7F5698B6" w:rsidR="00AC1F9B" w:rsidRDefault="00E562B6" w:rsidP="00532157">
      <w:pPr>
        <w:jc w:val="right"/>
        <w:rPr>
          <w:rFonts w:cs="Arial"/>
        </w:rPr>
      </w:pPr>
      <w:r>
        <w:rPr>
          <w:noProof/>
          <w:lang w:eastAsia="en-GB"/>
        </w:rPr>
        <w:drawing>
          <wp:anchor distT="0" distB="0" distL="114300" distR="114300" simplePos="0" relativeHeight="251659264" behindDoc="0" locked="0" layoutInCell="1" allowOverlap="1" wp14:anchorId="35928A7F" wp14:editId="40FE858F">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73D5C8" w14:textId="18E14D4A" w:rsidR="00AC1F9B" w:rsidRDefault="00E562B6" w:rsidP="002D6CD2">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14:anchorId="51D80938" wp14:editId="1C4B895C">
                <wp:simplePos x="0" y="0"/>
                <wp:positionH relativeFrom="column">
                  <wp:posOffset>-5080</wp:posOffset>
                </wp:positionH>
                <wp:positionV relativeFrom="page">
                  <wp:posOffset>855345</wp:posOffset>
                </wp:positionV>
                <wp:extent cx="3776980" cy="7874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874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D45603" w:rsidRPr="00BD2F3C" w14:paraId="2421C4F2" w14:textId="77777777" w:rsidTr="006B4A0F">
                              <w:trPr>
                                <w:trHeight w:val="853"/>
                              </w:trPr>
                              <w:tc>
                                <w:tcPr>
                                  <w:tcW w:w="5387" w:type="dxa"/>
                                  <w:vMerge w:val="restart"/>
                                  <w:shd w:val="clear" w:color="auto" w:fill="auto"/>
                                </w:tcPr>
                                <w:p w14:paraId="47B15B68" w14:textId="77777777" w:rsidR="00D45603" w:rsidRPr="003034F6" w:rsidRDefault="00D45603" w:rsidP="006B4A0F">
                                  <w:pPr>
                                    <w:ind w:right="-674"/>
                                    <w:jc w:val="both"/>
                                    <w:rPr>
                                      <w:rFonts w:cs="Arial"/>
                                      <w:bCs/>
                                      <w:sz w:val="22"/>
                                      <w:szCs w:val="22"/>
                                    </w:rPr>
                                  </w:pPr>
                                  <w:r w:rsidRPr="003034F6">
                                    <w:rPr>
                                      <w:rFonts w:cs="Arial"/>
                                      <w:bCs/>
                                      <w:sz w:val="22"/>
                                      <w:szCs w:val="22"/>
                                    </w:rPr>
                                    <w:t xml:space="preserve">Application ref: </w:t>
                                  </w:r>
                                  <w:r w:rsidR="00E562B6">
                                    <w:rPr>
                                      <w:sz w:val="22"/>
                                      <w:szCs w:val="22"/>
                                    </w:rPr>
                                    <w:t>2018/5829/P</w:t>
                                  </w:r>
                                </w:p>
                                <w:p w14:paraId="7A0C764D" w14:textId="77777777" w:rsidR="00D45603" w:rsidRPr="003034F6" w:rsidRDefault="00D45603" w:rsidP="006B4A0F">
                                  <w:pPr>
                                    <w:rPr>
                                      <w:rFonts w:cs="Arial"/>
                                      <w:bCs/>
                                      <w:sz w:val="22"/>
                                      <w:szCs w:val="22"/>
                                    </w:rPr>
                                  </w:pPr>
                                  <w:r w:rsidRPr="003034F6">
                                    <w:rPr>
                                      <w:rFonts w:cs="Arial"/>
                                      <w:bCs/>
                                      <w:sz w:val="22"/>
                                      <w:szCs w:val="22"/>
                                    </w:rPr>
                                    <w:t xml:space="preserve">Contact: </w:t>
                                  </w:r>
                                  <w:r w:rsidR="00E562B6">
                                    <w:rPr>
                                      <w:sz w:val="22"/>
                                      <w:szCs w:val="22"/>
                                    </w:rPr>
                                    <w:t>Kate Henry</w:t>
                                  </w:r>
                                </w:p>
                                <w:p w14:paraId="4B2359CA" w14:textId="77777777" w:rsidR="00D45603" w:rsidRPr="003034F6" w:rsidRDefault="00D45603" w:rsidP="006B4A0F">
                                  <w:pPr>
                                    <w:rPr>
                                      <w:b/>
                                      <w:sz w:val="22"/>
                                      <w:szCs w:val="22"/>
                                    </w:rPr>
                                  </w:pPr>
                                  <w:r w:rsidRPr="003034F6">
                                    <w:rPr>
                                      <w:sz w:val="22"/>
                                      <w:szCs w:val="22"/>
                                    </w:rPr>
                                    <w:t xml:space="preserve">Tel: 020 7974 </w:t>
                                  </w:r>
                                  <w:r w:rsidR="00E562B6">
                                    <w:rPr>
                                      <w:sz w:val="22"/>
                                      <w:szCs w:val="22"/>
                                    </w:rPr>
                                    <w:t>3794</w:t>
                                  </w:r>
                                </w:p>
                                <w:p w14:paraId="263870ED" w14:textId="77777777" w:rsidR="00D45603" w:rsidRPr="003034F6" w:rsidRDefault="00D45603" w:rsidP="006B4A0F">
                                  <w:pPr>
                                    <w:rPr>
                                      <w:sz w:val="22"/>
                                      <w:szCs w:val="22"/>
                                    </w:rPr>
                                  </w:pPr>
                                  <w:r w:rsidRPr="003034F6">
                                    <w:rPr>
                                      <w:sz w:val="22"/>
                                      <w:szCs w:val="22"/>
                                    </w:rPr>
                                    <w:t xml:space="preserve">Date: </w:t>
                                  </w:r>
                                  <w:r w:rsidRPr="003034F6">
                                    <w:rPr>
                                      <w:sz w:val="22"/>
                                      <w:szCs w:val="22"/>
                                    </w:rPr>
                                    <w:fldChar w:fldCharType="begin"/>
                                  </w:r>
                                  <w:r w:rsidRPr="003034F6">
                                    <w:rPr>
                                      <w:sz w:val="22"/>
                                      <w:szCs w:val="22"/>
                                    </w:rPr>
                                    <w:instrText xml:space="preserve"> CREATEDATE  \@ "d MMMM yyyy"  \* MERGEFORMAT </w:instrText>
                                  </w:r>
                                  <w:r w:rsidRPr="003034F6">
                                    <w:rPr>
                                      <w:sz w:val="22"/>
                                      <w:szCs w:val="22"/>
                                    </w:rPr>
                                    <w:fldChar w:fldCharType="separate"/>
                                  </w:r>
                                  <w:r w:rsidR="00E562B6">
                                    <w:rPr>
                                      <w:noProof/>
                                      <w:sz w:val="22"/>
                                      <w:szCs w:val="22"/>
                                    </w:rPr>
                                    <w:t>7 August 2019</w:t>
                                  </w:r>
                                  <w:r w:rsidRPr="003034F6">
                                    <w:rPr>
                                      <w:sz w:val="22"/>
                                      <w:szCs w:val="22"/>
                                    </w:rPr>
                                    <w:fldChar w:fldCharType="end"/>
                                  </w:r>
                                </w:p>
                                <w:tbl>
                                  <w:tblPr>
                                    <w:tblW w:w="10035" w:type="dxa"/>
                                    <w:tblLayout w:type="fixed"/>
                                    <w:tblLook w:val="04A0" w:firstRow="1" w:lastRow="0" w:firstColumn="1" w:lastColumn="0" w:noHBand="0" w:noVBand="1"/>
                                  </w:tblPr>
                                  <w:tblGrid>
                                    <w:gridCol w:w="10035"/>
                                  </w:tblGrid>
                                  <w:tr w:rsidR="00D45603" w14:paraId="6562AF70" w14:textId="77777777" w:rsidTr="00747E40">
                                    <w:trPr>
                                      <w:cantSplit/>
                                    </w:trPr>
                                    <w:tc>
                                      <w:tcPr>
                                        <w:tcW w:w="5103" w:type="dxa"/>
                                        <w:hideMark/>
                                      </w:tcPr>
                                      <w:p w14:paraId="5E510611" w14:textId="77777777" w:rsidR="00D45603" w:rsidRDefault="00D45603" w:rsidP="00747E40">
                                        <w:pPr>
                                          <w:jc w:val="both"/>
                                          <w:rPr>
                                            <w:spacing w:val="-5"/>
                                          </w:rPr>
                                        </w:pPr>
                                      </w:p>
                                    </w:tc>
                                  </w:tr>
                                  <w:tr w:rsidR="00D45603" w14:paraId="63291BFF" w14:textId="77777777" w:rsidTr="00747E40">
                                    <w:trPr>
                                      <w:cantSplit/>
                                    </w:trPr>
                                    <w:tc>
                                      <w:tcPr>
                                        <w:tcW w:w="5103" w:type="dxa"/>
                                        <w:hideMark/>
                                      </w:tcPr>
                                      <w:p w14:paraId="15F13FCB" w14:textId="77777777" w:rsidR="00D45603" w:rsidRDefault="00D45603" w:rsidP="00747E40">
                                        <w:pPr>
                                          <w:jc w:val="both"/>
                                          <w:rPr>
                                            <w:spacing w:val="-5"/>
                                          </w:rPr>
                                        </w:pPr>
                                        <w:r>
                                          <w:t xml:space="preserve"> </w:t>
                                        </w:r>
                                      </w:p>
                                    </w:tc>
                                  </w:tr>
                                  <w:tr w:rsidR="00D45603" w14:paraId="6BD0AB03" w14:textId="77777777" w:rsidTr="00747E40">
                                    <w:trPr>
                                      <w:cantSplit/>
                                    </w:trPr>
                                    <w:tc>
                                      <w:tcPr>
                                        <w:tcW w:w="5103" w:type="dxa"/>
                                        <w:hideMark/>
                                      </w:tcPr>
                                      <w:p w14:paraId="3B23E9E4" w14:textId="77777777" w:rsidR="00D45603" w:rsidRDefault="00D45603">
                                        <w:pPr>
                                          <w:jc w:val="both"/>
                                          <w:rPr>
                                            <w:spacing w:val="-5"/>
                                          </w:rPr>
                                        </w:pPr>
                                        <w:r>
                                          <w:t xml:space="preserve">Telephone: 020 7974 </w:t>
                                        </w:r>
                                        <w:r>
                                          <w:rPr>
                                            <w:b/>
                                          </w:rPr>
                                          <w:t>OfficerPhone</w:t>
                                        </w:r>
                                      </w:p>
                                    </w:tc>
                                  </w:tr>
                                </w:tbl>
                                <w:p w14:paraId="3F3D9477" w14:textId="77777777" w:rsidR="00D45603" w:rsidRPr="000911E1" w:rsidRDefault="00D45603" w:rsidP="006B4A0F">
                                  <w:pPr>
                                    <w:rPr>
                                      <w:rFonts w:cs="Arial"/>
                                      <w:szCs w:val="20"/>
                                    </w:rPr>
                                  </w:pPr>
                                </w:p>
                              </w:tc>
                              <w:tc>
                                <w:tcPr>
                                  <w:tcW w:w="1525" w:type="dxa"/>
                                </w:tcPr>
                                <w:p w14:paraId="3875752B" w14:textId="77777777" w:rsidR="00D45603" w:rsidRPr="00BA734A" w:rsidRDefault="00D45603" w:rsidP="008967B8">
                                  <w:pPr>
                                    <w:jc w:val="both"/>
                                    <w:rPr>
                                      <w:sz w:val="22"/>
                                      <w:szCs w:val="22"/>
                                    </w:rPr>
                                  </w:pPr>
                                </w:p>
                              </w:tc>
                              <w:tc>
                                <w:tcPr>
                                  <w:tcW w:w="5004" w:type="dxa"/>
                                  <w:vMerge w:val="restart"/>
                                  <w:shd w:val="clear" w:color="auto" w:fill="auto"/>
                                </w:tcPr>
                                <w:p w14:paraId="0D1CC798" w14:textId="77777777" w:rsidR="00D45603" w:rsidRPr="00BA734A" w:rsidRDefault="00D45603"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D45603" w:rsidRPr="00305E66" w14:paraId="3368E954" w14:textId="77777777" w:rsidTr="006B4A0F">
                              <w:trPr>
                                <w:trHeight w:val="703"/>
                              </w:trPr>
                              <w:tc>
                                <w:tcPr>
                                  <w:tcW w:w="5387" w:type="dxa"/>
                                  <w:vMerge/>
                                  <w:shd w:val="clear" w:color="auto" w:fill="auto"/>
                                </w:tcPr>
                                <w:p w14:paraId="3E8D50A1" w14:textId="77777777" w:rsidR="00D45603" w:rsidRPr="00305E66" w:rsidRDefault="00D45603" w:rsidP="00B54B18">
                                  <w:pPr>
                                    <w:jc w:val="both"/>
                                    <w:rPr>
                                      <w:rFonts w:cs="Arial"/>
                                      <w:b/>
                                      <w:bCs/>
                                      <w:noProof/>
                                      <w:szCs w:val="20"/>
                                    </w:rPr>
                                  </w:pPr>
                                </w:p>
                              </w:tc>
                              <w:tc>
                                <w:tcPr>
                                  <w:tcW w:w="1525" w:type="dxa"/>
                                </w:tcPr>
                                <w:p w14:paraId="4E5B0CB9" w14:textId="77777777" w:rsidR="00D45603" w:rsidRPr="00305E66" w:rsidRDefault="00D45603" w:rsidP="00B54B18">
                                  <w:pPr>
                                    <w:jc w:val="both"/>
                                    <w:rPr>
                                      <w:rFonts w:cs="Arial"/>
                                      <w:sz w:val="22"/>
                                      <w:szCs w:val="22"/>
                                    </w:rPr>
                                  </w:pPr>
                                </w:p>
                              </w:tc>
                              <w:tc>
                                <w:tcPr>
                                  <w:tcW w:w="5004" w:type="dxa"/>
                                  <w:vMerge/>
                                  <w:shd w:val="clear" w:color="auto" w:fill="auto"/>
                                </w:tcPr>
                                <w:p w14:paraId="1604060D" w14:textId="77777777" w:rsidR="00D45603" w:rsidRPr="00305E66" w:rsidRDefault="00D45603" w:rsidP="00B54B18">
                                  <w:pPr>
                                    <w:jc w:val="both"/>
                                    <w:rPr>
                                      <w:rFonts w:cs="Arial"/>
                                      <w:sz w:val="22"/>
                                      <w:szCs w:val="22"/>
                                    </w:rPr>
                                  </w:pPr>
                                </w:p>
                              </w:tc>
                            </w:tr>
                          </w:tbl>
                          <w:p w14:paraId="5ACC15BA" w14:textId="77777777" w:rsidR="00D45603" w:rsidRDefault="00D45603" w:rsidP="00B54B18">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80938" id="_x0000_t202" coordsize="21600,21600" o:spt="202" path="m,l,21600r21600,l21600,xe">
                <v:stroke joinstyle="miter"/>
                <v:path gradientshapeok="t" o:connecttype="rect"/>
              </v:shapetype>
              <v:shape id="Text Box 6" o:spid="_x0000_s1026" type="#_x0000_t202" style="position:absolute;margin-left:-.4pt;margin-top:67.35pt;width:297.4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7vPgIAADYEAAAOAAAAZHJzL2Uyb0RvYy54bWysU9tu2zAMfR+wfxD07tpOXd8Qp0iTZhjQ&#10;XYB2H6DIcmzMFjVJqd0V+/dRctJ129uwF4EixUPyHGp5PQ09eRTadCArGl9ElAjJoe7koaJfHnZB&#10;TomxTNasBykq+iQMvV69fbMcVSkW0EJfC00QRJpyVBVtrVVlGBreioGZC1BCYrABPTCLV30Ia81G&#10;RB/6cBFFaTiCrpUGLoxB73YO0pXHbxrB7aemMcKSvqLYm/Wn9ufeneFqycqDZqrt+KkN9g9dDKyT&#10;WPQFasssI0fd/QU1dFyDgcZecBhCaJqOCz8DThNHf0xz3zIl/CxIjlEvNJn/B8s/Pn7WpKsrukgp&#10;kWxAjR7EZMkNTCR19IzKlPjqXuE7O6EbZfajGnUH/KshEjYtkwex1hrGVrAa24tdZvgqdcYxDmQ/&#10;foAay7CjBQ80NXpw3CEbBNFRpqcXaVwrHJ2XWZYWOYY4xrI8SyKvXcjKc7bSxr4TMBBnVFSj9B6d&#10;Pd4Z67ph5fmJKyZh1/W9l7+Xvznw4ezB2pjqYq4Lr+ZzERW3+W2eBMkivQ2SqK6D9W6TBOkuzq62&#10;l9vNZhv/mLfqVVK8SKKbRRHs0jwLkia5CoosyoMoLm6KNEqKZLvzSVj6XNST5/iambPTfjqJsYf6&#10;CWnUMC8zfj40WtDfKRlxkStqvh2ZFpT07yVK4bb+bOizsT8bTHJMrailZDY3dv4dR6W7Q4vIs9gS&#10;1ihX03kmna5zFyeRcTk9waeP5Lb/9d2/+vXdVz8BAAD//wMAUEsDBBQABgAIAAAAIQCE4w4p3gAA&#10;AAkBAAAPAAAAZHJzL2Rvd25yZXYueG1sTI/NTsMwEITvSLyDtUjcqEPpb4hTVQhOSIg0HDg68Tax&#10;Gq9D7Lbh7dmeynF2VjPfZJvRdeKEQ7CeFDxOEhBItTeWGgVf5dvDCkSImozuPKGCXwywyW9vMp0a&#10;f6YCT7vYCA6hkGoFbYx9KmWoW3Q6THyPxN7eD05HlkMjzaDPHO46OU2ShXTaEje0useXFuvD7ugU&#10;bL+peLU/H9VnsS9sWa4Tel8clLq/G7fPICKO8foMF3xGh5yZKn8kE0Sn4AIe+fw0W4Jgf76e8bZK&#10;wXS+WoLMM/l/Qf4HAAD//wMAUEsBAi0AFAAGAAgAAAAhALaDOJL+AAAA4QEAABMAAAAAAAAAAAAA&#10;AAAAAAAAAFtDb250ZW50X1R5cGVzXS54bWxQSwECLQAUAAYACAAAACEAOP0h/9YAAACUAQAACwAA&#10;AAAAAAAAAAAAAAAvAQAAX3JlbHMvLnJlbHNQSwECLQAUAAYACAAAACEAYbVe7z4CAAA2BAAADgAA&#10;AAAAAAAAAAAAAAAuAgAAZHJzL2Uyb0RvYy54bWxQSwECLQAUAAYACAAAACEAhOMOKd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D45603" w:rsidRPr="00BD2F3C" w14:paraId="2421C4F2" w14:textId="77777777" w:rsidTr="006B4A0F">
                        <w:trPr>
                          <w:trHeight w:val="853"/>
                        </w:trPr>
                        <w:tc>
                          <w:tcPr>
                            <w:tcW w:w="5387" w:type="dxa"/>
                            <w:vMerge w:val="restart"/>
                            <w:shd w:val="clear" w:color="auto" w:fill="auto"/>
                          </w:tcPr>
                          <w:p w14:paraId="47B15B68" w14:textId="77777777" w:rsidR="00D45603" w:rsidRPr="003034F6" w:rsidRDefault="00D45603" w:rsidP="006B4A0F">
                            <w:pPr>
                              <w:ind w:right="-674"/>
                              <w:jc w:val="both"/>
                              <w:rPr>
                                <w:rFonts w:cs="Arial"/>
                                <w:bCs/>
                                <w:sz w:val="22"/>
                                <w:szCs w:val="22"/>
                              </w:rPr>
                            </w:pPr>
                            <w:r w:rsidRPr="003034F6">
                              <w:rPr>
                                <w:rFonts w:cs="Arial"/>
                                <w:bCs/>
                                <w:sz w:val="22"/>
                                <w:szCs w:val="22"/>
                              </w:rPr>
                              <w:t xml:space="preserve">Application ref: </w:t>
                            </w:r>
                            <w:r w:rsidR="00E562B6">
                              <w:rPr>
                                <w:sz w:val="22"/>
                                <w:szCs w:val="22"/>
                              </w:rPr>
                              <w:t>2018/5829/P</w:t>
                            </w:r>
                          </w:p>
                          <w:p w14:paraId="7A0C764D" w14:textId="77777777" w:rsidR="00D45603" w:rsidRPr="003034F6" w:rsidRDefault="00D45603" w:rsidP="006B4A0F">
                            <w:pPr>
                              <w:rPr>
                                <w:rFonts w:cs="Arial"/>
                                <w:bCs/>
                                <w:sz w:val="22"/>
                                <w:szCs w:val="22"/>
                              </w:rPr>
                            </w:pPr>
                            <w:r w:rsidRPr="003034F6">
                              <w:rPr>
                                <w:rFonts w:cs="Arial"/>
                                <w:bCs/>
                                <w:sz w:val="22"/>
                                <w:szCs w:val="22"/>
                              </w:rPr>
                              <w:t xml:space="preserve">Contact: </w:t>
                            </w:r>
                            <w:r w:rsidR="00E562B6">
                              <w:rPr>
                                <w:sz w:val="22"/>
                                <w:szCs w:val="22"/>
                              </w:rPr>
                              <w:t>Kate Henry</w:t>
                            </w:r>
                          </w:p>
                          <w:p w14:paraId="4B2359CA" w14:textId="77777777" w:rsidR="00D45603" w:rsidRPr="003034F6" w:rsidRDefault="00D45603" w:rsidP="006B4A0F">
                            <w:pPr>
                              <w:rPr>
                                <w:b/>
                                <w:sz w:val="22"/>
                                <w:szCs w:val="22"/>
                              </w:rPr>
                            </w:pPr>
                            <w:r w:rsidRPr="003034F6">
                              <w:rPr>
                                <w:sz w:val="22"/>
                                <w:szCs w:val="22"/>
                              </w:rPr>
                              <w:t xml:space="preserve">Tel: 020 7974 </w:t>
                            </w:r>
                            <w:r w:rsidR="00E562B6">
                              <w:rPr>
                                <w:sz w:val="22"/>
                                <w:szCs w:val="22"/>
                              </w:rPr>
                              <w:t>3794</w:t>
                            </w:r>
                          </w:p>
                          <w:p w14:paraId="263870ED" w14:textId="77777777" w:rsidR="00D45603" w:rsidRPr="003034F6" w:rsidRDefault="00D45603" w:rsidP="006B4A0F">
                            <w:pPr>
                              <w:rPr>
                                <w:sz w:val="22"/>
                                <w:szCs w:val="22"/>
                              </w:rPr>
                            </w:pPr>
                            <w:r w:rsidRPr="003034F6">
                              <w:rPr>
                                <w:sz w:val="22"/>
                                <w:szCs w:val="22"/>
                              </w:rPr>
                              <w:t xml:space="preserve">Date: </w:t>
                            </w:r>
                            <w:r w:rsidRPr="003034F6">
                              <w:rPr>
                                <w:sz w:val="22"/>
                                <w:szCs w:val="22"/>
                              </w:rPr>
                              <w:fldChar w:fldCharType="begin"/>
                            </w:r>
                            <w:r w:rsidRPr="003034F6">
                              <w:rPr>
                                <w:sz w:val="22"/>
                                <w:szCs w:val="22"/>
                              </w:rPr>
                              <w:instrText xml:space="preserve"> CREATEDATE  \@ "d MMMM yyyy"  \* MERGEFORMAT </w:instrText>
                            </w:r>
                            <w:r w:rsidRPr="003034F6">
                              <w:rPr>
                                <w:sz w:val="22"/>
                                <w:szCs w:val="22"/>
                              </w:rPr>
                              <w:fldChar w:fldCharType="separate"/>
                            </w:r>
                            <w:r w:rsidR="00E562B6">
                              <w:rPr>
                                <w:noProof/>
                                <w:sz w:val="22"/>
                                <w:szCs w:val="22"/>
                              </w:rPr>
                              <w:t>7 August 2019</w:t>
                            </w:r>
                            <w:r w:rsidRPr="003034F6">
                              <w:rPr>
                                <w:sz w:val="22"/>
                                <w:szCs w:val="22"/>
                              </w:rPr>
                              <w:fldChar w:fldCharType="end"/>
                            </w:r>
                          </w:p>
                          <w:tbl>
                            <w:tblPr>
                              <w:tblW w:w="10035" w:type="dxa"/>
                              <w:tblLayout w:type="fixed"/>
                              <w:tblLook w:val="04A0" w:firstRow="1" w:lastRow="0" w:firstColumn="1" w:lastColumn="0" w:noHBand="0" w:noVBand="1"/>
                            </w:tblPr>
                            <w:tblGrid>
                              <w:gridCol w:w="10035"/>
                            </w:tblGrid>
                            <w:tr w:rsidR="00D45603" w14:paraId="6562AF70" w14:textId="77777777" w:rsidTr="00747E40">
                              <w:trPr>
                                <w:cantSplit/>
                              </w:trPr>
                              <w:tc>
                                <w:tcPr>
                                  <w:tcW w:w="5103" w:type="dxa"/>
                                  <w:hideMark/>
                                </w:tcPr>
                                <w:p w14:paraId="5E510611" w14:textId="77777777" w:rsidR="00D45603" w:rsidRDefault="00D45603" w:rsidP="00747E40">
                                  <w:pPr>
                                    <w:jc w:val="both"/>
                                    <w:rPr>
                                      <w:spacing w:val="-5"/>
                                    </w:rPr>
                                  </w:pPr>
                                </w:p>
                              </w:tc>
                            </w:tr>
                            <w:tr w:rsidR="00D45603" w14:paraId="63291BFF" w14:textId="77777777" w:rsidTr="00747E40">
                              <w:trPr>
                                <w:cantSplit/>
                              </w:trPr>
                              <w:tc>
                                <w:tcPr>
                                  <w:tcW w:w="5103" w:type="dxa"/>
                                  <w:hideMark/>
                                </w:tcPr>
                                <w:p w14:paraId="15F13FCB" w14:textId="77777777" w:rsidR="00D45603" w:rsidRDefault="00D45603" w:rsidP="00747E40">
                                  <w:pPr>
                                    <w:jc w:val="both"/>
                                    <w:rPr>
                                      <w:spacing w:val="-5"/>
                                    </w:rPr>
                                  </w:pPr>
                                  <w:r>
                                    <w:t xml:space="preserve"> </w:t>
                                  </w:r>
                                </w:p>
                              </w:tc>
                            </w:tr>
                            <w:tr w:rsidR="00D45603" w14:paraId="6BD0AB03" w14:textId="77777777" w:rsidTr="00747E40">
                              <w:trPr>
                                <w:cantSplit/>
                              </w:trPr>
                              <w:tc>
                                <w:tcPr>
                                  <w:tcW w:w="5103" w:type="dxa"/>
                                  <w:hideMark/>
                                </w:tcPr>
                                <w:p w14:paraId="3B23E9E4" w14:textId="77777777" w:rsidR="00D45603" w:rsidRDefault="00D45603">
                                  <w:pPr>
                                    <w:jc w:val="both"/>
                                    <w:rPr>
                                      <w:spacing w:val="-5"/>
                                    </w:rPr>
                                  </w:pPr>
                                  <w:r>
                                    <w:t xml:space="preserve">Telephone: 020 7974 </w:t>
                                  </w:r>
                                  <w:r>
                                    <w:rPr>
                                      <w:b/>
                                    </w:rPr>
                                    <w:t>OfficerPhone</w:t>
                                  </w:r>
                                </w:p>
                              </w:tc>
                            </w:tr>
                          </w:tbl>
                          <w:p w14:paraId="3F3D9477" w14:textId="77777777" w:rsidR="00D45603" w:rsidRPr="000911E1" w:rsidRDefault="00D45603" w:rsidP="006B4A0F">
                            <w:pPr>
                              <w:rPr>
                                <w:rFonts w:cs="Arial"/>
                                <w:szCs w:val="20"/>
                              </w:rPr>
                            </w:pPr>
                          </w:p>
                        </w:tc>
                        <w:tc>
                          <w:tcPr>
                            <w:tcW w:w="1525" w:type="dxa"/>
                          </w:tcPr>
                          <w:p w14:paraId="3875752B" w14:textId="77777777" w:rsidR="00D45603" w:rsidRPr="00BA734A" w:rsidRDefault="00D45603" w:rsidP="008967B8">
                            <w:pPr>
                              <w:jc w:val="both"/>
                              <w:rPr>
                                <w:sz w:val="22"/>
                                <w:szCs w:val="22"/>
                              </w:rPr>
                            </w:pPr>
                          </w:p>
                        </w:tc>
                        <w:tc>
                          <w:tcPr>
                            <w:tcW w:w="5004" w:type="dxa"/>
                            <w:vMerge w:val="restart"/>
                            <w:shd w:val="clear" w:color="auto" w:fill="auto"/>
                          </w:tcPr>
                          <w:p w14:paraId="0D1CC798" w14:textId="77777777" w:rsidR="00D45603" w:rsidRPr="00BA734A" w:rsidRDefault="00D45603"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D45603" w:rsidRPr="00305E66" w14:paraId="3368E954" w14:textId="77777777" w:rsidTr="006B4A0F">
                        <w:trPr>
                          <w:trHeight w:val="703"/>
                        </w:trPr>
                        <w:tc>
                          <w:tcPr>
                            <w:tcW w:w="5387" w:type="dxa"/>
                            <w:vMerge/>
                            <w:shd w:val="clear" w:color="auto" w:fill="auto"/>
                          </w:tcPr>
                          <w:p w14:paraId="3E8D50A1" w14:textId="77777777" w:rsidR="00D45603" w:rsidRPr="00305E66" w:rsidRDefault="00D45603" w:rsidP="00B54B18">
                            <w:pPr>
                              <w:jc w:val="both"/>
                              <w:rPr>
                                <w:rFonts w:cs="Arial"/>
                                <w:b/>
                                <w:bCs/>
                                <w:noProof/>
                                <w:szCs w:val="20"/>
                              </w:rPr>
                            </w:pPr>
                          </w:p>
                        </w:tc>
                        <w:tc>
                          <w:tcPr>
                            <w:tcW w:w="1525" w:type="dxa"/>
                          </w:tcPr>
                          <w:p w14:paraId="4E5B0CB9" w14:textId="77777777" w:rsidR="00D45603" w:rsidRPr="00305E66" w:rsidRDefault="00D45603" w:rsidP="00B54B18">
                            <w:pPr>
                              <w:jc w:val="both"/>
                              <w:rPr>
                                <w:rFonts w:cs="Arial"/>
                                <w:sz w:val="22"/>
                                <w:szCs w:val="22"/>
                              </w:rPr>
                            </w:pPr>
                          </w:p>
                        </w:tc>
                        <w:tc>
                          <w:tcPr>
                            <w:tcW w:w="5004" w:type="dxa"/>
                            <w:vMerge/>
                            <w:shd w:val="clear" w:color="auto" w:fill="auto"/>
                          </w:tcPr>
                          <w:p w14:paraId="1604060D" w14:textId="77777777" w:rsidR="00D45603" w:rsidRPr="00305E66" w:rsidRDefault="00D45603" w:rsidP="00B54B18">
                            <w:pPr>
                              <w:jc w:val="both"/>
                              <w:rPr>
                                <w:rFonts w:cs="Arial"/>
                                <w:sz w:val="22"/>
                                <w:szCs w:val="22"/>
                              </w:rPr>
                            </w:pPr>
                          </w:p>
                        </w:tc>
                      </w:tr>
                    </w:tbl>
                    <w:p w14:paraId="5ACC15BA" w14:textId="77777777" w:rsidR="00D45603" w:rsidRDefault="00D45603" w:rsidP="00B54B18">
                      <w:pPr>
                        <w:rPr>
                          <w:rFonts w:ascii="Franklin Gothic Book" w:hAnsi="Franklin Gothic Book"/>
                          <w:color w:val="000000"/>
                          <w:sz w:val="18"/>
                        </w:rPr>
                      </w:pPr>
                    </w:p>
                  </w:txbxContent>
                </v:textbox>
                <w10:wrap anchory="page"/>
              </v:shape>
            </w:pict>
          </mc:Fallback>
        </mc:AlternateContent>
      </w:r>
    </w:p>
    <w:p w14:paraId="61DD52F7" w14:textId="173BF2DC" w:rsidR="00B54B18" w:rsidRDefault="00E562B6" w:rsidP="00B54B18">
      <w:r>
        <w:rPr>
          <w:noProof/>
          <w:lang w:eastAsia="en-GB"/>
        </w:rPr>
        <mc:AlternateContent>
          <mc:Choice Requires="wps">
            <w:drawing>
              <wp:anchor distT="0" distB="0" distL="114300" distR="114300" simplePos="0" relativeHeight="251656192" behindDoc="0" locked="0" layoutInCell="1" allowOverlap="1" wp14:anchorId="67E69670" wp14:editId="788EBED5">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291A91C7" w14:textId="77777777" w:rsidR="00D45603" w:rsidRPr="005075DD" w:rsidRDefault="00D45603" w:rsidP="002C7220">
                            <w:pPr>
                              <w:rPr>
                                <w:rFonts w:cs="Arial"/>
                                <w:b/>
                                <w:sz w:val="20"/>
                                <w:szCs w:val="20"/>
                              </w:rPr>
                            </w:pPr>
                            <w:r>
                              <w:rPr>
                                <w:rFonts w:cs="Arial"/>
                                <w:b/>
                                <w:sz w:val="20"/>
                                <w:szCs w:val="20"/>
                              </w:rPr>
                              <w:t>Development Management</w:t>
                            </w:r>
                          </w:p>
                          <w:p w14:paraId="7B574F63" w14:textId="77777777" w:rsidR="00D45603" w:rsidRPr="005075DD" w:rsidRDefault="00D45603" w:rsidP="002C7220">
                            <w:pPr>
                              <w:rPr>
                                <w:rFonts w:cs="Arial"/>
                                <w:sz w:val="20"/>
                                <w:szCs w:val="20"/>
                              </w:rPr>
                            </w:pPr>
                            <w:r>
                              <w:rPr>
                                <w:rFonts w:cs="Arial"/>
                                <w:sz w:val="20"/>
                                <w:szCs w:val="20"/>
                              </w:rPr>
                              <w:t>Regeneration and Planning</w:t>
                            </w:r>
                          </w:p>
                          <w:p w14:paraId="5F8D8FD6" w14:textId="77777777" w:rsidR="00D45603" w:rsidRPr="005075DD" w:rsidRDefault="00D45603" w:rsidP="002C7220">
                            <w:pPr>
                              <w:rPr>
                                <w:rFonts w:cs="Arial"/>
                                <w:sz w:val="20"/>
                                <w:szCs w:val="20"/>
                              </w:rPr>
                            </w:pPr>
                            <w:r w:rsidRPr="005075DD">
                              <w:rPr>
                                <w:rFonts w:cs="Arial"/>
                                <w:sz w:val="20"/>
                                <w:szCs w:val="20"/>
                              </w:rPr>
                              <w:t>London Borough of Camden</w:t>
                            </w:r>
                          </w:p>
                          <w:p w14:paraId="54D3DCC8" w14:textId="77777777" w:rsidR="00D45603" w:rsidRPr="005075DD" w:rsidRDefault="00D45603" w:rsidP="002C7220">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5EC9CEE7" w14:textId="77777777" w:rsidR="00D45603" w:rsidRPr="005075DD" w:rsidRDefault="00D45603" w:rsidP="00823EF7">
                            <w:pPr>
                              <w:spacing w:after="110"/>
                              <w:rPr>
                                <w:rFonts w:cs="Arial"/>
                                <w:sz w:val="20"/>
                                <w:szCs w:val="20"/>
                              </w:rPr>
                            </w:pPr>
                            <w:r w:rsidRPr="005075DD">
                              <w:rPr>
                                <w:rFonts w:cs="Arial"/>
                                <w:sz w:val="20"/>
                                <w:szCs w:val="20"/>
                              </w:rPr>
                              <w:t xml:space="preserve">Phone: 020 7974 </w:t>
                            </w:r>
                            <w:r>
                              <w:rPr>
                                <w:rFonts w:cs="Arial"/>
                                <w:sz w:val="20"/>
                                <w:szCs w:val="20"/>
                              </w:rPr>
                              <w:t>4444</w:t>
                            </w:r>
                          </w:p>
                          <w:p w14:paraId="7F13637C" w14:textId="77777777" w:rsidR="00D45603" w:rsidRDefault="00D45603" w:rsidP="002C7220">
                            <w:pPr>
                              <w:rPr>
                                <w:rFonts w:ascii="Franklin Gothic Book" w:hAnsi="Franklin Gothic Book"/>
                                <w:color w:val="000000"/>
                                <w:sz w:val="18"/>
                              </w:rPr>
                            </w:pPr>
                            <w:hyperlink r:id="rId12" w:history="1">
                              <w:r w:rsidRPr="00BC10C8">
                                <w:rPr>
                                  <w:rStyle w:val="Hyperlink"/>
                                  <w:rFonts w:ascii="Franklin Gothic Book" w:hAnsi="Franklin Gothic Book"/>
                                  <w:sz w:val="18"/>
                                </w:rPr>
                                <w:t>planning@camden.gov.uk</w:t>
                              </w:r>
                            </w:hyperlink>
                          </w:p>
                          <w:p w14:paraId="25DC77A5" w14:textId="77777777" w:rsidR="00D45603" w:rsidRDefault="00D45603" w:rsidP="002C7220">
                            <w:pPr>
                              <w:rPr>
                                <w:rFonts w:ascii="Franklin Gothic Book" w:hAnsi="Franklin Gothic Book"/>
                                <w:color w:val="000000"/>
                                <w:sz w:val="18"/>
                              </w:rPr>
                            </w:pPr>
                            <w:r>
                              <w:rPr>
                                <w:rFonts w:ascii="Franklin Gothic Book" w:hAnsi="Franklin Gothic Book"/>
                                <w:color w:val="000000"/>
                                <w:sz w:val="18"/>
                              </w:rPr>
                              <w:t>www.camden.gov.uk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E69670"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291A91C7" w14:textId="77777777" w:rsidR="00D45603" w:rsidRPr="005075DD" w:rsidRDefault="00D45603" w:rsidP="002C7220">
                      <w:pPr>
                        <w:rPr>
                          <w:rFonts w:cs="Arial"/>
                          <w:b/>
                          <w:sz w:val="20"/>
                          <w:szCs w:val="20"/>
                        </w:rPr>
                      </w:pPr>
                      <w:r>
                        <w:rPr>
                          <w:rFonts w:cs="Arial"/>
                          <w:b/>
                          <w:sz w:val="20"/>
                          <w:szCs w:val="20"/>
                        </w:rPr>
                        <w:t>Development Management</w:t>
                      </w:r>
                    </w:p>
                    <w:p w14:paraId="7B574F63" w14:textId="77777777" w:rsidR="00D45603" w:rsidRPr="005075DD" w:rsidRDefault="00D45603" w:rsidP="002C7220">
                      <w:pPr>
                        <w:rPr>
                          <w:rFonts w:cs="Arial"/>
                          <w:sz w:val="20"/>
                          <w:szCs w:val="20"/>
                        </w:rPr>
                      </w:pPr>
                      <w:r>
                        <w:rPr>
                          <w:rFonts w:cs="Arial"/>
                          <w:sz w:val="20"/>
                          <w:szCs w:val="20"/>
                        </w:rPr>
                        <w:t>Regeneration and Planning</w:t>
                      </w:r>
                    </w:p>
                    <w:p w14:paraId="5F8D8FD6" w14:textId="77777777" w:rsidR="00D45603" w:rsidRPr="005075DD" w:rsidRDefault="00D45603" w:rsidP="002C7220">
                      <w:pPr>
                        <w:rPr>
                          <w:rFonts w:cs="Arial"/>
                          <w:sz w:val="20"/>
                          <w:szCs w:val="20"/>
                        </w:rPr>
                      </w:pPr>
                      <w:r w:rsidRPr="005075DD">
                        <w:rPr>
                          <w:rFonts w:cs="Arial"/>
                          <w:sz w:val="20"/>
                          <w:szCs w:val="20"/>
                        </w:rPr>
                        <w:t>London Borough of Camden</w:t>
                      </w:r>
                    </w:p>
                    <w:p w14:paraId="54D3DCC8" w14:textId="77777777" w:rsidR="00D45603" w:rsidRPr="005075DD" w:rsidRDefault="00D45603" w:rsidP="002C7220">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5EC9CEE7" w14:textId="77777777" w:rsidR="00D45603" w:rsidRPr="005075DD" w:rsidRDefault="00D45603" w:rsidP="00823EF7">
                      <w:pPr>
                        <w:spacing w:after="110"/>
                        <w:rPr>
                          <w:rFonts w:cs="Arial"/>
                          <w:sz w:val="20"/>
                          <w:szCs w:val="20"/>
                        </w:rPr>
                      </w:pPr>
                      <w:r w:rsidRPr="005075DD">
                        <w:rPr>
                          <w:rFonts w:cs="Arial"/>
                          <w:sz w:val="20"/>
                          <w:szCs w:val="20"/>
                        </w:rPr>
                        <w:t xml:space="preserve">Phone: 020 7974 </w:t>
                      </w:r>
                      <w:r>
                        <w:rPr>
                          <w:rFonts w:cs="Arial"/>
                          <w:sz w:val="20"/>
                          <w:szCs w:val="20"/>
                        </w:rPr>
                        <w:t>4444</w:t>
                      </w:r>
                    </w:p>
                    <w:p w14:paraId="7F13637C" w14:textId="77777777" w:rsidR="00D45603" w:rsidRDefault="00D45603" w:rsidP="002C7220">
                      <w:pPr>
                        <w:rPr>
                          <w:rFonts w:ascii="Franklin Gothic Book" w:hAnsi="Franklin Gothic Book"/>
                          <w:color w:val="000000"/>
                          <w:sz w:val="18"/>
                        </w:rPr>
                      </w:pPr>
                      <w:hyperlink r:id="rId13" w:history="1">
                        <w:r w:rsidRPr="00BC10C8">
                          <w:rPr>
                            <w:rStyle w:val="Hyperlink"/>
                            <w:rFonts w:ascii="Franklin Gothic Book" w:hAnsi="Franklin Gothic Book"/>
                            <w:sz w:val="18"/>
                          </w:rPr>
                          <w:t>planning@camden.gov.uk</w:t>
                        </w:r>
                      </w:hyperlink>
                    </w:p>
                    <w:p w14:paraId="25DC77A5" w14:textId="77777777" w:rsidR="00D45603" w:rsidRDefault="00D45603" w:rsidP="002C7220">
                      <w:pPr>
                        <w:rPr>
                          <w:rFonts w:ascii="Franklin Gothic Book" w:hAnsi="Franklin Gothic Book"/>
                          <w:color w:val="000000"/>
                          <w:sz w:val="18"/>
                        </w:rPr>
                      </w:pPr>
                      <w:r>
                        <w:rPr>
                          <w:rFonts w:ascii="Franklin Gothic Book" w:hAnsi="Franklin Gothic Book"/>
                          <w:color w:val="000000"/>
                          <w:sz w:val="18"/>
                        </w:rPr>
                        <w:t>www.camden.gov.uk</w:t>
                      </w:r>
                    </w:p>
                  </w:txbxContent>
                </v:textbox>
                <w10:wrap anchorx="page" anchory="page"/>
              </v:shape>
            </w:pict>
          </mc:Fallback>
        </mc:AlternateContent>
      </w:r>
    </w:p>
    <w:p w14:paraId="02C4AA7F" w14:textId="77777777" w:rsidR="00B54B18" w:rsidRDefault="00B54B18" w:rsidP="00B54B18"/>
    <w:p w14:paraId="4DCD78AB" w14:textId="77777777" w:rsidR="00B54B18" w:rsidRDefault="00B54B18" w:rsidP="00B54B18"/>
    <w:p w14:paraId="5E9B0A3E" w14:textId="77777777" w:rsidR="00B54B18" w:rsidRDefault="00B54B18" w:rsidP="00B54B18"/>
    <w:p w14:paraId="7CE4E05C" w14:textId="77777777" w:rsidR="00B54B18" w:rsidRDefault="00B54B18" w:rsidP="00B54B18">
      <w:bookmarkStart w:id="0" w:name="_GoBack"/>
      <w:bookmarkEnd w:id="0"/>
    </w:p>
    <w:p w14:paraId="73802294" w14:textId="77777777" w:rsidR="00B54B18" w:rsidRDefault="00B54B18" w:rsidP="00B54B18"/>
    <w:p w14:paraId="15BB7D08" w14:textId="7179D8BA" w:rsidR="00B54B18" w:rsidRDefault="00E562B6" w:rsidP="00B54B18">
      <w:r>
        <w:rPr>
          <w:noProof/>
          <w:lang w:eastAsia="en-GB"/>
        </w:rPr>
        <mc:AlternateContent>
          <mc:Choice Requires="wps">
            <w:drawing>
              <wp:anchor distT="0" distB="0" distL="114300" distR="114300" simplePos="0" relativeHeight="251657216" behindDoc="0" locked="0" layoutInCell="1" allowOverlap="1" wp14:anchorId="14263283" wp14:editId="1A98C2E7">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51A62B31" w14:textId="77777777" w:rsidR="00D45603" w:rsidRDefault="00E562B6" w:rsidP="00B54B18">
                            <w:r>
                              <w:t>Mr Peter Crossley</w:t>
                            </w:r>
                            <w:r w:rsidR="00D45603">
                              <w:t xml:space="preserve"> </w:t>
                            </w:r>
                          </w:p>
                          <w:p w14:paraId="6ED3D116" w14:textId="77777777" w:rsidR="00E562B6" w:rsidRDefault="00E562B6" w:rsidP="00B63142">
                            <w:r>
                              <w:t>35 Doughty Street</w:t>
                            </w:r>
                          </w:p>
                          <w:p w14:paraId="4F093479" w14:textId="77777777" w:rsidR="00E562B6" w:rsidRDefault="00E562B6" w:rsidP="00B63142">
                            <w:r>
                              <w:t>London</w:t>
                            </w:r>
                          </w:p>
                          <w:p w14:paraId="2F2EECFC" w14:textId="77777777" w:rsidR="00D45603" w:rsidRDefault="00E562B6" w:rsidP="00B63142">
                            <w:r>
                              <w:t>WC1N 2AA</w:t>
                            </w:r>
                            <w:r w:rsidR="00D45603">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63283"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51A62B31" w14:textId="77777777" w:rsidR="00D45603" w:rsidRDefault="00E562B6" w:rsidP="00B54B18">
                      <w:r>
                        <w:t>Mr Peter Crossley</w:t>
                      </w:r>
                      <w:r w:rsidR="00D45603">
                        <w:t xml:space="preserve"> </w:t>
                      </w:r>
                    </w:p>
                    <w:p w14:paraId="6ED3D116" w14:textId="77777777" w:rsidR="00E562B6" w:rsidRDefault="00E562B6" w:rsidP="00B63142">
                      <w:r>
                        <w:t>35 Doughty Street</w:t>
                      </w:r>
                    </w:p>
                    <w:p w14:paraId="4F093479" w14:textId="77777777" w:rsidR="00E562B6" w:rsidRDefault="00E562B6" w:rsidP="00B63142">
                      <w:r>
                        <w:t>London</w:t>
                      </w:r>
                    </w:p>
                    <w:p w14:paraId="2F2EECFC" w14:textId="77777777" w:rsidR="00D45603" w:rsidRDefault="00E562B6" w:rsidP="00B63142">
                      <w:r>
                        <w:t>WC1N 2AA</w:t>
                      </w:r>
                      <w:r w:rsidR="00D45603">
                        <w:t xml:space="preserve"> </w:t>
                      </w:r>
                    </w:p>
                  </w:txbxContent>
                </v:textbox>
                <w10:wrap anchory="page"/>
              </v:shape>
            </w:pict>
          </mc:Fallback>
        </mc:AlternateContent>
      </w:r>
    </w:p>
    <w:p w14:paraId="54B859B9" w14:textId="77777777" w:rsidR="00B54B18" w:rsidRDefault="00B54B18" w:rsidP="00B54B18"/>
    <w:p w14:paraId="3F56E26D" w14:textId="77777777" w:rsidR="00B54B18" w:rsidRDefault="00B54B18" w:rsidP="00B54B18"/>
    <w:p w14:paraId="03394FBC" w14:textId="77777777" w:rsidR="001F7B4F" w:rsidRDefault="001F7B4F" w:rsidP="00B54B18"/>
    <w:p w14:paraId="48B4947F" w14:textId="77777777" w:rsidR="00CC0230" w:rsidRDefault="00CC0230" w:rsidP="00CC0230">
      <w:pPr>
        <w:pStyle w:val="Signature"/>
        <w:keepNext w:val="0"/>
        <w:spacing w:before="0" w:line="240" w:lineRule="auto"/>
        <w:rPr>
          <w:rFonts w:cs="Arial"/>
          <w:spacing w:val="0"/>
          <w:sz w:val="24"/>
          <w:szCs w:val="24"/>
        </w:rPr>
      </w:pPr>
    </w:p>
    <w:p w14:paraId="52B1A4A1" w14:textId="77777777" w:rsidR="00CC0230" w:rsidRDefault="00CC0230" w:rsidP="00CC0230">
      <w:pPr>
        <w:pStyle w:val="Signature"/>
        <w:keepNext w:val="0"/>
        <w:spacing w:before="0" w:line="240" w:lineRule="auto"/>
        <w:rPr>
          <w:rFonts w:cs="Arial"/>
          <w:spacing w:val="0"/>
          <w:sz w:val="24"/>
          <w:szCs w:val="24"/>
        </w:rPr>
      </w:pPr>
    </w:p>
    <w:p w14:paraId="040592D4" w14:textId="77777777" w:rsidR="00CC0230" w:rsidRDefault="00CC0230" w:rsidP="00CC0230">
      <w:pPr>
        <w:pStyle w:val="Signature"/>
        <w:keepNext w:val="0"/>
        <w:spacing w:before="0" w:line="240" w:lineRule="auto"/>
        <w:rPr>
          <w:rFonts w:cs="Arial"/>
          <w:spacing w:val="0"/>
          <w:sz w:val="24"/>
          <w:szCs w:val="24"/>
        </w:rPr>
      </w:pPr>
    </w:p>
    <w:p w14:paraId="64DE766D" w14:textId="77777777" w:rsidR="00CC0230" w:rsidRDefault="00CC0230" w:rsidP="00CC0230">
      <w:pPr>
        <w:pStyle w:val="Signature"/>
        <w:keepNext w:val="0"/>
        <w:spacing w:before="0" w:line="240" w:lineRule="auto"/>
        <w:rPr>
          <w:rFonts w:cs="Arial"/>
          <w:spacing w:val="0"/>
          <w:sz w:val="24"/>
          <w:szCs w:val="24"/>
        </w:rPr>
      </w:pPr>
    </w:p>
    <w:p w14:paraId="45722244" w14:textId="77777777" w:rsidR="00CC0230" w:rsidRDefault="00CC0230" w:rsidP="00CC0230">
      <w:pPr>
        <w:pStyle w:val="Signature"/>
        <w:keepNext w:val="0"/>
        <w:spacing w:before="0" w:line="240" w:lineRule="auto"/>
        <w:rPr>
          <w:rFonts w:cs="Arial"/>
          <w:spacing w:val="0"/>
          <w:sz w:val="24"/>
          <w:szCs w:val="24"/>
        </w:rPr>
      </w:pPr>
    </w:p>
    <w:p w14:paraId="46996F68" w14:textId="77777777" w:rsidR="001109E2" w:rsidRDefault="001109E2" w:rsidP="001D744F">
      <w:pPr>
        <w:tabs>
          <w:tab w:val="left" w:pos="2740"/>
        </w:tabs>
        <w:rPr>
          <w:rFonts w:eastAsia="Calibri" w:cs="Arial"/>
        </w:rPr>
      </w:pPr>
    </w:p>
    <w:p w14:paraId="0753C76B" w14:textId="77777777" w:rsidR="0023540B" w:rsidRDefault="0023540B" w:rsidP="001D744F">
      <w:pPr>
        <w:tabs>
          <w:tab w:val="left" w:pos="2740"/>
        </w:tabs>
        <w:rPr>
          <w:rFonts w:eastAsia="Calibri" w:cs="Arial"/>
        </w:rPr>
      </w:pPr>
    </w:p>
    <w:p w14:paraId="34161728" w14:textId="77777777" w:rsidR="0023540B" w:rsidRDefault="0023540B" w:rsidP="001D744F">
      <w:pPr>
        <w:tabs>
          <w:tab w:val="left" w:pos="2740"/>
        </w:tabs>
        <w:rPr>
          <w:rFonts w:eastAsia="Calibri" w:cs="Arial"/>
        </w:rPr>
      </w:pPr>
      <w:r>
        <w:rPr>
          <w:rFonts w:eastAsia="Calibri" w:cs="Arial"/>
        </w:rPr>
        <w:t>Dear Sir/Madam</w:t>
      </w:r>
    </w:p>
    <w:p w14:paraId="4E8337B7" w14:textId="77777777" w:rsidR="0023540B" w:rsidRDefault="0023540B" w:rsidP="0023540B">
      <w:pPr>
        <w:pStyle w:val="Heading8"/>
      </w:pPr>
      <w:r>
        <w:t>DECISION</w:t>
      </w:r>
    </w:p>
    <w:p w14:paraId="1AFD4DAF" w14:textId="77777777" w:rsidR="0023540B" w:rsidRDefault="0023540B" w:rsidP="0023540B">
      <w:pPr>
        <w:pStyle w:val="Salutation"/>
        <w:spacing w:before="0" w:after="0"/>
        <w:rPr>
          <w:sz w:val="24"/>
        </w:rPr>
      </w:pPr>
    </w:p>
    <w:p w14:paraId="029A0320" w14:textId="77777777" w:rsidR="0023540B" w:rsidRDefault="0023540B" w:rsidP="0023540B">
      <w:pPr>
        <w:pStyle w:val="Salutation"/>
        <w:spacing w:before="0" w:after="0"/>
        <w:rPr>
          <w:sz w:val="24"/>
        </w:rPr>
      </w:pPr>
      <w:r>
        <w:rPr>
          <w:sz w:val="24"/>
        </w:rPr>
        <w:t>Town and Country Planning Act 1990 (as amended)</w:t>
      </w:r>
    </w:p>
    <w:p w14:paraId="6976A037" w14:textId="77777777" w:rsidR="0023540B" w:rsidRDefault="0023540B" w:rsidP="0023540B">
      <w:pPr>
        <w:pStyle w:val="Salutation"/>
        <w:spacing w:before="0" w:after="0"/>
        <w:rPr>
          <w:bCs/>
          <w:sz w:val="24"/>
        </w:rPr>
      </w:pPr>
    </w:p>
    <w:p w14:paraId="06ED43AA" w14:textId="77777777" w:rsidR="0023540B" w:rsidRDefault="00E562B6" w:rsidP="0023540B">
      <w:pPr>
        <w:pStyle w:val="Salutation"/>
        <w:spacing w:before="0" w:after="0"/>
        <w:rPr>
          <w:b/>
          <w:bCs/>
          <w:sz w:val="24"/>
        </w:rPr>
      </w:pPr>
      <w:r>
        <w:rPr>
          <w:rFonts w:cs="Arial"/>
          <w:b/>
          <w:bCs/>
          <w:sz w:val="24"/>
        </w:rPr>
        <w:t>Full Planning Permission</w:t>
      </w:r>
      <w:r w:rsidR="0023540B">
        <w:rPr>
          <w:rFonts w:cs="Arial"/>
          <w:b/>
          <w:bCs/>
          <w:sz w:val="24"/>
        </w:rPr>
        <w:t xml:space="preserve"> </w:t>
      </w:r>
      <w:r>
        <w:rPr>
          <w:rFonts w:cs="Arial"/>
          <w:b/>
          <w:bCs/>
          <w:sz w:val="24"/>
        </w:rPr>
        <w:t>Granted</w:t>
      </w:r>
    </w:p>
    <w:p w14:paraId="57498788" w14:textId="77777777" w:rsidR="0023540B" w:rsidRDefault="0023540B" w:rsidP="0023540B">
      <w:pPr>
        <w:pStyle w:val="Salutation"/>
        <w:spacing w:before="0" w:after="0"/>
        <w:rPr>
          <w:bCs/>
          <w:sz w:val="24"/>
        </w:rPr>
      </w:pPr>
    </w:p>
    <w:p w14:paraId="3AE13DC7" w14:textId="77777777" w:rsidR="0023540B" w:rsidRDefault="0023540B" w:rsidP="0023540B">
      <w:pPr>
        <w:pStyle w:val="Salutation"/>
        <w:spacing w:before="0" w:after="0"/>
        <w:rPr>
          <w:bCs/>
          <w:sz w:val="24"/>
        </w:rPr>
      </w:pPr>
      <w:r>
        <w:rPr>
          <w:bCs/>
          <w:sz w:val="24"/>
        </w:rPr>
        <w:t xml:space="preserve">Address: </w:t>
      </w:r>
    </w:p>
    <w:p w14:paraId="6E0BDF2B" w14:textId="77777777" w:rsidR="00E562B6" w:rsidRDefault="00E562B6" w:rsidP="0023540B">
      <w:pPr>
        <w:pStyle w:val="Salutation"/>
        <w:spacing w:before="0" w:after="0"/>
        <w:rPr>
          <w:b/>
          <w:sz w:val="24"/>
        </w:rPr>
      </w:pPr>
      <w:r>
        <w:rPr>
          <w:b/>
          <w:sz w:val="24"/>
        </w:rPr>
        <w:t>35 Doughty Street</w:t>
      </w:r>
    </w:p>
    <w:p w14:paraId="587D79B1" w14:textId="77777777" w:rsidR="00E562B6" w:rsidRDefault="00E562B6" w:rsidP="0023540B">
      <w:pPr>
        <w:pStyle w:val="Salutation"/>
        <w:spacing w:before="0" w:after="0"/>
        <w:rPr>
          <w:b/>
          <w:sz w:val="24"/>
        </w:rPr>
      </w:pPr>
      <w:r>
        <w:rPr>
          <w:b/>
          <w:sz w:val="24"/>
        </w:rPr>
        <w:t>London</w:t>
      </w:r>
    </w:p>
    <w:p w14:paraId="60B26BEB" w14:textId="77777777" w:rsidR="0023540B" w:rsidRDefault="00E562B6" w:rsidP="0023540B">
      <w:pPr>
        <w:pStyle w:val="Salutation"/>
        <w:spacing w:before="0" w:after="0"/>
        <w:rPr>
          <w:b/>
          <w:sz w:val="24"/>
        </w:rPr>
      </w:pPr>
      <w:r>
        <w:rPr>
          <w:b/>
          <w:sz w:val="24"/>
        </w:rPr>
        <w:t>WC1N 2AA</w:t>
      </w:r>
    </w:p>
    <w:p w14:paraId="37E2F070" w14:textId="77777777" w:rsidR="0023540B" w:rsidRDefault="0023540B" w:rsidP="0023540B">
      <w:pPr>
        <w:pStyle w:val="CcList"/>
        <w:ind w:left="0" w:firstLine="0"/>
        <w:rPr>
          <w:sz w:val="24"/>
        </w:rPr>
      </w:pPr>
    </w:p>
    <w:p w14:paraId="182EB8E7" w14:textId="77777777" w:rsidR="0023540B" w:rsidRDefault="0023540B" w:rsidP="0023540B">
      <w:pPr>
        <w:pStyle w:val="CcList"/>
        <w:ind w:left="0" w:firstLine="0"/>
        <w:rPr>
          <w:sz w:val="24"/>
        </w:rPr>
      </w:pPr>
      <w:r>
        <w:rPr>
          <w:sz w:val="24"/>
        </w:rPr>
        <w:t>Proposal:</w:t>
      </w:r>
    </w:p>
    <w:p w14:paraId="537842F2" w14:textId="77777777" w:rsidR="0023540B" w:rsidRDefault="00E562B6" w:rsidP="0023540B">
      <w:pPr>
        <w:pStyle w:val="CcList"/>
        <w:ind w:left="0" w:firstLine="0"/>
        <w:rPr>
          <w:sz w:val="24"/>
        </w:rPr>
      </w:pPr>
      <w:r>
        <w:rPr>
          <w:sz w:val="24"/>
        </w:rPr>
        <w:t>Replacement windows and doors in rear extension; raising part of parapet wall on shared boundary; creation of parapet wall above first floor rear extension; erection of railings above single storey rear extension; blocking up second floor rear window (retrospective); laying of stone slabs in rear yard</w:t>
      </w:r>
      <w:r w:rsidR="0023540B">
        <w:rPr>
          <w:sz w:val="24"/>
        </w:rPr>
        <w:t xml:space="preserve"> </w:t>
      </w:r>
    </w:p>
    <w:tbl>
      <w:tblPr>
        <w:tblW w:w="0" w:type="auto"/>
        <w:tblLook w:val="0000" w:firstRow="0" w:lastRow="0" w:firstColumn="0" w:lastColumn="0" w:noHBand="0" w:noVBand="0"/>
      </w:tblPr>
      <w:tblGrid>
        <w:gridCol w:w="9486"/>
      </w:tblGrid>
      <w:tr w:rsidR="0023540B" w14:paraId="54E2AAE4" w14:textId="77777777" w:rsidTr="00F63B8E">
        <w:tblPrEx>
          <w:tblCellMar>
            <w:top w:w="0" w:type="dxa"/>
            <w:bottom w:w="0" w:type="dxa"/>
          </w:tblCellMar>
        </w:tblPrEx>
        <w:tc>
          <w:tcPr>
            <w:tcW w:w="9486" w:type="dxa"/>
          </w:tcPr>
          <w:p w14:paraId="47AD0D43" w14:textId="77777777" w:rsidR="0023540B" w:rsidRDefault="0023540B" w:rsidP="00F63B8E">
            <w:pPr>
              <w:pStyle w:val="CcList"/>
              <w:ind w:left="0" w:firstLine="0"/>
              <w:rPr>
                <w:sz w:val="24"/>
              </w:rPr>
            </w:pPr>
            <w:bookmarkStart w:id="1" w:name="Plans" w:colFirst="0" w:colLast="0"/>
            <w:r>
              <w:rPr>
                <w:rFonts w:cs="Arial"/>
                <w:sz w:val="24"/>
                <w:szCs w:val="24"/>
              </w:rPr>
              <w:t xml:space="preserve">Drawing Nos: </w:t>
            </w:r>
            <w:r w:rsidR="00E562B6">
              <w:rPr>
                <w:rFonts w:cs="Arial"/>
                <w:sz w:val="24"/>
                <w:szCs w:val="24"/>
              </w:rPr>
              <w:t>Site Location Plan at 1:500; 2715/3C; 2715/4B; REAR EXTENSION NORTH PROPOSED (dated 21/06/2019); 01/10304; 05/10301 r.B; 04B/10301 r.A; 02/10301 r.A; 01/10301 r.B; 04/10304; 02/10304</w:t>
            </w:r>
          </w:p>
        </w:tc>
      </w:tr>
      <w:bookmarkEnd w:id="1"/>
    </w:tbl>
    <w:p w14:paraId="16C2C7B8" w14:textId="77777777" w:rsidR="0023540B" w:rsidRDefault="0023540B" w:rsidP="0023540B">
      <w:pPr>
        <w:ind w:right="-144"/>
        <w:rPr>
          <w:rFonts w:cs="Arial"/>
        </w:rPr>
      </w:pPr>
    </w:p>
    <w:p w14:paraId="49749DFB" w14:textId="77777777" w:rsidR="0023540B" w:rsidRDefault="0023540B" w:rsidP="0023540B">
      <w:pPr>
        <w:pStyle w:val="CcList"/>
        <w:ind w:left="0" w:firstLine="0"/>
        <w:rPr>
          <w:sz w:val="24"/>
        </w:rPr>
      </w:pPr>
      <w:r>
        <w:rPr>
          <w:sz w:val="24"/>
        </w:rPr>
        <w:t>The Council has considered your application and decided to grant permission subject to the following condition(s):</w:t>
      </w:r>
    </w:p>
    <w:p w14:paraId="19DD929C" w14:textId="77777777" w:rsidR="0023540B" w:rsidRDefault="0023540B" w:rsidP="0023540B">
      <w:pPr>
        <w:pStyle w:val="CcList"/>
        <w:ind w:left="0" w:firstLine="0"/>
        <w:rPr>
          <w:sz w:val="24"/>
        </w:rPr>
      </w:pPr>
    </w:p>
    <w:p w14:paraId="644E17C7" w14:textId="77777777" w:rsidR="0023540B" w:rsidRDefault="0023540B" w:rsidP="0023540B">
      <w:pPr>
        <w:pStyle w:val="CcList"/>
        <w:ind w:left="0" w:firstLine="0"/>
        <w:rPr>
          <w:sz w:val="24"/>
        </w:rPr>
      </w:pPr>
      <w:r>
        <w:rPr>
          <w:sz w:val="24"/>
        </w:rPr>
        <w:t>Condition(s) and Reason(s):</w:t>
      </w:r>
    </w:p>
    <w:p w14:paraId="22F31479" w14:textId="77777777" w:rsidR="0023540B" w:rsidRDefault="0023540B" w:rsidP="0023540B">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23540B" w14:paraId="6AF97D81" w14:textId="77777777" w:rsidTr="00F63B8E">
        <w:tblPrEx>
          <w:tblCellMar>
            <w:top w:w="0" w:type="dxa"/>
            <w:bottom w:w="0" w:type="dxa"/>
          </w:tblCellMar>
        </w:tblPrEx>
        <w:tc>
          <w:tcPr>
            <w:tcW w:w="562" w:type="dxa"/>
          </w:tcPr>
          <w:p w14:paraId="62651E00" w14:textId="77777777" w:rsidR="0023540B" w:rsidRDefault="00E562B6" w:rsidP="00F63B8E">
            <w:pPr>
              <w:pStyle w:val="CcList"/>
              <w:ind w:left="0" w:firstLine="0"/>
              <w:rPr>
                <w:sz w:val="24"/>
              </w:rPr>
            </w:pPr>
            <w:bookmarkStart w:id="2" w:name="Conditions"/>
            <w:r>
              <w:rPr>
                <w:sz w:val="24"/>
              </w:rPr>
              <w:t>1</w:t>
            </w:r>
          </w:p>
        </w:tc>
        <w:tc>
          <w:tcPr>
            <w:tcW w:w="8647" w:type="dxa"/>
          </w:tcPr>
          <w:p w14:paraId="5C3CE11B" w14:textId="77777777" w:rsidR="00E562B6" w:rsidRDefault="00E562B6" w:rsidP="00F63B8E">
            <w:pPr>
              <w:pStyle w:val="CcList"/>
              <w:ind w:left="0" w:firstLine="0"/>
              <w:jc w:val="left"/>
              <w:rPr>
                <w:sz w:val="24"/>
              </w:rPr>
            </w:pPr>
            <w:r>
              <w:rPr>
                <w:sz w:val="24"/>
              </w:rPr>
              <w:t>The development hereby permitted must be begun not later than the end of three years from the date of this permission.</w:t>
            </w:r>
          </w:p>
          <w:p w14:paraId="2694B35C" w14:textId="77777777" w:rsidR="00E562B6" w:rsidRDefault="00E562B6" w:rsidP="00F63B8E">
            <w:pPr>
              <w:pStyle w:val="CcList"/>
              <w:ind w:left="0" w:firstLine="0"/>
              <w:jc w:val="left"/>
              <w:rPr>
                <w:sz w:val="24"/>
              </w:rPr>
            </w:pPr>
          </w:p>
          <w:p w14:paraId="31B18F23" w14:textId="77777777" w:rsidR="00E562B6" w:rsidRDefault="00E562B6" w:rsidP="00F63B8E">
            <w:pPr>
              <w:pStyle w:val="CcList"/>
              <w:ind w:left="0" w:firstLine="0"/>
              <w:jc w:val="left"/>
              <w:rPr>
                <w:sz w:val="24"/>
              </w:rPr>
            </w:pPr>
            <w:r>
              <w:rPr>
                <w:sz w:val="24"/>
              </w:rPr>
              <w:t>Reason: In order to comply with the provisions of Section 91 of the Town and Country Planning Act 1990 (as amended).</w:t>
            </w:r>
          </w:p>
          <w:p w14:paraId="03CD0CD5" w14:textId="77777777" w:rsidR="00E562B6" w:rsidRDefault="00E562B6" w:rsidP="00F63B8E">
            <w:pPr>
              <w:pStyle w:val="CcList"/>
              <w:ind w:left="0" w:firstLine="0"/>
              <w:jc w:val="left"/>
              <w:rPr>
                <w:sz w:val="24"/>
              </w:rPr>
            </w:pPr>
          </w:p>
          <w:p w14:paraId="6C71F60F" w14:textId="77777777" w:rsidR="0023540B" w:rsidRDefault="0023540B" w:rsidP="00F63B8E">
            <w:pPr>
              <w:pStyle w:val="CcList"/>
              <w:ind w:left="0" w:firstLine="0"/>
              <w:jc w:val="left"/>
              <w:rPr>
                <w:sz w:val="24"/>
              </w:rPr>
            </w:pPr>
          </w:p>
        </w:tc>
      </w:tr>
      <w:tr w:rsidR="00E562B6" w14:paraId="7484E37A" w14:textId="77777777" w:rsidTr="00F63B8E">
        <w:tblPrEx>
          <w:tblCellMar>
            <w:top w:w="0" w:type="dxa"/>
            <w:bottom w:w="0" w:type="dxa"/>
          </w:tblCellMar>
        </w:tblPrEx>
        <w:tc>
          <w:tcPr>
            <w:tcW w:w="562" w:type="dxa"/>
          </w:tcPr>
          <w:p w14:paraId="0050B8FA" w14:textId="77777777" w:rsidR="00E562B6" w:rsidRDefault="00E562B6" w:rsidP="00F63B8E">
            <w:pPr>
              <w:pStyle w:val="CcList"/>
              <w:ind w:left="0" w:firstLine="0"/>
              <w:rPr>
                <w:sz w:val="24"/>
              </w:rPr>
            </w:pPr>
            <w:r>
              <w:rPr>
                <w:sz w:val="24"/>
              </w:rPr>
              <w:lastRenderedPageBreak/>
              <w:t>2</w:t>
            </w:r>
          </w:p>
        </w:tc>
        <w:tc>
          <w:tcPr>
            <w:tcW w:w="8647" w:type="dxa"/>
          </w:tcPr>
          <w:p w14:paraId="33D4ECB8" w14:textId="77777777" w:rsidR="00E562B6" w:rsidRDefault="00E562B6" w:rsidP="00F63B8E">
            <w:pPr>
              <w:pStyle w:val="CcList"/>
              <w:ind w:left="0" w:firstLine="0"/>
              <w:jc w:val="left"/>
              <w:rPr>
                <w:sz w:val="24"/>
              </w:rPr>
            </w:pPr>
            <w:r>
              <w:rPr>
                <w:sz w:val="24"/>
              </w:rPr>
              <w:t>The development hereby permitted shall be carried out in accordance with the following approved plans: Site Location Plan at 1:500; 2715/3C; 2715/4B; REAR EXTENSION NORTH PROPOSED (dated 21/06/2019); 01/10304; 05/10301 r.B; 04B/10301 r.A; 02/10301 r.A; 01/10301 r.B; 04/10304; 02/10304.</w:t>
            </w:r>
          </w:p>
          <w:p w14:paraId="0A8A1488" w14:textId="77777777" w:rsidR="00E562B6" w:rsidRDefault="00E562B6" w:rsidP="00F63B8E">
            <w:pPr>
              <w:pStyle w:val="CcList"/>
              <w:ind w:left="0" w:firstLine="0"/>
              <w:jc w:val="left"/>
              <w:rPr>
                <w:sz w:val="24"/>
              </w:rPr>
            </w:pPr>
          </w:p>
          <w:p w14:paraId="6E42646B" w14:textId="77777777" w:rsidR="00E562B6" w:rsidRDefault="00E562B6" w:rsidP="00F63B8E">
            <w:pPr>
              <w:pStyle w:val="CcList"/>
              <w:ind w:left="0" w:firstLine="0"/>
              <w:jc w:val="left"/>
              <w:rPr>
                <w:sz w:val="24"/>
              </w:rPr>
            </w:pPr>
            <w:r>
              <w:rPr>
                <w:sz w:val="24"/>
              </w:rPr>
              <w:t>Reason: For the avoidance of doubt and in the interest of proper planning.</w:t>
            </w:r>
          </w:p>
          <w:p w14:paraId="041353DC" w14:textId="77777777" w:rsidR="00E562B6" w:rsidRDefault="00E562B6" w:rsidP="00F63B8E">
            <w:pPr>
              <w:pStyle w:val="CcList"/>
              <w:ind w:left="0" w:firstLine="0"/>
              <w:jc w:val="left"/>
              <w:rPr>
                <w:sz w:val="24"/>
              </w:rPr>
            </w:pPr>
          </w:p>
        </w:tc>
      </w:tr>
      <w:tr w:rsidR="00E562B6" w14:paraId="3A795D28" w14:textId="77777777" w:rsidTr="00F63B8E">
        <w:tblPrEx>
          <w:tblCellMar>
            <w:top w:w="0" w:type="dxa"/>
            <w:bottom w:w="0" w:type="dxa"/>
          </w:tblCellMar>
        </w:tblPrEx>
        <w:tc>
          <w:tcPr>
            <w:tcW w:w="562" w:type="dxa"/>
          </w:tcPr>
          <w:p w14:paraId="2917C73E" w14:textId="77777777" w:rsidR="00E562B6" w:rsidRDefault="00E562B6" w:rsidP="00F63B8E">
            <w:pPr>
              <w:pStyle w:val="CcList"/>
              <w:ind w:left="0" w:firstLine="0"/>
              <w:rPr>
                <w:sz w:val="24"/>
              </w:rPr>
            </w:pPr>
            <w:r>
              <w:rPr>
                <w:sz w:val="24"/>
              </w:rPr>
              <w:t>3</w:t>
            </w:r>
          </w:p>
        </w:tc>
        <w:tc>
          <w:tcPr>
            <w:tcW w:w="8647" w:type="dxa"/>
          </w:tcPr>
          <w:p w14:paraId="10435C2F" w14:textId="77777777" w:rsidR="00E562B6" w:rsidRDefault="00E562B6" w:rsidP="00F63B8E">
            <w:pPr>
              <w:pStyle w:val="CcList"/>
              <w:ind w:left="0" w:firstLine="0"/>
              <w:jc w:val="left"/>
              <w:rPr>
                <w:sz w:val="24"/>
              </w:rPr>
            </w:pPr>
            <w:r>
              <w:rPr>
                <w:sz w:val="24"/>
              </w:rPr>
              <w:t xml:space="preserve">All new external work shall be carried out in materials that resemble, as closely as possible, in colour and texture those of the existing building, unless otherwise specified in the approved application. </w:t>
            </w:r>
          </w:p>
          <w:p w14:paraId="03343592" w14:textId="77777777" w:rsidR="00E562B6" w:rsidRDefault="00E562B6" w:rsidP="00F63B8E">
            <w:pPr>
              <w:pStyle w:val="CcList"/>
              <w:ind w:left="0" w:firstLine="0"/>
              <w:jc w:val="left"/>
              <w:rPr>
                <w:sz w:val="24"/>
              </w:rPr>
            </w:pPr>
          </w:p>
          <w:p w14:paraId="04F7C1E3" w14:textId="77777777" w:rsidR="00E562B6" w:rsidRDefault="00E562B6" w:rsidP="00F63B8E">
            <w:pPr>
              <w:pStyle w:val="CcList"/>
              <w:ind w:left="0" w:firstLine="0"/>
              <w:jc w:val="left"/>
              <w:rPr>
                <w:sz w:val="24"/>
              </w:rPr>
            </w:pPr>
            <w:r>
              <w:rPr>
                <w:sz w:val="24"/>
              </w:rPr>
              <w:t xml:space="preserve">Reason: To safeguard the appearance of the premises and the character of the immediate area in accordance with the requirements of Policies D1 and D2 of the London Borough of Camden Local Plan 2017. </w:t>
            </w:r>
          </w:p>
          <w:p w14:paraId="2FD5DC83" w14:textId="77777777" w:rsidR="00E562B6" w:rsidRDefault="00E562B6" w:rsidP="00F63B8E">
            <w:pPr>
              <w:pStyle w:val="CcList"/>
              <w:ind w:left="0" w:firstLine="0"/>
              <w:jc w:val="left"/>
              <w:rPr>
                <w:sz w:val="24"/>
              </w:rPr>
            </w:pPr>
          </w:p>
        </w:tc>
      </w:tr>
      <w:bookmarkEnd w:id="2"/>
    </w:tbl>
    <w:p w14:paraId="5CF78E60" w14:textId="77777777" w:rsidR="0023540B" w:rsidRDefault="0023540B" w:rsidP="0023540B">
      <w:pPr>
        <w:pStyle w:val="CcList"/>
        <w:ind w:left="0" w:firstLine="0"/>
        <w:rPr>
          <w:sz w:val="24"/>
        </w:rPr>
      </w:pPr>
    </w:p>
    <w:p w14:paraId="201DDBEF" w14:textId="77777777" w:rsidR="0023540B" w:rsidRDefault="0023540B" w:rsidP="0023540B">
      <w:pPr>
        <w:pStyle w:val="CcList"/>
        <w:ind w:left="0" w:firstLine="0"/>
        <w:rPr>
          <w:sz w:val="24"/>
        </w:rPr>
      </w:pPr>
      <w:r>
        <w:rPr>
          <w:sz w:val="24"/>
        </w:rPr>
        <w:t>Informative(s):</w:t>
      </w:r>
    </w:p>
    <w:p w14:paraId="348B183F" w14:textId="77777777" w:rsidR="0023540B" w:rsidRDefault="0023540B" w:rsidP="0023540B">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23540B" w14:paraId="5202E85A" w14:textId="77777777" w:rsidTr="00F63B8E">
        <w:tblPrEx>
          <w:tblCellMar>
            <w:top w:w="0" w:type="dxa"/>
            <w:bottom w:w="0" w:type="dxa"/>
          </w:tblCellMar>
        </w:tblPrEx>
        <w:tc>
          <w:tcPr>
            <w:tcW w:w="562" w:type="dxa"/>
          </w:tcPr>
          <w:p w14:paraId="572DFA1C" w14:textId="77777777" w:rsidR="0023540B" w:rsidRDefault="0023540B" w:rsidP="0023540B">
            <w:pPr>
              <w:pStyle w:val="CcList"/>
              <w:numPr>
                <w:ilvl w:val="0"/>
                <w:numId w:val="7"/>
              </w:numPr>
              <w:ind w:left="0" w:firstLine="0"/>
              <w:rPr>
                <w:sz w:val="24"/>
              </w:rPr>
            </w:pPr>
            <w:bookmarkStart w:id="3" w:name="Informatives"/>
          </w:p>
        </w:tc>
        <w:tc>
          <w:tcPr>
            <w:tcW w:w="8647" w:type="dxa"/>
          </w:tcPr>
          <w:p w14:paraId="19E0DA1E" w14:textId="77777777" w:rsidR="00E562B6" w:rsidRDefault="00E562B6" w:rsidP="00F63B8E">
            <w:pPr>
              <w:pStyle w:val="CcList"/>
              <w:ind w:left="0" w:firstLine="0"/>
              <w:jc w:val="left"/>
              <w:rPr>
                <w:sz w:val="24"/>
              </w:rPr>
            </w:pPr>
            <w:r>
              <w:rPr>
                <w:sz w:val="24"/>
              </w:rPr>
              <w:t>Reasons for granting</w:t>
            </w:r>
          </w:p>
          <w:p w14:paraId="621C717C" w14:textId="77777777" w:rsidR="00E562B6" w:rsidRDefault="00E562B6" w:rsidP="00F63B8E">
            <w:pPr>
              <w:pStyle w:val="CcList"/>
              <w:ind w:left="0" w:firstLine="0"/>
              <w:jc w:val="left"/>
              <w:rPr>
                <w:sz w:val="24"/>
              </w:rPr>
            </w:pPr>
          </w:p>
          <w:p w14:paraId="783A91E9" w14:textId="77777777" w:rsidR="00E562B6" w:rsidRDefault="00E562B6" w:rsidP="00F63B8E">
            <w:pPr>
              <w:pStyle w:val="CcList"/>
              <w:ind w:left="0" w:firstLine="0"/>
              <w:jc w:val="left"/>
              <w:rPr>
                <w:sz w:val="24"/>
              </w:rPr>
            </w:pPr>
            <w:r>
              <w:rPr>
                <w:sz w:val="24"/>
              </w:rPr>
              <w:t xml:space="preserve">This application follows an earlier application (ref: 2016/5247/P, dated 28/02/2017) which sought to make various changes to the host building. This current application seeks to make alterations at the rear of the property, namely: replacing the existing metal framed windows in the 1950's rear extension with double glazed windows with an altered glazing bar pattern; replacing the external door on the 1950's rear extension with a double glazed timber door; raising part of the parapet wall on the shared boundary with No. 34 to match the existing parapet wall; creating a parapet wall above the first floor rear extension, to match the opposite side; erecting railings above the 1950's rear extension; bricking up an existing window on the rear elevation at second floor level (retrospective); and replacing the poured concrete in the rear yard with stone slabs. </w:t>
            </w:r>
          </w:p>
          <w:p w14:paraId="79FC9F1D" w14:textId="77777777" w:rsidR="00E562B6" w:rsidRDefault="00E562B6" w:rsidP="00F63B8E">
            <w:pPr>
              <w:pStyle w:val="CcList"/>
              <w:ind w:left="0" w:firstLine="0"/>
              <w:jc w:val="left"/>
              <w:rPr>
                <w:sz w:val="24"/>
              </w:rPr>
            </w:pPr>
          </w:p>
          <w:p w14:paraId="6B7104F5" w14:textId="77777777" w:rsidR="00E562B6" w:rsidRDefault="00E562B6" w:rsidP="00F63B8E">
            <w:pPr>
              <w:pStyle w:val="CcList"/>
              <w:ind w:left="0" w:firstLine="0"/>
              <w:jc w:val="left"/>
              <w:rPr>
                <w:sz w:val="24"/>
              </w:rPr>
            </w:pPr>
            <w:r>
              <w:rPr>
                <w:sz w:val="24"/>
              </w:rPr>
              <w:t xml:space="preserve">The replacement of the windows and doors in the 1950's rear extension is considered to be acceptable insofar as this is a modern addition to the host building. The plans have been revised during the course of the application, in consultation with officers, so that the replacement windows are more in keeping with the character and appearance of the host building. The use of double glazing is judged to be acceptable on this modern part of the building. </w:t>
            </w:r>
          </w:p>
          <w:p w14:paraId="69D81AB8" w14:textId="77777777" w:rsidR="00E562B6" w:rsidRDefault="00E562B6" w:rsidP="00F63B8E">
            <w:pPr>
              <w:pStyle w:val="CcList"/>
              <w:ind w:left="0" w:firstLine="0"/>
              <w:jc w:val="left"/>
              <w:rPr>
                <w:sz w:val="24"/>
              </w:rPr>
            </w:pPr>
          </w:p>
          <w:p w14:paraId="2285FE74" w14:textId="77777777" w:rsidR="00E562B6" w:rsidRDefault="00E562B6" w:rsidP="00F63B8E">
            <w:pPr>
              <w:pStyle w:val="CcList"/>
              <w:ind w:left="0" w:firstLine="0"/>
              <w:jc w:val="left"/>
              <w:rPr>
                <w:sz w:val="24"/>
              </w:rPr>
            </w:pPr>
            <w:r>
              <w:rPr>
                <w:sz w:val="24"/>
              </w:rPr>
              <w:t xml:space="preserve">Raising part of the parapet wall on the shared boundary, to match the existing parapet wall, is considered to be acceptable as it will improve the appearance of this part of the building. Similarly, the creation of a parapet wall above part of the first floor rear extension, to match the opposite side, is also considered to represent an improvement to the host building's appearance. </w:t>
            </w:r>
          </w:p>
          <w:p w14:paraId="097F7A6A" w14:textId="77777777" w:rsidR="00E562B6" w:rsidRDefault="00E562B6" w:rsidP="00F63B8E">
            <w:pPr>
              <w:pStyle w:val="CcList"/>
              <w:ind w:left="0" w:firstLine="0"/>
              <w:jc w:val="left"/>
              <w:rPr>
                <w:sz w:val="24"/>
              </w:rPr>
            </w:pPr>
          </w:p>
          <w:p w14:paraId="7A87F8EA" w14:textId="77777777" w:rsidR="00E562B6" w:rsidRDefault="00E562B6" w:rsidP="00F63B8E">
            <w:pPr>
              <w:pStyle w:val="CcList"/>
              <w:ind w:left="0" w:firstLine="0"/>
              <w:jc w:val="left"/>
              <w:rPr>
                <w:sz w:val="24"/>
              </w:rPr>
            </w:pPr>
            <w:r>
              <w:rPr>
                <w:sz w:val="24"/>
              </w:rPr>
              <w:t>The erection of railings above the 1950's rear extension is considered to be acceptable insofar as they are relatively modest in size and appearance (they would measure 0.33 metres above the flat roof) and they would sit above the modern element and provide a sense of completion to the extension.</w:t>
            </w:r>
          </w:p>
          <w:p w14:paraId="4D6522FE" w14:textId="77777777" w:rsidR="00E562B6" w:rsidRDefault="00E562B6" w:rsidP="00F63B8E">
            <w:pPr>
              <w:pStyle w:val="CcList"/>
              <w:ind w:left="0" w:firstLine="0"/>
              <w:jc w:val="left"/>
              <w:rPr>
                <w:sz w:val="24"/>
              </w:rPr>
            </w:pPr>
          </w:p>
          <w:p w14:paraId="3BFC3906" w14:textId="77777777" w:rsidR="00E562B6" w:rsidRDefault="00E562B6" w:rsidP="00F63B8E">
            <w:pPr>
              <w:pStyle w:val="CcList"/>
              <w:ind w:left="0" w:firstLine="0"/>
              <w:jc w:val="left"/>
              <w:rPr>
                <w:sz w:val="24"/>
              </w:rPr>
            </w:pPr>
            <w:r>
              <w:rPr>
                <w:sz w:val="24"/>
              </w:rPr>
              <w:t xml:space="preserve">The second floor window has already been bricked up. Whilst planning permission and listed building consent should have been granted prior to the works being </w:t>
            </w:r>
            <w:r>
              <w:rPr>
                <w:sz w:val="24"/>
              </w:rPr>
              <w:lastRenderedPageBreak/>
              <w:t xml:space="preserve">undertaken, the works have been carried out to a suitably high standard and this aspect of the proposals is judged to be acceptable. </w:t>
            </w:r>
          </w:p>
          <w:p w14:paraId="56247159" w14:textId="77777777" w:rsidR="00E562B6" w:rsidRDefault="00E562B6" w:rsidP="00F63B8E">
            <w:pPr>
              <w:pStyle w:val="CcList"/>
              <w:ind w:left="0" w:firstLine="0"/>
              <w:jc w:val="left"/>
              <w:rPr>
                <w:sz w:val="24"/>
              </w:rPr>
            </w:pPr>
          </w:p>
          <w:p w14:paraId="4F1D38D3" w14:textId="77777777" w:rsidR="00E562B6" w:rsidRDefault="00E562B6" w:rsidP="00F63B8E">
            <w:pPr>
              <w:pStyle w:val="CcList"/>
              <w:ind w:left="0" w:firstLine="0"/>
              <w:jc w:val="left"/>
              <w:rPr>
                <w:sz w:val="24"/>
              </w:rPr>
            </w:pPr>
            <w:r>
              <w:rPr>
                <w:sz w:val="24"/>
              </w:rPr>
              <w:t xml:space="preserve">The replacement of the poured concrete in the rear yard with stone slabs is considered to represent an improvement to the host building and its setting. </w:t>
            </w:r>
          </w:p>
          <w:p w14:paraId="2F19DA29" w14:textId="77777777" w:rsidR="00E562B6" w:rsidRDefault="00E562B6" w:rsidP="00F63B8E">
            <w:pPr>
              <w:pStyle w:val="CcList"/>
              <w:ind w:left="0" w:firstLine="0"/>
              <w:jc w:val="left"/>
              <w:rPr>
                <w:sz w:val="24"/>
              </w:rPr>
            </w:pPr>
          </w:p>
          <w:p w14:paraId="0DD312C4" w14:textId="77777777" w:rsidR="00E562B6" w:rsidRDefault="00E562B6" w:rsidP="00F63B8E">
            <w:pPr>
              <w:pStyle w:val="CcList"/>
              <w:ind w:left="0" w:firstLine="0"/>
              <w:jc w:val="left"/>
              <w:rPr>
                <w:sz w:val="24"/>
              </w:rPr>
            </w:pPr>
            <w:r>
              <w:rPr>
                <w:sz w:val="24"/>
              </w:rPr>
              <w:t xml:space="preserve">It is not considered that the proposed development would cause undue harm to the </w:t>
            </w:r>
          </w:p>
          <w:p w14:paraId="7583A1B2" w14:textId="77777777" w:rsidR="00E562B6" w:rsidRDefault="00E562B6" w:rsidP="00F63B8E">
            <w:pPr>
              <w:pStyle w:val="CcList"/>
              <w:ind w:left="0" w:firstLine="0"/>
              <w:jc w:val="left"/>
              <w:rPr>
                <w:sz w:val="24"/>
              </w:rPr>
            </w:pPr>
            <w:r>
              <w:rPr>
                <w:sz w:val="24"/>
              </w:rPr>
              <w:t>residential amenities of nearby and neighbouring properties by way of visual privacy and outlook; sunlight, daylight and overshadowing; or noise and vibration.</w:t>
            </w:r>
          </w:p>
          <w:p w14:paraId="55DF2838" w14:textId="77777777" w:rsidR="00E562B6" w:rsidRDefault="00E562B6" w:rsidP="00F63B8E">
            <w:pPr>
              <w:pStyle w:val="CcList"/>
              <w:ind w:left="0" w:firstLine="0"/>
              <w:jc w:val="left"/>
              <w:rPr>
                <w:sz w:val="24"/>
              </w:rPr>
            </w:pPr>
          </w:p>
          <w:p w14:paraId="6D16BE3D" w14:textId="77777777" w:rsidR="00E562B6" w:rsidRDefault="00E562B6" w:rsidP="00F63B8E">
            <w:pPr>
              <w:pStyle w:val="CcList"/>
              <w:ind w:left="0" w:firstLine="0"/>
              <w:jc w:val="left"/>
              <w:rPr>
                <w:sz w:val="24"/>
              </w:rPr>
            </w:pPr>
            <w:r>
              <w:rPr>
                <w:sz w:val="24"/>
              </w:rPr>
              <w:t>No objections have been raised in relation to the works. The application site's planning history and relevant appeal decisions were taken into account when coming to this decision.</w:t>
            </w:r>
          </w:p>
          <w:p w14:paraId="1C8D1875" w14:textId="77777777" w:rsidR="00E562B6" w:rsidRDefault="00E562B6" w:rsidP="00F63B8E">
            <w:pPr>
              <w:pStyle w:val="CcList"/>
              <w:ind w:left="0" w:firstLine="0"/>
              <w:jc w:val="left"/>
              <w:rPr>
                <w:sz w:val="24"/>
              </w:rPr>
            </w:pPr>
          </w:p>
          <w:p w14:paraId="6BF0025D" w14:textId="77777777" w:rsidR="00E562B6" w:rsidRDefault="00E562B6" w:rsidP="00F63B8E">
            <w:pPr>
              <w:pStyle w:val="CcList"/>
              <w:ind w:left="0" w:firstLine="0"/>
              <w:jc w:val="left"/>
              <w:rPr>
                <w:sz w:val="24"/>
              </w:rPr>
            </w:pPr>
            <w:r>
              <w:rPr>
                <w:sz w:val="24"/>
              </w:rPr>
              <w:t xml:space="preserve">Considerable importance and weight has been attached to the harm and special attention has been paid to the desirability of preserving or enhancing the character or appearance of the conservation area, under and s.72 of The Planning (Listed Buildings and Conservation Areas) Act 1990 as amended by the Enterprise and Regulatory Reform Act (ERR) 2013. </w:t>
            </w:r>
          </w:p>
          <w:p w14:paraId="71979D06" w14:textId="77777777" w:rsidR="00E562B6" w:rsidRDefault="00E562B6" w:rsidP="00F63B8E">
            <w:pPr>
              <w:pStyle w:val="CcList"/>
              <w:ind w:left="0" w:firstLine="0"/>
              <w:jc w:val="left"/>
              <w:rPr>
                <w:sz w:val="24"/>
              </w:rPr>
            </w:pPr>
          </w:p>
          <w:p w14:paraId="606FD71B" w14:textId="77777777" w:rsidR="00E562B6" w:rsidRDefault="00E562B6" w:rsidP="00F63B8E">
            <w:pPr>
              <w:pStyle w:val="CcList"/>
              <w:ind w:left="0" w:firstLine="0"/>
              <w:jc w:val="left"/>
              <w:rPr>
                <w:sz w:val="24"/>
              </w:rPr>
            </w:pPr>
            <w:r>
              <w:rPr>
                <w:sz w:val="24"/>
              </w:rPr>
              <w:t xml:space="preserve">Special regard has been attached to the desirability of preserving the listed building and its features of special architectural or historic interest, under s.16 of the Listed Buildings and Conservation Areas Act 1990 as amended by the Enterprise and Regulatory Reform Act (ERR) 2013.  </w:t>
            </w:r>
          </w:p>
          <w:p w14:paraId="3D9BFE40" w14:textId="77777777" w:rsidR="00E562B6" w:rsidRDefault="00E562B6" w:rsidP="00F63B8E">
            <w:pPr>
              <w:pStyle w:val="CcList"/>
              <w:ind w:left="0" w:firstLine="0"/>
              <w:jc w:val="left"/>
              <w:rPr>
                <w:sz w:val="24"/>
              </w:rPr>
            </w:pPr>
          </w:p>
          <w:p w14:paraId="2475B61E" w14:textId="77777777" w:rsidR="00E562B6" w:rsidRDefault="00E562B6" w:rsidP="00F63B8E">
            <w:pPr>
              <w:pStyle w:val="CcList"/>
              <w:ind w:left="0" w:firstLine="0"/>
              <w:jc w:val="left"/>
              <w:rPr>
                <w:sz w:val="24"/>
              </w:rPr>
            </w:pPr>
            <w:r>
              <w:rPr>
                <w:sz w:val="24"/>
              </w:rPr>
              <w:t xml:space="preserve">The proposed development is in general accordance with Policies A1, D1 and D2 of the Camden Local Plan 2017. The proposed development also accords with the London Plan 2016; and the provisions of the National Planning Policy Framework 2019. </w:t>
            </w:r>
          </w:p>
          <w:p w14:paraId="52D860B5" w14:textId="77777777" w:rsidR="0023540B" w:rsidRDefault="0023540B" w:rsidP="00F63B8E">
            <w:pPr>
              <w:pStyle w:val="CcList"/>
              <w:ind w:left="0" w:firstLine="0"/>
              <w:jc w:val="left"/>
              <w:rPr>
                <w:sz w:val="24"/>
              </w:rPr>
            </w:pPr>
          </w:p>
        </w:tc>
      </w:tr>
      <w:tr w:rsidR="00E562B6" w14:paraId="12F9D77D" w14:textId="77777777" w:rsidTr="00F63B8E">
        <w:tblPrEx>
          <w:tblCellMar>
            <w:top w:w="0" w:type="dxa"/>
            <w:bottom w:w="0" w:type="dxa"/>
          </w:tblCellMar>
        </w:tblPrEx>
        <w:tc>
          <w:tcPr>
            <w:tcW w:w="562" w:type="dxa"/>
          </w:tcPr>
          <w:p w14:paraId="5498B46A" w14:textId="77777777" w:rsidR="00E562B6" w:rsidRDefault="00E562B6" w:rsidP="0023540B">
            <w:pPr>
              <w:pStyle w:val="CcList"/>
              <w:numPr>
                <w:ilvl w:val="0"/>
                <w:numId w:val="7"/>
              </w:numPr>
              <w:ind w:left="0" w:firstLine="0"/>
              <w:rPr>
                <w:sz w:val="24"/>
              </w:rPr>
            </w:pPr>
          </w:p>
        </w:tc>
        <w:tc>
          <w:tcPr>
            <w:tcW w:w="8647" w:type="dxa"/>
          </w:tcPr>
          <w:p w14:paraId="014E19AF" w14:textId="77777777" w:rsidR="00E562B6" w:rsidRDefault="00E562B6" w:rsidP="00F63B8E">
            <w:pPr>
              <w:pStyle w:val="CcList"/>
              <w:ind w:left="0" w:firstLine="0"/>
              <w:jc w:val="left"/>
              <w:rPr>
                <w:sz w:val="24"/>
              </w:rPr>
            </w:pPr>
            <w:r>
              <w:rPr>
                <w:sz w:val="24"/>
              </w:rPr>
              <w:t>You are advised that any works of alterations or upgrading not included on the approved drawings which are required to satisfy Building Regulations or Fire Certification may require a further application for listed building consent.</w:t>
            </w:r>
          </w:p>
          <w:p w14:paraId="2C3BF384" w14:textId="77777777" w:rsidR="00E562B6" w:rsidRDefault="00E562B6" w:rsidP="00F63B8E">
            <w:pPr>
              <w:pStyle w:val="CcList"/>
              <w:ind w:left="0" w:firstLine="0"/>
              <w:jc w:val="left"/>
              <w:rPr>
                <w:sz w:val="24"/>
              </w:rPr>
            </w:pPr>
          </w:p>
        </w:tc>
      </w:tr>
      <w:tr w:rsidR="00E562B6" w14:paraId="7104CA5A" w14:textId="77777777" w:rsidTr="00F63B8E">
        <w:tblPrEx>
          <w:tblCellMar>
            <w:top w:w="0" w:type="dxa"/>
            <w:bottom w:w="0" w:type="dxa"/>
          </w:tblCellMar>
        </w:tblPrEx>
        <w:tc>
          <w:tcPr>
            <w:tcW w:w="562" w:type="dxa"/>
          </w:tcPr>
          <w:p w14:paraId="15CC8ECC" w14:textId="77777777" w:rsidR="00E562B6" w:rsidRDefault="00E562B6" w:rsidP="0023540B">
            <w:pPr>
              <w:pStyle w:val="CcList"/>
              <w:numPr>
                <w:ilvl w:val="0"/>
                <w:numId w:val="7"/>
              </w:numPr>
              <w:ind w:left="0" w:firstLine="0"/>
              <w:rPr>
                <w:sz w:val="24"/>
              </w:rPr>
            </w:pPr>
          </w:p>
        </w:tc>
        <w:tc>
          <w:tcPr>
            <w:tcW w:w="8647" w:type="dxa"/>
          </w:tcPr>
          <w:p w14:paraId="638EE2AA" w14:textId="77777777" w:rsidR="00E562B6" w:rsidRDefault="00E562B6" w:rsidP="00F63B8E">
            <w:pPr>
              <w:pStyle w:val="CcList"/>
              <w:ind w:left="0" w:firstLine="0"/>
              <w:jc w:val="left"/>
              <w:rPr>
                <w:sz w:val="24"/>
              </w:rPr>
            </w:pPr>
            <w:r>
              <w:rPr>
                <w:sz w:val="24"/>
              </w:rPr>
              <w:t>This approval does not authorise the use of the public highway.  Any requirement to use the public highway, such as for hoardings, temporary road closures and suspension of parking bays, will be subject to approval of relevant licence from the Council's Streetworks Authorisations &amp; Compliance Team London Borough of Camden 5 Pancras Square c/o Town Hall, Judd Street London WC1H 9JE  (Tel. No 020 7974 4444) .  Licences and authorisations need to be sought in advance of proposed works.  Where development is subject to a Construction Management Plan (through a requirement in a S106 agreement), no licence or authorisation will be granted until the Construction Management Plan is approved by the Council.</w:t>
            </w:r>
          </w:p>
          <w:p w14:paraId="7B9A7EF0" w14:textId="77777777" w:rsidR="00E562B6" w:rsidRDefault="00E562B6" w:rsidP="00F63B8E">
            <w:pPr>
              <w:pStyle w:val="CcList"/>
              <w:ind w:left="0" w:firstLine="0"/>
              <w:jc w:val="left"/>
              <w:rPr>
                <w:sz w:val="24"/>
              </w:rPr>
            </w:pPr>
          </w:p>
        </w:tc>
      </w:tr>
      <w:tr w:rsidR="00E562B6" w14:paraId="4DC3B136" w14:textId="77777777" w:rsidTr="00F63B8E">
        <w:tblPrEx>
          <w:tblCellMar>
            <w:top w:w="0" w:type="dxa"/>
            <w:bottom w:w="0" w:type="dxa"/>
          </w:tblCellMar>
        </w:tblPrEx>
        <w:tc>
          <w:tcPr>
            <w:tcW w:w="562" w:type="dxa"/>
          </w:tcPr>
          <w:p w14:paraId="5FD3C0A0" w14:textId="77777777" w:rsidR="00E562B6" w:rsidRDefault="00E562B6" w:rsidP="0023540B">
            <w:pPr>
              <w:pStyle w:val="CcList"/>
              <w:numPr>
                <w:ilvl w:val="0"/>
                <w:numId w:val="7"/>
              </w:numPr>
              <w:ind w:left="0" w:firstLine="0"/>
              <w:rPr>
                <w:sz w:val="24"/>
              </w:rPr>
            </w:pPr>
          </w:p>
        </w:tc>
        <w:tc>
          <w:tcPr>
            <w:tcW w:w="8647" w:type="dxa"/>
          </w:tcPr>
          <w:p w14:paraId="5991A38C" w14:textId="77777777" w:rsidR="00E562B6" w:rsidRDefault="00E562B6" w:rsidP="00F63B8E">
            <w:pPr>
              <w:pStyle w:val="CcList"/>
              <w:ind w:left="0" w:firstLine="0"/>
              <w:jc w:val="left"/>
              <w:rPr>
                <w:sz w:val="24"/>
              </w:rPr>
            </w:pPr>
            <w:r>
              <w:rPr>
                <w:sz w:val="24"/>
              </w:rPr>
              <w:t>All works should be conducted in accordance with the Camden Minimum Requirements - a copy is available on the Council's website at https://beta.camden.gov.uk/documents/20142/1269042/Camden+Minimum+Requirements+%281%29.pdf/bb2cd0a2-88b1-aa6d-61f9-525ca0f71319</w:t>
            </w:r>
          </w:p>
          <w:p w14:paraId="433C2181" w14:textId="77777777" w:rsidR="00E562B6" w:rsidRDefault="00E562B6" w:rsidP="00F63B8E">
            <w:pPr>
              <w:pStyle w:val="CcList"/>
              <w:ind w:left="0" w:firstLine="0"/>
              <w:jc w:val="left"/>
              <w:rPr>
                <w:sz w:val="24"/>
              </w:rPr>
            </w:pPr>
            <w:r>
              <w:rPr>
                <w:sz w:val="24"/>
              </w:rPr>
              <w:t>or contact the Council's Noise and Licensing Enforcement Team, 5 Pancras Square c/o Town Hall, Judd Street London WC1H 9JE (Tel. No. 020 7974 4444)</w:t>
            </w:r>
          </w:p>
          <w:p w14:paraId="74DE1E10" w14:textId="77777777" w:rsidR="00E562B6" w:rsidRDefault="00E562B6" w:rsidP="00F63B8E">
            <w:pPr>
              <w:pStyle w:val="CcList"/>
              <w:ind w:left="0" w:firstLine="0"/>
              <w:jc w:val="left"/>
              <w:rPr>
                <w:sz w:val="24"/>
              </w:rPr>
            </w:pPr>
          </w:p>
          <w:p w14:paraId="0834419A" w14:textId="77777777" w:rsidR="00E562B6" w:rsidRDefault="00E562B6" w:rsidP="00F63B8E">
            <w:pPr>
              <w:pStyle w:val="CcList"/>
              <w:ind w:left="0" w:firstLine="0"/>
              <w:jc w:val="left"/>
              <w:rPr>
                <w:sz w:val="24"/>
              </w:rPr>
            </w:pPr>
            <w:r>
              <w:rPr>
                <w:sz w:val="24"/>
              </w:rPr>
              <w:t xml:space="preserve">Noise from demolition and construction works is subject to control under the </w:t>
            </w:r>
            <w:r>
              <w:rPr>
                <w:sz w:val="24"/>
              </w:rPr>
              <w:lastRenderedPageBreak/>
              <w:t>Control of Pollution Act 1974. You must carry out any building works that can be heard at the boundary of the site only between 08.00 and 18.00 hours Monday to Friday and 08.00 to 13.00 on Saturday and not at all on Sundays and Public Holidays. You must secure the approval of the Council's Noise and Licensing Enforcement Team prior to undertaking such activities outside these hours.</w:t>
            </w:r>
          </w:p>
          <w:p w14:paraId="57C5791A" w14:textId="77777777" w:rsidR="00E562B6" w:rsidRDefault="00E562B6" w:rsidP="00F63B8E">
            <w:pPr>
              <w:pStyle w:val="CcList"/>
              <w:ind w:left="0" w:firstLine="0"/>
              <w:jc w:val="left"/>
              <w:rPr>
                <w:sz w:val="24"/>
              </w:rPr>
            </w:pPr>
          </w:p>
        </w:tc>
      </w:tr>
      <w:bookmarkEnd w:id="3"/>
    </w:tbl>
    <w:p w14:paraId="67724B7E" w14:textId="77777777" w:rsidR="0023540B" w:rsidRDefault="0023540B" w:rsidP="0023540B">
      <w:pPr>
        <w:pStyle w:val="CcList"/>
        <w:ind w:left="0" w:firstLine="0"/>
        <w:rPr>
          <w:sz w:val="24"/>
        </w:rPr>
      </w:pPr>
    </w:p>
    <w:p w14:paraId="26C709AD" w14:textId="77777777" w:rsidR="0023540B" w:rsidRDefault="0023540B" w:rsidP="0023540B">
      <w:pPr>
        <w:pStyle w:val="CcList"/>
        <w:ind w:left="0" w:firstLine="0"/>
        <w:rPr>
          <w:sz w:val="24"/>
        </w:rPr>
      </w:pPr>
    </w:p>
    <w:p w14:paraId="3CCAF0B7" w14:textId="77777777" w:rsidR="0019280F" w:rsidRDefault="0019280F" w:rsidP="0019280F">
      <w:r>
        <w:t>In dealing with the application, the Council has sought to work with the applicant in a positive and proactive way in accordance with paragraph 38 of the National Planning Policy Framework 201</w:t>
      </w:r>
      <w:r w:rsidR="00662143">
        <w:t>9</w:t>
      </w:r>
      <w:r>
        <w:t>.</w:t>
      </w:r>
    </w:p>
    <w:p w14:paraId="50815F2A" w14:textId="77777777" w:rsidR="0019280F" w:rsidRDefault="0019280F" w:rsidP="0023540B">
      <w:pPr>
        <w:pStyle w:val="CcList"/>
        <w:ind w:left="0" w:firstLine="0"/>
        <w:rPr>
          <w:sz w:val="24"/>
        </w:rPr>
      </w:pPr>
    </w:p>
    <w:p w14:paraId="0E2CC16D" w14:textId="77777777" w:rsidR="0023540B" w:rsidRDefault="0023540B" w:rsidP="0023540B">
      <w:pPr>
        <w:keepLines/>
        <w:spacing w:line="220" w:lineRule="atLeast"/>
      </w:pPr>
      <w:r>
        <w:t>You can find advice about your rights of appeal at:</w:t>
      </w:r>
    </w:p>
    <w:p w14:paraId="66052D0A" w14:textId="77777777" w:rsidR="0023540B" w:rsidRDefault="0023540B" w:rsidP="0023540B">
      <w:pPr>
        <w:pStyle w:val="CcList"/>
        <w:ind w:left="0" w:firstLine="0"/>
        <w:rPr>
          <w:sz w:val="24"/>
        </w:rPr>
      </w:pPr>
      <w:hyperlink r:id="rId14" w:history="1">
        <w:r w:rsidRPr="001855F7">
          <w:rPr>
            <w:rStyle w:val="Hyperlink"/>
            <w:sz w:val="24"/>
          </w:rPr>
          <w:t>http://www.planningportal.gov.uk/planning/appeals/guidance/guidancecontent</w:t>
        </w:r>
      </w:hyperlink>
    </w:p>
    <w:p w14:paraId="6F9DCC8B" w14:textId="77777777" w:rsidR="0023540B" w:rsidRDefault="0023540B" w:rsidP="0023540B">
      <w:pPr>
        <w:pStyle w:val="CcList"/>
        <w:ind w:left="0" w:firstLine="0"/>
        <w:rPr>
          <w:sz w:val="24"/>
        </w:rPr>
      </w:pPr>
    </w:p>
    <w:p w14:paraId="13BCF0A0" w14:textId="77777777" w:rsidR="0023540B" w:rsidRDefault="0023540B" w:rsidP="0023540B">
      <w:pPr>
        <w:pStyle w:val="CcList"/>
        <w:ind w:left="0" w:firstLine="0"/>
        <w:rPr>
          <w:sz w:val="24"/>
        </w:rPr>
      </w:pPr>
    </w:p>
    <w:p w14:paraId="5267F4FA" w14:textId="77777777" w:rsidR="0023540B" w:rsidRDefault="0023540B" w:rsidP="0023540B">
      <w:pPr>
        <w:pStyle w:val="CcList"/>
        <w:ind w:left="0" w:firstLine="0"/>
        <w:rPr>
          <w:sz w:val="24"/>
        </w:rPr>
      </w:pPr>
      <w:r>
        <w:rPr>
          <w:sz w:val="24"/>
        </w:rPr>
        <w:t>Yours faithfully</w:t>
      </w:r>
    </w:p>
    <w:p w14:paraId="792E0644" w14:textId="77777777" w:rsidR="0023540B" w:rsidRDefault="0023540B" w:rsidP="0023540B">
      <w:pPr>
        <w:pStyle w:val="CcList"/>
        <w:ind w:left="0" w:firstLine="0"/>
        <w:rPr>
          <w:rFonts w:cs="Arial"/>
          <w:sz w:val="24"/>
          <w:szCs w:val="24"/>
        </w:rPr>
      </w:pPr>
    </w:p>
    <w:p w14:paraId="75B34AAC" w14:textId="77777777" w:rsidR="0023540B" w:rsidRPr="00747E40" w:rsidRDefault="0023540B" w:rsidP="0023540B">
      <w:pPr>
        <w:pStyle w:val="CcList"/>
        <w:ind w:left="0" w:firstLine="0"/>
        <w:rPr>
          <w:rFonts w:cs="Arial"/>
          <w:sz w:val="24"/>
          <w:szCs w:val="24"/>
        </w:rPr>
      </w:pPr>
      <w:r>
        <w:rPr>
          <w:rFonts w:cs="Arial"/>
          <w:sz w:val="24"/>
          <w:szCs w:val="24"/>
        </w:rPr>
        <w:t>Director of Regeneration and Planning</w:t>
      </w:r>
    </w:p>
    <w:p w14:paraId="7A449EF1" w14:textId="77777777" w:rsidR="0023540B" w:rsidRPr="00E310DA" w:rsidRDefault="0023540B" w:rsidP="001D744F">
      <w:pPr>
        <w:tabs>
          <w:tab w:val="left" w:pos="2740"/>
        </w:tabs>
        <w:rPr>
          <w:rFonts w:eastAsia="Calibri" w:cs="Arial"/>
        </w:rPr>
      </w:pPr>
    </w:p>
    <w:sectPr w:rsidR="0023540B" w:rsidRPr="00E310DA" w:rsidSect="00A76E93">
      <w:headerReference w:type="default" r:id="rId15"/>
      <w:footerReference w:type="default" r:id="rId16"/>
      <w:pgSz w:w="11906" w:h="16838"/>
      <w:pgMar w:top="794"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EAF5D" w14:textId="77777777" w:rsidR="00E562B6" w:rsidRDefault="00E562B6">
      <w:r>
        <w:separator/>
      </w:r>
    </w:p>
  </w:endnote>
  <w:endnote w:type="continuationSeparator" w:id="0">
    <w:p w14:paraId="4760338C" w14:textId="77777777" w:rsidR="00E562B6" w:rsidRDefault="00E5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765A" w14:textId="36EDCD4F" w:rsidR="00D45603" w:rsidRDefault="00D45603">
    <w:pPr>
      <w:pStyle w:val="Footer"/>
      <w:jc w:val="center"/>
    </w:pPr>
    <w:r>
      <w:fldChar w:fldCharType="begin"/>
    </w:r>
    <w:r>
      <w:instrText xml:space="preserve"> PAGE   \* MERGEFORMAT </w:instrText>
    </w:r>
    <w:r>
      <w:fldChar w:fldCharType="separate"/>
    </w:r>
    <w:r w:rsidR="00E562B6">
      <w:rPr>
        <w:noProof/>
      </w:rPr>
      <w:t>1</w:t>
    </w:r>
    <w:r>
      <w:rPr>
        <w:noProof/>
      </w:rPr>
      <w:fldChar w:fldCharType="end"/>
    </w:r>
  </w:p>
  <w:p w14:paraId="6BC54C82" w14:textId="77777777" w:rsidR="00D45603" w:rsidRDefault="00D4560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3FF1C" w14:textId="77777777" w:rsidR="00E562B6" w:rsidRDefault="00E562B6">
      <w:r>
        <w:separator/>
      </w:r>
    </w:p>
  </w:footnote>
  <w:footnote w:type="continuationSeparator" w:id="0">
    <w:p w14:paraId="1AB4E44B" w14:textId="77777777" w:rsidR="00E562B6" w:rsidRDefault="00E56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4D0D" w14:textId="5B93BDA4" w:rsidR="00D45603" w:rsidRDefault="00E562B6">
    <w:pPr>
      <w:pStyle w:val="Header"/>
    </w:pPr>
    <w:r>
      <w:rPr>
        <w:noProof/>
        <w:lang w:eastAsia="en-GB"/>
      </w:rPr>
      <mc:AlternateContent>
        <mc:Choice Requires="wps">
          <w:drawing>
            <wp:anchor distT="0" distB="0" distL="114300" distR="114300" simplePos="0" relativeHeight="251657728" behindDoc="0" locked="0" layoutInCell="1" allowOverlap="1" wp14:anchorId="5A674AE7" wp14:editId="281227F6">
              <wp:simplePos x="0" y="0"/>
              <wp:positionH relativeFrom="column">
                <wp:posOffset>1388745</wp:posOffset>
              </wp:positionH>
              <wp:positionV relativeFrom="paragraph">
                <wp:posOffset>2631440</wp:posOffset>
              </wp:positionV>
              <wp:extent cx="3710305" cy="4343400"/>
              <wp:effectExtent l="3810" t="254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305"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A1E46" w14:textId="77777777" w:rsidR="00D45603" w:rsidRDefault="00D45603" w:rsidP="00BB2AD9">
                          <w:pPr>
                            <w:jc w:val="center"/>
                            <w:rPr>
                              <w:rFonts w:ascii="Impact" w:hAnsi="Impact"/>
                              <w:color w:val="999999"/>
                              <w:sz w:val="144"/>
                            </w:rPr>
                          </w:pPr>
                          <w:r>
                            <w:rPr>
                              <w:rFonts w:ascii="Impact" w:hAnsi="Impact"/>
                              <w:color w:val="999999"/>
                              <w:sz w:val="144"/>
                            </w:rPr>
                            <w:t>DRAFT</w:t>
                          </w:r>
                        </w:p>
                        <w:p w14:paraId="0FB82931" w14:textId="77777777" w:rsidR="00D45603" w:rsidRDefault="00D45603" w:rsidP="00BB2AD9">
                          <w:pPr>
                            <w:jc w:val="center"/>
                            <w:rPr>
                              <w:rFonts w:ascii="Impact" w:hAnsi="Impact"/>
                              <w:color w:val="999999"/>
                              <w:sz w:val="144"/>
                            </w:rPr>
                          </w:pPr>
                        </w:p>
                        <w:p w14:paraId="2710F466" w14:textId="77777777" w:rsidR="00D45603" w:rsidRDefault="00D45603" w:rsidP="00BB2AD9">
                          <w:pPr>
                            <w:jc w:val="center"/>
                            <w:rPr>
                              <w:color w:val="C0C0C0"/>
                              <w:sz w:val="144"/>
                            </w:rPr>
                          </w:pPr>
                          <w:r>
                            <w:rPr>
                              <w:rFonts w:ascii="Impact" w:hAnsi="Impact"/>
                              <w:color w:val="999999"/>
                              <w:sz w:val="144"/>
                            </w:rPr>
                            <w:t>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74AE7" id="_x0000_t202" coordsize="21600,21600" o:spt="202" path="m,l,21600r21600,l21600,xe">
              <v:stroke joinstyle="miter"/>
              <v:path gradientshapeok="t" o:connecttype="rect"/>
            </v:shapetype>
            <v:shape id="Text Box 1" o:spid="_x0000_s1029" type="#_x0000_t202" style="position:absolute;margin-left:109.35pt;margin-top:207.2pt;width:292.15pt;height: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dyhgIAABAFAAAOAAAAZHJzL2Uyb0RvYy54bWysVG1v2yAQ/j5p/wHxPbWdOk1s1anWdpkm&#10;dS9Sux9AAMdomPOAxO6m/fcduEm9lw/TNEciwB0Pd/c8x+XV0GpykNYpMBXNzlJKpOEglNlV9NPD&#10;ZraixHlmBNNgZEUfpaNX65cvLvuulHNoQAtpCYIYV/ZdRRvvuzJJHG9ky9wZdNKgsQbbMo9Lu0uE&#10;ZT2itzqZp+lF0oMVnQUuncPd29FI1xG/riX3H+raSU90RTE2H0cbx20Yk/UlK3eWdY3iT2Gwf4ii&#10;ZcrgpSeoW+YZ2Vv1G1SruAUHtT/j0CZQ14rLmANmk6W/ZHPfsE7GXLA4rjuVyf0/WP7+8NESJZA7&#10;SgxrkaIHOXhyDQPJQnX6zpXodN+hmx9wO3iGTF13B/yzIwZuGmZ28pW10DeSCYwunkwmR0ccF0C2&#10;/TsQeA3be4hAQ23bAIjFIIiOLD2emAmhcNw8X2bpebqghKMtP8dfGrlLWHk83lnn30hoSZhU1CL1&#10;EZ4d7pzHRND16BLDB63ERmkdF3a3vdGWHBjKZBO/kDsecVM3bYKzgXBsNI87GCXeEWwh3kj7tyKb&#10;5+n1vJhtLlbLWb7JF7Nima5maVZcFxdpXuS3m+8hwCwvGyWENHfKyKMEs/zvKH5qhlE8UYSkr2ix&#10;mC9GjqbRu2mSafz+lGSrPHakVm1FVycnVgZmXxuBabPSM6XHefJz+LFkWIPjf6xK1EGgfhSBH7YD&#10;ogRxbEE8oiIsIF9IOz4jOGnAfqWkx5asqPuyZ1ZSot8aVFWR5Xno4bjIF8s5LuzUsp1amOEIVVFP&#10;yTi98WPf7zurdg3eNOrYwCtUYq2iRp6jwhTCAtsuJvP0RIS+nq6j1/NDtv4BAAD//wMAUEsDBBQA&#10;BgAIAAAAIQCFPZzt4AAAAAwBAAAPAAAAZHJzL2Rvd25yZXYueG1sTI9BTsMwEEX3SNzBmkpsELVT&#10;TJOGOBUggbpt6QGc2E2ixuModpv09gwrWI7m6f/3i+3sena1Y+g8KkiWApjF2psOGwXH78+nDFiI&#10;Go3uPVoFNxtgW97fFTo3fsK9vR5iwygEQ64VtDEOOeehbq3TYekHi/Q7+dHpSOfYcDPqicJdz1dC&#10;rLnTHVJDqwf70dr6fLg4Bafd9PiymaqveEz3cv2uu7TyN6UeFvPbK7Bo5/gHw68+qUNJTpW/oAms&#10;V7BKspRQBTKREhgRmXimdRWhYpNJ4GXB/48ofwAAAP//AwBQSwECLQAUAAYACAAAACEAtoM4kv4A&#10;AADhAQAAEwAAAAAAAAAAAAAAAAAAAAAAW0NvbnRlbnRfVHlwZXNdLnhtbFBLAQItABQABgAIAAAA&#10;IQA4/SH/1gAAAJQBAAALAAAAAAAAAAAAAAAAAC8BAABfcmVscy8ucmVsc1BLAQItABQABgAIAAAA&#10;IQDlagdyhgIAABAFAAAOAAAAAAAAAAAAAAAAAC4CAABkcnMvZTJvRG9jLnhtbFBLAQItABQABgAI&#10;AAAAIQCFPZzt4AAAAAwBAAAPAAAAAAAAAAAAAAAAAOAEAABkcnMvZG93bnJldi54bWxQSwUGAAAA&#10;AAQABADzAAAA7QUAAAAA&#10;" stroked="f">
              <v:textbox>
                <w:txbxContent>
                  <w:p w14:paraId="2A8A1E46" w14:textId="77777777" w:rsidR="00D45603" w:rsidRDefault="00D45603" w:rsidP="00BB2AD9">
                    <w:pPr>
                      <w:jc w:val="center"/>
                      <w:rPr>
                        <w:rFonts w:ascii="Impact" w:hAnsi="Impact"/>
                        <w:color w:val="999999"/>
                        <w:sz w:val="144"/>
                      </w:rPr>
                    </w:pPr>
                    <w:r>
                      <w:rPr>
                        <w:rFonts w:ascii="Impact" w:hAnsi="Impact"/>
                        <w:color w:val="999999"/>
                        <w:sz w:val="144"/>
                      </w:rPr>
                      <w:t>DRAFT</w:t>
                    </w:r>
                  </w:p>
                  <w:p w14:paraId="0FB82931" w14:textId="77777777" w:rsidR="00D45603" w:rsidRDefault="00D45603" w:rsidP="00BB2AD9">
                    <w:pPr>
                      <w:jc w:val="center"/>
                      <w:rPr>
                        <w:rFonts w:ascii="Impact" w:hAnsi="Impact"/>
                        <w:color w:val="999999"/>
                        <w:sz w:val="144"/>
                      </w:rPr>
                    </w:pPr>
                  </w:p>
                  <w:p w14:paraId="2710F466" w14:textId="77777777" w:rsidR="00D45603" w:rsidRDefault="00D45603" w:rsidP="00BB2AD9">
                    <w:pPr>
                      <w:jc w:val="center"/>
                      <w:rPr>
                        <w:color w:val="C0C0C0"/>
                        <w:sz w:val="144"/>
                      </w:rPr>
                    </w:pPr>
                    <w:r>
                      <w:rPr>
                        <w:rFonts w:ascii="Impact" w:hAnsi="Impact"/>
                        <w:color w:val="999999"/>
                        <w:sz w:val="144"/>
                      </w:rPr>
                      <w:t>DECISION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B6"/>
    <w:rsid w:val="000026BD"/>
    <w:rsid w:val="00004B60"/>
    <w:rsid w:val="00061519"/>
    <w:rsid w:val="0009065F"/>
    <w:rsid w:val="000911E1"/>
    <w:rsid w:val="000B4C52"/>
    <w:rsid w:val="000E6BCB"/>
    <w:rsid w:val="001109E2"/>
    <w:rsid w:val="00112074"/>
    <w:rsid w:val="0013689F"/>
    <w:rsid w:val="00163E2F"/>
    <w:rsid w:val="00183290"/>
    <w:rsid w:val="0019280F"/>
    <w:rsid w:val="001B144C"/>
    <w:rsid w:val="001D0A18"/>
    <w:rsid w:val="001D744F"/>
    <w:rsid w:val="001E1A4B"/>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34F6"/>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2603B"/>
    <w:rsid w:val="0043116D"/>
    <w:rsid w:val="00443939"/>
    <w:rsid w:val="00457097"/>
    <w:rsid w:val="00464AE2"/>
    <w:rsid w:val="004673B2"/>
    <w:rsid w:val="00470382"/>
    <w:rsid w:val="0049274F"/>
    <w:rsid w:val="004B1547"/>
    <w:rsid w:val="005075DD"/>
    <w:rsid w:val="00527468"/>
    <w:rsid w:val="00527AD1"/>
    <w:rsid w:val="00532157"/>
    <w:rsid w:val="00574D93"/>
    <w:rsid w:val="0058153E"/>
    <w:rsid w:val="005A2727"/>
    <w:rsid w:val="005F0B30"/>
    <w:rsid w:val="0062642E"/>
    <w:rsid w:val="00646888"/>
    <w:rsid w:val="00662143"/>
    <w:rsid w:val="0067193C"/>
    <w:rsid w:val="00695601"/>
    <w:rsid w:val="006A128E"/>
    <w:rsid w:val="006B4A0F"/>
    <w:rsid w:val="006D293F"/>
    <w:rsid w:val="006E1C7E"/>
    <w:rsid w:val="006F1749"/>
    <w:rsid w:val="00715F0D"/>
    <w:rsid w:val="00723F63"/>
    <w:rsid w:val="00727732"/>
    <w:rsid w:val="00747E40"/>
    <w:rsid w:val="00766B60"/>
    <w:rsid w:val="007C6092"/>
    <w:rsid w:val="007E5625"/>
    <w:rsid w:val="00802AB6"/>
    <w:rsid w:val="00803803"/>
    <w:rsid w:val="00823EF7"/>
    <w:rsid w:val="008967B8"/>
    <w:rsid w:val="008C0722"/>
    <w:rsid w:val="009427DC"/>
    <w:rsid w:val="00955E84"/>
    <w:rsid w:val="009C4F09"/>
    <w:rsid w:val="009E02AA"/>
    <w:rsid w:val="009F194E"/>
    <w:rsid w:val="00A04CFE"/>
    <w:rsid w:val="00A44EF0"/>
    <w:rsid w:val="00A65AB6"/>
    <w:rsid w:val="00A76E93"/>
    <w:rsid w:val="00AC1F9B"/>
    <w:rsid w:val="00AC30B0"/>
    <w:rsid w:val="00AD3280"/>
    <w:rsid w:val="00B25E69"/>
    <w:rsid w:val="00B54B18"/>
    <w:rsid w:val="00B62AB6"/>
    <w:rsid w:val="00B63142"/>
    <w:rsid w:val="00B81687"/>
    <w:rsid w:val="00B90920"/>
    <w:rsid w:val="00BA57BD"/>
    <w:rsid w:val="00BA734A"/>
    <w:rsid w:val="00BA7F7F"/>
    <w:rsid w:val="00BB2AD9"/>
    <w:rsid w:val="00BD2F3C"/>
    <w:rsid w:val="00C1186B"/>
    <w:rsid w:val="00C12FED"/>
    <w:rsid w:val="00C24F54"/>
    <w:rsid w:val="00C27067"/>
    <w:rsid w:val="00C45029"/>
    <w:rsid w:val="00C80B33"/>
    <w:rsid w:val="00CA6532"/>
    <w:rsid w:val="00CC0230"/>
    <w:rsid w:val="00D0216F"/>
    <w:rsid w:val="00D23BB1"/>
    <w:rsid w:val="00D45603"/>
    <w:rsid w:val="00D47A83"/>
    <w:rsid w:val="00D66C70"/>
    <w:rsid w:val="00D7532D"/>
    <w:rsid w:val="00DA27EC"/>
    <w:rsid w:val="00DA3A5C"/>
    <w:rsid w:val="00DB050B"/>
    <w:rsid w:val="00DB4519"/>
    <w:rsid w:val="00DB6B27"/>
    <w:rsid w:val="00DD2E82"/>
    <w:rsid w:val="00DE153A"/>
    <w:rsid w:val="00E310DA"/>
    <w:rsid w:val="00E31BC5"/>
    <w:rsid w:val="00E34B76"/>
    <w:rsid w:val="00E34E47"/>
    <w:rsid w:val="00E40C3F"/>
    <w:rsid w:val="00E562B6"/>
    <w:rsid w:val="00E70DC1"/>
    <w:rsid w:val="00E733D0"/>
    <w:rsid w:val="00E73489"/>
    <w:rsid w:val="00E77878"/>
    <w:rsid w:val="00EB79BA"/>
    <w:rsid w:val="00EC0749"/>
    <w:rsid w:val="00EC1E98"/>
    <w:rsid w:val="00EF5E83"/>
    <w:rsid w:val="00F06605"/>
    <w:rsid w:val="00F158E1"/>
    <w:rsid w:val="00F43D29"/>
    <w:rsid w:val="00F56A0A"/>
    <w:rsid w:val="00F63B8E"/>
    <w:rsid w:val="00F77629"/>
    <w:rsid w:val="00F83707"/>
    <w:rsid w:val="00F843E0"/>
    <w:rsid w:val="00F93371"/>
    <w:rsid w:val="00FB0793"/>
    <w:rsid w:val="00FB4FE6"/>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6C34EF6"/>
  <w15:chartTrackingRefBased/>
  <w15:docId w15:val="{39A9B258-3391-4E40-8B63-6D4A2D03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E34E4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5020">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camde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ning@camde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ningportal.gov.uk/planning/appeals/guidance/guidance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vr-OCL-M3\Northgate\LandProperty\Win\LP\Live\Development%20Control\DC%20-%20draft%20planning%20approv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44F67BB616E409CAB95F52F23EC97" ma:contentTypeVersion="7" ma:contentTypeDescription="Create a new document." ma:contentTypeScope="" ma:versionID="070e12433c72baccfb1c3011f04b9dce">
  <xsd:schema xmlns:xsd="http://www.w3.org/2001/XMLSchema" xmlns:xs="http://www.w3.org/2001/XMLSchema" xmlns:p="http://schemas.microsoft.com/office/2006/metadata/properties" xmlns:ns3="3b9b6e6c-7897-4c4f-9f75-44d9cef17526" targetNamespace="http://schemas.microsoft.com/office/2006/metadata/properties" ma:root="true" ma:fieldsID="41597ba0dab11a9510ad4964d13daefd" ns3:_="">
    <xsd:import namespace="3b9b6e6c-7897-4c4f-9f75-44d9cef175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b6e6c-7897-4c4f-9f75-44d9cef17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9D6B34A7-EB01-4E89-8C2F-A19A3D9F8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b6e6c-7897-4c4f-9f75-44d9cef17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6D4F3-4EFF-4F26-B97A-B462F77862FB}">
  <ds:schemaRefs>
    <ds:schemaRef ds:uri="http://schemas.microsoft.com/office/2006/metadata/properties"/>
    <ds:schemaRef ds:uri="http://www.w3.org/XML/1998/namespace"/>
    <ds:schemaRef ds:uri="3b9b6e6c-7897-4c4f-9f75-44d9cef17526"/>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D46F9B3-58AE-4173-A8D1-D3CA6AC5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 - draft planning approval</Template>
  <TotalTime>1</TotalTime>
  <Pages>4</Pages>
  <Words>1243</Words>
  <Characters>6717</Characters>
  <Application>Microsoft Office Word</Application>
  <DocSecurity>0</DocSecurity>
  <Lines>186</Lines>
  <Paragraphs>60</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7900</CharactersWithSpaces>
  <SharedDoc>false</SharedDoc>
  <HLinks>
    <vt:vector size="12" baseType="variant">
      <vt:variant>
        <vt:i4>4128803</vt:i4>
      </vt:variant>
      <vt:variant>
        <vt:i4>0</vt:i4>
      </vt:variant>
      <vt:variant>
        <vt:i4>0</vt:i4>
      </vt:variant>
      <vt:variant>
        <vt:i4>5</vt:i4>
      </vt:variant>
      <vt:variant>
        <vt:lpwstr>http://www.planningportal.gov.uk/planning/appeals/guidance/guidancecontent</vt:lpwstr>
      </vt:variant>
      <vt:variant>
        <vt:lpwstr/>
      </vt:variant>
      <vt:variant>
        <vt:i4>3932226</vt:i4>
      </vt:variant>
      <vt:variant>
        <vt:i4>3</vt:i4>
      </vt:variant>
      <vt:variant>
        <vt:i4>0</vt:i4>
      </vt:variant>
      <vt:variant>
        <vt:i4>5</vt:i4>
      </vt:variant>
      <vt:variant>
        <vt:lpwstr>mailto:planning@camden.gov.uk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Henry, Kate</dc:creator>
  <cp:keywords>Template; communications toolbox</cp:keywords>
  <cp:lastModifiedBy>Henry, Kate</cp:lastModifiedBy>
  <cp:revision>1</cp:revision>
  <cp:lastPrinted>2018-01-16T10:59:00Z</cp:lastPrinted>
  <dcterms:created xsi:type="dcterms:W3CDTF">2019-08-07T14:45:00Z</dcterms:created>
  <dcterms:modified xsi:type="dcterms:W3CDTF">2019-08-07T14:46:00Z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0x01010012B44F67BB616E409CAB95F52F23EC97</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