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623E9A2C" w:rsidR="007A6B99" w:rsidRPr="0069405C" w:rsidRDefault="00BE0816" w:rsidP="007A6B99">
      <w:pPr>
        <w:jc w:val="center"/>
        <w:rPr>
          <w:rFonts w:cs="Arial"/>
          <w:b/>
          <w:szCs w:val="22"/>
        </w:rPr>
      </w:pPr>
      <w:r>
        <w:rPr>
          <w:rFonts w:cs="Arial"/>
          <w:b/>
          <w:bCs/>
        </w:rPr>
        <w:softHyphen/>
      </w:r>
      <w:r>
        <w:rPr>
          <w:rFonts w:cs="Arial"/>
          <w:b/>
          <w:bCs/>
        </w:rPr>
        <w:softHyphen/>
      </w:r>
      <w:r w:rsidR="6F582BA9" w:rsidRPr="6F582BA9">
        <w:rPr>
          <w:rFonts w:cs="Arial"/>
          <w:b/>
          <w:bCs/>
        </w:rPr>
        <w:t xml:space="preserve">Job Profile Information: </w:t>
      </w:r>
      <w:r w:rsidR="00736347" w:rsidRPr="00736347">
        <w:rPr>
          <w:rFonts w:cs="Arial"/>
          <w:b/>
          <w:bCs/>
        </w:rPr>
        <w:t>Principal Policy and Projects Officer</w:t>
      </w:r>
    </w:p>
    <w:p w14:paraId="0E14F9CB" w14:textId="60A171DD" w:rsidR="001362D5" w:rsidRPr="0069405C" w:rsidRDefault="3929BD47" w:rsidP="3929BD47">
      <w:pPr>
        <w:rPr>
          <w:rFonts w:cs="Arial"/>
          <w:b/>
          <w:bCs/>
        </w:rPr>
      </w:pPr>
      <w:r w:rsidRPr="3929BD47">
        <w:rPr>
          <w:rFonts w:cs="Arial"/>
          <w:b/>
          <w:bCs/>
        </w:rPr>
        <w:t xml:space="preserve">This supplementary information </w:t>
      </w:r>
      <w:bookmarkStart w:id="0" w:name="_GoBack"/>
      <w:r w:rsidRPr="3929BD47">
        <w:rPr>
          <w:rFonts w:cs="Arial"/>
          <w:b/>
          <w:bCs/>
        </w:rPr>
        <w:t xml:space="preserve">for </w:t>
      </w:r>
      <w:r w:rsidR="00AA084D">
        <w:rPr>
          <w:rFonts w:cs="Arial"/>
          <w:b/>
          <w:bCs/>
        </w:rPr>
        <w:t>Senior Policy and Projects</w:t>
      </w:r>
      <w:r w:rsidR="00E17633">
        <w:rPr>
          <w:rFonts w:cs="Arial"/>
          <w:b/>
          <w:bCs/>
        </w:rPr>
        <w:t xml:space="preserve"> (Community Participation)</w:t>
      </w:r>
      <w:r w:rsidR="00E17633" w:rsidRPr="3929BD47">
        <w:rPr>
          <w:rFonts w:cs="Arial"/>
          <w:b/>
          <w:bCs/>
        </w:rPr>
        <w:t xml:space="preserve"> </w:t>
      </w:r>
      <w:r w:rsidR="00AA084D">
        <w:rPr>
          <w:rFonts w:cs="Arial"/>
          <w:b/>
          <w:bCs/>
        </w:rPr>
        <w:t xml:space="preserve">Officer </w:t>
      </w:r>
      <w:bookmarkEnd w:id="0"/>
      <w:r w:rsidRPr="3929BD47">
        <w:rPr>
          <w:rFonts w:cs="Arial"/>
          <w:b/>
          <w:bCs/>
        </w:rPr>
        <w:t xml:space="preserve">is for guidance and must be used in conjunction with the Job Capsule for </w:t>
      </w:r>
    </w:p>
    <w:p w14:paraId="0892F176" w14:textId="77777777" w:rsidR="003F4B0C" w:rsidRDefault="3929BD47" w:rsidP="007A6B99">
      <w:pPr>
        <w:rPr>
          <w:rFonts w:cs="Arial"/>
          <w:b/>
          <w:bCs/>
        </w:rPr>
      </w:pPr>
      <w:r w:rsidRPr="3929BD47">
        <w:rPr>
          <w:rFonts w:cs="Arial"/>
          <w:b/>
          <w:bCs/>
        </w:rPr>
        <w:t>Job Level</w:t>
      </w:r>
      <w:r w:rsidR="004115BE">
        <w:rPr>
          <w:rFonts w:cs="Arial"/>
          <w:b/>
          <w:bCs/>
        </w:rPr>
        <w:t xml:space="preserve"> 5</w:t>
      </w:r>
      <w:r w:rsidR="00E17633">
        <w:rPr>
          <w:rFonts w:cs="Arial"/>
          <w:b/>
          <w:bCs/>
        </w:rPr>
        <w:t xml:space="preserve"> </w:t>
      </w:r>
      <w:r w:rsidR="00E17633" w:rsidRPr="3929BD47">
        <w:rPr>
          <w:rFonts w:cs="Arial"/>
          <w:b/>
          <w:bCs/>
        </w:rPr>
        <w:t xml:space="preserve">Zone </w:t>
      </w:r>
      <w:r w:rsidR="0075182D">
        <w:rPr>
          <w:rFonts w:cs="Arial"/>
          <w:b/>
          <w:bCs/>
        </w:rPr>
        <w:t>2</w:t>
      </w:r>
      <w:r w:rsidR="00E17633" w:rsidRPr="3929BD47">
        <w:rPr>
          <w:rFonts w:cs="Arial"/>
          <w:b/>
          <w:bCs/>
        </w:rPr>
        <w:t xml:space="preserve"> </w:t>
      </w:r>
      <w:r w:rsidRPr="3929BD47">
        <w:rPr>
          <w:rFonts w:cs="Arial"/>
          <w:b/>
          <w:bCs/>
        </w:rPr>
        <w:t xml:space="preserve">Camden Way Category </w:t>
      </w:r>
    </w:p>
    <w:p w14:paraId="0A37501D" w14:textId="77777777" w:rsidR="001362D5" w:rsidRPr="0069405C" w:rsidRDefault="001362D5" w:rsidP="007A6B99">
      <w:pPr>
        <w:rPr>
          <w:rFonts w:cs="Arial"/>
          <w:b/>
          <w:szCs w:val="22"/>
        </w:rPr>
      </w:pPr>
    </w:p>
    <w:p w14:paraId="1767EDF4" w14:textId="77777777" w:rsidR="007A6B99" w:rsidRPr="0069405C" w:rsidRDefault="3929BD47" w:rsidP="3929BD47">
      <w:pPr>
        <w:rPr>
          <w:rFonts w:cs="Arial"/>
          <w:b/>
          <w:bCs/>
          <w:color w:val="FF0000"/>
        </w:rPr>
      </w:pPr>
      <w:r w:rsidRPr="3929BD47">
        <w:rPr>
          <w:rFonts w:cs="Arial"/>
          <w:b/>
          <w:bCs/>
          <w:color w:val="FF0000"/>
        </w:rPr>
        <w:t>It is for use during recruitment, setting objectives as part of the performance management process and other people management purposes.  It does not form part of an employee’s contract of employment.</w:t>
      </w:r>
    </w:p>
    <w:p w14:paraId="5DAB6C7B" w14:textId="77777777" w:rsidR="00EB687D" w:rsidRPr="0069405C" w:rsidRDefault="00EB687D" w:rsidP="00EB687D">
      <w:pPr>
        <w:rPr>
          <w:rFonts w:cs="Arial"/>
          <w:szCs w:val="22"/>
        </w:rPr>
      </w:pPr>
    </w:p>
    <w:p w14:paraId="2BC7F0FE" w14:textId="4A8B363F" w:rsidR="00483AD9" w:rsidRPr="00483AD9" w:rsidRDefault="6F582BA9" w:rsidP="00663073">
      <w:pPr>
        <w:rPr>
          <w:rFonts w:eastAsia="Arial" w:cs="Arial"/>
          <w:color w:val="000000" w:themeColor="text1"/>
          <w:szCs w:val="22"/>
        </w:rPr>
      </w:pPr>
      <w:r w:rsidRPr="6F582BA9">
        <w:rPr>
          <w:rFonts w:cs="Arial"/>
          <w:b/>
          <w:bCs/>
        </w:rPr>
        <w:t>Role Purpose:</w:t>
      </w:r>
    </w:p>
    <w:p w14:paraId="42A48ED5" w14:textId="3EAEAA69" w:rsidR="004115BE" w:rsidRPr="00483AD9" w:rsidRDefault="00483AD9">
      <w:pPr>
        <w:numPr>
          <w:ilvl w:val="0"/>
          <w:numId w:val="25"/>
        </w:numPr>
        <w:rPr>
          <w:rFonts w:eastAsia="Arial" w:cs="Arial"/>
          <w:color w:val="000000" w:themeColor="text1"/>
          <w:szCs w:val="22"/>
        </w:rPr>
      </w:pPr>
      <w:r>
        <w:rPr>
          <w:rFonts w:eastAsia="Arial" w:cs="Arial"/>
          <w:color w:val="000000" w:themeColor="text1"/>
          <w:szCs w:val="22"/>
        </w:rPr>
        <w:t>To lead t</w:t>
      </w:r>
      <w:r w:rsidR="004115BE" w:rsidRPr="00483AD9">
        <w:rPr>
          <w:rFonts w:eastAsia="Arial" w:cs="Arial"/>
          <w:color w:val="000000" w:themeColor="text1"/>
          <w:szCs w:val="22"/>
        </w:rPr>
        <w:t>he</w:t>
      </w:r>
      <w:r w:rsidR="00092F95" w:rsidRPr="00483AD9">
        <w:rPr>
          <w:rFonts w:eastAsia="Arial" w:cs="Arial"/>
          <w:color w:val="000000" w:themeColor="text1"/>
          <w:szCs w:val="22"/>
        </w:rPr>
        <w:t xml:space="preserve"> team and programme of work focused around engagement and participation.</w:t>
      </w:r>
      <w:r w:rsidR="00ED60C4" w:rsidRPr="00483AD9">
        <w:rPr>
          <w:rFonts w:eastAsia="Arial" w:cs="Arial"/>
          <w:color w:val="000000" w:themeColor="text1"/>
          <w:szCs w:val="22"/>
        </w:rPr>
        <w:t xml:space="preserve"> This will include leading the strategy, policy, improvement and transformation of this key area, as well as driving and supporting the cross-cutting council-wide approach to outcomes.</w:t>
      </w:r>
    </w:p>
    <w:p w14:paraId="3E086A6E" w14:textId="0E8A8D2C" w:rsidR="004115BE" w:rsidRPr="00BE0816" w:rsidRDefault="004115BE" w:rsidP="00BE0816">
      <w:pPr>
        <w:numPr>
          <w:ilvl w:val="0"/>
          <w:numId w:val="25"/>
        </w:numPr>
        <w:rPr>
          <w:rFonts w:eastAsia="Arial" w:cs="Arial"/>
          <w:color w:val="000000" w:themeColor="text1"/>
          <w:szCs w:val="22"/>
        </w:rPr>
      </w:pPr>
      <w:r w:rsidRPr="004115BE">
        <w:rPr>
          <w:rFonts w:eastAsia="Arial" w:cs="Arial"/>
          <w:color w:val="000000" w:themeColor="text1"/>
          <w:szCs w:val="22"/>
        </w:rPr>
        <w:t xml:space="preserve">To lead on work with high levels of complexity or risk – including planning, co-ordinating or overseeing </w:t>
      </w:r>
      <w:r w:rsidR="00483AD9">
        <w:rPr>
          <w:rFonts w:eastAsia="Arial" w:cs="Arial"/>
          <w:color w:val="000000" w:themeColor="text1"/>
          <w:szCs w:val="22"/>
        </w:rPr>
        <w:t>the</w:t>
      </w:r>
      <w:r w:rsidRPr="004115BE">
        <w:rPr>
          <w:rFonts w:eastAsia="Arial" w:cs="Arial"/>
          <w:color w:val="000000" w:themeColor="text1"/>
          <w:szCs w:val="22"/>
        </w:rPr>
        <w:t xml:space="preserve"> programmes and projects to bring about effective and positive change across the organisation</w:t>
      </w:r>
      <w:r w:rsidR="00BE0816">
        <w:rPr>
          <w:rFonts w:eastAsia="Arial" w:cs="Arial"/>
          <w:color w:val="000000" w:themeColor="text1"/>
          <w:szCs w:val="22"/>
        </w:rPr>
        <w:t xml:space="preserve">. Including being </w:t>
      </w:r>
      <w:r w:rsidR="00483AD9">
        <w:rPr>
          <w:rFonts w:eastAsia="Arial" w:cs="Arial"/>
          <w:color w:val="000000" w:themeColor="text1"/>
          <w:szCs w:val="22"/>
        </w:rPr>
        <w:t>responsible</w:t>
      </w:r>
      <w:r w:rsidR="00BE0816">
        <w:rPr>
          <w:rFonts w:eastAsia="Arial" w:cs="Arial"/>
          <w:color w:val="000000" w:themeColor="text1"/>
          <w:szCs w:val="22"/>
        </w:rPr>
        <w:t xml:space="preserve"> for the logistics and operations of the</w:t>
      </w:r>
      <w:r w:rsidR="00ED60C4">
        <w:rPr>
          <w:rFonts w:eastAsia="Arial" w:cs="Arial"/>
          <w:color w:val="000000" w:themeColor="text1"/>
          <w:szCs w:val="22"/>
        </w:rPr>
        <w:t>se</w:t>
      </w:r>
      <w:r w:rsidR="00BE0816">
        <w:rPr>
          <w:rFonts w:eastAsia="Arial" w:cs="Arial"/>
          <w:color w:val="000000" w:themeColor="text1"/>
          <w:szCs w:val="22"/>
        </w:rPr>
        <w:t xml:space="preserve"> programme</w:t>
      </w:r>
      <w:r w:rsidR="00ED60C4">
        <w:rPr>
          <w:rFonts w:eastAsia="Arial" w:cs="Arial"/>
          <w:color w:val="000000" w:themeColor="text1"/>
          <w:szCs w:val="22"/>
        </w:rPr>
        <w:t>s</w:t>
      </w:r>
      <w:r w:rsidR="00BE0816">
        <w:rPr>
          <w:rFonts w:eastAsia="Arial" w:cs="Arial"/>
          <w:color w:val="000000" w:themeColor="text1"/>
          <w:szCs w:val="22"/>
        </w:rPr>
        <w:t>.</w:t>
      </w:r>
    </w:p>
    <w:p w14:paraId="63E7CAC3" w14:textId="77777777" w:rsidR="004115BE" w:rsidRPr="004115BE" w:rsidRDefault="004115BE" w:rsidP="004115BE">
      <w:pPr>
        <w:numPr>
          <w:ilvl w:val="0"/>
          <w:numId w:val="25"/>
        </w:numPr>
        <w:rPr>
          <w:rFonts w:eastAsia="Arial" w:cs="Arial"/>
          <w:color w:val="000000" w:themeColor="text1"/>
          <w:szCs w:val="22"/>
        </w:rPr>
      </w:pPr>
      <w:r w:rsidRPr="004115BE">
        <w:rPr>
          <w:rFonts w:eastAsia="Arial" w:cs="Arial"/>
          <w:color w:val="000000" w:themeColor="text1"/>
          <w:szCs w:val="22"/>
        </w:rPr>
        <w:t xml:space="preserve">To work in a variety of disciplines and environments across the whole organisation to deliver corporate and directorate priorities </w:t>
      </w:r>
    </w:p>
    <w:p w14:paraId="4E5A7BA6" w14:textId="77777777" w:rsidR="004115BE" w:rsidRPr="004115BE" w:rsidRDefault="004115BE" w:rsidP="004115BE">
      <w:pPr>
        <w:numPr>
          <w:ilvl w:val="0"/>
          <w:numId w:val="25"/>
        </w:numPr>
        <w:rPr>
          <w:rFonts w:eastAsia="Arial" w:cs="Arial"/>
          <w:color w:val="000000" w:themeColor="text1"/>
          <w:szCs w:val="22"/>
        </w:rPr>
      </w:pPr>
      <w:r w:rsidRPr="004115BE">
        <w:rPr>
          <w:rFonts w:eastAsia="Arial" w:cs="Arial"/>
          <w:color w:val="000000" w:themeColor="text1"/>
          <w:szCs w:val="22"/>
        </w:rPr>
        <w:t>To make intelligent use of data and research to measure and understand outcomes, inform decision-making and shape and improve service delivery.</w:t>
      </w:r>
    </w:p>
    <w:p w14:paraId="00270908" w14:textId="77777777" w:rsidR="00ED60C4" w:rsidRDefault="004115BE" w:rsidP="00ED60C4">
      <w:pPr>
        <w:numPr>
          <w:ilvl w:val="0"/>
          <w:numId w:val="25"/>
        </w:numPr>
        <w:rPr>
          <w:rFonts w:eastAsia="Arial" w:cs="Arial"/>
          <w:color w:val="000000" w:themeColor="text1"/>
          <w:szCs w:val="22"/>
        </w:rPr>
      </w:pPr>
      <w:r w:rsidRPr="004115BE">
        <w:rPr>
          <w:rFonts w:eastAsia="Arial" w:cs="Arial"/>
          <w:color w:val="000000" w:themeColor="text1"/>
          <w:szCs w:val="22"/>
        </w:rPr>
        <w:t xml:space="preserve">Champion improved project management disciplines and skills as appropriate in the delivery of change. </w:t>
      </w:r>
    </w:p>
    <w:p w14:paraId="6A05A809" w14:textId="3A523E26" w:rsidR="00EB687D" w:rsidRPr="00ED60C4" w:rsidRDefault="00092F95" w:rsidP="00ED60C4">
      <w:pPr>
        <w:numPr>
          <w:ilvl w:val="0"/>
          <w:numId w:val="25"/>
        </w:numPr>
        <w:rPr>
          <w:rFonts w:eastAsia="Arial" w:cs="Arial"/>
          <w:color w:val="000000" w:themeColor="text1"/>
          <w:szCs w:val="22"/>
        </w:rPr>
      </w:pPr>
      <w:r w:rsidRPr="00ED60C4">
        <w:rPr>
          <w:rFonts w:eastAsia="Arial" w:cs="Arial"/>
          <w:color w:val="000000" w:themeColor="text1"/>
          <w:szCs w:val="22"/>
        </w:rPr>
        <w:t>Tak</w:t>
      </w:r>
      <w:r w:rsidR="00ED60C4">
        <w:rPr>
          <w:rFonts w:eastAsia="Arial" w:cs="Arial"/>
          <w:color w:val="000000" w:themeColor="text1"/>
          <w:szCs w:val="22"/>
        </w:rPr>
        <w:t>e</w:t>
      </w:r>
      <w:r w:rsidRPr="00ED60C4">
        <w:rPr>
          <w:rFonts w:eastAsia="Arial" w:cs="Arial"/>
          <w:color w:val="000000" w:themeColor="text1"/>
          <w:szCs w:val="22"/>
        </w:rPr>
        <w:t xml:space="preserve"> a lead</w:t>
      </w:r>
      <w:r w:rsidR="00ED60C4">
        <w:rPr>
          <w:rFonts w:eastAsia="Arial" w:cs="Arial"/>
          <w:color w:val="000000" w:themeColor="text1"/>
          <w:szCs w:val="22"/>
        </w:rPr>
        <w:t>ing</w:t>
      </w:r>
      <w:r w:rsidRPr="00ED60C4">
        <w:rPr>
          <w:rFonts w:eastAsia="Arial" w:cs="Arial"/>
          <w:color w:val="000000" w:themeColor="text1"/>
          <w:szCs w:val="22"/>
        </w:rPr>
        <w:t xml:space="preserve"> role in p</w:t>
      </w:r>
      <w:r w:rsidR="00E12393" w:rsidRPr="00ED60C4">
        <w:rPr>
          <w:rFonts w:eastAsia="Arial" w:cs="Arial"/>
          <w:color w:val="000000" w:themeColor="text1"/>
          <w:szCs w:val="22"/>
        </w:rPr>
        <w:t>ositively e</w:t>
      </w:r>
      <w:r w:rsidRPr="00ED60C4">
        <w:rPr>
          <w:rFonts w:eastAsia="Arial" w:cs="Arial"/>
          <w:color w:val="000000" w:themeColor="text1"/>
          <w:szCs w:val="22"/>
        </w:rPr>
        <w:t xml:space="preserve">ngaging </w:t>
      </w:r>
      <w:r w:rsidR="00E12393" w:rsidRPr="00ED60C4">
        <w:rPr>
          <w:rFonts w:eastAsia="Arial" w:cs="Arial"/>
          <w:color w:val="000000" w:themeColor="text1"/>
          <w:szCs w:val="22"/>
        </w:rPr>
        <w:t>and work</w:t>
      </w:r>
      <w:r w:rsidRPr="00ED60C4">
        <w:rPr>
          <w:rFonts w:eastAsia="Arial" w:cs="Arial"/>
          <w:color w:val="000000" w:themeColor="text1"/>
          <w:szCs w:val="22"/>
        </w:rPr>
        <w:t>ing</w:t>
      </w:r>
      <w:r w:rsidR="00E12393" w:rsidRPr="00ED60C4">
        <w:rPr>
          <w:rFonts w:eastAsia="Arial" w:cs="Arial"/>
          <w:color w:val="000000" w:themeColor="text1"/>
          <w:szCs w:val="22"/>
        </w:rPr>
        <w:t xml:space="preserve"> with </w:t>
      </w:r>
      <w:r w:rsidR="008F6C2C" w:rsidRPr="00ED60C4">
        <w:rPr>
          <w:rFonts w:eastAsia="Arial" w:cs="Arial"/>
          <w:color w:val="000000" w:themeColor="text1"/>
          <w:szCs w:val="22"/>
        </w:rPr>
        <w:t>stakeholders</w:t>
      </w:r>
      <w:r w:rsidR="00ED60C4">
        <w:rPr>
          <w:rFonts w:eastAsia="Arial" w:cs="Arial"/>
          <w:color w:val="000000" w:themeColor="text1"/>
          <w:szCs w:val="22"/>
        </w:rPr>
        <w:t>,</w:t>
      </w:r>
      <w:r w:rsidR="00E12393" w:rsidRPr="00ED60C4">
        <w:rPr>
          <w:rFonts w:eastAsia="Arial" w:cs="Arial"/>
          <w:color w:val="000000" w:themeColor="text1"/>
          <w:szCs w:val="22"/>
        </w:rPr>
        <w:t xml:space="preserve"> internal and external to the council.</w:t>
      </w:r>
      <w:r w:rsidR="008F6C2C" w:rsidRPr="00ED60C4">
        <w:rPr>
          <w:rFonts w:eastAsia="Arial" w:cs="Arial"/>
          <w:color w:val="000000" w:themeColor="text1"/>
          <w:szCs w:val="22"/>
        </w:rPr>
        <w:t xml:space="preserve"> </w:t>
      </w:r>
    </w:p>
    <w:p w14:paraId="5AF929CE" w14:textId="04681877" w:rsidR="00ED60C4" w:rsidRDefault="00ED60C4" w:rsidP="00D40919">
      <w:pPr>
        <w:rPr>
          <w:rFonts w:eastAsia="Arial" w:cs="Arial"/>
          <w:color w:val="000000" w:themeColor="text1"/>
          <w:szCs w:val="22"/>
        </w:rPr>
      </w:pPr>
    </w:p>
    <w:p w14:paraId="287F328C" w14:textId="77777777" w:rsidR="00ED60C4" w:rsidRPr="00092F95" w:rsidRDefault="00ED60C4" w:rsidP="00D40919">
      <w:pPr>
        <w:rPr>
          <w:rFonts w:cs="Arial"/>
          <w:szCs w:val="22"/>
        </w:rPr>
      </w:pPr>
    </w:p>
    <w:p w14:paraId="6D7527B7" w14:textId="6FF9A63F" w:rsidR="00EB687D" w:rsidRDefault="3929BD47" w:rsidP="3929BD47">
      <w:pPr>
        <w:rPr>
          <w:rFonts w:cs="Arial"/>
          <w:b/>
          <w:bCs/>
        </w:rPr>
      </w:pPr>
      <w:r w:rsidRPr="3929BD47">
        <w:rPr>
          <w:rFonts w:cs="Arial"/>
          <w:b/>
          <w:bCs/>
        </w:rPr>
        <w:t>Example outcomes or objectives that this role will deliver:</w:t>
      </w:r>
    </w:p>
    <w:p w14:paraId="576BC442" w14:textId="291ED21E" w:rsidR="0025283A" w:rsidRPr="0025283A" w:rsidRDefault="0025283A" w:rsidP="3929BD47">
      <w:pPr>
        <w:rPr>
          <w:rFonts w:cs="Arial"/>
          <w:bCs/>
        </w:rPr>
      </w:pPr>
      <w:r w:rsidRPr="0025283A">
        <w:rPr>
          <w:rFonts w:cs="Arial"/>
          <w:bCs/>
        </w:rPr>
        <w:t>The post holder will work flexibly to deliver the purpose above. Key outcomes will include:</w:t>
      </w:r>
    </w:p>
    <w:p w14:paraId="0B861698" w14:textId="77777777" w:rsidR="00E12393" w:rsidRDefault="004115BE" w:rsidP="004115BE">
      <w:pPr>
        <w:numPr>
          <w:ilvl w:val="0"/>
          <w:numId w:val="26"/>
        </w:numPr>
      </w:pPr>
      <w:r w:rsidRPr="004115BE">
        <w:lastRenderedPageBreak/>
        <w:t>Development of innovative and effective policies and strategies</w:t>
      </w:r>
      <w:r w:rsidR="00E12393">
        <w:t xml:space="preserve"> that ensure participation and engagement of Camden residents.</w:t>
      </w:r>
    </w:p>
    <w:p w14:paraId="2DF9D314" w14:textId="36555257" w:rsidR="004115BE" w:rsidRPr="004115BE" w:rsidRDefault="00AA0681" w:rsidP="004115BE">
      <w:pPr>
        <w:numPr>
          <w:ilvl w:val="0"/>
          <w:numId w:val="26"/>
        </w:numPr>
      </w:pPr>
      <w:r>
        <w:t>Development of a theory of change, including a plan to implement this change. Sponsorship of cultural change across the organisation</w:t>
      </w:r>
    </w:p>
    <w:p w14:paraId="642372D7" w14:textId="77777777" w:rsidR="004115BE" w:rsidRPr="004115BE" w:rsidRDefault="004115BE" w:rsidP="004115BE">
      <w:pPr>
        <w:numPr>
          <w:ilvl w:val="0"/>
          <w:numId w:val="26"/>
        </w:numPr>
      </w:pPr>
      <w:r w:rsidRPr="004115BE">
        <w:t>Delivery of/improvements in major programmes and projects to achieve key corporate priorities and outcomes</w:t>
      </w:r>
    </w:p>
    <w:p w14:paraId="3EF9945F" w14:textId="77777777" w:rsidR="004115BE" w:rsidRPr="004115BE" w:rsidRDefault="004115BE" w:rsidP="004115BE">
      <w:pPr>
        <w:numPr>
          <w:ilvl w:val="0"/>
          <w:numId w:val="26"/>
        </w:numPr>
      </w:pPr>
      <w:r w:rsidRPr="004115BE">
        <w:t>Successful engagement with the political and senior leadership of the organisation, as well as residents and partners as appropriate</w:t>
      </w:r>
    </w:p>
    <w:p w14:paraId="6691003D" w14:textId="6BCC6069" w:rsidR="004115BE" w:rsidRPr="004115BE" w:rsidRDefault="004115BE" w:rsidP="00EB687D">
      <w:pPr>
        <w:numPr>
          <w:ilvl w:val="0"/>
          <w:numId w:val="26"/>
        </w:numPr>
      </w:pPr>
      <w:r w:rsidRPr="004115BE">
        <w:t>Significant contribution to evidence-based policy making through effective use of research and intelligent use of data and information</w:t>
      </w:r>
    </w:p>
    <w:p w14:paraId="4DE47E9E" w14:textId="77777777" w:rsidR="00A8212D" w:rsidRPr="0069405C" w:rsidRDefault="00A8212D" w:rsidP="00EB687D">
      <w:pPr>
        <w:rPr>
          <w:rFonts w:cs="Arial"/>
          <w:szCs w:val="22"/>
        </w:rPr>
      </w:pPr>
    </w:p>
    <w:p w14:paraId="274A4066" w14:textId="1AE51944" w:rsidR="00EB687D" w:rsidRDefault="3929BD47" w:rsidP="3929BD47">
      <w:pPr>
        <w:rPr>
          <w:rFonts w:cs="Arial"/>
          <w:b/>
          <w:bCs/>
        </w:rPr>
      </w:pPr>
      <w:r w:rsidRPr="3929BD47">
        <w:rPr>
          <w:rFonts w:cs="Arial"/>
          <w:b/>
          <w:bCs/>
        </w:rPr>
        <w:t>People Management Responsibilities:</w:t>
      </w:r>
    </w:p>
    <w:p w14:paraId="620703F7" w14:textId="77777777" w:rsidR="00910B13" w:rsidRDefault="00910B13" w:rsidP="3929BD47">
      <w:pPr>
        <w:rPr>
          <w:rFonts w:cs="Arial"/>
          <w:b/>
          <w:bCs/>
        </w:rPr>
      </w:pPr>
    </w:p>
    <w:p w14:paraId="4F64158F" w14:textId="20B0353A" w:rsidR="004115BE" w:rsidRPr="004115BE" w:rsidRDefault="004115BE" w:rsidP="004115BE">
      <w:pPr>
        <w:rPr>
          <w:rFonts w:cs="Arial"/>
        </w:rPr>
      </w:pPr>
      <w:r w:rsidRPr="004115BE">
        <w:rPr>
          <w:rFonts w:cs="Arial"/>
        </w:rPr>
        <w:t>The post holder will be required to manage staff and resource</w:t>
      </w:r>
      <w:r w:rsidR="70A92578" w:rsidRPr="004115BE">
        <w:rPr>
          <w:rFonts w:cs="Arial"/>
        </w:rPr>
        <w:t>s</w:t>
      </w:r>
      <w:r w:rsidR="00FC20F0">
        <w:rPr>
          <w:rFonts w:cs="Arial"/>
        </w:rPr>
        <w:t xml:space="preserve"> as part of the participation and engagement team in corporate strategy/</w:t>
      </w:r>
      <w:r w:rsidRPr="004115BE">
        <w:rPr>
          <w:rFonts w:cs="Arial"/>
        </w:rPr>
        <w:t xml:space="preserve"> on individual projects or programmes of work for which they are responsible. </w:t>
      </w:r>
    </w:p>
    <w:p w14:paraId="4D9BEF9B" w14:textId="77777777" w:rsidR="004115BE" w:rsidRPr="004115BE" w:rsidRDefault="004115BE" w:rsidP="004115BE">
      <w:pPr>
        <w:rPr>
          <w:rFonts w:cs="Arial"/>
          <w:b/>
          <w:bCs/>
        </w:rPr>
      </w:pPr>
    </w:p>
    <w:p w14:paraId="7243F349" w14:textId="77777777" w:rsidR="004115BE" w:rsidRPr="004115BE" w:rsidRDefault="004115BE" w:rsidP="004115BE">
      <w:pPr>
        <w:rPr>
          <w:rFonts w:cs="Arial"/>
          <w:b/>
          <w:bCs/>
        </w:rPr>
      </w:pPr>
    </w:p>
    <w:p w14:paraId="71185AB0" w14:textId="77777777" w:rsidR="00287409" w:rsidRPr="0069405C" w:rsidRDefault="3929BD47" w:rsidP="3929BD47">
      <w:pPr>
        <w:rPr>
          <w:rFonts w:cs="Arial"/>
          <w:b/>
          <w:bCs/>
        </w:rPr>
      </w:pPr>
      <w:r w:rsidRPr="3929BD47">
        <w:rPr>
          <w:rFonts w:cs="Arial"/>
          <w:b/>
          <w:bCs/>
        </w:rPr>
        <w:t>Relationships;</w:t>
      </w:r>
    </w:p>
    <w:p w14:paraId="63203492" w14:textId="0CCE100C" w:rsidR="00C7492E" w:rsidRPr="004115BE" w:rsidRDefault="00C7492E" w:rsidP="3929BD47">
      <w:pPr>
        <w:rPr>
          <w:rFonts w:cs="Arial"/>
          <w:i/>
          <w:iCs/>
        </w:rPr>
      </w:pPr>
    </w:p>
    <w:p w14:paraId="0E4A089C" w14:textId="7875D609" w:rsidR="004115BE" w:rsidRDefault="004115BE" w:rsidP="004115BE">
      <w:pPr>
        <w:rPr>
          <w:rFonts w:cs="Arial"/>
        </w:rPr>
      </w:pPr>
      <w:r w:rsidRPr="004115BE">
        <w:rPr>
          <w:rFonts w:cs="Arial"/>
        </w:rPr>
        <w:t>The post holder will be largely self-managing with personal management and development carried out within the service.</w:t>
      </w:r>
    </w:p>
    <w:p w14:paraId="5BA10D35" w14:textId="77777777" w:rsidR="004115BE" w:rsidRPr="004115BE" w:rsidRDefault="004115BE" w:rsidP="004115BE">
      <w:pPr>
        <w:rPr>
          <w:rFonts w:cs="Arial"/>
        </w:rPr>
      </w:pPr>
    </w:p>
    <w:p w14:paraId="30563AE5" w14:textId="77777777" w:rsidR="00245D00" w:rsidRDefault="004115BE" w:rsidP="004115BE">
      <w:pPr>
        <w:pStyle w:val="Default"/>
        <w:rPr>
          <w:rFonts w:ascii="Arial" w:hAnsi="Arial" w:cs="Arial"/>
          <w:color w:val="auto"/>
          <w:sz w:val="22"/>
          <w:szCs w:val="22"/>
        </w:rPr>
      </w:pPr>
      <w:r w:rsidRPr="004115BE">
        <w:rPr>
          <w:rFonts w:ascii="Arial" w:hAnsi="Arial" w:cs="Arial"/>
          <w:color w:val="auto"/>
          <w:sz w:val="22"/>
          <w:szCs w:val="22"/>
        </w:rPr>
        <w:t xml:space="preserve">The post holder will be expected to develop and maintain relationships at senior levels across the organisation, with elected members as appropriate, partner organisations, government departments and customers as dictated by the projects, roles and tasks they will be carrying out. </w:t>
      </w:r>
    </w:p>
    <w:p w14:paraId="4313F9F4" w14:textId="77777777" w:rsidR="00245D00" w:rsidRDefault="00245D00" w:rsidP="004115BE">
      <w:pPr>
        <w:pStyle w:val="Default"/>
        <w:rPr>
          <w:rFonts w:ascii="Arial" w:hAnsi="Arial" w:cs="Arial"/>
          <w:color w:val="auto"/>
          <w:sz w:val="22"/>
          <w:szCs w:val="22"/>
        </w:rPr>
      </w:pPr>
    </w:p>
    <w:p w14:paraId="4938F46E" w14:textId="3790A4ED" w:rsidR="004115BE" w:rsidRPr="004115BE" w:rsidRDefault="004115BE" w:rsidP="004115BE">
      <w:pPr>
        <w:pStyle w:val="Default"/>
        <w:rPr>
          <w:rFonts w:ascii="Arial" w:hAnsi="Arial" w:cs="Arial"/>
          <w:color w:val="auto"/>
          <w:sz w:val="22"/>
          <w:szCs w:val="22"/>
        </w:rPr>
      </w:pPr>
      <w:r w:rsidRPr="004115BE">
        <w:rPr>
          <w:rFonts w:ascii="Arial" w:hAnsi="Arial" w:cs="Arial"/>
          <w:color w:val="auto"/>
          <w:sz w:val="22"/>
          <w:szCs w:val="22"/>
        </w:rPr>
        <w:t xml:space="preserve">The post holder will also actively seek to make effective relationships with colleagues across the Strategy and Governance family. </w:t>
      </w:r>
    </w:p>
    <w:p w14:paraId="44EAFD9C" w14:textId="77777777" w:rsidR="00C97F42" w:rsidRPr="0069405C" w:rsidRDefault="00C97F42" w:rsidP="00EB687D">
      <w:pPr>
        <w:rPr>
          <w:rFonts w:cs="Arial"/>
          <w:szCs w:val="22"/>
        </w:rPr>
      </w:pPr>
    </w:p>
    <w:p w14:paraId="6E73B8AF" w14:textId="3C3C323E" w:rsidR="00C97F42" w:rsidRDefault="3929BD47" w:rsidP="3929BD47">
      <w:pPr>
        <w:rPr>
          <w:rFonts w:cs="Arial"/>
          <w:b/>
          <w:bCs/>
        </w:rPr>
      </w:pPr>
      <w:r w:rsidRPr="3929BD47">
        <w:rPr>
          <w:rFonts w:cs="Arial"/>
          <w:b/>
          <w:bCs/>
        </w:rPr>
        <w:t>Work Environment:</w:t>
      </w:r>
    </w:p>
    <w:p w14:paraId="6C603C61" w14:textId="0C68FA7F" w:rsidR="00C7492E" w:rsidRDefault="00C7492E" w:rsidP="3929BD47">
      <w:pPr>
        <w:rPr>
          <w:rFonts w:cs="Arial"/>
          <w:b/>
          <w:bCs/>
        </w:rPr>
      </w:pPr>
    </w:p>
    <w:p w14:paraId="4FFD1437" w14:textId="0E271F9F" w:rsidR="004115BE" w:rsidRDefault="004115BE" w:rsidP="004115BE">
      <w:r>
        <w:lastRenderedPageBreak/>
        <w:t>This a busy role and will require the post holder to be flexible in their approach, as they will be required to work with a variety of teams and locations within the borough; they may also be required to work additional hours on occasion.</w:t>
      </w:r>
    </w:p>
    <w:p w14:paraId="0DF4D03C" w14:textId="77777777" w:rsidR="004115BE" w:rsidRDefault="004115BE" w:rsidP="004115BE"/>
    <w:p w14:paraId="3EBAFEAE" w14:textId="38BAE954" w:rsidR="00EB687D" w:rsidRDefault="3929BD47" w:rsidP="3929BD47">
      <w:pPr>
        <w:rPr>
          <w:rFonts w:cs="Arial"/>
          <w:b/>
          <w:bCs/>
        </w:rPr>
      </w:pPr>
      <w:r w:rsidRPr="3929BD47">
        <w:rPr>
          <w:rFonts w:cs="Arial"/>
          <w:b/>
          <w:bCs/>
        </w:rPr>
        <w:t>Technical Knowledge and Experience:</w:t>
      </w:r>
    </w:p>
    <w:p w14:paraId="584434C5" w14:textId="77777777" w:rsidR="004115BE" w:rsidRPr="0029264D" w:rsidRDefault="004115BE" w:rsidP="004115BE">
      <w:pPr>
        <w:pStyle w:val="Default"/>
        <w:rPr>
          <w:rFonts w:asciiTheme="minorHAnsi" w:hAnsiTheme="minorHAnsi"/>
          <w:color w:val="auto"/>
          <w:sz w:val="22"/>
          <w:szCs w:val="22"/>
        </w:rPr>
      </w:pPr>
    </w:p>
    <w:p w14:paraId="4BA94654" w14:textId="77777777" w:rsidR="004115BE" w:rsidRDefault="004115BE" w:rsidP="004115BE">
      <w:pPr>
        <w:rPr>
          <w:bCs/>
        </w:rPr>
      </w:pPr>
      <w:r>
        <w:rPr>
          <w:bCs/>
        </w:rPr>
        <w:t>You will have experience in working in one or more of these areas:</w:t>
      </w:r>
      <w:r>
        <w:rPr>
          <w:bCs/>
        </w:rPr>
        <w:br/>
      </w:r>
    </w:p>
    <w:p w14:paraId="37FBD969" w14:textId="77777777" w:rsidR="004115BE" w:rsidRPr="00631F3F" w:rsidRDefault="004115BE" w:rsidP="004115BE">
      <w:pPr>
        <w:numPr>
          <w:ilvl w:val="0"/>
          <w:numId w:val="26"/>
        </w:numPr>
        <w:spacing w:line="259" w:lineRule="auto"/>
        <w:jc w:val="both"/>
        <w:rPr>
          <w:bCs/>
        </w:rPr>
      </w:pPr>
      <w:r w:rsidRPr="00631F3F">
        <w:rPr>
          <w:bCs/>
        </w:rPr>
        <w:t xml:space="preserve">Strategic planning, development, implementation and monitoring </w:t>
      </w:r>
    </w:p>
    <w:p w14:paraId="53D06344" w14:textId="77777777" w:rsidR="004115BE" w:rsidRPr="00CB3AF8" w:rsidRDefault="004115BE" w:rsidP="004115BE">
      <w:pPr>
        <w:numPr>
          <w:ilvl w:val="0"/>
          <w:numId w:val="26"/>
        </w:numPr>
        <w:spacing w:line="259" w:lineRule="auto"/>
        <w:jc w:val="both"/>
        <w:rPr>
          <w:bCs/>
        </w:rPr>
      </w:pPr>
      <w:r>
        <w:rPr>
          <w:bCs/>
        </w:rPr>
        <w:t>Programme, p</w:t>
      </w:r>
      <w:r w:rsidRPr="00631F3F">
        <w:rPr>
          <w:bCs/>
        </w:rPr>
        <w:t xml:space="preserve">roject and risk management </w:t>
      </w:r>
    </w:p>
    <w:p w14:paraId="7C7D0489" w14:textId="77777777" w:rsidR="004115BE" w:rsidRDefault="004115BE" w:rsidP="004115BE">
      <w:pPr>
        <w:numPr>
          <w:ilvl w:val="0"/>
          <w:numId w:val="26"/>
        </w:numPr>
        <w:spacing w:line="259" w:lineRule="auto"/>
        <w:jc w:val="both"/>
        <w:rPr>
          <w:bCs/>
        </w:rPr>
      </w:pPr>
      <w:r>
        <w:rPr>
          <w:bCs/>
        </w:rPr>
        <w:t>Change management</w:t>
      </w:r>
    </w:p>
    <w:p w14:paraId="6323FDFE" w14:textId="5758805C" w:rsidR="004115BE" w:rsidRDefault="004115BE" w:rsidP="004115BE">
      <w:pPr>
        <w:numPr>
          <w:ilvl w:val="0"/>
          <w:numId w:val="26"/>
        </w:numPr>
        <w:spacing w:line="259" w:lineRule="auto"/>
        <w:jc w:val="both"/>
        <w:rPr>
          <w:bCs/>
        </w:rPr>
      </w:pPr>
      <w:r>
        <w:rPr>
          <w:bCs/>
        </w:rPr>
        <w:t>Engagement and/or participation</w:t>
      </w:r>
      <w:r w:rsidR="00245D00">
        <w:rPr>
          <w:bCs/>
        </w:rPr>
        <w:t xml:space="preserve"> or community programmes</w:t>
      </w:r>
    </w:p>
    <w:p w14:paraId="20F97640" w14:textId="35B5FAAB" w:rsidR="00797E20" w:rsidRPr="00797E20" w:rsidRDefault="004115BE" w:rsidP="00797E20">
      <w:pPr>
        <w:numPr>
          <w:ilvl w:val="0"/>
          <w:numId w:val="26"/>
        </w:numPr>
        <w:spacing w:line="259" w:lineRule="auto"/>
        <w:jc w:val="both"/>
        <w:rPr>
          <w:rFonts w:cs="Arial"/>
          <w:bCs/>
        </w:rPr>
      </w:pPr>
      <w:r w:rsidRPr="004115BE">
        <w:rPr>
          <w:rFonts w:cs="Arial"/>
          <w:bCs/>
        </w:rPr>
        <w:t xml:space="preserve">Data, research, analysis &amp; performance management </w:t>
      </w:r>
    </w:p>
    <w:p w14:paraId="3B56232B" w14:textId="77777777" w:rsidR="004115BE" w:rsidRPr="004115BE" w:rsidRDefault="004115BE" w:rsidP="004115BE">
      <w:pPr>
        <w:rPr>
          <w:rFonts w:eastAsia="Calibri" w:cs="Arial"/>
          <w:color w:val="000000" w:themeColor="text1"/>
        </w:rPr>
      </w:pPr>
    </w:p>
    <w:p w14:paraId="728FF8DE" w14:textId="77777777" w:rsidR="004115BE" w:rsidRPr="004115BE" w:rsidRDefault="004115BE" w:rsidP="004115BE">
      <w:pPr>
        <w:rPr>
          <w:rFonts w:cs="Arial"/>
        </w:rPr>
      </w:pPr>
      <w:r w:rsidRPr="004115BE">
        <w:rPr>
          <w:rFonts w:eastAsia="Calibri" w:cs="Arial"/>
          <w:color w:val="000000" w:themeColor="text1"/>
        </w:rPr>
        <w:t xml:space="preserve">Additionally, the post holder would be expected to have experience of/display the following: </w:t>
      </w:r>
      <w:r w:rsidRPr="004115BE">
        <w:rPr>
          <w:rFonts w:cs="Arial"/>
        </w:rPr>
        <w:br/>
      </w:r>
    </w:p>
    <w:p w14:paraId="553A18C2" w14:textId="42886D58" w:rsidR="00245D00" w:rsidRDefault="00245D00" w:rsidP="004115BE">
      <w:pPr>
        <w:numPr>
          <w:ilvl w:val="0"/>
          <w:numId w:val="26"/>
        </w:numPr>
        <w:rPr>
          <w:rFonts w:cs="Arial"/>
        </w:rPr>
      </w:pPr>
      <w:r>
        <w:rPr>
          <w:rFonts w:cs="Arial"/>
        </w:rPr>
        <w:t xml:space="preserve">A keen interest in community participation and engagement </w:t>
      </w:r>
    </w:p>
    <w:p w14:paraId="184B4B18" w14:textId="79413278" w:rsidR="004115BE" w:rsidRPr="004115BE" w:rsidRDefault="004115BE" w:rsidP="004115BE">
      <w:pPr>
        <w:numPr>
          <w:ilvl w:val="0"/>
          <w:numId w:val="26"/>
        </w:numPr>
        <w:rPr>
          <w:rFonts w:cs="Arial"/>
        </w:rPr>
      </w:pPr>
      <w:r w:rsidRPr="004115BE">
        <w:rPr>
          <w:rFonts w:cs="Arial"/>
        </w:rPr>
        <w:t xml:space="preserve">Strong communication and report writing skills </w:t>
      </w:r>
    </w:p>
    <w:p w14:paraId="1B8CA7AB" w14:textId="77777777" w:rsidR="004115BE" w:rsidRPr="004115BE" w:rsidRDefault="004115BE" w:rsidP="004115BE">
      <w:pPr>
        <w:pStyle w:val="ListParagraph"/>
        <w:numPr>
          <w:ilvl w:val="0"/>
          <w:numId w:val="26"/>
        </w:numPr>
        <w:spacing w:after="160" w:line="259" w:lineRule="auto"/>
        <w:rPr>
          <w:rFonts w:cs="Arial"/>
        </w:rPr>
      </w:pPr>
      <w:r w:rsidRPr="004115BE">
        <w:rPr>
          <w:rFonts w:cs="Arial"/>
        </w:rPr>
        <w:t xml:space="preserve">Experience of/interest in working in local government </w:t>
      </w:r>
    </w:p>
    <w:p w14:paraId="7E091DB0" w14:textId="77777777" w:rsidR="004115BE" w:rsidRPr="004115BE" w:rsidRDefault="004115BE" w:rsidP="004115BE">
      <w:pPr>
        <w:pStyle w:val="ListParagraph"/>
        <w:numPr>
          <w:ilvl w:val="0"/>
          <w:numId w:val="26"/>
        </w:numPr>
        <w:spacing w:after="160" w:line="259" w:lineRule="auto"/>
        <w:rPr>
          <w:rFonts w:cs="Arial"/>
        </w:rPr>
      </w:pPr>
      <w:r w:rsidRPr="004115BE">
        <w:rPr>
          <w:rFonts w:cs="Arial"/>
        </w:rPr>
        <w:t xml:space="preserve">Experience of working with and reporting to senior leaders </w:t>
      </w:r>
    </w:p>
    <w:p w14:paraId="3EC4EF96" w14:textId="77777777" w:rsidR="004115BE" w:rsidRPr="004115BE" w:rsidRDefault="004115BE" w:rsidP="004115BE">
      <w:pPr>
        <w:pStyle w:val="ListParagraph"/>
        <w:numPr>
          <w:ilvl w:val="0"/>
          <w:numId w:val="26"/>
        </w:numPr>
        <w:spacing w:after="160" w:line="259" w:lineRule="auto"/>
        <w:rPr>
          <w:rFonts w:cs="Arial"/>
        </w:rPr>
      </w:pPr>
      <w:r w:rsidRPr="004115BE">
        <w:rPr>
          <w:rFonts w:cs="Arial"/>
        </w:rPr>
        <w:t xml:space="preserve">Proven work ethic – willingness to go the extra mile </w:t>
      </w:r>
    </w:p>
    <w:p w14:paraId="242810B4" w14:textId="77777777" w:rsidR="004115BE" w:rsidRPr="004115BE" w:rsidRDefault="004115BE" w:rsidP="004115BE">
      <w:pPr>
        <w:pStyle w:val="ListParagraph"/>
        <w:numPr>
          <w:ilvl w:val="0"/>
          <w:numId w:val="26"/>
        </w:numPr>
        <w:spacing w:after="160" w:line="259" w:lineRule="auto"/>
        <w:rPr>
          <w:rFonts w:cs="Arial"/>
        </w:rPr>
      </w:pPr>
      <w:r w:rsidRPr="004115BE">
        <w:rPr>
          <w:rFonts w:cs="Arial"/>
        </w:rPr>
        <w:t xml:space="preserve">Ability to work in uncertain and fast-paced circumstances </w:t>
      </w:r>
    </w:p>
    <w:p w14:paraId="3015A09C" w14:textId="77777777" w:rsidR="004115BE" w:rsidRDefault="004115BE" w:rsidP="004115BE">
      <w:pPr>
        <w:pStyle w:val="ListParagraph"/>
        <w:numPr>
          <w:ilvl w:val="0"/>
          <w:numId w:val="26"/>
        </w:numPr>
        <w:spacing w:after="160" w:line="259" w:lineRule="auto"/>
        <w:rPr>
          <w:rFonts w:cs="Arial"/>
        </w:rPr>
      </w:pPr>
      <w:r>
        <w:rPr>
          <w:rFonts w:cs="Arial"/>
        </w:rPr>
        <w:t>A flexible, innovative approach</w:t>
      </w:r>
    </w:p>
    <w:p w14:paraId="2DDC7EE7" w14:textId="77777777" w:rsidR="004115BE" w:rsidRDefault="004115BE" w:rsidP="004115BE">
      <w:pPr>
        <w:pStyle w:val="ListParagraph"/>
        <w:numPr>
          <w:ilvl w:val="0"/>
          <w:numId w:val="26"/>
        </w:numPr>
        <w:spacing w:after="160" w:line="259" w:lineRule="auto"/>
        <w:rPr>
          <w:rFonts w:cs="Arial"/>
        </w:rPr>
      </w:pPr>
      <w:r w:rsidRPr="00491D4C">
        <w:rPr>
          <w:rFonts w:cs="Arial"/>
        </w:rPr>
        <w:t xml:space="preserve">Ability to </w:t>
      </w:r>
      <w:r>
        <w:rPr>
          <w:rFonts w:cs="Arial"/>
        </w:rPr>
        <w:t xml:space="preserve">seek and </w:t>
      </w:r>
      <w:r w:rsidRPr="00491D4C">
        <w:rPr>
          <w:rFonts w:cs="Arial"/>
        </w:rPr>
        <w:t xml:space="preserve">effectively use a wide evidence base to solve challenging problems </w:t>
      </w:r>
    </w:p>
    <w:p w14:paraId="22627469" w14:textId="77777777" w:rsidR="004115BE" w:rsidRPr="004115BE" w:rsidRDefault="004115BE" w:rsidP="004115BE">
      <w:pPr>
        <w:spacing w:after="160" w:line="259" w:lineRule="auto"/>
        <w:rPr>
          <w:rFonts w:cs="Arial"/>
          <w:b/>
          <w:bCs/>
          <w:szCs w:val="22"/>
        </w:rPr>
      </w:pPr>
    </w:p>
    <w:p w14:paraId="103DA060" w14:textId="4873A759" w:rsidR="004115BE" w:rsidRPr="004115BE" w:rsidRDefault="004115BE" w:rsidP="004115BE">
      <w:pPr>
        <w:spacing w:after="160" w:line="259" w:lineRule="auto"/>
        <w:rPr>
          <w:rFonts w:cs="Arial"/>
        </w:rPr>
      </w:pPr>
      <w:r w:rsidRPr="004115BE">
        <w:rPr>
          <w:rFonts w:cs="Arial"/>
          <w:b/>
          <w:bCs/>
          <w:szCs w:val="22"/>
        </w:rPr>
        <w:t xml:space="preserve">Qualifications </w:t>
      </w:r>
    </w:p>
    <w:p w14:paraId="273E3707" w14:textId="77777777" w:rsidR="004115BE" w:rsidRPr="004115BE" w:rsidRDefault="004115BE" w:rsidP="004115BE">
      <w:pPr>
        <w:pStyle w:val="Default"/>
        <w:numPr>
          <w:ilvl w:val="0"/>
          <w:numId w:val="26"/>
        </w:numPr>
        <w:rPr>
          <w:rFonts w:ascii="Arial" w:hAnsi="Arial" w:cs="Arial"/>
          <w:color w:val="auto"/>
          <w:sz w:val="22"/>
          <w:szCs w:val="22"/>
        </w:rPr>
      </w:pPr>
      <w:r w:rsidRPr="004115BE">
        <w:rPr>
          <w:rFonts w:ascii="Arial" w:hAnsi="Arial" w:cs="Arial"/>
          <w:color w:val="auto"/>
          <w:sz w:val="22"/>
          <w:szCs w:val="22"/>
        </w:rPr>
        <w:lastRenderedPageBreak/>
        <w:t xml:space="preserve">Qualification in a recognised project management or improvement discipline would be beneficial, or experience commensurate with the requirements of this post </w:t>
      </w:r>
    </w:p>
    <w:p w14:paraId="6CB8CB06" w14:textId="77777777" w:rsidR="004115BE" w:rsidRPr="004115BE" w:rsidRDefault="004115BE" w:rsidP="004115BE">
      <w:pPr>
        <w:pStyle w:val="Default"/>
        <w:rPr>
          <w:rFonts w:ascii="Arial" w:hAnsi="Arial" w:cs="Arial"/>
          <w:color w:val="auto"/>
          <w:sz w:val="22"/>
          <w:szCs w:val="22"/>
        </w:rPr>
      </w:pPr>
    </w:p>
    <w:p w14:paraId="45FB0818" w14:textId="77777777" w:rsidR="00EB687D" w:rsidRPr="004115BE" w:rsidRDefault="00EB687D" w:rsidP="00EB687D">
      <w:pPr>
        <w:rPr>
          <w:rFonts w:cs="Arial"/>
          <w:szCs w:val="22"/>
        </w:rPr>
      </w:pPr>
    </w:p>
    <w:p w14:paraId="1FC49F24" w14:textId="77777777" w:rsidR="00EB687D" w:rsidRPr="0069405C" w:rsidRDefault="3929BD47" w:rsidP="3929BD47">
      <w:pPr>
        <w:rPr>
          <w:rFonts w:cs="Arial"/>
          <w:b/>
          <w:bCs/>
        </w:rPr>
      </w:pPr>
      <w:r w:rsidRPr="3929BD47">
        <w:rPr>
          <w:rFonts w:cs="Arial"/>
          <w:b/>
          <w:bCs/>
        </w:rPr>
        <w:t>Camden Way Five Ways of Working</w:t>
      </w:r>
    </w:p>
    <w:p w14:paraId="0E07DE43" w14:textId="77777777" w:rsidR="00740DC5" w:rsidRPr="00740DC5" w:rsidRDefault="3929BD47" w:rsidP="3929BD47">
      <w:pPr>
        <w:spacing w:before="100" w:beforeAutospacing="1" w:after="100" w:afterAutospacing="1" w:line="300" w:lineRule="atLeast"/>
        <w:rPr>
          <w:rFonts w:cs="Arial"/>
          <w:i/>
          <w:iCs/>
          <w:color w:val="343A41"/>
          <w:lang w:val="en-US"/>
        </w:rPr>
      </w:pPr>
      <w:r w:rsidRPr="3929BD47">
        <w:rPr>
          <w:rFonts w:cs="Arial"/>
          <w:i/>
          <w:iCs/>
          <w:color w:val="343A41"/>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CBC6D57"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14:paraId="7847AD8B"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•Deliver for the people of Camden</w:t>
      </w:r>
    </w:p>
    <w:p w14:paraId="3E1809FC"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•Work as one team</w:t>
      </w:r>
    </w:p>
    <w:p w14:paraId="4087D3F0"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•Take pride in getting it right</w:t>
      </w:r>
    </w:p>
    <w:p w14:paraId="3073DB33"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•Find better ways</w:t>
      </w:r>
    </w:p>
    <w:p w14:paraId="56F0AD2F"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 xml:space="preserve">•Take personal responsibility </w:t>
      </w:r>
    </w:p>
    <w:p w14:paraId="0C75D0A2" w14:textId="77777777" w:rsidR="00EB687D" w:rsidRPr="0069405C" w:rsidRDefault="3929BD47" w:rsidP="3929BD47">
      <w:pPr>
        <w:rPr>
          <w:rFonts w:cs="Arial"/>
        </w:rPr>
      </w:pPr>
      <w:r w:rsidRPr="3929BD47">
        <w:rPr>
          <w:rFonts w:cs="Arial"/>
        </w:rPr>
        <w:t>For further information on the Camden Way please visit:</w:t>
      </w:r>
    </w:p>
    <w:p w14:paraId="049F31CB" w14:textId="77777777" w:rsidR="0069405C" w:rsidRPr="0069405C" w:rsidRDefault="0069405C" w:rsidP="00EB687D">
      <w:pPr>
        <w:rPr>
          <w:rFonts w:cs="Arial"/>
          <w:szCs w:val="22"/>
        </w:rPr>
      </w:pPr>
    </w:p>
    <w:p w14:paraId="06184307" w14:textId="77777777" w:rsidR="0069405C" w:rsidRPr="0069405C" w:rsidRDefault="00440DCB"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53128261" w14:textId="77777777" w:rsidR="0069405C" w:rsidRPr="0069405C" w:rsidRDefault="0069405C" w:rsidP="00EB687D">
      <w:pPr>
        <w:rPr>
          <w:rFonts w:cs="Arial"/>
          <w:szCs w:val="22"/>
        </w:rPr>
      </w:pPr>
    </w:p>
    <w:p w14:paraId="62486C05" w14:textId="77777777" w:rsidR="0069405C" w:rsidRPr="0069405C" w:rsidRDefault="0069405C" w:rsidP="00EB687D">
      <w:pPr>
        <w:rPr>
          <w:rFonts w:cs="Arial"/>
          <w:szCs w:val="22"/>
        </w:rPr>
      </w:pPr>
    </w:p>
    <w:p w14:paraId="4101652C" w14:textId="77777777" w:rsidR="0069405C" w:rsidRPr="0069405C" w:rsidRDefault="0069405C" w:rsidP="00EB687D">
      <w:pPr>
        <w:rPr>
          <w:rFonts w:cs="Arial"/>
          <w:szCs w:val="22"/>
        </w:rPr>
      </w:pPr>
    </w:p>
    <w:p w14:paraId="03C09646" w14:textId="22F6A434" w:rsidR="00C97F42" w:rsidRPr="0069405C" w:rsidRDefault="00C97F42" w:rsidP="3929BD47">
      <w:pPr>
        <w:rPr>
          <w:rFonts w:cs="Arial"/>
          <w:b/>
          <w:bCs/>
        </w:rPr>
      </w:pPr>
    </w:p>
    <w:sectPr w:rsidR="00C97F42" w:rsidRPr="0069405C" w:rsidSect="00663073">
      <w:headerReference w:type="default" r:id="rId11"/>
      <w:footerReference w:type="default" r:id="rId12"/>
      <w:pgSz w:w="16838" w:h="11906" w:orient="landscape"/>
      <w:pgMar w:top="1800" w:right="1134" w:bottom="180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9056E" w14:textId="77777777" w:rsidR="00F17738" w:rsidRDefault="00F17738">
      <w:r>
        <w:separator/>
      </w:r>
    </w:p>
  </w:endnote>
  <w:endnote w:type="continuationSeparator" w:id="0">
    <w:p w14:paraId="1299C43A"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755"/>
      <w:gridCol w:w="4755"/>
      <w:gridCol w:w="4755"/>
    </w:tblGrid>
    <w:tr w:rsidR="2CE26638" w14:paraId="010349CB" w14:textId="77777777" w:rsidTr="5BC05459">
      <w:tc>
        <w:tcPr>
          <w:tcW w:w="4755" w:type="dxa"/>
        </w:tcPr>
        <w:p w14:paraId="4FB7EF6C" w14:textId="408A3D1C" w:rsidR="2CE26638" w:rsidRDefault="2CE26638" w:rsidP="00663073">
          <w:pPr>
            <w:pStyle w:val="Header"/>
            <w:ind w:left="-115"/>
          </w:pPr>
        </w:p>
      </w:tc>
      <w:tc>
        <w:tcPr>
          <w:tcW w:w="4755" w:type="dxa"/>
        </w:tcPr>
        <w:p w14:paraId="56F9A997" w14:textId="5C0E1AAE" w:rsidR="2CE26638" w:rsidRDefault="2CE26638" w:rsidP="00663073">
          <w:pPr>
            <w:pStyle w:val="Header"/>
            <w:jc w:val="center"/>
          </w:pPr>
        </w:p>
      </w:tc>
      <w:tc>
        <w:tcPr>
          <w:tcW w:w="4755" w:type="dxa"/>
        </w:tcPr>
        <w:p w14:paraId="479E46DF" w14:textId="55717BCE" w:rsidR="2CE26638" w:rsidRDefault="2CE26638" w:rsidP="00663073">
          <w:pPr>
            <w:pStyle w:val="Header"/>
            <w:ind w:right="-115"/>
            <w:jc w:val="right"/>
          </w:pPr>
        </w:p>
      </w:tc>
    </w:tr>
  </w:tbl>
  <w:p w14:paraId="3F784152" w14:textId="2E8774A6" w:rsidR="2CE26638" w:rsidRDefault="2CE26638" w:rsidP="00663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BEF00" w14:textId="77777777" w:rsidR="00F17738" w:rsidRDefault="00F17738">
      <w:r>
        <w:separator/>
      </w:r>
    </w:p>
  </w:footnote>
  <w:footnote w:type="continuationSeparator" w:id="0">
    <w:p w14:paraId="3461D779" w14:textId="77777777" w:rsidR="00F17738" w:rsidRDefault="00F17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755"/>
      <w:gridCol w:w="4755"/>
      <w:gridCol w:w="4755"/>
    </w:tblGrid>
    <w:tr w:rsidR="2CE26638" w14:paraId="72A262D0" w14:textId="77777777" w:rsidTr="5BC05459">
      <w:tc>
        <w:tcPr>
          <w:tcW w:w="4755" w:type="dxa"/>
        </w:tcPr>
        <w:p w14:paraId="5F2A7120" w14:textId="2D460C02" w:rsidR="2CE26638" w:rsidRDefault="2CE26638" w:rsidP="00663073">
          <w:pPr>
            <w:pStyle w:val="Header"/>
            <w:ind w:left="-115"/>
          </w:pPr>
        </w:p>
      </w:tc>
      <w:tc>
        <w:tcPr>
          <w:tcW w:w="4755" w:type="dxa"/>
        </w:tcPr>
        <w:p w14:paraId="5F57548C" w14:textId="32CCF7B4" w:rsidR="2CE26638" w:rsidRDefault="2CE26638" w:rsidP="00663073">
          <w:pPr>
            <w:pStyle w:val="Header"/>
            <w:jc w:val="center"/>
          </w:pPr>
        </w:p>
      </w:tc>
      <w:tc>
        <w:tcPr>
          <w:tcW w:w="4755" w:type="dxa"/>
        </w:tcPr>
        <w:p w14:paraId="1A8E9AB9" w14:textId="6085A71C" w:rsidR="2CE26638" w:rsidRDefault="2CE26638" w:rsidP="00663073">
          <w:pPr>
            <w:pStyle w:val="Header"/>
            <w:ind w:right="-115"/>
            <w:jc w:val="right"/>
          </w:pPr>
        </w:p>
      </w:tc>
    </w:tr>
  </w:tbl>
  <w:p w14:paraId="0985F0A6" w14:textId="1CA3BB5E" w:rsidR="2CE26638" w:rsidRDefault="2CE26638" w:rsidP="00663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875972"/>
    <w:multiLevelType w:val="hybridMultilevel"/>
    <w:tmpl w:val="4F90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235305"/>
    <w:multiLevelType w:val="hybridMultilevel"/>
    <w:tmpl w:val="46D6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AE3246B"/>
    <w:multiLevelType w:val="hybridMultilevel"/>
    <w:tmpl w:val="B4467214"/>
    <w:lvl w:ilvl="0" w:tplc="CC16E6AC">
      <w:start w:val="1"/>
      <w:numFmt w:val="bullet"/>
      <w:lvlText w:val=""/>
      <w:lvlJc w:val="left"/>
      <w:pPr>
        <w:ind w:left="720" w:hanging="360"/>
      </w:pPr>
      <w:rPr>
        <w:rFonts w:ascii="Symbol" w:hAnsi="Symbol" w:hint="default"/>
      </w:rPr>
    </w:lvl>
    <w:lvl w:ilvl="1" w:tplc="E17E4ABC">
      <w:start w:val="1"/>
      <w:numFmt w:val="bullet"/>
      <w:lvlText w:val="o"/>
      <w:lvlJc w:val="left"/>
      <w:pPr>
        <w:ind w:left="1440" w:hanging="360"/>
      </w:pPr>
      <w:rPr>
        <w:rFonts w:ascii="Courier New" w:hAnsi="Courier New" w:hint="default"/>
      </w:rPr>
    </w:lvl>
    <w:lvl w:ilvl="2" w:tplc="69FA3D82">
      <w:start w:val="1"/>
      <w:numFmt w:val="bullet"/>
      <w:lvlText w:val=""/>
      <w:lvlJc w:val="left"/>
      <w:pPr>
        <w:ind w:left="2160" w:hanging="360"/>
      </w:pPr>
      <w:rPr>
        <w:rFonts w:ascii="Wingdings" w:hAnsi="Wingdings" w:hint="default"/>
      </w:rPr>
    </w:lvl>
    <w:lvl w:ilvl="3" w:tplc="0C96539C">
      <w:start w:val="1"/>
      <w:numFmt w:val="bullet"/>
      <w:lvlText w:val=""/>
      <w:lvlJc w:val="left"/>
      <w:pPr>
        <w:ind w:left="2880" w:hanging="360"/>
      </w:pPr>
      <w:rPr>
        <w:rFonts w:ascii="Symbol" w:hAnsi="Symbol" w:hint="default"/>
      </w:rPr>
    </w:lvl>
    <w:lvl w:ilvl="4" w:tplc="05B092F8">
      <w:start w:val="1"/>
      <w:numFmt w:val="bullet"/>
      <w:lvlText w:val="o"/>
      <w:lvlJc w:val="left"/>
      <w:pPr>
        <w:ind w:left="3600" w:hanging="360"/>
      </w:pPr>
      <w:rPr>
        <w:rFonts w:ascii="Courier New" w:hAnsi="Courier New" w:hint="default"/>
      </w:rPr>
    </w:lvl>
    <w:lvl w:ilvl="5" w:tplc="AA74CEE4">
      <w:start w:val="1"/>
      <w:numFmt w:val="bullet"/>
      <w:lvlText w:val=""/>
      <w:lvlJc w:val="left"/>
      <w:pPr>
        <w:ind w:left="4320" w:hanging="360"/>
      </w:pPr>
      <w:rPr>
        <w:rFonts w:ascii="Wingdings" w:hAnsi="Wingdings" w:hint="default"/>
      </w:rPr>
    </w:lvl>
    <w:lvl w:ilvl="6" w:tplc="AB50AB0C">
      <w:start w:val="1"/>
      <w:numFmt w:val="bullet"/>
      <w:lvlText w:val=""/>
      <w:lvlJc w:val="left"/>
      <w:pPr>
        <w:ind w:left="5040" w:hanging="360"/>
      </w:pPr>
      <w:rPr>
        <w:rFonts w:ascii="Symbol" w:hAnsi="Symbol" w:hint="default"/>
      </w:rPr>
    </w:lvl>
    <w:lvl w:ilvl="7" w:tplc="74C8932E">
      <w:start w:val="1"/>
      <w:numFmt w:val="bullet"/>
      <w:lvlText w:val="o"/>
      <w:lvlJc w:val="left"/>
      <w:pPr>
        <w:ind w:left="5760" w:hanging="360"/>
      </w:pPr>
      <w:rPr>
        <w:rFonts w:ascii="Courier New" w:hAnsi="Courier New" w:hint="default"/>
      </w:rPr>
    </w:lvl>
    <w:lvl w:ilvl="8" w:tplc="BF12A5F6">
      <w:start w:val="1"/>
      <w:numFmt w:val="bullet"/>
      <w:lvlText w:val=""/>
      <w:lvlJc w:val="left"/>
      <w:pPr>
        <w:ind w:left="6480" w:hanging="360"/>
      </w:pPr>
      <w:rPr>
        <w:rFonts w:ascii="Wingdings" w:hAnsi="Wingdings" w:hint="default"/>
      </w:rPr>
    </w:lvl>
  </w:abstractNum>
  <w:abstractNum w:abstractNumId="14" w15:restartNumberingAfterBreak="0">
    <w:nsid w:val="4DEF11F9"/>
    <w:multiLevelType w:val="hybridMultilevel"/>
    <w:tmpl w:val="875E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5089B"/>
    <w:multiLevelType w:val="hybridMultilevel"/>
    <w:tmpl w:val="99BC5C86"/>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0F400C"/>
    <w:multiLevelType w:val="hybridMultilevel"/>
    <w:tmpl w:val="436CE6A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13"/>
  </w:num>
  <w:num w:numId="2">
    <w:abstractNumId w:val="5"/>
  </w:num>
  <w:num w:numId="3">
    <w:abstractNumId w:val="23"/>
  </w:num>
  <w:num w:numId="4">
    <w:abstractNumId w:val="16"/>
  </w:num>
  <w:num w:numId="5">
    <w:abstractNumId w:val="24"/>
  </w:num>
  <w:num w:numId="6">
    <w:abstractNumId w:val="2"/>
  </w:num>
  <w:num w:numId="7">
    <w:abstractNumId w:val="7"/>
  </w:num>
  <w:num w:numId="8">
    <w:abstractNumId w:val="22"/>
  </w:num>
  <w:num w:numId="9">
    <w:abstractNumId w:val="17"/>
  </w:num>
  <w:num w:numId="10">
    <w:abstractNumId w:val="6"/>
  </w:num>
  <w:num w:numId="11">
    <w:abstractNumId w:val="10"/>
  </w:num>
  <w:num w:numId="12">
    <w:abstractNumId w:val="0"/>
  </w:num>
  <w:num w:numId="13">
    <w:abstractNumId w:val="21"/>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2"/>
  </w:num>
  <w:num w:numId="20">
    <w:abstractNumId w:val="20"/>
  </w:num>
  <w:num w:numId="21">
    <w:abstractNumId w:val="18"/>
  </w:num>
  <w:num w:numId="22">
    <w:abstractNumId w:val="11"/>
  </w:num>
  <w:num w:numId="23">
    <w:abstractNumId w:val="14"/>
  </w:num>
  <w:num w:numId="24">
    <w:abstractNumId w:val="1"/>
  </w:num>
  <w:num w:numId="25">
    <w:abstractNumId w:val="15"/>
  </w:num>
  <w:num w:numId="26">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4522"/>
    <w:rsid w:val="00025E1E"/>
    <w:rsid w:val="00031871"/>
    <w:rsid w:val="00032961"/>
    <w:rsid w:val="00033D26"/>
    <w:rsid w:val="0003541C"/>
    <w:rsid w:val="0003593C"/>
    <w:rsid w:val="00035C8F"/>
    <w:rsid w:val="00035E7B"/>
    <w:rsid w:val="0004053B"/>
    <w:rsid w:val="000445B6"/>
    <w:rsid w:val="00050AC2"/>
    <w:rsid w:val="000523C2"/>
    <w:rsid w:val="00073B10"/>
    <w:rsid w:val="000750DD"/>
    <w:rsid w:val="000758C3"/>
    <w:rsid w:val="00085ABE"/>
    <w:rsid w:val="00086330"/>
    <w:rsid w:val="00086661"/>
    <w:rsid w:val="000914A8"/>
    <w:rsid w:val="00092F95"/>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27773"/>
    <w:rsid w:val="002335E9"/>
    <w:rsid w:val="00241AA7"/>
    <w:rsid w:val="00245D00"/>
    <w:rsid w:val="0025283A"/>
    <w:rsid w:val="00253840"/>
    <w:rsid w:val="00253888"/>
    <w:rsid w:val="0026753A"/>
    <w:rsid w:val="00281B56"/>
    <w:rsid w:val="00287409"/>
    <w:rsid w:val="002902CB"/>
    <w:rsid w:val="002976AB"/>
    <w:rsid w:val="002A5E19"/>
    <w:rsid w:val="002B66D4"/>
    <w:rsid w:val="002C06AA"/>
    <w:rsid w:val="002E6F4B"/>
    <w:rsid w:val="002E7A75"/>
    <w:rsid w:val="002F4CB9"/>
    <w:rsid w:val="00303FA0"/>
    <w:rsid w:val="003056BE"/>
    <w:rsid w:val="0032261C"/>
    <w:rsid w:val="00343798"/>
    <w:rsid w:val="00352952"/>
    <w:rsid w:val="00355470"/>
    <w:rsid w:val="003700C9"/>
    <w:rsid w:val="00370F7E"/>
    <w:rsid w:val="0037184E"/>
    <w:rsid w:val="00374516"/>
    <w:rsid w:val="00384214"/>
    <w:rsid w:val="00385DEA"/>
    <w:rsid w:val="003913EB"/>
    <w:rsid w:val="003928EE"/>
    <w:rsid w:val="003934F3"/>
    <w:rsid w:val="003A0A91"/>
    <w:rsid w:val="003A3844"/>
    <w:rsid w:val="003A5E79"/>
    <w:rsid w:val="003A6D97"/>
    <w:rsid w:val="003A6EAA"/>
    <w:rsid w:val="003B2499"/>
    <w:rsid w:val="003B2E46"/>
    <w:rsid w:val="003B613A"/>
    <w:rsid w:val="003C28CF"/>
    <w:rsid w:val="003C51B3"/>
    <w:rsid w:val="003D0ACA"/>
    <w:rsid w:val="003E454A"/>
    <w:rsid w:val="003F0466"/>
    <w:rsid w:val="003F4B0C"/>
    <w:rsid w:val="003F5019"/>
    <w:rsid w:val="003F63EA"/>
    <w:rsid w:val="00406285"/>
    <w:rsid w:val="004115BE"/>
    <w:rsid w:val="004119E1"/>
    <w:rsid w:val="00412B66"/>
    <w:rsid w:val="00414C76"/>
    <w:rsid w:val="00420030"/>
    <w:rsid w:val="00430DD4"/>
    <w:rsid w:val="004328B7"/>
    <w:rsid w:val="00434258"/>
    <w:rsid w:val="00440DCB"/>
    <w:rsid w:val="0044247C"/>
    <w:rsid w:val="0044515E"/>
    <w:rsid w:val="00446667"/>
    <w:rsid w:val="0045427B"/>
    <w:rsid w:val="00457CD5"/>
    <w:rsid w:val="00465945"/>
    <w:rsid w:val="00482BEE"/>
    <w:rsid w:val="00483AD9"/>
    <w:rsid w:val="00493519"/>
    <w:rsid w:val="004B3955"/>
    <w:rsid w:val="004B6948"/>
    <w:rsid w:val="004C1DAF"/>
    <w:rsid w:val="004C6BA6"/>
    <w:rsid w:val="004E4337"/>
    <w:rsid w:val="00501D22"/>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21F1"/>
    <w:rsid w:val="005C3345"/>
    <w:rsid w:val="005D678D"/>
    <w:rsid w:val="005E12D9"/>
    <w:rsid w:val="005E1A60"/>
    <w:rsid w:val="005E54F3"/>
    <w:rsid w:val="005E6EF9"/>
    <w:rsid w:val="005F07F5"/>
    <w:rsid w:val="005F5C08"/>
    <w:rsid w:val="00606DB3"/>
    <w:rsid w:val="0061118E"/>
    <w:rsid w:val="00616FEC"/>
    <w:rsid w:val="00633A92"/>
    <w:rsid w:val="00636660"/>
    <w:rsid w:val="00640A66"/>
    <w:rsid w:val="00640B0A"/>
    <w:rsid w:val="006530E1"/>
    <w:rsid w:val="0065409C"/>
    <w:rsid w:val="00655BA4"/>
    <w:rsid w:val="00655EF8"/>
    <w:rsid w:val="00663073"/>
    <w:rsid w:val="0066387F"/>
    <w:rsid w:val="00663F0D"/>
    <w:rsid w:val="00671557"/>
    <w:rsid w:val="006776AE"/>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36347"/>
    <w:rsid w:val="00740DC5"/>
    <w:rsid w:val="0075182D"/>
    <w:rsid w:val="00755D02"/>
    <w:rsid w:val="00760BA1"/>
    <w:rsid w:val="00764960"/>
    <w:rsid w:val="00766226"/>
    <w:rsid w:val="00767BDF"/>
    <w:rsid w:val="00797E20"/>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046"/>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587E"/>
    <w:rsid w:val="008B7779"/>
    <w:rsid w:val="008C4DAB"/>
    <w:rsid w:val="008C6E30"/>
    <w:rsid w:val="008D0F63"/>
    <w:rsid w:val="008D7AB2"/>
    <w:rsid w:val="008F6C2C"/>
    <w:rsid w:val="0090353B"/>
    <w:rsid w:val="009106A1"/>
    <w:rsid w:val="00910B13"/>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212D"/>
    <w:rsid w:val="00A87E50"/>
    <w:rsid w:val="00A90B4A"/>
    <w:rsid w:val="00A948CF"/>
    <w:rsid w:val="00AA0681"/>
    <w:rsid w:val="00AA084D"/>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071C"/>
    <w:rsid w:val="00B75B7F"/>
    <w:rsid w:val="00B77231"/>
    <w:rsid w:val="00B9448F"/>
    <w:rsid w:val="00B97A74"/>
    <w:rsid w:val="00BB1709"/>
    <w:rsid w:val="00BB1B95"/>
    <w:rsid w:val="00BB3268"/>
    <w:rsid w:val="00BB444A"/>
    <w:rsid w:val="00BB72E2"/>
    <w:rsid w:val="00BC4DBB"/>
    <w:rsid w:val="00BC698D"/>
    <w:rsid w:val="00BD52A2"/>
    <w:rsid w:val="00BD6060"/>
    <w:rsid w:val="00BE0816"/>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7492E"/>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2393"/>
    <w:rsid w:val="00E131A3"/>
    <w:rsid w:val="00E16890"/>
    <w:rsid w:val="00E16C6C"/>
    <w:rsid w:val="00E17633"/>
    <w:rsid w:val="00E22E21"/>
    <w:rsid w:val="00E30065"/>
    <w:rsid w:val="00E374B7"/>
    <w:rsid w:val="00E50D64"/>
    <w:rsid w:val="00E555F0"/>
    <w:rsid w:val="00E67190"/>
    <w:rsid w:val="00E710E4"/>
    <w:rsid w:val="00E8781B"/>
    <w:rsid w:val="00E92BB1"/>
    <w:rsid w:val="00EA13A4"/>
    <w:rsid w:val="00EA1DA8"/>
    <w:rsid w:val="00EA640F"/>
    <w:rsid w:val="00EB0F3D"/>
    <w:rsid w:val="00EB1C20"/>
    <w:rsid w:val="00EB1CE6"/>
    <w:rsid w:val="00EB1E03"/>
    <w:rsid w:val="00EB687D"/>
    <w:rsid w:val="00EC07F8"/>
    <w:rsid w:val="00EC138A"/>
    <w:rsid w:val="00EC53A4"/>
    <w:rsid w:val="00ED0420"/>
    <w:rsid w:val="00ED60C4"/>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C20F0"/>
    <w:rsid w:val="00FD1F66"/>
    <w:rsid w:val="00FD4952"/>
    <w:rsid w:val="00FD638E"/>
    <w:rsid w:val="00FF0FC9"/>
    <w:rsid w:val="00FF7FB6"/>
    <w:rsid w:val="2CE26638"/>
    <w:rsid w:val="2F6162C7"/>
    <w:rsid w:val="3929BD47"/>
    <w:rsid w:val="5BC05459"/>
    <w:rsid w:val="6F582BA9"/>
    <w:rsid w:val="70A92578"/>
    <w:rsid w:val="7FB42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4AB783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4"/>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4"/>
      </w:numPr>
      <w:tabs>
        <w:tab w:val="clear" w:pos="510"/>
        <w:tab w:val="num" w:pos="360"/>
        <w:tab w:val="num" w:pos="1440"/>
      </w:tabs>
      <w:ind w:left="0" w:firstLine="0"/>
    </w:pPr>
  </w:style>
  <w:style w:type="numbering" w:customStyle="1" w:styleId="BrandHeadlineNumberingList">
    <w:name w:val="Brand Headline Numbering List"/>
    <w:rsid w:val="00C97F42"/>
    <w:pPr>
      <w:numPr>
        <w:numId w:val="14"/>
      </w:numPr>
    </w:pPr>
  </w:style>
  <w:style w:type="numbering" w:customStyle="1" w:styleId="HayGroupBulletlist">
    <w:name w:val="Hay Group Bullet list"/>
    <w:rsid w:val="00C97F42"/>
    <w:pPr>
      <w:numPr>
        <w:numId w:val="19"/>
      </w:numPr>
    </w:pPr>
  </w:style>
  <w:style w:type="numbering" w:customStyle="1" w:styleId="HayGroupNumberingList">
    <w:name w:val="Hay Group Numbering List"/>
    <w:rsid w:val="00C97F42"/>
    <w:pPr>
      <w:numPr>
        <w:numId w:val="20"/>
      </w:numPr>
    </w:pPr>
  </w:style>
  <w:style w:type="paragraph" w:styleId="ListParagraph">
    <w:name w:val="List Paragraph"/>
    <w:basedOn w:val="Normal"/>
    <w:uiPriority w:val="34"/>
    <w:qFormat/>
    <w:pPr>
      <w:ind w:left="720"/>
      <w:contextualSpacing/>
    </w:pPr>
  </w:style>
  <w:style w:type="paragraph" w:customStyle="1" w:styleId="Default">
    <w:name w:val="Default"/>
    <w:rsid w:val="004115BE"/>
    <w:pPr>
      <w:autoSpaceDE w:val="0"/>
      <w:autoSpaceDN w:val="0"/>
      <w:adjustRightInd w:val="0"/>
    </w:pPr>
    <w:rPr>
      <w:rFonts w:ascii="Calibri" w:eastAsiaTheme="minorHAnsi" w:hAnsi="Calibri" w:cs="Calibri"/>
      <w:color w:val="000000"/>
      <w:sz w:val="24"/>
      <w:szCs w:val="24"/>
      <w:lang w:eastAsia="en-US"/>
    </w:rPr>
  </w:style>
  <w:style w:type="character" w:styleId="CommentReference">
    <w:name w:val="annotation reference"/>
    <w:basedOn w:val="DefaultParagraphFont"/>
    <w:semiHidden/>
    <w:unhideWhenUsed/>
    <w:rsid w:val="0075182D"/>
    <w:rPr>
      <w:sz w:val="16"/>
      <w:szCs w:val="16"/>
    </w:rPr>
  </w:style>
  <w:style w:type="paragraph" w:styleId="CommentText">
    <w:name w:val="annotation text"/>
    <w:basedOn w:val="Normal"/>
    <w:link w:val="CommentTextChar"/>
    <w:semiHidden/>
    <w:unhideWhenUsed/>
    <w:rsid w:val="0075182D"/>
    <w:rPr>
      <w:sz w:val="20"/>
      <w:szCs w:val="20"/>
    </w:rPr>
  </w:style>
  <w:style w:type="character" w:customStyle="1" w:styleId="CommentTextChar">
    <w:name w:val="Comment Text Char"/>
    <w:basedOn w:val="DefaultParagraphFont"/>
    <w:link w:val="CommentText"/>
    <w:semiHidden/>
    <w:rsid w:val="0075182D"/>
    <w:rPr>
      <w:rFonts w:ascii="Arial" w:hAnsi="Arial"/>
    </w:rPr>
  </w:style>
  <w:style w:type="paragraph" w:styleId="CommentSubject">
    <w:name w:val="annotation subject"/>
    <w:basedOn w:val="CommentText"/>
    <w:next w:val="CommentText"/>
    <w:link w:val="CommentSubjectChar"/>
    <w:semiHidden/>
    <w:unhideWhenUsed/>
    <w:rsid w:val="0075182D"/>
    <w:rPr>
      <w:b/>
      <w:bCs/>
    </w:rPr>
  </w:style>
  <w:style w:type="character" w:customStyle="1" w:styleId="CommentSubjectChar">
    <w:name w:val="Comment Subject Char"/>
    <w:basedOn w:val="CommentTextChar"/>
    <w:link w:val="CommentSubject"/>
    <w:semiHidden/>
    <w:rsid w:val="0075182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8d1f5c14b29a47be" Type="http://schemas.microsoft.com/office/2016/09/relationships/commentsIds" Target="commentsIds.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d15664e-474c-400c-be07-76306894bd11">
      <UserInfo>
        <DisplayName>Camp, Anna</DisplayName>
        <AccountId>552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AF19BDFA129E4384BF4ACF69B6E2EC" ma:contentTypeVersion="8" ma:contentTypeDescription="Create a new document." ma:contentTypeScope="" ma:versionID="f03125004398ecfae24ba2faea1761db">
  <xsd:schema xmlns:xsd="http://www.w3.org/2001/XMLSchema" xmlns:xs="http://www.w3.org/2001/XMLSchema" xmlns:p="http://schemas.microsoft.com/office/2006/metadata/properties" xmlns:ns3="7fd357c2-9088-4966-839b-1df72b8cd765" xmlns:ns4="3d15664e-474c-400c-be07-76306894bd11" targetNamespace="http://schemas.microsoft.com/office/2006/metadata/properties" ma:root="true" ma:fieldsID="51ed44cb49fdc1cb0082b485d4a00b85" ns3:_="" ns4:_="">
    <xsd:import namespace="7fd357c2-9088-4966-839b-1df72b8cd765"/>
    <xsd:import namespace="3d15664e-474c-400c-be07-76306894bd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357c2-9088-4966-839b-1df72b8cd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15664e-474c-400c-be07-76306894bd1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80115-25D2-4047-B6CA-21A9A6527D19}">
  <ds:schemaRefs>
    <ds:schemaRef ds:uri="http://purl.org/dc/elements/1.1/"/>
    <ds:schemaRef ds:uri="http://www.w3.org/XML/1998/namespace"/>
    <ds:schemaRef ds:uri="3d15664e-474c-400c-be07-76306894bd11"/>
    <ds:schemaRef ds:uri="http://purl.org/dc/dcmitype/"/>
    <ds:schemaRef ds:uri="http://purl.org/dc/terms/"/>
    <ds:schemaRef ds:uri="7fd357c2-9088-4966-839b-1df72b8cd765"/>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3.xml><?xml version="1.0" encoding="utf-8"?>
<ds:datastoreItem xmlns:ds="http://schemas.openxmlformats.org/officeDocument/2006/customXml" ds:itemID="{95C3AD8E-6076-42F9-9F44-6D6CFB0B9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357c2-9088-4966-839b-1df72b8cd765"/>
    <ds:schemaRef ds:uri="3d15664e-474c-400c-be07-76306894b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4610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McAdams, Gemma</cp:lastModifiedBy>
  <cp:revision>2</cp:revision>
  <cp:lastPrinted>2009-12-02T09:13:00Z</cp:lastPrinted>
  <dcterms:created xsi:type="dcterms:W3CDTF">2019-08-07T10:22:00Z</dcterms:created>
  <dcterms:modified xsi:type="dcterms:W3CDTF">2019-08-07T10:22:00Z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0x010100CAAF19BDFA129E4384BF4ACF69B6E2EC</vt:lpwstr>
  </property>
  <property fmtid="{D5CDD505-2E9C-101B-9397-08002B2CF9AE}" pid="3" name="TaxKeyword">
    <vt:lpwstr>41;#HR Forms|98ac45ea-3878-44c1-bcd9-b4b92c4b3b09</vt:lpwstr>
  </property>
  <property fmtid="{D5CDD505-2E9C-101B-9397-08002B2CF9AE}" pid="4" name="&quot;Find out about&quot; category">
    <vt:lpwstr/>
  </property>
  <property fmtid="{D5CDD505-2E9C-101B-9397-08002B2CF9AE}" pid="5" name="AuthorIds_UIVersion_2048">
    <vt:lpwstr>86</vt:lpwstr>
  </property>
</Properties>
</file>