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8240"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7777777" w:rsidR="00177F32" w:rsidRPr="00177F32" w:rsidRDefault="007A6B99" w:rsidP="00F407B6">
      <w:pPr>
        <w:jc w:val="center"/>
        <w:rPr>
          <w:rFonts w:cs="Arial"/>
          <w:szCs w:val="22"/>
        </w:rPr>
      </w:pPr>
      <w:r w:rsidRPr="00177F32">
        <w:rPr>
          <w:rFonts w:cs="Arial"/>
          <w:szCs w:val="22"/>
        </w:rPr>
        <w:t>Job Capsule Supplementary Information</w:t>
      </w:r>
    </w:p>
    <w:p w14:paraId="0A4EC769" w14:textId="5CE4EF65" w:rsidR="00EB687D" w:rsidRPr="00177F32" w:rsidRDefault="00400403" w:rsidP="00F407B6">
      <w:pPr>
        <w:jc w:val="center"/>
        <w:rPr>
          <w:rFonts w:cs="Arial"/>
          <w:b/>
          <w:sz w:val="24"/>
          <w:szCs w:val="22"/>
        </w:rPr>
      </w:pPr>
      <w:r>
        <w:rPr>
          <w:rFonts w:cs="Arial"/>
          <w:b/>
          <w:sz w:val="24"/>
          <w:szCs w:val="22"/>
        </w:rPr>
        <w:t>Performance</w:t>
      </w:r>
      <w:r w:rsidR="00432147" w:rsidRPr="00177F32">
        <w:rPr>
          <w:rFonts w:cs="Arial"/>
          <w:b/>
          <w:sz w:val="24"/>
          <w:szCs w:val="22"/>
        </w:rPr>
        <w:t xml:space="preserve"> Man</w:t>
      </w:r>
      <w:r w:rsidR="00177F32">
        <w:rPr>
          <w:rFonts w:cs="Arial"/>
          <w:b/>
          <w:sz w:val="24"/>
          <w:szCs w:val="22"/>
        </w:rPr>
        <w:t>ager</w:t>
      </w:r>
    </w:p>
    <w:p w14:paraId="0B0717A8" w14:textId="28B5167C" w:rsidR="00432147" w:rsidRPr="00B07543" w:rsidRDefault="00432147" w:rsidP="007A6B99">
      <w:pPr>
        <w:rPr>
          <w:rFonts w:cs="Arial"/>
          <w:b/>
          <w:szCs w:val="22"/>
        </w:rPr>
      </w:pPr>
    </w:p>
    <w:p w14:paraId="0A4EC76D" w14:textId="2A845187" w:rsidR="001362D5" w:rsidRPr="00B07543" w:rsidRDefault="00731E39" w:rsidP="007A6B99">
      <w:pPr>
        <w:rPr>
          <w:rFonts w:cs="Arial"/>
          <w:b/>
          <w:szCs w:val="22"/>
        </w:rPr>
      </w:pPr>
      <w:r w:rsidRPr="00B07543">
        <w:rPr>
          <w:rFonts w:cs="Arial"/>
          <w:b/>
          <w:szCs w:val="22"/>
        </w:rPr>
        <w:t xml:space="preserve">Job Family: </w:t>
      </w:r>
      <w:r w:rsidRPr="00432147">
        <w:rPr>
          <w:rFonts w:cs="Arial"/>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432147" w:rsidRPr="00432147">
        <w:rPr>
          <w:rFonts w:cs="Arial"/>
          <w:szCs w:val="22"/>
        </w:rPr>
        <w:t>5.1</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5D6E65DC" w14:textId="1B7448E8" w:rsidR="00432147" w:rsidRDefault="00396780" w:rsidP="00432147">
      <w:pPr>
        <w:jc w:val="both"/>
      </w:pPr>
      <w:r>
        <w:t>The role of the Performance Manager</w:t>
      </w:r>
      <w:r w:rsidR="00432147" w:rsidRPr="00432147">
        <w:t xml:space="preserve"> is all about</w:t>
      </w:r>
      <w:r w:rsidR="00C01A31">
        <w:t xml:space="preserve"> leading a team of performance specialists who will provide performance </w:t>
      </w:r>
      <w:r w:rsidR="00125EDB">
        <w:t>coaching, performance insight</w:t>
      </w:r>
      <w:r w:rsidR="00C01A31">
        <w:t xml:space="preserve"> analysis</w:t>
      </w:r>
      <w:r w:rsidR="00125EDB">
        <w:t xml:space="preserve"> and </w:t>
      </w:r>
      <w:r w:rsidR="00C01A31">
        <w:t xml:space="preserve">demand </w:t>
      </w:r>
      <w:r w:rsidR="00125EDB">
        <w:t>forecasting</w:t>
      </w:r>
      <w:r w:rsidR="00664712">
        <w:t xml:space="preserve"> to the Contact Centre to ensure we deliver for our people and customers. </w:t>
      </w:r>
      <w:r w:rsidR="00C01A31">
        <w:t>Your team will act as one – although you’ll have two types of roles within your team; Performance Coaches and Performance Analysts. The Performance Coaches will focus on improving</w:t>
      </w:r>
      <w:r w:rsidR="00664712">
        <w:t xml:space="preserve"> </w:t>
      </w:r>
      <w:r w:rsidR="00C01A31">
        <w:t>people and processes; this will be achieved by</w:t>
      </w:r>
      <w:r w:rsidR="00C01A31" w:rsidRPr="00C01A31">
        <w:t xml:space="preserve"> </w:t>
      </w:r>
      <w:r w:rsidR="006F5C67">
        <w:t>working with Team Managers across the Contact Centre to understand team performance and designing performance interventions</w:t>
      </w:r>
      <w:r w:rsidR="00C01A31">
        <w:t>,</w:t>
      </w:r>
      <w:r w:rsidR="006F5C67">
        <w:t xml:space="preserve"> T</w:t>
      </w:r>
      <w:r w:rsidR="00C01A31">
        <w:t>he Performance Analysts will</w:t>
      </w:r>
      <w:r w:rsidR="00664712">
        <w:t xml:space="preserve"> p</w:t>
      </w:r>
      <w:r w:rsidR="00C01A31">
        <w:t>rovide analytical insight for the Contact Centre at a department, team and individual level. The analysts will</w:t>
      </w:r>
      <w:r w:rsidR="00664712">
        <w:t xml:space="preserve"> </w:t>
      </w:r>
      <w:r w:rsidR="00C01A31">
        <w:t>work with the Contact Centre to create</w:t>
      </w:r>
      <w:r w:rsidR="00664712">
        <w:t xml:space="preserve"> customer contact forecasts with resource models and mitigation plans. </w:t>
      </w:r>
      <w:r w:rsidR="00C01A31">
        <w:t xml:space="preserve">Your team will be a vital support function for the contact centre and will be the catalyst in ensuring performance excellence, and that we ultimately deliver for customers. </w:t>
      </w:r>
    </w:p>
    <w:p w14:paraId="41EC5A05" w14:textId="616FF9E1" w:rsidR="005526A3" w:rsidRPr="00396780" w:rsidRDefault="005526A3" w:rsidP="00432147">
      <w:pPr>
        <w:jc w:val="both"/>
        <w:rPr>
          <w:sz w:val="16"/>
        </w:rPr>
      </w:pPr>
    </w:p>
    <w:p w14:paraId="1FD21BC9" w14:textId="786CC656" w:rsidR="005526A3" w:rsidRPr="00432147" w:rsidRDefault="008274FE" w:rsidP="00432147">
      <w:pPr>
        <w:jc w:val="both"/>
      </w:pPr>
      <w:r>
        <w:t>Contact Camden had over</w:t>
      </w:r>
      <w:r w:rsidR="005526A3">
        <w:t xml:space="preserve"> one million conversations in 2018 – through phone and email. </w:t>
      </w:r>
      <w:r w:rsidR="004664C5">
        <w:t xml:space="preserve">We’re looking for a self-starter </w:t>
      </w:r>
      <w:r w:rsidR="005526A3">
        <w:t>who can</w:t>
      </w:r>
      <w:r w:rsidR="006F11BD">
        <w:t xml:space="preserve"> deliver results through people</w:t>
      </w:r>
      <w:r w:rsidR="006B2894">
        <w:t>,</w:t>
      </w:r>
      <w:r w:rsidR="006F11BD">
        <w:t xml:space="preserve"> and </w:t>
      </w:r>
      <w:r w:rsidR="004839A6">
        <w:t>lead on transformin</w:t>
      </w:r>
      <w:r w:rsidR="006B2894">
        <w:t>g our call quality framework,</w:t>
      </w:r>
      <w:r w:rsidR="004839A6">
        <w:t xml:space="preserve"> forecast resource models</w:t>
      </w:r>
      <w:r w:rsidR="006B2894">
        <w:t xml:space="preserve"> and agent coaching. You’ll be someone who has the ability to work at a strategic level, and at the same time be abl</w:t>
      </w:r>
      <w:r w:rsidR="003E74FA">
        <w:t xml:space="preserve">e to get stuck into the detail. </w:t>
      </w:r>
    </w:p>
    <w:p w14:paraId="0A4EC771" w14:textId="245B7258" w:rsidR="00EB687D" w:rsidRDefault="00EB687D" w:rsidP="00EB687D">
      <w:pPr>
        <w:rPr>
          <w:rFonts w:cs="Arial"/>
          <w:szCs w:val="22"/>
        </w:rPr>
      </w:pPr>
    </w:p>
    <w:p w14:paraId="633E64D2" w14:textId="77777777" w:rsidR="008F6086" w:rsidRPr="00B07543" w:rsidRDefault="008F6086" w:rsidP="00EB687D">
      <w:pPr>
        <w:rPr>
          <w:rFonts w:cs="Arial"/>
          <w:szCs w:val="22"/>
        </w:rPr>
      </w:pPr>
    </w:p>
    <w:p w14:paraId="0A4EC772" w14:textId="70BECA99"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p>
    <w:p w14:paraId="0A4EC773" w14:textId="77777777" w:rsidR="00EB687D" w:rsidRPr="00B07543" w:rsidRDefault="00EB687D" w:rsidP="00EB687D">
      <w:pPr>
        <w:rPr>
          <w:rFonts w:cs="Arial"/>
          <w:i/>
          <w:szCs w:val="22"/>
        </w:rPr>
      </w:pPr>
    </w:p>
    <w:p w14:paraId="10A88E7C" w14:textId="12EFF84A" w:rsidR="00177F32" w:rsidRDefault="00177F32" w:rsidP="00177F32">
      <w:pPr>
        <w:jc w:val="both"/>
        <w:rPr>
          <w:b/>
        </w:rPr>
      </w:pPr>
      <w:r w:rsidRPr="00177F32">
        <w:rPr>
          <w:b/>
        </w:rPr>
        <w:t>Leadership</w:t>
      </w:r>
    </w:p>
    <w:p w14:paraId="1B14D8FF" w14:textId="77777777" w:rsidR="00177F32" w:rsidRPr="008F6086" w:rsidRDefault="00177F32" w:rsidP="00177F32">
      <w:pPr>
        <w:jc w:val="both"/>
        <w:rPr>
          <w:b/>
        </w:rPr>
      </w:pPr>
    </w:p>
    <w:p w14:paraId="6946E885" w14:textId="2E08B8A4" w:rsidR="008274FE" w:rsidRPr="008274FE" w:rsidRDefault="008274FE" w:rsidP="00177F32">
      <w:pPr>
        <w:pStyle w:val="ListParagraph"/>
        <w:numPr>
          <w:ilvl w:val="0"/>
          <w:numId w:val="29"/>
        </w:numPr>
        <w:spacing w:after="160" w:line="259" w:lineRule="auto"/>
        <w:jc w:val="both"/>
        <w:rPr>
          <w:b/>
        </w:rPr>
      </w:pPr>
      <w:r>
        <w:t>Le</w:t>
      </w:r>
      <w:r w:rsidR="00177F32" w:rsidRPr="00177F32">
        <w:t>ad the team by inspiring them towards a clear strategic vision an</w:t>
      </w:r>
      <w:r>
        <w:t xml:space="preserve">d team purpose; with the ability to </w:t>
      </w:r>
      <w:r w:rsidR="006F5C67">
        <w:t>deliver the</w:t>
      </w:r>
      <w:r>
        <w:t xml:space="preserve"> Contact Camden 2020 </w:t>
      </w:r>
      <w:r w:rsidR="006F5C67">
        <w:t>priorities</w:t>
      </w:r>
    </w:p>
    <w:p w14:paraId="3C603973" w14:textId="2B81856E" w:rsidR="008274FE" w:rsidRPr="008274FE" w:rsidRDefault="008274FE" w:rsidP="00177F32">
      <w:pPr>
        <w:pStyle w:val="ListParagraph"/>
        <w:numPr>
          <w:ilvl w:val="0"/>
          <w:numId w:val="29"/>
        </w:numPr>
        <w:spacing w:after="160" w:line="259" w:lineRule="auto"/>
        <w:jc w:val="both"/>
        <w:rPr>
          <w:b/>
        </w:rPr>
      </w:pPr>
      <w:r>
        <w:t>Create a positive and engaging working environment that fosters innovation and excellence. You and your team will continually be enhancing your skills, experience and performance levels</w:t>
      </w:r>
      <w:r w:rsidRPr="00177F32">
        <w:t xml:space="preserve"> </w:t>
      </w:r>
    </w:p>
    <w:p w14:paraId="2D6ED562" w14:textId="7F8EBD7D" w:rsidR="00177F32" w:rsidRPr="00177F32" w:rsidRDefault="008274FE" w:rsidP="00177F32">
      <w:pPr>
        <w:pStyle w:val="ListParagraph"/>
        <w:numPr>
          <w:ilvl w:val="0"/>
          <w:numId w:val="29"/>
        </w:numPr>
        <w:spacing w:after="160" w:line="259" w:lineRule="auto"/>
        <w:jc w:val="both"/>
        <w:rPr>
          <w:b/>
        </w:rPr>
      </w:pPr>
      <w:r>
        <w:t xml:space="preserve">Mentor and develop each </w:t>
      </w:r>
      <w:r w:rsidR="005F6CEE">
        <w:t>of your direct reports</w:t>
      </w:r>
      <w:r>
        <w:t xml:space="preserve"> through regular 1:1’s, coaching conversations and co-creating their development plan</w:t>
      </w:r>
    </w:p>
    <w:p w14:paraId="7295BB6C" w14:textId="7EDEC2A9" w:rsidR="00177F32" w:rsidRPr="00B3769C" w:rsidRDefault="00177F32" w:rsidP="00974B22">
      <w:pPr>
        <w:pStyle w:val="ListParagraph"/>
        <w:numPr>
          <w:ilvl w:val="0"/>
          <w:numId w:val="29"/>
        </w:numPr>
        <w:spacing w:after="160" w:line="259" w:lineRule="auto"/>
        <w:jc w:val="both"/>
        <w:rPr>
          <w:b/>
        </w:rPr>
      </w:pPr>
      <w:r w:rsidRPr="00177F32">
        <w:t>Part of the Cus</w:t>
      </w:r>
      <w:r w:rsidR="00EE5157">
        <w:t>tomer Services leadership team;</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42DECFB2" w14:textId="14A5B8C6" w:rsidR="00B3769C" w:rsidRPr="008F6086" w:rsidRDefault="00B3769C" w:rsidP="00974B22">
      <w:pPr>
        <w:pStyle w:val="ListParagraph"/>
        <w:numPr>
          <w:ilvl w:val="0"/>
          <w:numId w:val="29"/>
        </w:numPr>
        <w:spacing w:after="160" w:line="259" w:lineRule="auto"/>
        <w:jc w:val="both"/>
        <w:rPr>
          <w:b/>
        </w:rPr>
      </w:pPr>
      <w:r>
        <w:t>You’ll form strong relationships across the council, enabling you to work across boundaries to achieve results and influence teams to re-design services to transform the citizen experience</w:t>
      </w:r>
    </w:p>
    <w:p w14:paraId="34AE4D23" w14:textId="77777777" w:rsidR="008F6086" w:rsidRPr="00974B22" w:rsidRDefault="008F6086" w:rsidP="008F6086">
      <w:pPr>
        <w:pStyle w:val="ListParagraph"/>
        <w:spacing w:after="160" w:line="259" w:lineRule="auto"/>
        <w:jc w:val="both"/>
        <w:rPr>
          <w:b/>
        </w:rPr>
      </w:pPr>
    </w:p>
    <w:p w14:paraId="246692DA" w14:textId="121A979E" w:rsidR="00177F32" w:rsidRDefault="005F6CEE" w:rsidP="00177F32">
      <w:pPr>
        <w:jc w:val="both"/>
        <w:rPr>
          <w:b/>
        </w:rPr>
      </w:pPr>
      <w:r>
        <w:rPr>
          <w:b/>
        </w:rPr>
        <w:t>Improving performance through people &amp; process</w:t>
      </w:r>
    </w:p>
    <w:p w14:paraId="213749F7" w14:textId="77777777" w:rsidR="007F2E44" w:rsidRPr="008F6086" w:rsidRDefault="007F2E44" w:rsidP="00177F32">
      <w:pPr>
        <w:jc w:val="both"/>
        <w:rPr>
          <w:b/>
        </w:rPr>
      </w:pPr>
    </w:p>
    <w:p w14:paraId="7C2514DE" w14:textId="243CF526" w:rsidR="00FF0530" w:rsidRPr="00651FC4" w:rsidRDefault="00FF0530" w:rsidP="009F728D">
      <w:pPr>
        <w:pStyle w:val="ListParagraph"/>
        <w:numPr>
          <w:ilvl w:val="0"/>
          <w:numId w:val="29"/>
        </w:numPr>
        <w:spacing w:after="160" w:line="259" w:lineRule="auto"/>
        <w:jc w:val="both"/>
        <w:rPr>
          <w:b/>
        </w:rPr>
      </w:pPr>
      <w:r>
        <w:t>Lead a team of Performance Coaches</w:t>
      </w:r>
      <w:r w:rsidR="004664C5">
        <w:t xml:space="preserve"> who will be responsible for improving Contact Camden performance through people and processes; you’ll ensure your Coaches</w:t>
      </w:r>
      <w:r>
        <w:t xml:space="preserve"> support the Contact Centre teams with quality assurance, coaching agents and </w:t>
      </w:r>
      <w:r w:rsidR="004664C5">
        <w:t>process re-design</w:t>
      </w:r>
    </w:p>
    <w:p w14:paraId="48BDC424" w14:textId="4E640F2C" w:rsidR="00177F32" w:rsidRPr="00FF0530" w:rsidRDefault="004664C5" w:rsidP="009F728D">
      <w:pPr>
        <w:pStyle w:val="ListParagraph"/>
        <w:numPr>
          <w:ilvl w:val="0"/>
          <w:numId w:val="29"/>
        </w:numPr>
        <w:spacing w:after="160" w:line="259" w:lineRule="auto"/>
        <w:jc w:val="both"/>
        <w:rPr>
          <w:b/>
        </w:rPr>
      </w:pPr>
      <w:r>
        <w:lastRenderedPageBreak/>
        <w:t xml:space="preserve">Create and lead the </w:t>
      </w:r>
      <w:r w:rsidR="00177F32">
        <w:t xml:space="preserve">new </w:t>
      </w:r>
      <w:r w:rsidR="00177F32" w:rsidRPr="00177F32">
        <w:t>‘Contact Camd</w:t>
      </w:r>
      <w:r w:rsidR="00EE5157">
        <w:t xml:space="preserve">en Academy’. The </w:t>
      </w:r>
      <w:r w:rsidR="006F5C67">
        <w:t>academy will be</w:t>
      </w:r>
      <w:r w:rsidR="00974B22">
        <w:t xml:space="preserve"> a designated</w:t>
      </w:r>
      <w:r w:rsidR="00177F32" w:rsidRPr="00177F32">
        <w:t xml:space="preserve"> place</w:t>
      </w:r>
      <w:r w:rsidR="006F5C67">
        <w:t xml:space="preserve"> for </w:t>
      </w:r>
      <w:r w:rsidR="00EE5157">
        <w:t>develop</w:t>
      </w:r>
      <w:r w:rsidR="006F5C67">
        <w:t xml:space="preserve">ment; on-boarding new team members </w:t>
      </w:r>
      <w:r w:rsidR="00EE5157">
        <w:t>and an innovative area fo</w:t>
      </w:r>
      <w:r w:rsidR="00FF0530">
        <w:t>cused on improving performance</w:t>
      </w:r>
      <w:r w:rsidR="006F5C67">
        <w:t xml:space="preserve"> </w:t>
      </w:r>
    </w:p>
    <w:p w14:paraId="5577F45D" w14:textId="542AA743" w:rsidR="00FF0530" w:rsidRPr="00FF0530" w:rsidRDefault="006F5C67" w:rsidP="009F728D">
      <w:pPr>
        <w:pStyle w:val="ListParagraph"/>
        <w:numPr>
          <w:ilvl w:val="0"/>
          <w:numId w:val="29"/>
        </w:numPr>
        <w:spacing w:after="160" w:line="259" w:lineRule="auto"/>
        <w:jc w:val="both"/>
        <w:rPr>
          <w:b/>
        </w:rPr>
      </w:pPr>
      <w:r>
        <w:t>Develop and embed the new customer contact quality framework and coaching approach</w:t>
      </w:r>
    </w:p>
    <w:p w14:paraId="0A651E93" w14:textId="61445BCC" w:rsidR="007F2E44" w:rsidRPr="008F6086" w:rsidRDefault="008F6086" w:rsidP="00177F32">
      <w:pPr>
        <w:pStyle w:val="ListParagraph"/>
        <w:numPr>
          <w:ilvl w:val="0"/>
          <w:numId w:val="29"/>
        </w:numPr>
        <w:spacing w:after="160" w:line="259" w:lineRule="auto"/>
        <w:jc w:val="both"/>
        <w:rPr>
          <w:b/>
        </w:rPr>
      </w:pPr>
      <w:r>
        <w:t>W</w:t>
      </w:r>
      <w:r w:rsidR="00FF0530">
        <w:t xml:space="preserve">ith your Performance Coaches </w:t>
      </w:r>
      <w:r>
        <w:t xml:space="preserve">design and deliver </w:t>
      </w:r>
      <w:r w:rsidR="00FF0530">
        <w:t>a new induction programme for new starters to Contact Camden</w:t>
      </w:r>
      <w:r w:rsidR="00C379CA">
        <w:t xml:space="preserve">; ensuring that new team members achieve the appropriate capability </w:t>
      </w:r>
      <w:r w:rsidR="006F5C67">
        <w:t>within six months</w:t>
      </w:r>
    </w:p>
    <w:p w14:paraId="1E0E5B9D" w14:textId="77777777" w:rsidR="008F6086" w:rsidRPr="007F2E44" w:rsidRDefault="008F6086" w:rsidP="008F6086">
      <w:pPr>
        <w:pStyle w:val="ListParagraph"/>
        <w:spacing w:after="160" w:line="259" w:lineRule="auto"/>
        <w:jc w:val="both"/>
        <w:rPr>
          <w:b/>
        </w:rPr>
      </w:pPr>
    </w:p>
    <w:p w14:paraId="573662CC" w14:textId="1F636989" w:rsidR="008F6086" w:rsidRPr="00177F32" w:rsidRDefault="005F6CEE" w:rsidP="007F2E44">
      <w:pPr>
        <w:spacing w:after="160" w:line="259" w:lineRule="auto"/>
        <w:jc w:val="both"/>
        <w:rPr>
          <w:b/>
        </w:rPr>
      </w:pPr>
      <w:r w:rsidRPr="007F2E44">
        <w:rPr>
          <w:b/>
        </w:rPr>
        <w:t xml:space="preserve">Providing performance insight and forecasting </w:t>
      </w:r>
    </w:p>
    <w:p w14:paraId="773B8261" w14:textId="77777777" w:rsidR="004664C5" w:rsidRPr="004664C5" w:rsidRDefault="00FF0530" w:rsidP="00FF0530">
      <w:pPr>
        <w:pStyle w:val="ListParagraph"/>
        <w:numPr>
          <w:ilvl w:val="0"/>
          <w:numId w:val="30"/>
        </w:numPr>
        <w:spacing w:after="160" w:line="259" w:lineRule="auto"/>
        <w:jc w:val="both"/>
        <w:rPr>
          <w:b/>
        </w:rPr>
      </w:pPr>
      <w:r>
        <w:t>Lead the Contact Camden monthly performance meetings; which will review monthly performance and look ahead at the next month through forecasting data</w:t>
      </w:r>
    </w:p>
    <w:p w14:paraId="46432C2A" w14:textId="77777777" w:rsidR="004664C5" w:rsidRPr="004664C5" w:rsidRDefault="004664C5" w:rsidP="00FF0530">
      <w:pPr>
        <w:pStyle w:val="ListParagraph"/>
        <w:numPr>
          <w:ilvl w:val="0"/>
          <w:numId w:val="30"/>
        </w:numPr>
        <w:spacing w:after="160" w:line="259" w:lineRule="auto"/>
        <w:jc w:val="both"/>
        <w:rPr>
          <w:b/>
        </w:rPr>
      </w:pPr>
      <w:r>
        <w:t>Define the Contact Camden performance measures, aligning with the wider organisational strategies, and most importantly what matters to customers</w:t>
      </w:r>
    </w:p>
    <w:p w14:paraId="2E65D4BC" w14:textId="42195B9B" w:rsidR="004664C5" w:rsidRPr="004664C5" w:rsidRDefault="004664C5" w:rsidP="00FF0530">
      <w:pPr>
        <w:pStyle w:val="ListParagraph"/>
        <w:numPr>
          <w:ilvl w:val="0"/>
          <w:numId w:val="30"/>
        </w:numPr>
        <w:spacing w:after="160" w:line="259" w:lineRule="auto"/>
        <w:jc w:val="both"/>
        <w:rPr>
          <w:b/>
        </w:rPr>
      </w:pPr>
      <w:r>
        <w:t>Your team will use available data and business intelligence tools to provide a 360 degree view of Contact Camden performance across all channels – you’ll be using this insight to work with the Contact Camden management team to improve performance</w:t>
      </w:r>
    </w:p>
    <w:p w14:paraId="385FDF39" w14:textId="4A991D96" w:rsidR="00FF0530" w:rsidRPr="00FF0530" w:rsidRDefault="004664C5" w:rsidP="00FF0530">
      <w:pPr>
        <w:pStyle w:val="ListParagraph"/>
        <w:numPr>
          <w:ilvl w:val="0"/>
          <w:numId w:val="30"/>
        </w:numPr>
        <w:spacing w:after="160" w:line="259" w:lineRule="auto"/>
        <w:jc w:val="both"/>
        <w:rPr>
          <w:b/>
        </w:rPr>
      </w:pPr>
      <w:r>
        <w:t xml:space="preserve">Your team will produce daily, weekly and monthly demand forecasts with monthly </w:t>
      </w:r>
      <w:r w:rsidR="00FF0530">
        <w:t>mitigation p</w:t>
      </w:r>
      <w:r>
        <w:t>lans; this will allow us to become more pro-active and better plan for customer demand</w:t>
      </w:r>
    </w:p>
    <w:p w14:paraId="7D94C9D5" w14:textId="31886298" w:rsidR="00FF0530" w:rsidRPr="003138CC" w:rsidRDefault="00FF0530" w:rsidP="00FF0530">
      <w:pPr>
        <w:pStyle w:val="ListParagraph"/>
        <w:numPr>
          <w:ilvl w:val="0"/>
          <w:numId w:val="30"/>
        </w:numPr>
        <w:spacing w:after="160" w:line="259" w:lineRule="auto"/>
        <w:jc w:val="both"/>
        <w:rPr>
          <w:b/>
        </w:rPr>
      </w:pPr>
      <w:r>
        <w:t>Through your Performance Analysts ensure the Contact Camden management team have consistently effective and quality performance insight on a depart</w:t>
      </w:r>
      <w:r w:rsidR="004D7EDD">
        <w:t>ment, team and individual level. Performance analysis is key to this, and will bring to life the performance reports – we don’t just want a routine monthly report, we want analysis and rich insight that shares learnings and ways we can improve performance going forward</w:t>
      </w:r>
    </w:p>
    <w:p w14:paraId="27D54E47" w14:textId="77777777" w:rsidR="008E4D5A" w:rsidRPr="00177F32" w:rsidRDefault="008E4D5A" w:rsidP="008E4D5A">
      <w:pPr>
        <w:pStyle w:val="ListParagraph"/>
        <w:jc w:val="both"/>
        <w:rPr>
          <w:rFonts w:cs="Arial"/>
          <w:szCs w:val="22"/>
        </w:rPr>
      </w:pPr>
    </w:p>
    <w:p w14:paraId="0A4EC77E" w14:textId="77777777" w:rsidR="00EB687D" w:rsidRPr="00910E1E" w:rsidRDefault="00EB687D" w:rsidP="00731E39">
      <w:pPr>
        <w:rPr>
          <w:rFonts w:cs="Arial"/>
          <w:sz w:val="16"/>
          <w:szCs w:val="22"/>
        </w:rPr>
      </w:pPr>
    </w:p>
    <w:p w14:paraId="0A4EC77F" w14:textId="36940919" w:rsidR="00731E39" w:rsidRDefault="00287409" w:rsidP="00EB687D">
      <w:pPr>
        <w:rPr>
          <w:rFonts w:cs="Arial"/>
          <w:b/>
          <w:szCs w:val="22"/>
        </w:rPr>
      </w:pPr>
      <w:r w:rsidRPr="00B07543">
        <w:rPr>
          <w:rFonts w:cs="Arial"/>
          <w:b/>
          <w:szCs w:val="22"/>
        </w:rPr>
        <w:t>People Management Responsibilities:</w:t>
      </w:r>
    </w:p>
    <w:p w14:paraId="682DCFD5" w14:textId="77777777" w:rsidR="006C32D1" w:rsidRPr="00910E1E" w:rsidRDefault="006C32D1" w:rsidP="00EB687D">
      <w:pPr>
        <w:rPr>
          <w:rFonts w:cs="Arial"/>
          <w:sz w:val="12"/>
          <w:szCs w:val="22"/>
        </w:rPr>
      </w:pPr>
    </w:p>
    <w:p w14:paraId="0A4EC781" w14:textId="5549D718" w:rsidR="00287409" w:rsidRDefault="005F6CEE" w:rsidP="00EB687D">
      <w:pPr>
        <w:rPr>
          <w:rFonts w:cs="Arial"/>
          <w:szCs w:val="22"/>
        </w:rPr>
      </w:pPr>
      <w:r>
        <w:rPr>
          <w:rFonts w:cs="Arial"/>
          <w:szCs w:val="22"/>
        </w:rPr>
        <w:t>Directly</w:t>
      </w:r>
      <w:r w:rsidR="00825A6E">
        <w:rPr>
          <w:rFonts w:cs="Arial"/>
          <w:szCs w:val="22"/>
        </w:rPr>
        <w:t xml:space="preserve"> manage: 3 Performance Coaches and </w:t>
      </w:r>
      <w:r>
        <w:rPr>
          <w:rFonts w:cs="Arial"/>
          <w:szCs w:val="22"/>
        </w:rPr>
        <w:t>2 Per</w:t>
      </w:r>
      <w:r w:rsidR="00825A6E">
        <w:rPr>
          <w:rFonts w:cs="Arial"/>
          <w:szCs w:val="22"/>
        </w:rPr>
        <w:t>formance Analysts</w:t>
      </w:r>
    </w:p>
    <w:p w14:paraId="7EBA7E5C" w14:textId="77777777" w:rsidR="005F6CEE" w:rsidRPr="005F6CEE" w:rsidRDefault="005F6CEE" w:rsidP="00EB687D">
      <w:pPr>
        <w:rPr>
          <w:rFonts w:cs="Arial"/>
          <w:szCs w:val="22"/>
        </w:rPr>
      </w:pPr>
    </w:p>
    <w:p w14:paraId="17724700" w14:textId="77777777" w:rsidR="006C32D1" w:rsidRPr="007F2E44" w:rsidRDefault="006C32D1" w:rsidP="00EB687D">
      <w:pPr>
        <w:rPr>
          <w:rFonts w:cs="Arial"/>
          <w:i/>
          <w:sz w:val="16"/>
          <w:szCs w:val="22"/>
        </w:rPr>
      </w:pPr>
    </w:p>
    <w:p w14:paraId="0A4EC782" w14:textId="2FAC3839" w:rsidR="00287409" w:rsidRDefault="00F54945" w:rsidP="00EB687D">
      <w:pPr>
        <w:rPr>
          <w:rFonts w:cs="Arial"/>
          <w:b/>
          <w:szCs w:val="22"/>
        </w:rPr>
      </w:pPr>
      <w:r>
        <w:rPr>
          <w:rFonts w:cs="Arial"/>
          <w:b/>
          <w:szCs w:val="22"/>
        </w:rPr>
        <w:t>Key r</w:t>
      </w:r>
      <w:r w:rsidR="00287409" w:rsidRPr="00B07543">
        <w:rPr>
          <w:rFonts w:cs="Arial"/>
          <w:b/>
          <w:szCs w:val="22"/>
        </w:rPr>
        <w:t>elationships;</w:t>
      </w:r>
    </w:p>
    <w:p w14:paraId="7CF5B3DA" w14:textId="77777777" w:rsidR="006C32D1" w:rsidRPr="00910E1E" w:rsidRDefault="006C32D1" w:rsidP="00EB687D">
      <w:pPr>
        <w:rPr>
          <w:rFonts w:cs="Arial"/>
          <w:b/>
          <w:sz w:val="12"/>
          <w:szCs w:val="22"/>
        </w:rPr>
      </w:pPr>
    </w:p>
    <w:p w14:paraId="2A58619F" w14:textId="10B65553" w:rsidR="00F54945" w:rsidRPr="00F54945" w:rsidRDefault="00F54945" w:rsidP="00F54945">
      <w:pPr>
        <w:pStyle w:val="ListParagraph"/>
        <w:numPr>
          <w:ilvl w:val="0"/>
          <w:numId w:val="28"/>
        </w:numPr>
        <w:rPr>
          <w:rFonts w:cs="Arial"/>
          <w:b/>
          <w:szCs w:val="22"/>
        </w:rPr>
      </w:pPr>
      <w:r>
        <w:rPr>
          <w:rFonts w:cs="Arial"/>
          <w:szCs w:val="22"/>
        </w:rPr>
        <w:t xml:space="preserve">Head of Customer </w:t>
      </w:r>
      <w:r w:rsidR="00396780">
        <w:rPr>
          <w:rFonts w:cs="Arial"/>
          <w:szCs w:val="22"/>
        </w:rPr>
        <w:t xml:space="preserve">&amp; Registration </w:t>
      </w:r>
      <w:r>
        <w:rPr>
          <w:rFonts w:cs="Arial"/>
          <w:szCs w:val="22"/>
        </w:rPr>
        <w:t>Service</w:t>
      </w:r>
      <w:r w:rsidR="00396780">
        <w:rPr>
          <w:rFonts w:cs="Arial"/>
          <w:szCs w:val="22"/>
        </w:rPr>
        <w:t>s</w:t>
      </w:r>
      <w:r>
        <w:rPr>
          <w:rFonts w:cs="Arial"/>
          <w:szCs w:val="22"/>
        </w:rPr>
        <w:t xml:space="preserve">, </w:t>
      </w:r>
      <w:r w:rsidR="00396780">
        <w:rPr>
          <w:rFonts w:cs="Arial"/>
          <w:szCs w:val="22"/>
        </w:rPr>
        <w:t>Contact Centre Manager</w:t>
      </w:r>
      <w:r>
        <w:rPr>
          <w:rFonts w:cs="Arial"/>
          <w:szCs w:val="22"/>
        </w:rPr>
        <w:t>,</w:t>
      </w:r>
      <w:r w:rsidR="00396780">
        <w:rPr>
          <w:rFonts w:cs="Arial"/>
          <w:szCs w:val="22"/>
        </w:rPr>
        <w:t xml:space="preserve"> Performance</w:t>
      </w:r>
      <w:r w:rsidR="00902801">
        <w:rPr>
          <w:rFonts w:cs="Arial"/>
          <w:szCs w:val="22"/>
        </w:rPr>
        <w:t xml:space="preserve"> Coaches, Performance Analysts, Improvement</w:t>
      </w:r>
      <w:r>
        <w:rPr>
          <w:rFonts w:cs="Arial"/>
          <w:szCs w:val="22"/>
        </w:rPr>
        <w:t xml:space="preserve"> Manager, Contact Camden Team Managers</w:t>
      </w:r>
      <w:r w:rsidR="007F2E44">
        <w:rPr>
          <w:rFonts w:cs="Arial"/>
          <w:szCs w:val="22"/>
        </w:rPr>
        <w:t>, HR Business Advisor</w:t>
      </w:r>
      <w:r>
        <w:rPr>
          <w:rFonts w:cs="Arial"/>
          <w:szCs w:val="22"/>
        </w:rPr>
        <w:t xml:space="preserve"> and Service area Managers across the organisation</w:t>
      </w:r>
    </w:p>
    <w:p w14:paraId="0A4EC785" w14:textId="430836B4" w:rsidR="00287409" w:rsidRDefault="00287409" w:rsidP="00EB687D">
      <w:pPr>
        <w:rPr>
          <w:rFonts w:cs="Arial"/>
          <w:i/>
          <w:szCs w:val="22"/>
        </w:rPr>
      </w:pPr>
      <w:bookmarkStart w:id="0" w:name="_GoBack"/>
      <w:bookmarkEnd w:id="0"/>
    </w:p>
    <w:p w14:paraId="2D277B7F" w14:textId="77777777" w:rsidR="006C32D1" w:rsidRPr="00910E1E" w:rsidRDefault="006C32D1" w:rsidP="00EB687D">
      <w:pPr>
        <w:rPr>
          <w:rFonts w:cs="Arial"/>
          <w:i/>
          <w:sz w:val="14"/>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910E1E" w:rsidRDefault="006C32D1" w:rsidP="00EB687D">
      <w:pPr>
        <w:rPr>
          <w:rFonts w:cs="Arial"/>
          <w:b/>
          <w:sz w:val="12"/>
          <w:szCs w:val="22"/>
        </w:rPr>
      </w:pPr>
    </w:p>
    <w:p w14:paraId="0A4EC788" w14:textId="3FF3D58D" w:rsidR="00F407B6" w:rsidRPr="00B07543" w:rsidRDefault="004D7EDD" w:rsidP="004D7EDD">
      <w:pPr>
        <w:contextualSpacing/>
        <w:rPr>
          <w:rFonts w:cs="Arial"/>
          <w:szCs w:val="22"/>
        </w:rPr>
      </w:pPr>
      <w:r>
        <w:rPr>
          <w:rFonts w:cs="Arial"/>
          <w:szCs w:val="22"/>
        </w:rPr>
        <w:t xml:space="preserve">You’ll split your time between the Contact Camden Hub in Mornington Crescent and Camden Council’s main office in Kings Cross. Occasionally, you may be needed to attend meetings at the Repairs Contact Centre in Kentish Town. </w:t>
      </w:r>
    </w:p>
    <w:p w14:paraId="0A4EC789" w14:textId="0CCDA071" w:rsidR="00F407B6" w:rsidRDefault="00F407B6" w:rsidP="00F407B6">
      <w:pPr>
        <w:ind w:left="360"/>
        <w:contextualSpacing/>
        <w:rPr>
          <w:rFonts w:cs="Arial"/>
          <w:szCs w:val="22"/>
        </w:rPr>
      </w:pPr>
    </w:p>
    <w:p w14:paraId="4790D808" w14:textId="2FCD6A6F" w:rsidR="00825A6E" w:rsidRDefault="00825A6E" w:rsidP="00F407B6">
      <w:pPr>
        <w:ind w:left="360"/>
        <w:contextualSpacing/>
        <w:rPr>
          <w:rFonts w:cs="Arial"/>
          <w:szCs w:val="22"/>
        </w:rPr>
      </w:pPr>
    </w:p>
    <w:p w14:paraId="7678E2D0" w14:textId="4C920D32" w:rsidR="00825A6E" w:rsidRDefault="00825A6E" w:rsidP="00F407B6">
      <w:pPr>
        <w:ind w:left="360"/>
        <w:contextualSpacing/>
        <w:rPr>
          <w:rFonts w:cs="Arial"/>
          <w:szCs w:val="22"/>
        </w:rPr>
      </w:pPr>
    </w:p>
    <w:p w14:paraId="1A110551" w14:textId="3902A987" w:rsidR="00825A6E" w:rsidRDefault="00825A6E" w:rsidP="00F407B6">
      <w:pPr>
        <w:ind w:left="360"/>
        <w:contextualSpacing/>
        <w:rPr>
          <w:rFonts w:cs="Arial"/>
          <w:szCs w:val="22"/>
        </w:rPr>
      </w:pPr>
    </w:p>
    <w:p w14:paraId="362E6966" w14:textId="299F43E4" w:rsidR="00825A6E" w:rsidRDefault="00825A6E" w:rsidP="00F407B6">
      <w:pPr>
        <w:ind w:left="360"/>
        <w:contextualSpacing/>
        <w:rPr>
          <w:rFonts w:cs="Arial"/>
          <w:szCs w:val="22"/>
        </w:rPr>
      </w:pPr>
    </w:p>
    <w:p w14:paraId="5DFC4D34" w14:textId="77777777" w:rsidR="00825A6E" w:rsidRDefault="00825A6E" w:rsidP="00F407B6">
      <w:pPr>
        <w:ind w:left="360"/>
        <w:contextualSpacing/>
        <w:rPr>
          <w:rFonts w:cs="Arial"/>
          <w:szCs w:val="22"/>
        </w:rPr>
      </w:pPr>
    </w:p>
    <w:p w14:paraId="1A8A62DB" w14:textId="77777777" w:rsidR="006C32D1" w:rsidRPr="00910E1E" w:rsidRDefault="006C32D1" w:rsidP="00F407B6">
      <w:pPr>
        <w:ind w:left="360"/>
        <w:contextualSpacing/>
        <w:rPr>
          <w:rFonts w:cs="Arial"/>
          <w:sz w:val="12"/>
          <w:szCs w:val="22"/>
        </w:rPr>
      </w:pPr>
    </w:p>
    <w:p w14:paraId="33F9BCAF" w14:textId="3ABF181D" w:rsidR="001C5D94" w:rsidRDefault="007A6B99" w:rsidP="001C5D94">
      <w:pPr>
        <w:contextualSpacing/>
        <w:rPr>
          <w:rFonts w:cs="Arial"/>
          <w:b/>
          <w:szCs w:val="22"/>
        </w:rPr>
      </w:pPr>
      <w:r w:rsidRPr="00B07543">
        <w:rPr>
          <w:rFonts w:cs="Arial"/>
          <w:b/>
          <w:szCs w:val="22"/>
        </w:rPr>
        <w:lastRenderedPageBreak/>
        <w:t xml:space="preserve">Technical </w:t>
      </w:r>
      <w:r w:rsidR="00EB687D" w:rsidRPr="00B07543">
        <w:rPr>
          <w:rFonts w:cs="Arial"/>
          <w:b/>
          <w:szCs w:val="22"/>
        </w:rPr>
        <w:t>Knowledge and Experience</w:t>
      </w:r>
      <w:r w:rsidR="00C97F42" w:rsidRPr="00B07543">
        <w:rPr>
          <w:rFonts w:cs="Arial"/>
          <w:b/>
          <w:szCs w:val="22"/>
        </w:rPr>
        <w:t>:</w:t>
      </w:r>
    </w:p>
    <w:p w14:paraId="500CE295" w14:textId="77777777" w:rsidR="001C5D94" w:rsidRPr="001C5D94" w:rsidRDefault="001C5D94" w:rsidP="001C5D94">
      <w:pPr>
        <w:contextualSpacing/>
        <w:rPr>
          <w:rFonts w:cs="Arial"/>
          <w:b/>
          <w:sz w:val="16"/>
          <w:szCs w:val="22"/>
        </w:rPr>
      </w:pPr>
    </w:p>
    <w:p w14:paraId="5BD47DEC" w14:textId="562692E4" w:rsidR="004664C5" w:rsidRDefault="003E74FA" w:rsidP="001C5D94">
      <w:pPr>
        <w:ind w:firstLine="284"/>
        <w:jc w:val="both"/>
        <w:rPr>
          <w:b/>
          <w:szCs w:val="22"/>
        </w:rPr>
      </w:pPr>
      <w:r>
        <w:rPr>
          <w:b/>
          <w:szCs w:val="22"/>
        </w:rPr>
        <w:t>F</w:t>
      </w:r>
      <w:r w:rsidR="00C379CA">
        <w:rPr>
          <w:b/>
          <w:szCs w:val="22"/>
        </w:rPr>
        <w:t>orecasting</w:t>
      </w:r>
      <w:r>
        <w:rPr>
          <w:b/>
          <w:szCs w:val="22"/>
        </w:rPr>
        <w:t>, resource models &amp; p</w:t>
      </w:r>
      <w:r w:rsidR="00C379CA">
        <w:rPr>
          <w:b/>
          <w:szCs w:val="22"/>
        </w:rPr>
        <w:t>erformance reporting</w:t>
      </w:r>
    </w:p>
    <w:p w14:paraId="7373F9D2" w14:textId="23511275" w:rsidR="003E74FA" w:rsidRDefault="001C5D94" w:rsidP="003E74FA">
      <w:pPr>
        <w:ind w:left="283" w:firstLine="1"/>
        <w:jc w:val="both"/>
        <w:rPr>
          <w:szCs w:val="22"/>
        </w:rPr>
      </w:pPr>
      <w:r>
        <w:rPr>
          <w:szCs w:val="22"/>
        </w:rPr>
        <w:t>You’ll have</w:t>
      </w:r>
      <w:r w:rsidR="003E74FA">
        <w:rPr>
          <w:szCs w:val="22"/>
        </w:rPr>
        <w:t xml:space="preserve"> strong knowledge and</w:t>
      </w:r>
      <w:r>
        <w:rPr>
          <w:szCs w:val="22"/>
        </w:rPr>
        <w:t xml:space="preserve"> experience of </w:t>
      </w:r>
      <w:r w:rsidR="003E74FA">
        <w:rPr>
          <w:szCs w:val="22"/>
        </w:rPr>
        <w:t>producing demand forecasting and resource models; proven at delivering and using these tools to improve performance. You’ll know how to effectively analyse data,</w:t>
      </w:r>
      <w:r>
        <w:rPr>
          <w:szCs w:val="22"/>
        </w:rPr>
        <w:t xml:space="preserve"> and </w:t>
      </w:r>
      <w:r w:rsidR="003E74FA">
        <w:rPr>
          <w:szCs w:val="22"/>
        </w:rPr>
        <w:t xml:space="preserve">more importantly have </w:t>
      </w:r>
      <w:r>
        <w:rPr>
          <w:szCs w:val="22"/>
        </w:rPr>
        <w:t>the ability to bring different data together go give a full picture that tells a compelling story through quantitative and qualitative data</w:t>
      </w:r>
    </w:p>
    <w:p w14:paraId="783DE18D" w14:textId="7902D043" w:rsidR="003E74FA" w:rsidRDefault="003E74FA" w:rsidP="003E74FA">
      <w:pPr>
        <w:ind w:left="283" w:firstLine="1"/>
        <w:jc w:val="both"/>
        <w:rPr>
          <w:szCs w:val="22"/>
        </w:rPr>
      </w:pPr>
    </w:p>
    <w:p w14:paraId="7BFC85DC" w14:textId="7975656B" w:rsidR="003E74FA" w:rsidRDefault="00211AC2" w:rsidP="003E74FA">
      <w:pPr>
        <w:ind w:left="283" w:firstLine="1"/>
        <w:jc w:val="both"/>
        <w:rPr>
          <w:b/>
          <w:szCs w:val="22"/>
        </w:rPr>
      </w:pPr>
      <w:r>
        <w:rPr>
          <w:b/>
          <w:szCs w:val="22"/>
        </w:rPr>
        <w:t xml:space="preserve">Improving the customer experience </w:t>
      </w:r>
    </w:p>
    <w:p w14:paraId="27C0BC66" w14:textId="1EF58A0C" w:rsidR="00211AC2" w:rsidRPr="00211AC2" w:rsidRDefault="00211AC2" w:rsidP="003E74FA">
      <w:pPr>
        <w:ind w:left="283" w:firstLine="1"/>
        <w:jc w:val="both"/>
        <w:rPr>
          <w:szCs w:val="22"/>
        </w:rPr>
      </w:pPr>
      <w:r>
        <w:rPr>
          <w:szCs w:val="22"/>
        </w:rPr>
        <w:t xml:space="preserve">You’ll have a desire to improve things for customers, and ideally you’ll have tools and experience to help us do that. Tools such as systems thinking, lean and process re-engineering skills would be ideal. </w:t>
      </w:r>
    </w:p>
    <w:p w14:paraId="2A066D9F" w14:textId="1B56B5F1" w:rsidR="001C5D94" w:rsidRPr="003E74FA" w:rsidRDefault="001C5D94" w:rsidP="001C5D94">
      <w:pPr>
        <w:ind w:firstLine="284"/>
        <w:jc w:val="both"/>
        <w:rPr>
          <w:szCs w:val="22"/>
        </w:rPr>
      </w:pPr>
    </w:p>
    <w:p w14:paraId="4E643079" w14:textId="4CBD9E3D" w:rsidR="00C379CA" w:rsidRDefault="00C379CA" w:rsidP="00211AC2">
      <w:pPr>
        <w:pStyle w:val="BodyTextIndent"/>
        <w:spacing w:after="0"/>
        <w:ind w:left="0" w:firstLine="283"/>
        <w:rPr>
          <w:rFonts w:cs="Arial"/>
          <w:szCs w:val="22"/>
        </w:rPr>
      </w:pPr>
      <w:r w:rsidRPr="00CC098D">
        <w:rPr>
          <w:rFonts w:cs="Arial"/>
          <w:b/>
          <w:szCs w:val="22"/>
        </w:rPr>
        <w:t>Leadership</w:t>
      </w:r>
    </w:p>
    <w:p w14:paraId="74A47203" w14:textId="77777777" w:rsidR="00C379CA" w:rsidRPr="00B072C3" w:rsidRDefault="00C379CA" w:rsidP="00C379CA">
      <w:pPr>
        <w:pStyle w:val="BodyTextIndent"/>
        <w:spacing w:after="0"/>
        <w:rPr>
          <w:rFonts w:cs="Arial"/>
          <w:szCs w:val="22"/>
        </w:rPr>
      </w:pPr>
      <w:r>
        <w:rPr>
          <w:szCs w:val="22"/>
        </w:rPr>
        <w:t>You’ll</w:t>
      </w:r>
      <w:r w:rsidRPr="00B072C3">
        <w:rPr>
          <w:szCs w:val="22"/>
        </w:rPr>
        <w:t xml:space="preserve"> have the ability</w:t>
      </w:r>
      <w:r>
        <w:rPr>
          <w:szCs w:val="22"/>
        </w:rPr>
        <w:t xml:space="preserve"> and proven experience in </w:t>
      </w:r>
      <w:r w:rsidRPr="00B072C3">
        <w:rPr>
          <w:szCs w:val="22"/>
        </w:rPr>
        <w:t>deliver</w:t>
      </w:r>
      <w:r>
        <w:rPr>
          <w:szCs w:val="22"/>
        </w:rPr>
        <w:t>ing and achieving</w:t>
      </w:r>
      <w:r w:rsidRPr="00B072C3">
        <w:rPr>
          <w:szCs w:val="22"/>
        </w:rPr>
        <w:t xml:space="preserve"> results through a management </w:t>
      </w:r>
      <w:r>
        <w:rPr>
          <w:szCs w:val="22"/>
        </w:rPr>
        <w:t>team, by engaging and coaching</w:t>
      </w:r>
      <w:r w:rsidRPr="00B072C3">
        <w:rPr>
          <w:szCs w:val="22"/>
        </w:rPr>
        <w:t xml:space="preserve"> your team to be the best they can be</w:t>
      </w:r>
      <w:r>
        <w:rPr>
          <w:szCs w:val="22"/>
        </w:rPr>
        <w:t xml:space="preserve">. Strong experience in performance management and HR policies. </w:t>
      </w:r>
    </w:p>
    <w:p w14:paraId="63B6D80C" w14:textId="77777777" w:rsidR="00C379CA" w:rsidRPr="00CC098D" w:rsidRDefault="00C379CA" w:rsidP="00C379CA">
      <w:pPr>
        <w:ind w:firstLine="283"/>
        <w:jc w:val="both"/>
        <w:rPr>
          <w:sz w:val="10"/>
          <w:szCs w:val="22"/>
        </w:rPr>
      </w:pPr>
    </w:p>
    <w:p w14:paraId="788B210B" w14:textId="77777777" w:rsidR="00C379CA" w:rsidRPr="00CC098D" w:rsidRDefault="00C379CA" w:rsidP="00C379CA">
      <w:pPr>
        <w:ind w:firstLine="283"/>
        <w:jc w:val="both"/>
        <w:rPr>
          <w:b/>
          <w:szCs w:val="22"/>
        </w:rPr>
      </w:pPr>
      <w:r>
        <w:rPr>
          <w:b/>
          <w:szCs w:val="22"/>
        </w:rPr>
        <w:t>Collaborator</w:t>
      </w:r>
    </w:p>
    <w:p w14:paraId="25D9924E" w14:textId="78B65450" w:rsidR="00C379CA" w:rsidRPr="00C379CA" w:rsidRDefault="00C379CA" w:rsidP="00C379CA">
      <w:pPr>
        <w:ind w:firstLine="283"/>
        <w:jc w:val="both"/>
        <w:rPr>
          <w:rFonts w:cs="Arial"/>
          <w:szCs w:val="22"/>
        </w:rPr>
      </w:pPr>
      <w:r>
        <w:rPr>
          <w:rFonts w:cs="Arial"/>
          <w:szCs w:val="22"/>
        </w:rPr>
        <w:t>Y</w:t>
      </w:r>
      <w:r w:rsidRPr="00CC098D">
        <w:rPr>
          <w:rFonts w:cs="Arial"/>
          <w:szCs w:val="22"/>
        </w:rPr>
        <w:t>ou’ll be a</w:t>
      </w:r>
      <w:r w:rsidR="003E74FA">
        <w:rPr>
          <w:rFonts w:cs="Arial"/>
          <w:szCs w:val="22"/>
        </w:rPr>
        <w:t>n expert in working with different</w:t>
      </w:r>
      <w:r w:rsidRPr="00CC098D">
        <w:rPr>
          <w:rFonts w:cs="Arial"/>
          <w:szCs w:val="22"/>
        </w:rPr>
        <w:t xml:space="preserve"> teams to achieve results, and able to </w:t>
      </w:r>
      <w:r>
        <w:rPr>
          <w:rFonts w:cs="Arial"/>
          <w:szCs w:val="22"/>
        </w:rPr>
        <w:t xml:space="preserve">breakdown silos by </w:t>
      </w:r>
      <w:r w:rsidRPr="00CC098D">
        <w:rPr>
          <w:rFonts w:cs="Arial"/>
          <w:szCs w:val="22"/>
        </w:rPr>
        <w:t>work</w:t>
      </w:r>
      <w:r>
        <w:rPr>
          <w:rFonts w:cs="Arial"/>
          <w:szCs w:val="22"/>
        </w:rPr>
        <w:t>ing</w:t>
      </w:r>
      <w:r w:rsidRPr="00CC098D">
        <w:rPr>
          <w:rFonts w:cs="Arial"/>
          <w:szCs w:val="22"/>
        </w:rPr>
        <w:t xml:space="preserve"> with teams across the council </w:t>
      </w:r>
    </w:p>
    <w:p w14:paraId="26CE735C" w14:textId="77777777" w:rsidR="00C379CA" w:rsidRPr="00CC098D" w:rsidRDefault="00C379CA" w:rsidP="00C379CA">
      <w:pPr>
        <w:ind w:firstLine="283"/>
        <w:jc w:val="both"/>
        <w:rPr>
          <w:sz w:val="10"/>
          <w:szCs w:val="22"/>
        </w:rPr>
      </w:pPr>
    </w:p>
    <w:p w14:paraId="592C4CAA" w14:textId="77777777" w:rsidR="00C379CA" w:rsidRPr="00CC098D" w:rsidRDefault="00C379CA" w:rsidP="00C379CA">
      <w:pPr>
        <w:ind w:firstLine="283"/>
        <w:jc w:val="both"/>
        <w:rPr>
          <w:b/>
          <w:szCs w:val="22"/>
        </w:rPr>
      </w:pPr>
      <w:r>
        <w:rPr>
          <w:b/>
          <w:szCs w:val="22"/>
        </w:rPr>
        <w:t>Innovator</w:t>
      </w:r>
    </w:p>
    <w:p w14:paraId="1385F119" w14:textId="77777777" w:rsidR="00C379CA" w:rsidRDefault="00C379CA" w:rsidP="00C379CA">
      <w:pPr>
        <w:ind w:left="283"/>
        <w:jc w:val="both"/>
        <w:rPr>
          <w:szCs w:val="22"/>
        </w:rPr>
      </w:pPr>
      <w:r>
        <w:rPr>
          <w:szCs w:val="22"/>
        </w:rPr>
        <w:t>You can demonstrate how you have done things differently, and you’ll have a desire</w:t>
      </w:r>
      <w:r w:rsidRPr="00CC098D">
        <w:rPr>
          <w:szCs w:val="22"/>
        </w:rPr>
        <w:t xml:space="preserve"> to always improve yourself, your team, the department and ultimately improve the customer experience</w:t>
      </w:r>
    </w:p>
    <w:p w14:paraId="147F0FAC" w14:textId="77777777" w:rsidR="00C379CA" w:rsidRPr="00CC098D" w:rsidRDefault="00C379CA" w:rsidP="00C379CA">
      <w:pPr>
        <w:ind w:firstLine="283"/>
        <w:jc w:val="both"/>
        <w:rPr>
          <w:sz w:val="10"/>
          <w:szCs w:val="22"/>
        </w:rPr>
      </w:pPr>
    </w:p>
    <w:p w14:paraId="6988E6D0" w14:textId="77777777" w:rsidR="00C379CA" w:rsidRPr="00CC098D" w:rsidRDefault="00C379CA" w:rsidP="00C379CA">
      <w:pPr>
        <w:ind w:firstLine="283"/>
        <w:jc w:val="both"/>
        <w:rPr>
          <w:b/>
          <w:szCs w:val="22"/>
        </w:rPr>
      </w:pPr>
      <w:r w:rsidRPr="00CC098D">
        <w:rPr>
          <w:b/>
          <w:szCs w:val="22"/>
        </w:rPr>
        <w:t>Deliver high performance results</w:t>
      </w:r>
    </w:p>
    <w:p w14:paraId="440BB5A5" w14:textId="77777777" w:rsidR="00C379CA" w:rsidRDefault="00C379CA" w:rsidP="00C379CA">
      <w:pPr>
        <w:ind w:firstLine="283"/>
        <w:jc w:val="both"/>
        <w:rPr>
          <w:szCs w:val="22"/>
        </w:rPr>
      </w:pPr>
      <w:r>
        <w:rPr>
          <w:szCs w:val="22"/>
        </w:rPr>
        <w:t>You’ll have proven experience in delivering m</w:t>
      </w:r>
      <w:r w:rsidRPr="00CC098D">
        <w:rPr>
          <w:szCs w:val="22"/>
        </w:rPr>
        <w:t>ultiple priorities at the same time</w:t>
      </w:r>
      <w:r>
        <w:rPr>
          <w:szCs w:val="22"/>
        </w:rPr>
        <w:t xml:space="preserve"> and proven at delivering high performance</w:t>
      </w:r>
    </w:p>
    <w:p w14:paraId="10444CFE" w14:textId="77777777" w:rsidR="00C379CA" w:rsidRPr="00CC098D" w:rsidRDefault="00C379CA" w:rsidP="00C379CA">
      <w:pPr>
        <w:ind w:firstLine="283"/>
        <w:jc w:val="both"/>
        <w:rPr>
          <w:sz w:val="10"/>
          <w:szCs w:val="22"/>
        </w:rPr>
      </w:pPr>
    </w:p>
    <w:p w14:paraId="274A5BC8" w14:textId="77777777" w:rsidR="00C379CA" w:rsidRPr="00CC098D" w:rsidRDefault="00C379CA" w:rsidP="00C379CA">
      <w:pPr>
        <w:ind w:firstLine="283"/>
        <w:jc w:val="both"/>
        <w:rPr>
          <w:rFonts w:cs="Arial"/>
          <w:b/>
          <w:szCs w:val="22"/>
        </w:rPr>
      </w:pPr>
      <w:r>
        <w:rPr>
          <w:rFonts w:cs="Arial"/>
          <w:b/>
          <w:szCs w:val="22"/>
        </w:rPr>
        <w:t>Engaging and a</w:t>
      </w:r>
      <w:r w:rsidRPr="00CC098D">
        <w:rPr>
          <w:rFonts w:cs="Arial"/>
          <w:b/>
          <w:szCs w:val="22"/>
        </w:rPr>
        <w:t xml:space="preserve"> clear communicator</w:t>
      </w:r>
    </w:p>
    <w:p w14:paraId="6AAFC146" w14:textId="77777777" w:rsidR="00C379CA" w:rsidRDefault="00C379CA" w:rsidP="00C379CA">
      <w:pPr>
        <w:ind w:firstLine="283"/>
        <w:jc w:val="both"/>
        <w:rPr>
          <w:rFonts w:cs="Arial"/>
          <w:szCs w:val="22"/>
        </w:rPr>
      </w:pPr>
      <w:r>
        <w:rPr>
          <w:rFonts w:cs="Arial"/>
          <w:szCs w:val="22"/>
        </w:rPr>
        <w:t>You’ll be a people person who enjoys and has the ability to engage large teams through effective and personable communication</w:t>
      </w:r>
    </w:p>
    <w:p w14:paraId="0A4EC792" w14:textId="47114019" w:rsidR="00C97F42" w:rsidRDefault="00C97F42" w:rsidP="00EB687D">
      <w:pPr>
        <w:rPr>
          <w:szCs w:val="22"/>
        </w:rPr>
      </w:pPr>
    </w:p>
    <w:p w14:paraId="7BD4ED00" w14:textId="77777777" w:rsidR="00910E1E" w:rsidRPr="00B07543" w:rsidRDefault="00910E1E" w:rsidP="00EB687D">
      <w:pPr>
        <w:rPr>
          <w:rFonts w:cs="Arial"/>
          <w:szCs w:val="22"/>
        </w:rPr>
      </w:pPr>
    </w:p>
    <w:p w14:paraId="0A4EC793" w14:textId="541CF70E" w:rsidR="00525B73" w:rsidRPr="00E914A0" w:rsidRDefault="008E4D5A" w:rsidP="00525B73">
      <w:pPr>
        <w:rPr>
          <w:rFonts w:cs="Arial"/>
          <w:b/>
          <w:szCs w:val="22"/>
        </w:rPr>
      </w:pPr>
      <w:r>
        <w:rPr>
          <w:rFonts w:cs="Arial"/>
          <w:b/>
          <w:szCs w:val="22"/>
        </w:rPr>
        <w:t>Leadership behaviours:</w:t>
      </w:r>
    </w:p>
    <w:p w14:paraId="433E60AF" w14:textId="115F6A93"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Inspire</w:t>
      </w:r>
    </w:p>
    <w:p w14:paraId="3C0E714C" w14:textId="4F5C9E79"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Develop people</w:t>
      </w:r>
    </w:p>
    <w:p w14:paraId="111D31CD" w14:textId="2AAC0CEF"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Collaborate</w:t>
      </w:r>
    </w:p>
    <w:p w14:paraId="280C3A00" w14:textId="3BD0B77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Drive quality and value</w:t>
      </w:r>
    </w:p>
    <w:p w14:paraId="7819D223" w14:textId="6A44F293"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Influence</w:t>
      </w:r>
    </w:p>
    <w:p w14:paraId="0A4EC798" w14:textId="47C6CDA4" w:rsidR="00287409" w:rsidRPr="00B07543" w:rsidRDefault="00287409" w:rsidP="00EB687D">
      <w:pPr>
        <w:rPr>
          <w:rFonts w:cs="Arial"/>
          <w:i/>
          <w:szCs w:val="22"/>
        </w:rPr>
      </w:pPr>
    </w:p>
    <w:p w14:paraId="0A4EC799" w14:textId="77777777" w:rsidR="00287409" w:rsidRPr="00B07543" w:rsidRDefault="00287409" w:rsidP="00EB687D">
      <w:pPr>
        <w:rPr>
          <w:rFonts w:cs="Arial"/>
          <w:szCs w:val="22"/>
        </w:rPr>
      </w:pPr>
    </w:p>
    <w:p w14:paraId="0A4EC79A" w14:textId="5AB0AA00" w:rsidR="00287409" w:rsidRPr="00525B73" w:rsidRDefault="00287409" w:rsidP="00287409">
      <w:pPr>
        <w:rPr>
          <w:rFonts w:cs="Arial"/>
          <w:b/>
          <w:szCs w:val="22"/>
        </w:rPr>
      </w:pPr>
      <w:r w:rsidRPr="00B07543">
        <w:rPr>
          <w:rFonts w:cs="Arial"/>
          <w:b/>
          <w:szCs w:val="22"/>
        </w:rPr>
        <w:t>Camden Additional Behaviours – identify one or two relevant additional behaviours with the appropriate level for this role:</w:t>
      </w:r>
    </w:p>
    <w:p w14:paraId="0A4EC79B" w14:textId="405B55D2" w:rsidR="00C97F42" w:rsidRPr="00B07543" w:rsidRDefault="00525B73" w:rsidP="00EB687D">
      <w:pPr>
        <w:rPr>
          <w:rFonts w:cs="Arial"/>
          <w:szCs w:val="22"/>
        </w:rPr>
      </w:pPr>
      <w:r>
        <w:rPr>
          <w:rFonts w:cs="Arial"/>
          <w:szCs w:val="22"/>
        </w:rPr>
        <w:t>Analysis and judgement</w:t>
      </w:r>
    </w:p>
    <w:p w14:paraId="0A4EC79C" w14:textId="7DACDECE" w:rsidR="00BE1BA8" w:rsidRPr="00B07543" w:rsidRDefault="00BE1BA8" w:rsidP="00EB687D">
      <w:pPr>
        <w:rPr>
          <w:rFonts w:cs="Arial"/>
          <w:b/>
          <w:szCs w:val="22"/>
        </w:rPr>
      </w:pPr>
    </w:p>
    <w:p w14:paraId="4611A2A7" w14:textId="576FF55E" w:rsidR="008F6086" w:rsidRDefault="008F6086" w:rsidP="008E4D5A">
      <w:pPr>
        <w:rPr>
          <w:rFonts w:cs="Arial"/>
          <w:b/>
          <w:szCs w:val="22"/>
        </w:rPr>
      </w:pPr>
    </w:p>
    <w:p w14:paraId="7D250E22" w14:textId="23AB574A" w:rsidR="00825A6E" w:rsidRDefault="00825A6E" w:rsidP="008E4D5A">
      <w:pPr>
        <w:rPr>
          <w:rFonts w:cs="Arial"/>
          <w:b/>
          <w:szCs w:val="22"/>
        </w:rPr>
      </w:pPr>
    </w:p>
    <w:p w14:paraId="7F4084AD" w14:textId="77777777" w:rsidR="00825A6E" w:rsidRDefault="00825A6E" w:rsidP="008E4D5A">
      <w:pPr>
        <w:rPr>
          <w:rFonts w:cs="Arial"/>
          <w:b/>
          <w:szCs w:val="22"/>
        </w:rPr>
      </w:pPr>
    </w:p>
    <w:p w14:paraId="0A4EC79D" w14:textId="4F8BED0B" w:rsidR="008E4D5A" w:rsidRPr="00B07543" w:rsidRDefault="00BE1BA8" w:rsidP="008E4D5A">
      <w:pPr>
        <w:rPr>
          <w:rFonts w:cs="Arial"/>
          <w:b/>
          <w:szCs w:val="22"/>
        </w:rPr>
      </w:pPr>
      <w:r w:rsidRPr="00B07543">
        <w:rPr>
          <w:rFonts w:cs="Arial"/>
          <w:b/>
          <w:szCs w:val="22"/>
        </w:rPr>
        <w:lastRenderedPageBreak/>
        <w:t>Structure Chart</w:t>
      </w:r>
      <w:r w:rsidR="008E4D5A">
        <w:rPr>
          <w:rFonts w:cs="Arial"/>
          <w:b/>
          <w:szCs w:val="22"/>
        </w:rPr>
        <w:t>:</w:t>
      </w:r>
    </w:p>
    <w:p w14:paraId="0A4EC79E" w14:textId="14CA2A31" w:rsidR="00E95024" w:rsidRDefault="00E95024" w:rsidP="00EB687D">
      <w:pPr>
        <w:rPr>
          <w:rFonts w:cs="Arial"/>
          <w:b/>
          <w:szCs w:val="22"/>
        </w:rPr>
      </w:pPr>
    </w:p>
    <w:p w14:paraId="3904316A" w14:textId="2AC14C4E" w:rsidR="008F6086" w:rsidRPr="00B07543" w:rsidRDefault="00825A6E" w:rsidP="00EB687D">
      <w:pPr>
        <w:rPr>
          <w:rFonts w:cs="Arial"/>
          <w:b/>
          <w:szCs w:val="22"/>
        </w:rPr>
      </w:pPr>
      <w:r>
        <w:rPr>
          <w:noProof/>
        </w:rPr>
        <w:drawing>
          <wp:anchor distT="0" distB="0" distL="114300" distR="114300" simplePos="0" relativeHeight="251660288" behindDoc="0" locked="0" layoutInCell="1" allowOverlap="1" wp14:anchorId="2D40C400" wp14:editId="4524FFBD">
            <wp:simplePos x="0" y="0"/>
            <wp:positionH relativeFrom="margin">
              <wp:posOffset>655320</wp:posOffset>
            </wp:positionH>
            <wp:positionV relativeFrom="paragraph">
              <wp:posOffset>167005</wp:posOffset>
            </wp:positionV>
            <wp:extent cx="7987665" cy="342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31" t="26879" r="9988" b="12158"/>
                    <a:stretch/>
                  </pic:blipFill>
                  <pic:spPr bwMode="auto">
                    <a:xfrm>
                      <a:off x="0" y="0"/>
                      <a:ext cx="798766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F6086"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E2AF" w14:textId="77777777" w:rsidR="00037A5F" w:rsidRDefault="00037A5F">
      <w:r>
        <w:separator/>
      </w:r>
    </w:p>
  </w:endnote>
  <w:endnote w:type="continuationSeparator" w:id="0">
    <w:p w14:paraId="53AE812B" w14:textId="77777777" w:rsidR="00037A5F" w:rsidRDefault="0003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2752" w14:textId="77777777" w:rsidR="00037A5F" w:rsidRDefault="00037A5F">
      <w:r>
        <w:separator/>
      </w:r>
    </w:p>
  </w:footnote>
  <w:footnote w:type="continuationSeparator" w:id="0">
    <w:p w14:paraId="22ADE5C3" w14:textId="77777777" w:rsidR="00037A5F" w:rsidRDefault="0003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8"/>
  </w:num>
  <w:num w:numId="4">
    <w:abstractNumId w:val="28"/>
  </w:num>
  <w:num w:numId="5">
    <w:abstractNumId w:val="2"/>
  </w:num>
  <w:num w:numId="6">
    <w:abstractNumId w:val="8"/>
  </w:num>
  <w:num w:numId="7">
    <w:abstractNumId w:val="25"/>
  </w:num>
  <w:num w:numId="8">
    <w:abstractNumId w:val="19"/>
  </w:num>
  <w:num w:numId="9">
    <w:abstractNumId w:val="7"/>
  </w:num>
  <w:num w:numId="10">
    <w:abstractNumId w:val="15"/>
  </w:num>
  <w:num w:numId="11">
    <w:abstractNumId w:val="1"/>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2"/>
  </w:num>
  <w:num w:numId="20">
    <w:abstractNumId w:val="20"/>
  </w:num>
  <w:num w:numId="21">
    <w:abstractNumId w:val="14"/>
  </w:num>
  <w:num w:numId="22">
    <w:abstractNumId w:val="10"/>
  </w:num>
  <w:num w:numId="23">
    <w:abstractNumId w:val="23"/>
  </w:num>
  <w:num w:numId="24">
    <w:abstractNumId w:val="29"/>
  </w:num>
  <w:num w:numId="25">
    <w:abstractNumId w:val="16"/>
  </w:num>
  <w:num w:numId="26">
    <w:abstractNumId w:val="21"/>
  </w:num>
  <w:num w:numId="27">
    <w:abstractNumId w:val="4"/>
  </w:num>
  <w:num w:numId="28">
    <w:abstractNumId w:val="12"/>
  </w:num>
  <w:num w:numId="29">
    <w:abstractNumId w:val="9"/>
  </w:num>
  <w:num w:numId="30">
    <w:abstractNumId w:val="30"/>
  </w:num>
  <w:num w:numId="31">
    <w:abstractNumId w:val="0"/>
  </w:num>
  <w:num w:numId="3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A5F"/>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5EDB"/>
    <w:rsid w:val="001362D5"/>
    <w:rsid w:val="00137D8D"/>
    <w:rsid w:val="001532C4"/>
    <w:rsid w:val="001562C7"/>
    <w:rsid w:val="00177F32"/>
    <w:rsid w:val="001860D8"/>
    <w:rsid w:val="0019186D"/>
    <w:rsid w:val="001918B6"/>
    <w:rsid w:val="001A0765"/>
    <w:rsid w:val="001A0F55"/>
    <w:rsid w:val="001C5D94"/>
    <w:rsid w:val="001E0218"/>
    <w:rsid w:val="001E6729"/>
    <w:rsid w:val="001F178A"/>
    <w:rsid w:val="00206A7F"/>
    <w:rsid w:val="00211AC2"/>
    <w:rsid w:val="002149F4"/>
    <w:rsid w:val="002276F6"/>
    <w:rsid w:val="00232E15"/>
    <w:rsid w:val="00233364"/>
    <w:rsid w:val="002335E9"/>
    <w:rsid w:val="00241AA7"/>
    <w:rsid w:val="00253840"/>
    <w:rsid w:val="00253888"/>
    <w:rsid w:val="0026753A"/>
    <w:rsid w:val="00281B56"/>
    <w:rsid w:val="00287409"/>
    <w:rsid w:val="002902CB"/>
    <w:rsid w:val="002976AB"/>
    <w:rsid w:val="002A111E"/>
    <w:rsid w:val="002A5E19"/>
    <w:rsid w:val="002B66D4"/>
    <w:rsid w:val="002C06AA"/>
    <w:rsid w:val="002E6F4B"/>
    <w:rsid w:val="002E7A75"/>
    <w:rsid w:val="00303FA0"/>
    <w:rsid w:val="003056BE"/>
    <w:rsid w:val="003138CC"/>
    <w:rsid w:val="0032261C"/>
    <w:rsid w:val="00343798"/>
    <w:rsid w:val="00352952"/>
    <w:rsid w:val="00355470"/>
    <w:rsid w:val="00370F7E"/>
    <w:rsid w:val="0037184E"/>
    <w:rsid w:val="00374516"/>
    <w:rsid w:val="00384214"/>
    <w:rsid w:val="003928EE"/>
    <w:rsid w:val="003934F3"/>
    <w:rsid w:val="00396780"/>
    <w:rsid w:val="003A0A91"/>
    <w:rsid w:val="003A3844"/>
    <w:rsid w:val="003A5E79"/>
    <w:rsid w:val="003A6EAA"/>
    <w:rsid w:val="003B2499"/>
    <w:rsid w:val="003B2E46"/>
    <w:rsid w:val="003B613A"/>
    <w:rsid w:val="003C0A04"/>
    <w:rsid w:val="003C28CF"/>
    <w:rsid w:val="003C51B3"/>
    <w:rsid w:val="003D0ACA"/>
    <w:rsid w:val="003E454A"/>
    <w:rsid w:val="003E74FA"/>
    <w:rsid w:val="003F0466"/>
    <w:rsid w:val="003F5019"/>
    <w:rsid w:val="00400403"/>
    <w:rsid w:val="00406285"/>
    <w:rsid w:val="004119E1"/>
    <w:rsid w:val="00414C76"/>
    <w:rsid w:val="00420030"/>
    <w:rsid w:val="00430DD4"/>
    <w:rsid w:val="00432147"/>
    <w:rsid w:val="00434258"/>
    <w:rsid w:val="0044247C"/>
    <w:rsid w:val="0044515E"/>
    <w:rsid w:val="00446667"/>
    <w:rsid w:val="0045427B"/>
    <w:rsid w:val="00457CD5"/>
    <w:rsid w:val="00465945"/>
    <w:rsid w:val="004664C5"/>
    <w:rsid w:val="00482BEE"/>
    <w:rsid w:val="004839A6"/>
    <w:rsid w:val="00493519"/>
    <w:rsid w:val="004A1166"/>
    <w:rsid w:val="004B3955"/>
    <w:rsid w:val="004B6948"/>
    <w:rsid w:val="004C1DAF"/>
    <w:rsid w:val="004C6BA6"/>
    <w:rsid w:val="004D7EDD"/>
    <w:rsid w:val="004E4337"/>
    <w:rsid w:val="0050456B"/>
    <w:rsid w:val="005047B8"/>
    <w:rsid w:val="00505AA1"/>
    <w:rsid w:val="00505C34"/>
    <w:rsid w:val="005149FA"/>
    <w:rsid w:val="005208A4"/>
    <w:rsid w:val="00522E90"/>
    <w:rsid w:val="00523105"/>
    <w:rsid w:val="00525B73"/>
    <w:rsid w:val="00545AAE"/>
    <w:rsid w:val="0054661D"/>
    <w:rsid w:val="005514E7"/>
    <w:rsid w:val="005526A3"/>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CEE"/>
    <w:rsid w:val="0061118E"/>
    <w:rsid w:val="00616FEC"/>
    <w:rsid w:val="00633A92"/>
    <w:rsid w:val="00636660"/>
    <w:rsid w:val="00640A66"/>
    <w:rsid w:val="00640B0A"/>
    <w:rsid w:val="00651FC4"/>
    <w:rsid w:val="006530E1"/>
    <w:rsid w:val="0065409C"/>
    <w:rsid w:val="00655BA4"/>
    <w:rsid w:val="00655EF8"/>
    <w:rsid w:val="0066387F"/>
    <w:rsid w:val="00663F0D"/>
    <w:rsid w:val="00664712"/>
    <w:rsid w:val="00671557"/>
    <w:rsid w:val="00681475"/>
    <w:rsid w:val="00684F87"/>
    <w:rsid w:val="00686FE3"/>
    <w:rsid w:val="0069687E"/>
    <w:rsid w:val="006A2E10"/>
    <w:rsid w:val="006A3F5E"/>
    <w:rsid w:val="006B09FA"/>
    <w:rsid w:val="006B2894"/>
    <w:rsid w:val="006B4C20"/>
    <w:rsid w:val="006B4E04"/>
    <w:rsid w:val="006C32D1"/>
    <w:rsid w:val="006D489C"/>
    <w:rsid w:val="006E3B3B"/>
    <w:rsid w:val="006E74E4"/>
    <w:rsid w:val="006F11BD"/>
    <w:rsid w:val="006F1C6A"/>
    <w:rsid w:val="006F5C67"/>
    <w:rsid w:val="007025D2"/>
    <w:rsid w:val="00713850"/>
    <w:rsid w:val="00731E39"/>
    <w:rsid w:val="00755D02"/>
    <w:rsid w:val="00760BA1"/>
    <w:rsid w:val="00764960"/>
    <w:rsid w:val="00766226"/>
    <w:rsid w:val="00767BDF"/>
    <w:rsid w:val="007A6B99"/>
    <w:rsid w:val="007A7EB9"/>
    <w:rsid w:val="007B0D8C"/>
    <w:rsid w:val="007C6F29"/>
    <w:rsid w:val="007D25B4"/>
    <w:rsid w:val="007D7F77"/>
    <w:rsid w:val="007F2E44"/>
    <w:rsid w:val="00800BF4"/>
    <w:rsid w:val="00802681"/>
    <w:rsid w:val="00804F4D"/>
    <w:rsid w:val="00805B34"/>
    <w:rsid w:val="00806272"/>
    <w:rsid w:val="00815B53"/>
    <w:rsid w:val="00822E40"/>
    <w:rsid w:val="00825A6E"/>
    <w:rsid w:val="008274F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8F6086"/>
    <w:rsid w:val="00902801"/>
    <w:rsid w:val="0090353B"/>
    <w:rsid w:val="009106A1"/>
    <w:rsid w:val="00910E1E"/>
    <w:rsid w:val="00911942"/>
    <w:rsid w:val="00917C8C"/>
    <w:rsid w:val="00940AFD"/>
    <w:rsid w:val="00940B9B"/>
    <w:rsid w:val="00957CC7"/>
    <w:rsid w:val="00962233"/>
    <w:rsid w:val="00966982"/>
    <w:rsid w:val="00974B22"/>
    <w:rsid w:val="00982C5D"/>
    <w:rsid w:val="00982F62"/>
    <w:rsid w:val="00983C0C"/>
    <w:rsid w:val="00985CBE"/>
    <w:rsid w:val="009B111B"/>
    <w:rsid w:val="009B3DD6"/>
    <w:rsid w:val="009B69FD"/>
    <w:rsid w:val="009B7A9A"/>
    <w:rsid w:val="009C0FCA"/>
    <w:rsid w:val="009C109D"/>
    <w:rsid w:val="009D220E"/>
    <w:rsid w:val="009D56BC"/>
    <w:rsid w:val="009E28B7"/>
    <w:rsid w:val="009E4194"/>
    <w:rsid w:val="009E4886"/>
    <w:rsid w:val="009E7D0C"/>
    <w:rsid w:val="009F1A05"/>
    <w:rsid w:val="00A05844"/>
    <w:rsid w:val="00A12E9F"/>
    <w:rsid w:val="00A17FD6"/>
    <w:rsid w:val="00A3072A"/>
    <w:rsid w:val="00A3128C"/>
    <w:rsid w:val="00A357C3"/>
    <w:rsid w:val="00A42105"/>
    <w:rsid w:val="00A42BF6"/>
    <w:rsid w:val="00A4667C"/>
    <w:rsid w:val="00A51E0F"/>
    <w:rsid w:val="00A577FD"/>
    <w:rsid w:val="00A579FF"/>
    <w:rsid w:val="00A66161"/>
    <w:rsid w:val="00A72D0B"/>
    <w:rsid w:val="00A77105"/>
    <w:rsid w:val="00A87E50"/>
    <w:rsid w:val="00A90B4A"/>
    <w:rsid w:val="00AA10C3"/>
    <w:rsid w:val="00AA44A4"/>
    <w:rsid w:val="00AC1B84"/>
    <w:rsid w:val="00AD3D7F"/>
    <w:rsid w:val="00AD4E43"/>
    <w:rsid w:val="00AE313B"/>
    <w:rsid w:val="00AE671F"/>
    <w:rsid w:val="00AE7AB4"/>
    <w:rsid w:val="00AF11E1"/>
    <w:rsid w:val="00B025E1"/>
    <w:rsid w:val="00B07543"/>
    <w:rsid w:val="00B137D7"/>
    <w:rsid w:val="00B151A7"/>
    <w:rsid w:val="00B2227C"/>
    <w:rsid w:val="00B22655"/>
    <w:rsid w:val="00B32430"/>
    <w:rsid w:val="00B3769C"/>
    <w:rsid w:val="00B44BEE"/>
    <w:rsid w:val="00B53918"/>
    <w:rsid w:val="00B53C74"/>
    <w:rsid w:val="00B60815"/>
    <w:rsid w:val="00B75B7F"/>
    <w:rsid w:val="00B77231"/>
    <w:rsid w:val="00B9448F"/>
    <w:rsid w:val="00B97A74"/>
    <w:rsid w:val="00BA11E3"/>
    <w:rsid w:val="00BB1709"/>
    <w:rsid w:val="00BB1B95"/>
    <w:rsid w:val="00BB3268"/>
    <w:rsid w:val="00BB444A"/>
    <w:rsid w:val="00BB72E2"/>
    <w:rsid w:val="00BC4DBB"/>
    <w:rsid w:val="00BD52A2"/>
    <w:rsid w:val="00BD6060"/>
    <w:rsid w:val="00BE1BA8"/>
    <w:rsid w:val="00BE5F98"/>
    <w:rsid w:val="00BF09AF"/>
    <w:rsid w:val="00BF1167"/>
    <w:rsid w:val="00BF5BDF"/>
    <w:rsid w:val="00C01A31"/>
    <w:rsid w:val="00C03721"/>
    <w:rsid w:val="00C11FC9"/>
    <w:rsid w:val="00C21777"/>
    <w:rsid w:val="00C27E6E"/>
    <w:rsid w:val="00C30371"/>
    <w:rsid w:val="00C379CA"/>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6A37"/>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1EAE"/>
    <w:rsid w:val="00E131A3"/>
    <w:rsid w:val="00E16890"/>
    <w:rsid w:val="00E16C6C"/>
    <w:rsid w:val="00E22E21"/>
    <w:rsid w:val="00E30065"/>
    <w:rsid w:val="00E374B7"/>
    <w:rsid w:val="00E50D64"/>
    <w:rsid w:val="00E555F0"/>
    <w:rsid w:val="00E67190"/>
    <w:rsid w:val="00E710E4"/>
    <w:rsid w:val="00E822CA"/>
    <w:rsid w:val="00E8781B"/>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2013B"/>
    <w:rsid w:val="00F2286A"/>
    <w:rsid w:val="00F24F3A"/>
    <w:rsid w:val="00F26C27"/>
    <w:rsid w:val="00F27AE5"/>
    <w:rsid w:val="00F37B7D"/>
    <w:rsid w:val="00F407B6"/>
    <w:rsid w:val="00F4379B"/>
    <w:rsid w:val="00F54945"/>
    <w:rsid w:val="00F570AC"/>
    <w:rsid w:val="00F66385"/>
    <w:rsid w:val="00F71567"/>
    <w:rsid w:val="00F75C67"/>
    <w:rsid w:val="00F92B55"/>
    <w:rsid w:val="00FB4C65"/>
    <w:rsid w:val="00FB5816"/>
    <w:rsid w:val="00FB7691"/>
    <w:rsid w:val="00FC01E3"/>
    <w:rsid w:val="00FD4952"/>
    <w:rsid w:val="00FD638E"/>
    <w:rsid w:val="00FF0530"/>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Pember, Paul</cp:lastModifiedBy>
  <cp:revision>4</cp:revision>
  <cp:lastPrinted>2009-12-02T09:13:00Z</cp:lastPrinted>
  <dcterms:created xsi:type="dcterms:W3CDTF">2019-05-28T21:04:00Z</dcterms:created>
  <dcterms:modified xsi:type="dcterms:W3CDTF">2019-05-28T21:30:00Z</dcterms:modified>
</cp:coreProperties>
</file>