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90D8E" w:rsidRPr="0041164F" w:rsidRDefault="0002048D" w:rsidP="00690D8E">
      <w:pPr>
        <w:jc w:val="right"/>
        <w:rPr>
          <w:color w:val="006600"/>
          <w:sz w:val="18"/>
          <w:szCs w:val="18"/>
        </w:rPr>
      </w:pPr>
      <w:r w:rsidRPr="0002048D">
        <w:rPr>
          <w:rFonts w:ascii="Verdana" w:hAnsi="Verdana"/>
          <w:noProof/>
          <w:color w:val="006600"/>
          <w:sz w:val="18"/>
          <w:szCs w:val="1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22.65pt;margin-top:-15pt;width:237.35pt;height:117.3pt;z-index:251657216;mso-wrap-style:none" stroked="f">
            <v:textbox style="mso-next-textbox:#_x0000_s1026;mso-fit-shape-to-text:t">
              <w:txbxContent>
                <w:p w:rsidR="00FF2604" w:rsidRDefault="00FF2604" w:rsidP="00690D8E">
                  <w:r>
                    <w:rPr>
                      <w:noProof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2826385" cy="1399540"/>
                        <wp:effectExtent l="25400" t="0" r="0" b="0"/>
                        <wp:docPr id="23" name="Picture 1" descr="http://www.gardenhistorysociety.org/wp-content/uploads/2008/10/The-Garden-Trust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ardenhistorysociety.org/wp-content/uploads/2008/10/The-Garden-Trust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6385" cy="139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0D8E" w:rsidRPr="0041164F">
        <w:rPr>
          <w:rFonts w:ascii="Verdana" w:hAnsi="Verdana"/>
          <w:color w:val="006600"/>
          <w:sz w:val="18"/>
          <w:szCs w:val="18"/>
        </w:rPr>
        <w:t>The Gardens Trust</w:t>
      </w:r>
    </w:p>
    <w:p w:rsidR="00690D8E" w:rsidRPr="0041164F" w:rsidRDefault="00690D8E" w:rsidP="00690D8E">
      <w:pPr>
        <w:jc w:val="right"/>
        <w:rPr>
          <w:rFonts w:ascii="Verdana" w:hAnsi="Verdana"/>
          <w:color w:val="006600"/>
          <w:sz w:val="18"/>
          <w:szCs w:val="18"/>
        </w:rPr>
      </w:pPr>
      <w:r w:rsidRPr="0041164F">
        <w:rPr>
          <w:rFonts w:ascii="Verdana" w:hAnsi="Verdana"/>
          <w:color w:val="006600"/>
          <w:sz w:val="18"/>
          <w:szCs w:val="18"/>
        </w:rPr>
        <w:t xml:space="preserve">70 </w:t>
      </w:r>
      <w:proofErr w:type="spellStart"/>
      <w:r w:rsidRPr="0041164F">
        <w:rPr>
          <w:rFonts w:ascii="Verdana" w:hAnsi="Verdana"/>
          <w:color w:val="006600"/>
          <w:sz w:val="18"/>
          <w:szCs w:val="18"/>
        </w:rPr>
        <w:t>Cowcross</w:t>
      </w:r>
      <w:proofErr w:type="spellEnd"/>
      <w:r w:rsidRPr="0041164F">
        <w:rPr>
          <w:rFonts w:ascii="Verdana" w:hAnsi="Verdana"/>
          <w:color w:val="006600"/>
          <w:sz w:val="18"/>
          <w:szCs w:val="18"/>
        </w:rPr>
        <w:t xml:space="preserve"> Street, London EC1M 6EJ</w:t>
      </w:r>
      <w:r w:rsidRPr="0041164F">
        <w:rPr>
          <w:rFonts w:ascii="Verdana" w:hAnsi="Verdana"/>
          <w:color w:val="006600"/>
          <w:sz w:val="18"/>
          <w:szCs w:val="18"/>
        </w:rPr>
        <w:br/>
        <w:t>Phone: (+44/0) 207 608 2409 </w:t>
      </w:r>
    </w:p>
    <w:p w:rsidR="00690D8E" w:rsidRPr="0041164F" w:rsidRDefault="00690D8E" w:rsidP="00690D8E">
      <w:pPr>
        <w:jc w:val="right"/>
        <w:rPr>
          <w:rFonts w:ascii="Verdana" w:hAnsi="Verdana"/>
          <w:color w:val="006600"/>
          <w:sz w:val="18"/>
          <w:szCs w:val="18"/>
        </w:rPr>
      </w:pPr>
      <w:r w:rsidRPr="0041164F">
        <w:rPr>
          <w:rFonts w:ascii="Verdana" w:hAnsi="Verdana"/>
          <w:color w:val="006600"/>
          <w:sz w:val="18"/>
          <w:szCs w:val="18"/>
        </w:rPr>
        <w:t>Email: </w:t>
      </w:r>
      <w:hyperlink r:id="rId5" w:history="1">
        <w:r w:rsidRPr="0041164F">
          <w:rPr>
            <w:rStyle w:val="Hyperlink"/>
            <w:rFonts w:ascii="Verdana" w:hAnsi="Verdana"/>
            <w:color w:val="006600"/>
            <w:sz w:val="18"/>
            <w:szCs w:val="18"/>
            <w:u w:val="none"/>
          </w:rPr>
          <w:t>enquiries@thegardenstrust.org</w:t>
        </w:r>
      </w:hyperlink>
      <w:r w:rsidRPr="0041164F">
        <w:rPr>
          <w:rFonts w:ascii="Verdana" w:hAnsi="Verdana"/>
          <w:color w:val="006600"/>
          <w:sz w:val="18"/>
          <w:szCs w:val="18"/>
        </w:rPr>
        <w:br/>
        <w:t>www.thegardenstrust.org</w:t>
      </w:r>
    </w:p>
    <w:p w:rsidR="00690D8E" w:rsidRDefault="00690D8E" w:rsidP="00690D8E">
      <w:pPr>
        <w:jc w:val="right"/>
        <w:rPr>
          <w:color w:val="336600"/>
        </w:rPr>
      </w:pPr>
    </w:p>
    <w:p w:rsidR="00690D8E" w:rsidRDefault="00690D8E" w:rsidP="00690D8E">
      <w:pPr>
        <w:jc w:val="right"/>
        <w:rPr>
          <w:color w:val="336600"/>
        </w:rPr>
      </w:pPr>
    </w:p>
    <w:p w:rsidR="00690D8E" w:rsidRPr="00B85E83" w:rsidRDefault="00690D8E" w:rsidP="00690D8E">
      <w:pPr>
        <w:jc w:val="right"/>
      </w:pPr>
      <w:r w:rsidRPr="00B85E83">
        <w:t>margiehoffnung@thegardenstrust.org</w:t>
      </w:r>
    </w:p>
    <w:p w:rsidR="00690D8E" w:rsidRDefault="0002048D" w:rsidP="00690D8E">
      <w:pPr>
        <w:jc w:val="right"/>
        <w:rPr>
          <w:color w:val="336600"/>
        </w:rPr>
      </w:pPr>
      <w:r w:rsidRPr="0002048D">
        <w:rPr>
          <w:noProof/>
          <w:color w:val="336600"/>
        </w:rPr>
        <w:pict>
          <v:shape id="_x0000_s1027" type="#_x0000_t202" style="position:absolute;left:0;text-align:left;margin-left:-7.7pt;margin-top:17.7pt;width:197.05pt;height:23.2pt;z-index:251658240" stroked="f">
            <v:textbox style="mso-next-textbox:#_x0000_s1027">
              <w:txbxContent>
                <w:p w:rsidR="00FF2604" w:rsidRPr="0041164F" w:rsidRDefault="00FF2604" w:rsidP="00690D8E">
                  <w:pPr>
                    <w:rPr>
                      <w:rFonts w:ascii="Verdana" w:hAnsi="Verdana"/>
                      <w:color w:val="006935"/>
                      <w:sz w:val="18"/>
                      <w:szCs w:val="18"/>
                    </w:rPr>
                  </w:pPr>
                  <w:r w:rsidRPr="0041164F">
                    <w:rPr>
                      <w:rFonts w:ascii="Verdana" w:hAnsi="Verdana"/>
                      <w:color w:val="006935"/>
                      <w:sz w:val="18"/>
                      <w:szCs w:val="18"/>
                    </w:rPr>
                    <w:t>Research - Conserve - Campaign</w:t>
                  </w:r>
                </w:p>
              </w:txbxContent>
            </v:textbox>
          </v:shape>
        </w:pict>
      </w:r>
    </w:p>
    <w:p w:rsidR="00690D8E" w:rsidRPr="003F4BA2" w:rsidRDefault="006D18BF" w:rsidP="00690D8E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25</w:t>
      </w:r>
      <w:r w:rsidR="00690D8E" w:rsidRPr="00690D8E">
        <w:rPr>
          <w:rFonts w:ascii="Verdana" w:hAnsi="Verdana"/>
          <w:sz w:val="22"/>
          <w:szCs w:val="22"/>
          <w:vertAlign w:val="superscript"/>
        </w:rPr>
        <w:t>th</w:t>
      </w:r>
      <w:r w:rsidR="00690D8E">
        <w:rPr>
          <w:rFonts w:ascii="Verdana" w:hAnsi="Verdana"/>
          <w:sz w:val="22"/>
          <w:szCs w:val="22"/>
        </w:rPr>
        <w:t xml:space="preserve"> June 2019</w:t>
      </w:r>
    </w:p>
    <w:p w:rsidR="00690D8E" w:rsidRDefault="00690D8E" w:rsidP="00690D8E">
      <w:pPr>
        <w:pStyle w:val="NormalWeb"/>
        <w:shd w:val="clear" w:color="auto" w:fill="FFFFFF"/>
        <w:spacing w:before="2" w:after="2"/>
        <w:jc w:val="both"/>
        <w:rPr>
          <w:rFonts w:ascii="Verdana" w:eastAsia="Calibri" w:hAnsi="Verdana"/>
          <w:sz w:val="22"/>
          <w:szCs w:val="22"/>
          <w:lang w:eastAsia="en-GB"/>
        </w:rPr>
      </w:pPr>
    </w:p>
    <w:p w:rsidR="00690D8E" w:rsidRDefault="00690D8E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  <w:r>
        <w:rPr>
          <w:rFonts w:ascii="Verdana" w:hAnsi="Verdana" w:cs="Cambria"/>
          <w:sz w:val="22"/>
          <w:szCs w:val="22"/>
          <w:lang w:val="en-US"/>
        </w:rPr>
        <w:t xml:space="preserve">David Fowler </w:t>
      </w:r>
      <w:proofErr w:type="spellStart"/>
      <w:r>
        <w:rPr>
          <w:rFonts w:ascii="Verdana" w:hAnsi="Verdana" w:cs="Cambria"/>
          <w:sz w:val="22"/>
          <w:szCs w:val="22"/>
          <w:lang w:val="en-US"/>
        </w:rPr>
        <w:t>Esq</w:t>
      </w:r>
      <w:proofErr w:type="spellEnd"/>
    </w:p>
    <w:p w:rsidR="00E3316B" w:rsidRDefault="00690D8E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  <w:r>
        <w:rPr>
          <w:rFonts w:ascii="Verdana" w:hAnsi="Verdana" w:cs="Cambria"/>
          <w:sz w:val="22"/>
          <w:szCs w:val="22"/>
          <w:lang w:val="en-US"/>
        </w:rPr>
        <w:t>Camden Council</w:t>
      </w:r>
    </w:p>
    <w:p w:rsidR="00E3316B" w:rsidRDefault="00E3316B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  <w:r>
        <w:rPr>
          <w:rFonts w:ascii="Verdana" w:hAnsi="Verdana" w:cs="Cambria"/>
          <w:sz w:val="22"/>
          <w:szCs w:val="22"/>
          <w:lang w:val="en-US"/>
        </w:rPr>
        <w:t xml:space="preserve">5 </w:t>
      </w:r>
      <w:proofErr w:type="spellStart"/>
      <w:r>
        <w:rPr>
          <w:rFonts w:ascii="Verdana" w:hAnsi="Verdana" w:cs="Cambria"/>
          <w:sz w:val="22"/>
          <w:szCs w:val="22"/>
          <w:lang w:val="en-US"/>
        </w:rPr>
        <w:t>Pancras</w:t>
      </w:r>
      <w:proofErr w:type="spellEnd"/>
      <w:r>
        <w:rPr>
          <w:rFonts w:ascii="Verdana" w:hAnsi="Verdana" w:cs="Cambria"/>
          <w:sz w:val="22"/>
          <w:szCs w:val="22"/>
          <w:lang w:val="en-US"/>
        </w:rPr>
        <w:t xml:space="preserve"> Square</w:t>
      </w:r>
    </w:p>
    <w:p w:rsidR="00E3316B" w:rsidRDefault="00E3316B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  <w:r>
        <w:rPr>
          <w:rFonts w:ascii="Verdana" w:hAnsi="Verdana" w:cs="Cambria"/>
          <w:sz w:val="22"/>
          <w:szCs w:val="22"/>
          <w:lang w:val="en-US"/>
        </w:rPr>
        <w:t>London N1C 4AG</w:t>
      </w:r>
    </w:p>
    <w:p w:rsidR="00E3316B" w:rsidRDefault="001A77DA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  <w:r>
        <w:rPr>
          <w:rFonts w:ascii="Verdana" w:hAnsi="Verdana" w:cs="Cambria"/>
          <w:sz w:val="22"/>
          <w:szCs w:val="22"/>
          <w:lang w:val="en-US"/>
        </w:rPr>
        <w:t>David.fowler@camden.gov.uk</w:t>
      </w:r>
    </w:p>
    <w:p w:rsidR="00E3316B" w:rsidRDefault="00E3316B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</w:p>
    <w:p w:rsidR="00690D8E" w:rsidRPr="006D18BF" w:rsidRDefault="00E3316B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  <w:r w:rsidRPr="006D18BF">
        <w:rPr>
          <w:rFonts w:ascii="Verdana" w:hAnsi="Verdana" w:cs="Cambria"/>
          <w:sz w:val="22"/>
          <w:szCs w:val="22"/>
          <w:lang w:val="en-US"/>
        </w:rPr>
        <w:t xml:space="preserve">Dear </w:t>
      </w:r>
      <w:proofErr w:type="spellStart"/>
      <w:r w:rsidRPr="006D18BF">
        <w:rPr>
          <w:rFonts w:ascii="Verdana" w:hAnsi="Verdana" w:cs="Cambria"/>
          <w:sz w:val="22"/>
          <w:szCs w:val="22"/>
          <w:lang w:val="en-US"/>
        </w:rPr>
        <w:t>Mr</w:t>
      </w:r>
      <w:proofErr w:type="spellEnd"/>
      <w:r w:rsidRPr="006D18BF">
        <w:rPr>
          <w:rFonts w:ascii="Verdana" w:hAnsi="Verdana" w:cs="Cambria"/>
          <w:sz w:val="22"/>
          <w:szCs w:val="22"/>
          <w:lang w:val="en-US"/>
        </w:rPr>
        <w:t xml:space="preserve"> Fowler,</w:t>
      </w:r>
    </w:p>
    <w:p w:rsidR="00690D8E" w:rsidRPr="006D18BF" w:rsidRDefault="00690D8E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</w:p>
    <w:p w:rsidR="00690D8E" w:rsidRPr="006D18BF" w:rsidRDefault="00690D8E" w:rsidP="00690D8E">
      <w:pPr>
        <w:jc w:val="both"/>
        <w:rPr>
          <w:rFonts w:ascii="Verdana" w:hAnsi="Verdana" w:cs="Cambria"/>
          <w:b/>
          <w:sz w:val="22"/>
          <w:szCs w:val="22"/>
          <w:lang w:val="en-US"/>
        </w:rPr>
      </w:pPr>
      <w:proofErr w:type="gramStart"/>
      <w:r w:rsidRPr="006D18BF">
        <w:rPr>
          <w:rFonts w:ascii="Verdana" w:hAnsi="Verdana" w:cs="Cambria"/>
          <w:b/>
          <w:sz w:val="22"/>
          <w:szCs w:val="22"/>
          <w:lang w:val="en-US"/>
        </w:rPr>
        <w:t>Ref :</w:t>
      </w:r>
      <w:proofErr w:type="gramEnd"/>
      <w:r w:rsidRPr="006D18BF">
        <w:rPr>
          <w:rFonts w:ascii="Verdana" w:hAnsi="Verdana" w:cs="Cambria"/>
          <w:b/>
          <w:sz w:val="22"/>
          <w:szCs w:val="22"/>
          <w:lang w:val="en-US"/>
        </w:rPr>
        <w:t xml:space="preserve"> 2019/1397/P – Conversion of a section</w:t>
      </w:r>
      <w:r w:rsidR="00FF2604" w:rsidRPr="006D18BF">
        <w:rPr>
          <w:rFonts w:ascii="Verdana" w:hAnsi="Verdana" w:cs="Cambria"/>
          <w:b/>
          <w:sz w:val="22"/>
          <w:szCs w:val="22"/>
          <w:lang w:val="en-US"/>
        </w:rPr>
        <w:t xml:space="preserve"> </w:t>
      </w:r>
      <w:r w:rsidRPr="006D18BF">
        <w:rPr>
          <w:rFonts w:ascii="Verdana" w:hAnsi="Verdana" w:cs="Cambria"/>
          <w:b/>
          <w:sz w:val="22"/>
          <w:szCs w:val="22"/>
          <w:lang w:val="en-US"/>
        </w:rPr>
        <w:t xml:space="preserve">of the disused Whittington Estate Garages into a wood workshop (sui generis) and amendments to elevation facing the </w:t>
      </w:r>
      <w:proofErr w:type="spellStart"/>
      <w:r w:rsidRPr="006D18BF">
        <w:rPr>
          <w:rFonts w:ascii="Verdana" w:hAnsi="Verdana" w:cs="Cambria"/>
          <w:b/>
          <w:sz w:val="22"/>
          <w:szCs w:val="22"/>
          <w:lang w:val="en-US"/>
        </w:rPr>
        <w:t>Highgate</w:t>
      </w:r>
      <w:proofErr w:type="spellEnd"/>
      <w:r w:rsidRPr="006D18BF">
        <w:rPr>
          <w:rFonts w:ascii="Verdana" w:hAnsi="Verdana" w:cs="Cambria"/>
          <w:b/>
          <w:sz w:val="22"/>
          <w:szCs w:val="22"/>
          <w:lang w:val="en-US"/>
        </w:rPr>
        <w:t xml:space="preserve"> Cemetery consisting of changing mesh to brickwork, glazing and bars</w:t>
      </w:r>
    </w:p>
    <w:p w:rsidR="00690D8E" w:rsidRPr="006D18BF" w:rsidRDefault="00690D8E" w:rsidP="00690D8E">
      <w:pPr>
        <w:jc w:val="both"/>
        <w:rPr>
          <w:rFonts w:ascii="Verdana" w:hAnsi="Verdana" w:cs="Cambria"/>
          <w:sz w:val="22"/>
          <w:szCs w:val="22"/>
          <w:lang w:val="en-US"/>
        </w:rPr>
      </w:pPr>
    </w:p>
    <w:p w:rsidR="006D18BF" w:rsidRPr="006D18BF" w:rsidRDefault="00690D8E" w:rsidP="006D18BF">
      <w:pPr>
        <w:jc w:val="both"/>
        <w:rPr>
          <w:rFonts w:ascii="Verdana" w:hAnsi="Verdana" w:cs="Cambria"/>
          <w:sz w:val="22"/>
          <w:szCs w:val="22"/>
          <w:lang w:val="en-US"/>
        </w:rPr>
      </w:pPr>
      <w:r w:rsidRPr="006D18BF">
        <w:rPr>
          <w:rFonts w:ascii="Verdana" w:hAnsi="Verdana"/>
          <w:sz w:val="22"/>
          <w:lang w:val="en-US"/>
        </w:rPr>
        <w:t xml:space="preserve">Thank you for consulting The Gardens Trust (GT) in its role as Statutory </w:t>
      </w:r>
      <w:proofErr w:type="spellStart"/>
      <w:r w:rsidRPr="006D18BF">
        <w:rPr>
          <w:rFonts w:ascii="Verdana" w:hAnsi="Verdana"/>
          <w:sz w:val="22"/>
          <w:lang w:val="en-US"/>
        </w:rPr>
        <w:t>Consultee</w:t>
      </w:r>
      <w:proofErr w:type="spellEnd"/>
      <w:r w:rsidRPr="006D18BF">
        <w:rPr>
          <w:rFonts w:ascii="Verdana" w:hAnsi="Verdana"/>
          <w:sz w:val="22"/>
          <w:lang w:val="en-US"/>
        </w:rPr>
        <w:t xml:space="preserve"> with regard to proposed development affecting a site included by Historic England (HE) on their Register of Parks &amp; Gardens, as per the above application. </w:t>
      </w:r>
      <w:r w:rsidR="006D18BF" w:rsidRPr="006D18BF">
        <w:rPr>
          <w:rFonts w:ascii="Verdana" w:hAnsi="Verdana" w:cs="Cambria"/>
          <w:sz w:val="22"/>
          <w:szCs w:val="22"/>
          <w:lang w:val="en-US"/>
        </w:rPr>
        <w:t xml:space="preserve"> </w:t>
      </w:r>
    </w:p>
    <w:p w:rsidR="006D18BF" w:rsidRPr="006D18BF" w:rsidRDefault="006D18BF" w:rsidP="006D18BF">
      <w:pPr>
        <w:jc w:val="both"/>
        <w:rPr>
          <w:rFonts w:ascii="Verdana" w:hAnsi="Verdana" w:cs="Cambria"/>
          <w:sz w:val="22"/>
          <w:szCs w:val="22"/>
          <w:lang w:val="en-US"/>
        </w:rPr>
      </w:pPr>
    </w:p>
    <w:p w:rsidR="00690D8E" w:rsidRPr="006D18BF" w:rsidRDefault="006D18BF" w:rsidP="006D18BF">
      <w:pPr>
        <w:jc w:val="both"/>
        <w:rPr>
          <w:rFonts w:ascii="Verdana" w:hAnsi="Verdana"/>
          <w:sz w:val="22"/>
        </w:rPr>
      </w:pPr>
      <w:r w:rsidRPr="006D18BF">
        <w:rPr>
          <w:rFonts w:ascii="Verdana" w:hAnsi="Verdana" w:cs="Cambria"/>
          <w:sz w:val="22"/>
          <w:szCs w:val="22"/>
          <w:lang w:val="en-US"/>
        </w:rPr>
        <w:t xml:space="preserve">We concur with the comments made by Dr Ian </w:t>
      </w:r>
      <w:proofErr w:type="spellStart"/>
      <w:r w:rsidRPr="006D18BF">
        <w:rPr>
          <w:rFonts w:ascii="Verdana" w:hAnsi="Verdana" w:cs="Cambria"/>
          <w:sz w:val="22"/>
          <w:szCs w:val="22"/>
          <w:lang w:val="en-US"/>
        </w:rPr>
        <w:t>Dungavell</w:t>
      </w:r>
      <w:proofErr w:type="spellEnd"/>
      <w:r w:rsidRPr="006D18BF">
        <w:rPr>
          <w:rFonts w:ascii="Verdana" w:hAnsi="Verdana" w:cs="Cambria"/>
          <w:sz w:val="22"/>
          <w:szCs w:val="22"/>
          <w:lang w:val="en-US"/>
        </w:rPr>
        <w:t xml:space="preserve"> the Chief Executive of the </w:t>
      </w:r>
      <w:proofErr w:type="spellStart"/>
      <w:r w:rsidRPr="006D18BF">
        <w:rPr>
          <w:rFonts w:ascii="Verdana" w:hAnsi="Verdana" w:cs="Cambria"/>
          <w:sz w:val="22"/>
          <w:szCs w:val="22"/>
          <w:lang w:val="en-US"/>
        </w:rPr>
        <w:t>Highgate</w:t>
      </w:r>
      <w:proofErr w:type="spellEnd"/>
      <w:r w:rsidRPr="006D18BF">
        <w:rPr>
          <w:rFonts w:ascii="Verdana" w:hAnsi="Verdana" w:cs="Cambria"/>
          <w:sz w:val="22"/>
          <w:szCs w:val="22"/>
          <w:lang w:val="en-US"/>
        </w:rPr>
        <w:t xml:space="preserve"> Cemetery Trust, and support his suggestions as to mitigation of the impact of the application upon </w:t>
      </w:r>
      <w:proofErr w:type="spellStart"/>
      <w:r w:rsidRPr="006D18BF">
        <w:rPr>
          <w:rFonts w:ascii="Verdana" w:hAnsi="Verdana" w:cs="Cambria"/>
          <w:sz w:val="22"/>
          <w:szCs w:val="22"/>
          <w:lang w:val="en-US"/>
        </w:rPr>
        <w:t>Highgate</w:t>
      </w:r>
      <w:proofErr w:type="spellEnd"/>
      <w:r w:rsidRPr="006D18BF">
        <w:rPr>
          <w:rFonts w:ascii="Verdana" w:hAnsi="Verdana" w:cs="Cambria"/>
          <w:sz w:val="22"/>
          <w:szCs w:val="22"/>
          <w:lang w:val="en-US"/>
        </w:rPr>
        <w:t xml:space="preserve"> Cemetery.  </w:t>
      </w:r>
    </w:p>
    <w:p w:rsidR="00690D8E" w:rsidRPr="006D18BF" w:rsidRDefault="00690D8E" w:rsidP="00690D8E">
      <w:pPr>
        <w:rPr>
          <w:rFonts w:ascii="Verdana" w:hAnsi="Verdana" w:cs="Cambria"/>
          <w:color w:val="262626"/>
          <w:sz w:val="22"/>
          <w:szCs w:val="22"/>
          <w:lang w:val="en-US"/>
        </w:rPr>
      </w:pPr>
    </w:p>
    <w:p w:rsidR="00690D8E" w:rsidRDefault="00690D8E" w:rsidP="00690D8E">
      <w:pPr>
        <w:jc w:val="both"/>
        <w:rPr>
          <w:rFonts w:ascii="Verdana" w:hAnsi="Verdana" w:cs="Cambria"/>
          <w:color w:val="262626"/>
          <w:sz w:val="22"/>
          <w:szCs w:val="22"/>
          <w:lang w:val="en-US"/>
        </w:rPr>
      </w:pPr>
      <w:r>
        <w:rPr>
          <w:rFonts w:ascii="Verdana" w:hAnsi="Verdana" w:cs="Cambria"/>
          <w:color w:val="262626"/>
          <w:sz w:val="22"/>
          <w:szCs w:val="22"/>
          <w:lang w:val="en-US"/>
        </w:rPr>
        <w:t>Yours sincerely,</w:t>
      </w:r>
    </w:p>
    <w:p w:rsidR="00690D8E" w:rsidRDefault="00690D8E" w:rsidP="00690D8E">
      <w:pPr>
        <w:jc w:val="both"/>
        <w:rPr>
          <w:rFonts w:ascii="Verdana" w:hAnsi="Verdana" w:cs="Cambria"/>
          <w:color w:val="262626"/>
          <w:sz w:val="22"/>
          <w:szCs w:val="22"/>
          <w:lang w:val="en-US"/>
        </w:rPr>
      </w:pPr>
    </w:p>
    <w:p w:rsidR="00690D8E" w:rsidRPr="004440C4" w:rsidRDefault="00690D8E" w:rsidP="00690D8E">
      <w:pPr>
        <w:jc w:val="both"/>
        <w:rPr>
          <w:rFonts w:ascii="Verdana" w:hAnsi="Verdana" w:cs="Cambria"/>
          <w:color w:val="262626"/>
          <w:sz w:val="22"/>
          <w:szCs w:val="22"/>
          <w:lang w:val="en-US"/>
        </w:rPr>
      </w:pPr>
    </w:p>
    <w:p w:rsidR="00690D8E" w:rsidRPr="00F779A3" w:rsidRDefault="00690D8E" w:rsidP="00690D8E">
      <w:pPr>
        <w:jc w:val="both"/>
        <w:rPr>
          <w:rFonts w:ascii="Verdana" w:hAnsi="Verdana" w:cs="Cambria"/>
          <w:color w:val="262626"/>
          <w:sz w:val="22"/>
          <w:szCs w:val="22"/>
        </w:rPr>
      </w:pPr>
    </w:p>
    <w:p w:rsidR="00690D8E" w:rsidRPr="00317BCF" w:rsidRDefault="00690D8E" w:rsidP="00690D8E">
      <w:pPr>
        <w:rPr>
          <w:color w:val="668036"/>
        </w:rPr>
      </w:pPr>
      <w:r w:rsidRPr="00317BCF">
        <w:rPr>
          <w:color w:val="668036"/>
        </w:rPr>
        <w:t xml:space="preserve">Margie </w:t>
      </w:r>
      <w:proofErr w:type="spellStart"/>
      <w:r w:rsidRPr="00317BCF">
        <w:rPr>
          <w:color w:val="668036"/>
        </w:rPr>
        <w:t>Hoffnung</w:t>
      </w:r>
      <w:proofErr w:type="spellEnd"/>
    </w:p>
    <w:p w:rsidR="00690D8E" w:rsidRPr="00317BCF" w:rsidRDefault="00690D8E" w:rsidP="00690D8E">
      <w:pPr>
        <w:rPr>
          <w:color w:val="668036"/>
        </w:rPr>
      </w:pPr>
      <w:r w:rsidRPr="00317BCF">
        <w:rPr>
          <w:color w:val="668036"/>
        </w:rPr>
        <w:t>Conservation Officer</w:t>
      </w:r>
    </w:p>
    <w:p w:rsidR="00690D8E" w:rsidRPr="00F779A3" w:rsidRDefault="00690D8E" w:rsidP="00690D8E">
      <w:pPr>
        <w:jc w:val="both"/>
        <w:rPr>
          <w:rFonts w:ascii="Verdana" w:hAnsi="Verdana" w:cs="Cambria"/>
          <w:color w:val="262626"/>
          <w:sz w:val="22"/>
          <w:szCs w:val="22"/>
        </w:rPr>
      </w:pPr>
    </w:p>
    <w:p w:rsidR="00690D8E" w:rsidRPr="00F779A3" w:rsidRDefault="00690D8E" w:rsidP="00690D8E">
      <w:pPr>
        <w:jc w:val="both"/>
        <w:rPr>
          <w:rFonts w:ascii="Verdana" w:hAnsi="Verdana"/>
          <w:sz w:val="22"/>
        </w:rPr>
      </w:pPr>
    </w:p>
    <w:p w:rsidR="00690D8E" w:rsidRDefault="00690D8E" w:rsidP="00690D8E"/>
    <w:p w:rsidR="00FF2604" w:rsidRDefault="00FF2604"/>
    <w:sectPr w:rsidR="00FF2604" w:rsidSect="00FF2604">
      <w:footerReference w:type="default" r:id="rId6"/>
      <w:pgSz w:w="11906" w:h="16838" w:code="9"/>
      <w:pgMar w:top="1021" w:right="851" w:bottom="1134" w:left="851" w:header="709" w:footer="284" w:gutter="0"/>
      <w:cols w:space="708"/>
      <w:docGrid w:linePitch="36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04" w:rsidRPr="0041164F" w:rsidRDefault="00FF2604" w:rsidP="00FF2604">
    <w:pPr>
      <w:jc w:val="center"/>
      <w:rPr>
        <w:rFonts w:ascii="Verdana" w:hAnsi="Verdana"/>
        <w:color w:val="006935"/>
        <w:sz w:val="16"/>
        <w:szCs w:val="16"/>
      </w:rPr>
    </w:pPr>
    <w:r w:rsidRPr="0041164F">
      <w:rPr>
        <w:rFonts w:ascii="Verdana" w:hAnsi="Verdana"/>
        <w:color w:val="006935"/>
        <w:sz w:val="16"/>
        <w:szCs w:val="16"/>
      </w:rPr>
      <w:t>The Gardens Trust is a Registered Charity No: 1053446 and a Company Limited by Guarantee</w:t>
    </w:r>
  </w:p>
  <w:p w:rsidR="00FF2604" w:rsidRPr="0041164F" w:rsidRDefault="00FF2604" w:rsidP="00FF2604">
    <w:pPr>
      <w:jc w:val="center"/>
      <w:rPr>
        <w:color w:val="006935"/>
        <w:sz w:val="16"/>
        <w:szCs w:val="16"/>
      </w:rPr>
    </w:pPr>
    <w:r w:rsidRPr="0041164F">
      <w:rPr>
        <w:rFonts w:ascii="Verdana" w:hAnsi="Verdana"/>
        <w:color w:val="006935"/>
        <w:sz w:val="16"/>
        <w:szCs w:val="16"/>
      </w:rPr>
      <w:t>Registered in England and Wales No: 3163187</w:t>
    </w:r>
  </w:p>
  <w:p w:rsidR="00FF2604" w:rsidRDefault="00FF26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0D8E"/>
    <w:rsid w:val="0002048D"/>
    <w:rsid w:val="001A77DA"/>
    <w:rsid w:val="00690D8E"/>
    <w:rsid w:val="006D18BF"/>
    <w:rsid w:val="00E3316B"/>
    <w:rsid w:val="00FF2604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8E"/>
    <w:rPr>
      <w:rFonts w:ascii="Calibri" w:eastAsia="Calibri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rsid w:val="00690D8E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unhideWhenUsed/>
    <w:rsid w:val="00690D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0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8E"/>
    <w:rPr>
      <w:rFonts w:ascii="Calibri" w:eastAsia="Calibri" w:hAnsi="Calibri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90D8E"/>
    <w:pPr>
      <w:spacing w:beforeLines="1" w:afterLines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90D8E"/>
    <w:rPr>
      <w:rFonts w:ascii="Times" w:hAnsi="Times"/>
      <w:b/>
      <w:kern w:val="36"/>
      <w:sz w:val="48"/>
    </w:rPr>
  </w:style>
  <w:style w:type="character" w:customStyle="1" w:styleId="apple-converted-space">
    <w:name w:val="apple-converted-space"/>
    <w:basedOn w:val="DefaultParagraphFont"/>
    <w:rsid w:val="00690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enquiries@thegardenstrust.org" TargetMode="Externa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887</Characters>
  <Application>Microsoft Macintosh Word</Application>
  <DocSecurity>0</DocSecurity>
  <Lines>7</Lines>
  <Paragraphs>1</Paragraphs>
  <ScaleCrop>false</ScaleCrop>
  <Company>Margie Hoffnung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Hoffnung</dc:creator>
  <cp:keywords/>
  <cp:lastModifiedBy>Margie Hoffnung</cp:lastModifiedBy>
  <cp:revision>5</cp:revision>
  <dcterms:created xsi:type="dcterms:W3CDTF">2019-06-10T13:04:00Z</dcterms:created>
  <dcterms:modified xsi:type="dcterms:W3CDTF">2019-06-25T09:34:00Z</dcterms:modified>
</cp:coreProperties>
</file>