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36DF" w14:textId="77777777" w:rsidR="00E964A4" w:rsidRPr="00924216" w:rsidRDefault="00E964A4" w:rsidP="00E964A4">
      <w:pPr>
        <w:ind w:left="0"/>
        <w:rPr>
          <w:rFonts w:asciiTheme="minorHAnsi" w:hAnsiTheme="minorHAnsi"/>
          <w:b/>
          <w:sz w:val="32"/>
          <w:szCs w:val="32"/>
        </w:rPr>
      </w:pPr>
      <w:r w:rsidRPr="00924216">
        <w:rPr>
          <w:rFonts w:asciiTheme="minorHAnsi" w:hAnsiTheme="minorHAnsi"/>
          <w:b/>
          <w:sz w:val="32"/>
          <w:szCs w:val="32"/>
        </w:rPr>
        <w:t>Technical Note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526"/>
        <w:gridCol w:w="4003"/>
        <w:gridCol w:w="1580"/>
        <w:gridCol w:w="2672"/>
      </w:tblGrid>
      <w:tr w:rsidR="00924216" w:rsidRPr="004D7D56" w14:paraId="57C805FB" w14:textId="77777777" w:rsidTr="002168D9">
        <w:trPr>
          <w:trHeight w:val="547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2CF5D271" w14:textId="77777777" w:rsidR="00E964A4" w:rsidRPr="002A16C6" w:rsidRDefault="00E964A4" w:rsidP="00924216">
            <w:pPr>
              <w:spacing w:before="120" w:after="12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A16C6">
              <w:rPr>
                <w:b/>
                <w:color w:val="000000" w:themeColor="text1"/>
                <w:szCs w:val="24"/>
              </w:rPr>
              <w:t xml:space="preserve">Project </w:t>
            </w:r>
            <w:r w:rsidR="00800C15" w:rsidRPr="002A16C6">
              <w:rPr>
                <w:b/>
                <w:color w:val="000000" w:themeColor="text1"/>
                <w:szCs w:val="24"/>
              </w:rPr>
              <w:t xml:space="preserve">Title </w:t>
            </w:r>
          </w:p>
        </w:tc>
        <w:tc>
          <w:tcPr>
            <w:tcW w:w="8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971330" w14:textId="176DDB63" w:rsidR="00E964A4" w:rsidRPr="002A16C6" w:rsidRDefault="00A70947" w:rsidP="00924216">
            <w:pPr>
              <w:spacing w:before="120" w:after="120" w:line="240" w:lineRule="auto"/>
              <w:ind w:left="3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Imperial Hotel</w:t>
            </w:r>
          </w:p>
        </w:tc>
      </w:tr>
      <w:tr w:rsidR="002A16C6" w:rsidRPr="002A16C6" w14:paraId="18F5CFDF" w14:textId="77777777" w:rsidTr="002168D9">
        <w:trPr>
          <w:trHeight w:val="547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9A5D9A" w14:textId="77777777" w:rsidR="00E964A4" w:rsidRPr="002A16C6" w:rsidRDefault="00E964A4" w:rsidP="00924216">
            <w:pPr>
              <w:spacing w:before="120" w:after="12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A16C6">
              <w:rPr>
                <w:b/>
                <w:color w:val="000000" w:themeColor="text1"/>
                <w:szCs w:val="24"/>
              </w:rPr>
              <w:t>Subject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05BA9B" w14:textId="510EF95E" w:rsidR="00E964A4" w:rsidRPr="002A16C6" w:rsidRDefault="002773A7" w:rsidP="00924216">
            <w:pPr>
              <w:spacing w:before="120" w:after="120" w:line="240" w:lineRule="auto"/>
              <w:ind w:left="3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Overview of Building Services Strategy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D4A819" w14:textId="77777777" w:rsidR="00E964A4" w:rsidRPr="002A16C6" w:rsidRDefault="00E964A4" w:rsidP="00924216">
            <w:pPr>
              <w:spacing w:before="120" w:after="12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A16C6">
              <w:rPr>
                <w:b/>
                <w:color w:val="000000" w:themeColor="text1"/>
                <w:szCs w:val="24"/>
              </w:rPr>
              <w:t>Date</w:t>
            </w:r>
            <w:r w:rsidR="00E9467E" w:rsidRPr="002A16C6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418E1E" w14:textId="58812544" w:rsidR="00E964A4" w:rsidRPr="002A16C6" w:rsidRDefault="00A70947" w:rsidP="00924216">
            <w:pPr>
              <w:spacing w:before="120" w:after="12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A19B6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April 2019</w:t>
            </w:r>
          </w:p>
        </w:tc>
      </w:tr>
      <w:tr w:rsidR="002A16C6" w:rsidRPr="002A16C6" w14:paraId="513F1886" w14:textId="77777777" w:rsidTr="002168D9">
        <w:trPr>
          <w:trHeight w:val="504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344F9E" w14:textId="77777777" w:rsidR="00E964A4" w:rsidRPr="002A16C6" w:rsidRDefault="00E964A4" w:rsidP="00924216">
            <w:pPr>
              <w:spacing w:before="120" w:after="12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A16C6">
              <w:rPr>
                <w:b/>
                <w:color w:val="000000" w:themeColor="text1"/>
                <w:szCs w:val="24"/>
              </w:rPr>
              <w:t>Author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DF1D50" w14:textId="06B3E05C" w:rsidR="00E964A4" w:rsidRPr="002A16C6" w:rsidRDefault="0097146E" w:rsidP="00924216">
            <w:pPr>
              <w:spacing w:before="120" w:after="120" w:line="240" w:lineRule="auto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Paul Mulquiney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479C0" w14:textId="77777777" w:rsidR="00E964A4" w:rsidRPr="002A16C6" w:rsidRDefault="00E964A4" w:rsidP="00924216">
            <w:pPr>
              <w:spacing w:before="120" w:after="12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A16C6">
              <w:rPr>
                <w:b/>
                <w:color w:val="000000" w:themeColor="text1"/>
                <w:szCs w:val="24"/>
              </w:rPr>
              <w:t>Our Ref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6FA5F9" w14:textId="51E9702E" w:rsidR="00E964A4" w:rsidRPr="002A16C6" w:rsidRDefault="002168D9" w:rsidP="00924216">
            <w:pPr>
              <w:spacing w:before="120" w:after="12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FILENAME   \* MERGEFORMAT </w:instrText>
            </w:r>
            <w:r>
              <w:rPr>
                <w:color w:val="000000" w:themeColor="text1"/>
              </w:rPr>
              <w:fldChar w:fldCharType="separate"/>
            </w:r>
            <w:r w:rsidR="002A19B6">
              <w:rPr>
                <w:noProof/>
                <w:color w:val="000000" w:themeColor="text1"/>
              </w:rPr>
              <w:t>Revised 1183LIHs1904018 Services Overview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C9CA910" w14:textId="0F50C528" w:rsidR="00D14314" w:rsidRDefault="00A70947" w:rsidP="002A16C6">
      <w:pPr>
        <w:pStyle w:val="Heading1"/>
        <w:spacing w:before="320"/>
      </w:pPr>
      <w:r>
        <w:t>Introduction</w:t>
      </w:r>
    </w:p>
    <w:p w14:paraId="28A85059" w14:textId="20AA8DBB" w:rsidR="00A70947" w:rsidRDefault="0097146E" w:rsidP="00A70947">
      <w:r>
        <w:t xml:space="preserve">This technical note </w:t>
      </w:r>
      <w:r w:rsidR="002773A7">
        <w:t>provides a brief overview of the proposed building services for the refurbishment and extension of the Imperial Hotel</w:t>
      </w:r>
    </w:p>
    <w:p w14:paraId="30DD43FC" w14:textId="063C0D74" w:rsidR="00A70947" w:rsidRDefault="002773A7" w:rsidP="001144E4">
      <w:pPr>
        <w:pStyle w:val="Style1"/>
      </w:pPr>
      <w:r>
        <w:t>Building services summary</w:t>
      </w:r>
    </w:p>
    <w:p w14:paraId="5973BDFC" w14:textId="77777777" w:rsidR="0012516F" w:rsidRDefault="006E3523" w:rsidP="0012516F">
      <w:r>
        <w:t xml:space="preserve">The existing building services at the Imperial Hotel will </w:t>
      </w:r>
      <w:r w:rsidR="00022D07">
        <w:t xml:space="preserve">typically </w:t>
      </w:r>
      <w:r>
        <w:t>be replaced and upgraded in their entirety.  Some central plant is currently shared between the Imperial and the President Hotel</w:t>
      </w:r>
      <w:r w:rsidR="0012516F">
        <w:t xml:space="preserve"> and is proposed to be separated </w:t>
      </w:r>
      <w:r>
        <w:t xml:space="preserve">between the two </w:t>
      </w:r>
      <w:r w:rsidR="0012516F">
        <w:t xml:space="preserve">buildings.  This includes </w:t>
      </w:r>
      <w:r>
        <w:t xml:space="preserve">central boiler plant, </w:t>
      </w:r>
      <w:r w:rsidR="0012516F">
        <w:t xml:space="preserve">hot and </w:t>
      </w:r>
      <w:proofErr w:type="gramStart"/>
      <w:r>
        <w:t>cold water</w:t>
      </w:r>
      <w:proofErr w:type="gramEnd"/>
      <w:r>
        <w:t xml:space="preserve"> tanks</w:t>
      </w:r>
      <w:r w:rsidR="0012516F">
        <w:t xml:space="preserve">, </w:t>
      </w:r>
      <w:r>
        <w:t xml:space="preserve">and back-up generator supply.  </w:t>
      </w:r>
    </w:p>
    <w:p w14:paraId="46C64F27" w14:textId="77777777" w:rsidR="0012516F" w:rsidRDefault="006E3523" w:rsidP="0012516F">
      <w:r>
        <w:t xml:space="preserve">New </w:t>
      </w:r>
      <w:proofErr w:type="gramStart"/>
      <w:r>
        <w:t>air cooled</w:t>
      </w:r>
      <w:proofErr w:type="gramEnd"/>
      <w:r>
        <w:t xml:space="preserve"> chillers are proposed to provide cooling to the building</w:t>
      </w:r>
      <w:r w:rsidR="0012516F">
        <w:t xml:space="preserve"> and new</w:t>
      </w:r>
      <w:r w:rsidR="00E522E4">
        <w:t xml:space="preserve"> gas fired high efficiency boilers will replace the existing.  Heating and cooling to the occupied spaces will </w:t>
      </w:r>
      <w:r w:rsidR="0012516F">
        <w:t xml:space="preserve">typically </w:t>
      </w:r>
      <w:r w:rsidR="00E522E4">
        <w:t xml:space="preserve">be via </w:t>
      </w:r>
      <w:r w:rsidR="0012516F">
        <w:t xml:space="preserve">local fan coil and air handling units connected to the chilled and </w:t>
      </w:r>
      <w:r w:rsidR="00E522E4">
        <w:t>heating hot water systems</w:t>
      </w:r>
      <w:r w:rsidR="0012516F">
        <w:t xml:space="preserve"> (4-pipe system).</w:t>
      </w:r>
      <w:r w:rsidR="00E522E4">
        <w:t xml:space="preserve">  Ventilation </w:t>
      </w:r>
      <w:r w:rsidR="00C82C19">
        <w:t xml:space="preserve">to all occupied spaced </w:t>
      </w:r>
      <w:r w:rsidR="00E522E4">
        <w:t xml:space="preserve">including fresh air and exhaust air will be via heat recovery units in central plant rooms and ceiling spaces.  </w:t>
      </w:r>
      <w:r w:rsidR="00C82C19">
        <w:t xml:space="preserve">New kitchen exhaust fans are proposed for the kitchen and located in a plant room at the rear of the kitchen.  </w:t>
      </w:r>
    </w:p>
    <w:p w14:paraId="04489649" w14:textId="5CAC5DA9" w:rsidR="0012516F" w:rsidRDefault="00E522E4" w:rsidP="0012516F">
      <w:r>
        <w:t xml:space="preserve">The existing gravity fed roof mounted cold water tanks in the roof plant room will be replaced with </w:t>
      </w:r>
      <w:r w:rsidR="0012516F">
        <w:t xml:space="preserve">new storage </w:t>
      </w:r>
      <w:r>
        <w:t xml:space="preserve">tanks in the sub-basement complete with </w:t>
      </w:r>
      <w:proofErr w:type="spellStart"/>
      <w:r>
        <w:t>pumpsets</w:t>
      </w:r>
      <w:proofErr w:type="spellEnd"/>
      <w:r>
        <w:t xml:space="preserve"> and water softeners.  New hot water buffer vessels and high efficiency plate heat exchangers will replace the existing buffer tanks and shell and tube heat exchangers in the sub-basement and be fed from the central boiler plant.</w:t>
      </w:r>
      <w:r w:rsidR="00C82C19">
        <w:t xml:space="preserve">  </w:t>
      </w:r>
      <w:r w:rsidR="000D4738">
        <w:t xml:space="preserve">New above ground </w:t>
      </w:r>
      <w:r w:rsidR="002A19B6">
        <w:t xml:space="preserve">foul </w:t>
      </w:r>
      <w:r w:rsidR="000D4738">
        <w:t>drainage shall be installed to replace the existing</w:t>
      </w:r>
      <w:r w:rsidR="002A19B6">
        <w:t xml:space="preserve"> and rain water drainage installed to suit the new roof</w:t>
      </w:r>
      <w:bookmarkStart w:id="0" w:name="_GoBack"/>
      <w:bookmarkEnd w:id="0"/>
      <w:r w:rsidR="000D4738">
        <w:t xml:space="preserve">.  </w:t>
      </w:r>
    </w:p>
    <w:p w14:paraId="30385853" w14:textId="3C62C921" w:rsidR="001144E4" w:rsidRDefault="00C82C19" w:rsidP="0012516F">
      <w:r>
        <w:t xml:space="preserve">A new transformer and switch room is proposed to be installed in the basement and new low voltage system installed </w:t>
      </w:r>
      <w:r w:rsidR="0012516F">
        <w:t xml:space="preserve">throughout the </w:t>
      </w:r>
      <w:r>
        <w:t xml:space="preserve">building.  The existing transformer serves adjacent </w:t>
      </w:r>
      <w:r w:rsidR="001D1499">
        <w:t xml:space="preserve">occupancies </w:t>
      </w:r>
      <w:r>
        <w:t xml:space="preserve">and will be retained.  The existing back-up generator will be retained for the President Hotel and a new back-up generator installed in a dedicated plant room for the </w:t>
      </w:r>
      <w:r>
        <w:lastRenderedPageBreak/>
        <w:t>Imperial Hotel.</w:t>
      </w:r>
      <w:r w:rsidR="000D4738">
        <w:t xml:space="preserve">  </w:t>
      </w:r>
      <w:r w:rsidR="00E522E4">
        <w:t xml:space="preserve">  </w:t>
      </w:r>
      <w:r w:rsidR="000D4738">
        <w:t>New high efficiency LED lighting and emergency lighting systems shall be installed throughout the building.</w:t>
      </w:r>
      <w:r w:rsidR="00E522E4">
        <w:t xml:space="preserve">  </w:t>
      </w:r>
      <w:r w:rsidR="006E3523">
        <w:t xml:space="preserve">  </w:t>
      </w:r>
      <w:r w:rsidR="001D1499">
        <w:t xml:space="preserve">A new structured cabling system is proposed comprising a server room on ground floor and data cabinets at each floor.  A </w:t>
      </w:r>
      <w:r w:rsidR="005427A4">
        <w:t>new or upgraded c</w:t>
      </w:r>
      <w:r w:rsidR="001D1499">
        <w:t xml:space="preserve">ategory L1 </w:t>
      </w:r>
      <w:r w:rsidR="005427A4">
        <w:t>smoke detection system is proposed for the Hotel.</w:t>
      </w:r>
    </w:p>
    <w:p w14:paraId="73C7D1EC" w14:textId="365D6D82" w:rsidR="001144E4" w:rsidRDefault="001144E4" w:rsidP="00A70947"/>
    <w:p w14:paraId="595F288A" w14:textId="77777777" w:rsidR="006E64A5" w:rsidRDefault="006E64A5" w:rsidP="00C74367">
      <w:pPr>
        <w:ind w:left="0"/>
      </w:pPr>
    </w:p>
    <w:sectPr w:rsidR="006E64A5" w:rsidSect="00CC36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40" w:bottom="1843" w:left="1412" w:header="505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F1AD" w14:textId="77777777" w:rsidR="0051514E" w:rsidRDefault="0051514E" w:rsidP="00B33A75">
      <w:pPr>
        <w:spacing w:after="0" w:line="240" w:lineRule="auto"/>
      </w:pPr>
      <w:r>
        <w:separator/>
      </w:r>
    </w:p>
  </w:endnote>
  <w:endnote w:type="continuationSeparator" w:id="0">
    <w:p w14:paraId="21E6691C" w14:textId="77777777" w:rsidR="0051514E" w:rsidRDefault="0051514E" w:rsidP="00B3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B500" w14:textId="77777777" w:rsidR="00B66E19" w:rsidRDefault="00B66E19" w:rsidP="00762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9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E8657E" w14:textId="77777777" w:rsidR="00B66E19" w:rsidRDefault="00B66E19" w:rsidP="00B66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6408" w14:textId="2C58A491" w:rsidR="00AB489B" w:rsidRPr="00CD6F23" w:rsidRDefault="00AB489B" w:rsidP="002A16C6">
    <w:pPr>
      <w:pStyle w:val="Footer"/>
      <w:tabs>
        <w:tab w:val="clear" w:pos="4513"/>
        <w:tab w:val="clear" w:pos="9026"/>
        <w:tab w:val="right" w:pos="9354"/>
      </w:tabs>
      <w:ind w:left="0"/>
    </w:pPr>
    <w:r w:rsidRPr="00CD6F23">
      <w:rPr>
        <w:noProof/>
        <w:lang w:val="en-US"/>
      </w:rPr>
      <mc:AlternateContent>
        <mc:Choice Requires="wps">
          <w:drawing>
            <wp:anchor distT="0" distB="0" distL="114300" distR="114300" simplePos="0" relativeHeight="251542016" behindDoc="0" locked="0" layoutInCell="1" allowOverlap="1" wp14:anchorId="62F2994E" wp14:editId="0FF01E34">
              <wp:simplePos x="0" y="0"/>
              <wp:positionH relativeFrom="column">
                <wp:posOffset>635</wp:posOffset>
              </wp:positionH>
              <wp:positionV relativeFrom="paragraph">
                <wp:posOffset>102870</wp:posOffset>
              </wp:positionV>
              <wp:extent cx="5976000" cy="635"/>
              <wp:effectExtent l="0" t="0" r="2476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6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39BB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.05pt;margin-top:8.1pt;width:470.55pt;height:.05pt;flip:y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IRAIAAH0EAAAOAAAAZHJzL2Uyb0RvYy54bWysVE1v2zAMvQ/YfxB0T23nq4lRpyjsZJdu&#10;C9Bud0WSY236gqTGCYb991GKE7TbZRjmg0xZ5OMj+eS7+6OS6MCdF0ZXuLjJMeKaGib0vsJfnjej&#10;BUY+EM2INJpX+MQ9vl+9f3fX25KPTWck4w4BiPZlbyvchWDLLPO044r4G2O5hsPWOEUCbN0+Y470&#10;gK5kNs7zedYbx6wzlHsPX5vzIV4l/LblNHxuW88DkhUGbiGtLq27uGarO1LuHbGdoAMN8g8sFBEa&#10;kl6hGhIIenHiDyglqDPetOGGGpWZthWUpxqgmiL/rZqnjlieaoHmeHttk/9/sPTTYeuQYBWeYKSJ&#10;ghE9vASTMqNlbE9vfQletd66WCA96if7aOh3j7SpO6L3PDk/nyzEFjEiexMSN95Ckl3/0TDwIYCf&#10;enVsnUKtFPZrDIzg0A90TMM5XYfDjwFR+Dhb3s7zHGZI4Ww+maVMpIwgMdQ6Hz5wo1A0KrzjOtRG&#10;axCAcZMETg6PPqQZsaFSwr4VGLVKwsgPRKIZ4CdJZKQcvMG6IMdQbTZCyiQaqVFf4eVsPEvo3kjB&#10;4mF0826/q6VDAAp1pGeg+8ZNiQDil0JVeHF1ImXHCVtrlrIEIuTZBiZSR3BoyFBIbE0S2Y9lvlwv&#10;1ovpaDqer0fTvGlGD5t6OppvittZM2nquil+Rp7FtOwEY1xHqhfBF9O/E9Rw9c5SvUr+2pPsLToI&#10;IZG9vBPppI0oh7Owdoadtu6iGdB4ch7uY7xEr/dgv/5rrH4BAAD//wMAUEsDBBQABgAIAAAAIQDo&#10;ylVE3AAAAAYBAAAPAAAAZHJzL2Rvd25yZXYueG1sTI5BT8MwDIXvSPyHyEhcJpZuoAlK0wmQJm0X&#10;JAaX3dLGa6s2TpVkW/bvcU9wsfz8rPe+Yp3sIM7oQ+dIwWKegUCqnemoUfDzvXl4BhGiJqMHR6jg&#10;igHW5e1NoXPjLvSF531sBIdQyLWCNsYxlzLULVod5m5EYu/ovNWRpW+k8frC4XaQyyxbSas74oZW&#10;j/jRYt3vT1bB567bHsZZ31W+N4f34y5dZy4pdX+X3l5BREzx7xkmfEaHkpkqdyITxDBpEXmuliDY&#10;fXla8FJNh0eQZSH/45e/AAAA//8DAFBLAQItABQABgAIAAAAIQC2gziS/gAAAOEBAAATAAAAAAAA&#10;AAAAAAAAAAAAAABbQ29udGVudF9UeXBlc10ueG1sUEsBAi0AFAAGAAgAAAAhADj9If/WAAAAlAEA&#10;AAsAAAAAAAAAAAAAAAAALwEAAF9yZWxzLy5yZWxzUEsBAi0AFAAGAAgAAAAhABCsawhEAgAAfQQA&#10;AA4AAAAAAAAAAAAAAAAALgIAAGRycy9lMm9Eb2MueG1sUEsBAi0AFAAGAAgAAAAhAOjKVUTcAAAA&#10;BgEAAA8AAAAAAAAAAAAAAAAAngQAAGRycy9kb3ducmV2LnhtbFBLBQYAAAAABAAEAPMAAACnBQAA&#10;AAA=&#10;"/>
          </w:pict>
        </mc:Fallback>
      </mc:AlternateContent>
    </w:r>
    <w:r>
      <w:t xml:space="preserve">  </w:t>
    </w:r>
    <w:r>
      <w:br/>
    </w:r>
    <w:r w:rsidR="00A20989">
      <w:rPr>
        <w:noProof/>
      </w:rPr>
      <w:fldChar w:fldCharType="begin"/>
    </w:r>
    <w:r w:rsidR="00A20989">
      <w:rPr>
        <w:noProof/>
      </w:rPr>
      <w:instrText xml:space="preserve"> FILENAME   \* MERGEFORMAT </w:instrText>
    </w:r>
    <w:r w:rsidR="00A20989">
      <w:rPr>
        <w:noProof/>
      </w:rPr>
      <w:fldChar w:fldCharType="separate"/>
    </w:r>
    <w:r w:rsidR="002A19B6">
      <w:rPr>
        <w:noProof/>
      </w:rPr>
      <w:t>Revised 1183LIHs1904018 Services Overview</w:t>
    </w:r>
    <w:r w:rsidR="00A20989">
      <w:rPr>
        <w:noProof/>
      </w:rPr>
      <w:fldChar w:fldCharType="end"/>
    </w:r>
    <w:r w:rsidR="006E64A5">
      <w:tab/>
    </w:r>
    <w:r w:rsidRPr="00F01F3C">
      <w:fldChar w:fldCharType="begin"/>
    </w:r>
    <w:r w:rsidRPr="00F01F3C">
      <w:instrText xml:space="preserve"> PAGE </w:instrText>
    </w:r>
    <w:r w:rsidRPr="00F01F3C">
      <w:fldChar w:fldCharType="separate"/>
    </w:r>
    <w:r w:rsidR="002A16C6">
      <w:rPr>
        <w:noProof/>
      </w:rPr>
      <w:t>2</w:t>
    </w:r>
    <w:r w:rsidRPr="00F01F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9461" w14:textId="108864D2" w:rsidR="00AB489B" w:rsidRPr="00CD6F23" w:rsidRDefault="00AB489B" w:rsidP="002A16C6">
    <w:pPr>
      <w:pStyle w:val="Footer"/>
      <w:tabs>
        <w:tab w:val="clear" w:pos="4513"/>
        <w:tab w:val="clear" w:pos="9026"/>
        <w:tab w:val="right" w:pos="9354"/>
      </w:tabs>
      <w:ind w:left="0"/>
    </w:pPr>
    <w:r w:rsidRPr="00CD6F23">
      <w:rPr>
        <w:noProof/>
        <w:lang w:val="en-US"/>
      </w:rPr>
      <mc:AlternateContent>
        <mc:Choice Requires="wps">
          <w:drawing>
            <wp:anchor distT="0" distB="0" distL="114300" distR="114300" simplePos="0" relativeHeight="251547136" behindDoc="0" locked="0" layoutInCell="1" allowOverlap="1" wp14:anchorId="616FECD7" wp14:editId="1DDDEDA4">
              <wp:simplePos x="0" y="0"/>
              <wp:positionH relativeFrom="column">
                <wp:posOffset>21305</wp:posOffset>
              </wp:positionH>
              <wp:positionV relativeFrom="paragraph">
                <wp:posOffset>102235</wp:posOffset>
              </wp:positionV>
              <wp:extent cx="5940000" cy="635"/>
              <wp:effectExtent l="0" t="0" r="22860" b="374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0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C0C8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1.7pt;margin-top:8.05pt;width:467.7pt;height:.05pt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tXQgIAAH0EAAAOAAAAZHJzL2Uyb0RvYy54bWysVMtu2zAQvBfoPxC8O5Ic2bWFyEEg2b2k&#10;bYCkvdMkZbHlCyRj2Sj671nSspG0l6IoDxQfu7O7s0Pd3B6URHvuvDC6xsVVjhHX1DChdzX++rSZ&#10;LDDygWhGpNG8xkfu8e3q/bubwVZ8anojGXcIQLSvBlvjPgRbZZmnPVfEXxnLNVx2xikSYOt2GXNk&#10;AHQls2mez7PBOGadodx7OG1Pl3iV8LuO0/Cl6zwPSNYYcgtpdmnexjlb3ZBq54jtBR3TIP+QhSJC&#10;Q9ALVEsCQc9O/AGlBHXGmy5cUaMy03WC8lQDVFPkv1Xz2BPLUy1AjrcXmvz/g6Wf9w8OCVbjEiNN&#10;FLTo7jmYFBktIz2D9RVYNfrBxQLpQT/ae0N/eKRN0xO948n46WjBt4ge2RuXuPEWgmyHT4aBDQH8&#10;xNWhcwp1Uthv0TGCAx/okJpzvDSHHwKicDhbljkMjCjcza9nKRKpIkh0tc6Hj9woFBc13nIdGqM1&#10;CMC46wRO9vc+pB6xsVLCvhcYdUpCy/dEolkKECsg1WgNqzNydNVmI6RMopEaDTVezqazhO6NFCxe&#10;RjPvdttGOgSgUEcaY7pvzJQIIH4pVI0XFyNS9ZywtWYpSiBCntaQidQRHAgZC4nUJJH9XObL9WK9&#10;KCfldL6elHnbTu42TTmZb4oPs/a6bZq2+BXzLMqqF4xxHVM9C74o/05Q49M7SfUi+Qsn2Vv0RCOk&#10;eP6mpJM2ohxOwtoadnxwZ82AxpPx+B7jI3q9h/Xrv8bqBQAA//8DAFBLAwQUAAYACAAAACEAJRNp&#10;W90AAAAHAQAADwAAAGRycy9kb3ducmV2LnhtbEyPwW7CMBBE75X6D9ZW6gWBA1QI0jiorVSpXCqV&#10;9sLNiZfESryOYgPm77uc2uPOjGbfFNvkenHGMVhPCuazDARS7Y2lRsHP9/t0DSJETUb3nlDBFQNs&#10;y/u7QufGX+gLz/vYCC6hkGsFbYxDLmWoW3Q6zPyAxN7Rj05HPsdGmlFfuNz1cpFlK+m0Jf7Q6gHf&#10;Wqy7/ckp+NzZj8Mw6Ww1dubwetyl68QnpR4f0ssziIgp/oXhhs/oUDJT5U9kgugVLJ84yPJqDoLt&#10;zXLNS6qbsABZFvI/f/kLAAD//wMAUEsBAi0AFAAGAAgAAAAhALaDOJL+AAAA4QEAABMAAAAAAAAA&#10;AAAAAAAAAAAAAFtDb250ZW50X1R5cGVzXS54bWxQSwECLQAUAAYACAAAACEAOP0h/9YAAACUAQAA&#10;CwAAAAAAAAAAAAAAAAAvAQAAX3JlbHMvLnJlbHNQSwECLQAUAAYACAAAACEAg/jLV0ICAAB9BAAA&#10;DgAAAAAAAAAAAAAAAAAuAgAAZHJzL2Uyb0RvYy54bWxQSwECLQAUAAYACAAAACEAJRNpW90AAAAH&#10;AQAADwAAAAAAAAAAAAAAAACcBAAAZHJzL2Rvd25yZXYueG1sUEsFBgAAAAAEAAQA8wAAAKYFAAAA&#10;AA==&#10;"/>
          </w:pict>
        </mc:Fallback>
      </mc:AlternateContent>
    </w:r>
    <w:r>
      <w:t xml:space="preserve">  </w:t>
    </w:r>
    <w:r>
      <w:br/>
    </w:r>
    <w:r w:rsidR="00A20989">
      <w:rPr>
        <w:noProof/>
      </w:rPr>
      <w:fldChar w:fldCharType="begin"/>
    </w:r>
    <w:r w:rsidR="00A20989">
      <w:rPr>
        <w:noProof/>
      </w:rPr>
      <w:instrText xml:space="preserve"> FILENAME   \* MERGEFORMAT </w:instrText>
    </w:r>
    <w:r w:rsidR="00A20989">
      <w:rPr>
        <w:noProof/>
      </w:rPr>
      <w:fldChar w:fldCharType="separate"/>
    </w:r>
    <w:r w:rsidR="002A19B6">
      <w:rPr>
        <w:noProof/>
      </w:rPr>
      <w:t>Revised 1183LIHs1904018 Services Overview</w:t>
    </w:r>
    <w:r w:rsidR="00A20989">
      <w:rPr>
        <w:noProof/>
      </w:rPr>
      <w:fldChar w:fldCharType="end"/>
    </w:r>
    <w:r w:rsidR="006E64A5">
      <w:tab/>
    </w:r>
    <w:r w:rsidRPr="00F01F3C">
      <w:fldChar w:fldCharType="begin"/>
    </w:r>
    <w:r w:rsidRPr="00F01F3C">
      <w:instrText xml:space="preserve"> PAGE </w:instrText>
    </w:r>
    <w:r w:rsidRPr="00F01F3C">
      <w:fldChar w:fldCharType="separate"/>
    </w:r>
    <w:r w:rsidR="002A16C6">
      <w:rPr>
        <w:noProof/>
      </w:rPr>
      <w:t>1</w:t>
    </w:r>
    <w:r w:rsidRPr="00F01F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10B9" w14:textId="77777777" w:rsidR="0051514E" w:rsidRDefault="0051514E" w:rsidP="00B33A75">
      <w:pPr>
        <w:spacing w:after="0" w:line="240" w:lineRule="auto"/>
      </w:pPr>
      <w:r>
        <w:separator/>
      </w:r>
    </w:p>
  </w:footnote>
  <w:footnote w:type="continuationSeparator" w:id="0">
    <w:p w14:paraId="112E0F4A" w14:textId="77777777" w:rsidR="0051514E" w:rsidRDefault="0051514E" w:rsidP="00B3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AD06" w14:textId="77777777" w:rsidR="002A16C6" w:rsidRDefault="00AB489B" w:rsidP="002A16C6">
    <w:pPr>
      <w:pStyle w:val="Header"/>
      <w:tabs>
        <w:tab w:val="clear" w:pos="9026"/>
        <w:tab w:val="right" w:pos="9498"/>
      </w:tabs>
      <w:ind w:left="0"/>
      <w:jc w:val="right"/>
      <w:rPr>
        <w:b/>
        <w:color w:val="54143B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74DF4C4E" wp14:editId="357F38FC">
          <wp:simplePos x="0" y="0"/>
          <wp:positionH relativeFrom="column">
            <wp:posOffset>55245</wp:posOffset>
          </wp:positionH>
          <wp:positionV relativeFrom="paragraph">
            <wp:posOffset>-19685</wp:posOffset>
          </wp:positionV>
          <wp:extent cx="1968500" cy="393700"/>
          <wp:effectExtent l="0" t="0" r="0" b="0"/>
          <wp:wrapNone/>
          <wp:docPr id="1" name="Picture 1" descr="Marque and single line logo_Auber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que and single line logo_Auber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BA83" w14:textId="3D4B8691" w:rsidR="002A16C6" w:rsidRDefault="00A70947" w:rsidP="002A16C6">
    <w:pPr>
      <w:pStyle w:val="Header"/>
      <w:tabs>
        <w:tab w:val="clear" w:pos="9026"/>
        <w:tab w:val="right" w:pos="9498"/>
      </w:tabs>
      <w:ind w:left="0"/>
      <w:jc w:val="right"/>
      <w:rPr>
        <w:b/>
        <w:color w:val="54143B"/>
        <w:sz w:val="20"/>
        <w:szCs w:val="20"/>
      </w:rPr>
    </w:pPr>
    <w:r>
      <w:rPr>
        <w:b/>
        <w:color w:val="54143B"/>
        <w:sz w:val="20"/>
        <w:szCs w:val="20"/>
      </w:rPr>
      <w:t>Imperial Hotel</w:t>
    </w:r>
  </w:p>
  <w:p w14:paraId="72D10CD4" w14:textId="21591447" w:rsidR="00AB489B" w:rsidRDefault="002773A7" w:rsidP="002A16C6">
    <w:pPr>
      <w:pStyle w:val="Header"/>
      <w:tabs>
        <w:tab w:val="clear" w:pos="9026"/>
        <w:tab w:val="right" w:pos="9498"/>
      </w:tabs>
      <w:ind w:left="0"/>
      <w:jc w:val="right"/>
      <w:rPr>
        <w:b/>
        <w:color w:val="54143B"/>
        <w:sz w:val="20"/>
        <w:szCs w:val="20"/>
      </w:rPr>
    </w:pPr>
    <w:r>
      <w:rPr>
        <w:b/>
        <w:color w:val="54143B"/>
        <w:sz w:val="20"/>
        <w:szCs w:val="20"/>
      </w:rPr>
      <w:t>Overview of Building Services</w:t>
    </w:r>
  </w:p>
  <w:p w14:paraId="58E607AB" w14:textId="77777777" w:rsidR="00924216" w:rsidRDefault="00924216" w:rsidP="004021E4">
    <w:pPr>
      <w:pStyle w:val="Header"/>
      <w:jc w:val="right"/>
      <w:rPr>
        <w:color w:val="C0504D" w:themeColor="accent2"/>
      </w:rPr>
    </w:pPr>
  </w:p>
  <w:p w14:paraId="0BC0FF45" w14:textId="77777777" w:rsidR="00AB489B" w:rsidRDefault="00AB489B" w:rsidP="00AB489B">
    <w:pPr>
      <w:pStyle w:val="Header"/>
      <w:ind w:left="0"/>
      <w:rPr>
        <w:color w:val="C0504D" w:themeColor="accent2"/>
      </w:rPr>
    </w:pPr>
    <w:r w:rsidRPr="00CD6F23">
      <w:rPr>
        <w:noProof/>
        <w:lang w:val="en-US"/>
      </w:rPr>
      <mc:AlternateContent>
        <mc:Choice Requires="wps">
          <w:drawing>
            <wp:anchor distT="0" distB="0" distL="114300" distR="114300" simplePos="0" relativeHeight="251778560" behindDoc="0" locked="0" layoutInCell="1" allowOverlap="1" wp14:anchorId="6CB9DDB5" wp14:editId="317B5181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5845810" cy="635"/>
              <wp:effectExtent l="53340" t="52070" r="57150" b="6159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581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59D8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0;margin-top:4.05pt;width:460.3pt;height:.05pt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UbQgIAAH0EAAAOAAAAZHJzL2Uyb0RvYy54bWysVE2P0zAQvSPxHyzfu0napLRR09Uqabks&#10;UGkX7m7sNAZ/yfY2rRD/nbGbLbtwQQgfHH/MvJk385zV7UkKdGTWca0qnN2kGDHVasrVocKfH7eT&#10;BUbOE0WJ0IpV+Mwcvl2/fbMaTMmmuteCMosARLlyMBXuvTdlkri2Z5K4G22YgstOW0k8bO0hoZYM&#10;gC5FMk3TeTJoS43VLXMOTpvLJV5H/K5jrf/UdY55JCoMufk42zjvw5ysV6Q8WGJ63o5pkH/IQhKu&#10;IOgVqiGeoCfL/4CSvLXa6c7ftFomuut4yyIHYJOlv7F56IlhkQsUx5lrmdz/g20/HncWcVrhOUaK&#10;SGjR3ZPXMTJahvIMxpVgVaudDQTbk3ow97r95pDSdU/UgUXjx7MB3yx4JK9cwsYZCLIfPmgKNgTw&#10;Y61OnZWoE9x8CY4BHOqBTrE552tz2MmjFg6LRV4sMuhhC3fzWREjkTKABFdjnX/PtERhUeE9U77W&#10;SoEAtJ1FcHK8dz72iI5MCf2aYdRJAS0/EoGKFMaIO1onv5CDq9JbLkQUjVBoqPCymBYR3WnBabgM&#10;Zs4e9rWwCECBRxwj7CszyT2IX3BZ4cXViJQ9I3SjaIziCReXNWQiVACHgoxEQmmiyL4v0+VmsVnk&#10;k3w630zytGkmd9s6n8y32buimTV13WQ/Qp5ZXvacUqZCqs+Cz/K/E9T49C5SvUr+WpPkNToIISb7&#10;/I1JR20EOVyEtdf0vLPPmgGNR+PxPYZH9HIP65d/jfVPAAAA//8DAFBLAwQUAAYACAAAACEAfD8D&#10;jdoAAAAEAQAADwAAAGRycy9kb3ducmV2LnhtbEyPMU/DMBSEdyT+g/WQWCrqNENVQpwKkJDogkRh&#10;6ebEr4mV+Dmy3db99zwmGE93uvuu3mY3iTOGaD0pWC0LEEidN5Z6Bd9fbw8bEDFpMnryhAquGGHb&#10;3N7UujL+Qp943qdecAnFSisYUporKWM3oNNx6Wck9o4+OJ1Yhl6aoC9c7iZZFsVaOm2JFwY94+uA&#10;3bg/OQUfO/t+mBejbcNoDi/HXb4ufFbq/i4/P4FImNNfGH7xGR0aZmr9iUwUkwI+khRsViDYfCyL&#10;NYiWdQmyqeV/+OYHAAD//wMAUEsBAi0AFAAGAAgAAAAhALaDOJL+AAAA4QEAABMAAAAAAAAAAAAA&#10;AAAAAAAAAFtDb250ZW50X1R5cGVzXS54bWxQSwECLQAUAAYACAAAACEAOP0h/9YAAACUAQAACwAA&#10;AAAAAAAAAAAAAAAvAQAAX3JlbHMvLnJlbHNQSwECLQAUAAYACAAAACEAtT/FG0ICAAB9BAAADgAA&#10;AAAAAAAAAAAAAAAuAgAAZHJzL2Uyb0RvYy54bWxQSwECLQAUAAYACAAAACEAfD8DjdoAAAAEAQAA&#10;DwAAAAAAAAAAAAAAAACcBAAAZHJzL2Rvd25yZXYueG1sUEsFBgAAAAAEAAQA8wAAAKMFAAAAAA==&#10;"/>
          </w:pict>
        </mc:Fallback>
      </mc:AlternateContent>
    </w:r>
  </w:p>
  <w:p w14:paraId="060DACDF" w14:textId="77777777" w:rsidR="00AB489B" w:rsidRPr="00BE7754" w:rsidRDefault="00AB489B" w:rsidP="004021E4">
    <w:pPr>
      <w:pStyle w:val="Header"/>
      <w:jc w:val="right"/>
      <w:rPr>
        <w:color w:val="C0504D" w:themeColor="accen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A28A8" w14:textId="77777777" w:rsidR="00924216" w:rsidRPr="00924216" w:rsidRDefault="00924216" w:rsidP="00924216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9C374B4" wp14:editId="2A60DFA1">
          <wp:simplePos x="0" y="0"/>
          <wp:positionH relativeFrom="column">
            <wp:posOffset>-96520</wp:posOffset>
          </wp:positionH>
          <wp:positionV relativeFrom="page">
            <wp:posOffset>342900</wp:posOffset>
          </wp:positionV>
          <wp:extent cx="6287135" cy="842010"/>
          <wp:effectExtent l="0" t="0" r="1206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hod Consulting_A4 technical note doc_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135" cy="8420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545"/>
    <w:multiLevelType w:val="hybridMultilevel"/>
    <w:tmpl w:val="B0C4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6A36"/>
    <w:multiLevelType w:val="multilevel"/>
    <w:tmpl w:val="E81E5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C028AC"/>
    <w:multiLevelType w:val="hybridMultilevel"/>
    <w:tmpl w:val="00063780"/>
    <w:lvl w:ilvl="0" w:tplc="36023A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5B02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A807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76306E"/>
    <w:multiLevelType w:val="hybridMultilevel"/>
    <w:tmpl w:val="46E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DB1"/>
    <w:multiLevelType w:val="hybridMultilevel"/>
    <w:tmpl w:val="292CE5B6"/>
    <w:lvl w:ilvl="0" w:tplc="3A8EE9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3632"/>
    <w:multiLevelType w:val="multilevel"/>
    <w:tmpl w:val="6B003E16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sz w:val="32"/>
      </w:rPr>
    </w:lvl>
    <w:lvl w:ilvl="1">
      <w:start w:val="1"/>
      <w:numFmt w:val="decimal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firstLine="72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F7721"/>
    <w:multiLevelType w:val="multilevel"/>
    <w:tmpl w:val="6B003E16"/>
    <w:numStyleLink w:val="Headings"/>
  </w:abstractNum>
  <w:abstractNum w:abstractNumId="8" w15:restartNumberingAfterBreak="0">
    <w:nsid w:val="20966091"/>
    <w:multiLevelType w:val="hybridMultilevel"/>
    <w:tmpl w:val="C07A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67B6"/>
    <w:multiLevelType w:val="hybridMultilevel"/>
    <w:tmpl w:val="FB9A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1B59"/>
    <w:multiLevelType w:val="hybridMultilevel"/>
    <w:tmpl w:val="CBC0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F56C4"/>
    <w:multiLevelType w:val="hybridMultilevel"/>
    <w:tmpl w:val="E10888F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91010EC"/>
    <w:multiLevelType w:val="hybridMultilevel"/>
    <w:tmpl w:val="A2B8FF6E"/>
    <w:lvl w:ilvl="0" w:tplc="EE9445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5B02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4B6"/>
    <w:multiLevelType w:val="hybridMultilevel"/>
    <w:tmpl w:val="1F8E02C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544E56"/>
    <w:multiLevelType w:val="hybridMultilevel"/>
    <w:tmpl w:val="905A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64F"/>
    <w:multiLevelType w:val="hybridMultilevel"/>
    <w:tmpl w:val="C6600E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2235B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670CF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572DB7"/>
    <w:multiLevelType w:val="hybridMultilevel"/>
    <w:tmpl w:val="27CE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85FE2"/>
    <w:multiLevelType w:val="hybridMultilevel"/>
    <w:tmpl w:val="46EACAE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B02573A"/>
    <w:multiLevelType w:val="hybridMultilevel"/>
    <w:tmpl w:val="1116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E57"/>
    <w:multiLevelType w:val="multilevel"/>
    <w:tmpl w:val="0B644388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Calibri Light" w:hAnsi="Calibri Light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57" w:firstLine="723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CA71E0"/>
    <w:multiLevelType w:val="multilevel"/>
    <w:tmpl w:val="115C5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6F132C"/>
    <w:multiLevelType w:val="multilevel"/>
    <w:tmpl w:val="5B761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FB673E"/>
    <w:multiLevelType w:val="hybridMultilevel"/>
    <w:tmpl w:val="E7FC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6F4D"/>
    <w:multiLevelType w:val="hybridMultilevel"/>
    <w:tmpl w:val="5C82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00A70"/>
    <w:multiLevelType w:val="hybridMultilevel"/>
    <w:tmpl w:val="152CBF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6580D"/>
    <w:multiLevelType w:val="hybridMultilevel"/>
    <w:tmpl w:val="6E843788"/>
    <w:lvl w:ilvl="0" w:tplc="36023A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5B02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844915"/>
    <w:multiLevelType w:val="multilevel"/>
    <w:tmpl w:val="7A70A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8"/>
  </w:num>
  <w:num w:numId="3">
    <w:abstractNumId w:val="23"/>
  </w:num>
  <w:num w:numId="4">
    <w:abstractNumId w:val="27"/>
  </w:num>
  <w:num w:numId="5">
    <w:abstractNumId w:val="22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="Gill Sans MT" w:hAnsi="Gill Sans MT" w:hint="default"/>
          <w:sz w:val="3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57" w:firstLine="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firstLine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57" w:firstLine="72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9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10"/>
  </w:num>
  <w:num w:numId="17">
    <w:abstractNumId w:val="1"/>
  </w:num>
  <w:num w:numId="18">
    <w:abstractNumId w:val="7"/>
    <w:lvlOverride w:ilvl="0">
      <w:startOverride w:val="1"/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="Gill Sans MT" w:hAnsi="Gill Sans MT" w:hint="default"/>
          <w:sz w:val="32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357" w:firstLine="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357" w:firstLine="363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357" w:firstLine="72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7"/>
  </w:num>
  <w:num w:numId="20">
    <w:abstractNumId w:val="3"/>
  </w:num>
  <w:num w:numId="21">
    <w:abstractNumId w:val="16"/>
  </w:num>
  <w:num w:numId="22">
    <w:abstractNumId w:val="21"/>
  </w:num>
  <w:num w:numId="23">
    <w:abstractNumId w:val="15"/>
  </w:num>
  <w:num w:numId="24">
    <w:abstractNumId w:val="25"/>
  </w:num>
  <w:num w:numId="25">
    <w:abstractNumId w:val="0"/>
  </w:num>
  <w:num w:numId="26">
    <w:abstractNumId w:val="18"/>
  </w:num>
  <w:num w:numId="27">
    <w:abstractNumId w:val="8"/>
  </w:num>
  <w:num w:numId="28">
    <w:abstractNumId w:val="9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4E"/>
    <w:rsid w:val="00022D07"/>
    <w:rsid w:val="000442BF"/>
    <w:rsid w:val="00062CF6"/>
    <w:rsid w:val="00067806"/>
    <w:rsid w:val="000874D0"/>
    <w:rsid w:val="000A5E04"/>
    <w:rsid w:val="000D01BA"/>
    <w:rsid w:val="000D4738"/>
    <w:rsid w:val="000D6EC0"/>
    <w:rsid w:val="000E239A"/>
    <w:rsid w:val="000F33E4"/>
    <w:rsid w:val="0011333C"/>
    <w:rsid w:val="001144E4"/>
    <w:rsid w:val="0012516F"/>
    <w:rsid w:val="001528C4"/>
    <w:rsid w:val="00172F0F"/>
    <w:rsid w:val="0019035E"/>
    <w:rsid w:val="001A0C25"/>
    <w:rsid w:val="001C4F2B"/>
    <w:rsid w:val="001C50E6"/>
    <w:rsid w:val="001D1499"/>
    <w:rsid w:val="001F0AC9"/>
    <w:rsid w:val="00212167"/>
    <w:rsid w:val="002168D9"/>
    <w:rsid w:val="0023605A"/>
    <w:rsid w:val="0025183E"/>
    <w:rsid w:val="0026704B"/>
    <w:rsid w:val="00275428"/>
    <w:rsid w:val="002773A7"/>
    <w:rsid w:val="0029715C"/>
    <w:rsid w:val="002A16C6"/>
    <w:rsid w:val="002A19A5"/>
    <w:rsid w:val="002A19B6"/>
    <w:rsid w:val="002A711E"/>
    <w:rsid w:val="002B1A87"/>
    <w:rsid w:val="002C2320"/>
    <w:rsid w:val="002D37BF"/>
    <w:rsid w:val="002D461D"/>
    <w:rsid w:val="002D6E2C"/>
    <w:rsid w:val="002F3968"/>
    <w:rsid w:val="002F4C07"/>
    <w:rsid w:val="003A7225"/>
    <w:rsid w:val="003D1ADC"/>
    <w:rsid w:val="003D4BAB"/>
    <w:rsid w:val="003F1271"/>
    <w:rsid w:val="00401721"/>
    <w:rsid w:val="004021E4"/>
    <w:rsid w:val="0044236B"/>
    <w:rsid w:val="004470BE"/>
    <w:rsid w:val="00456ED9"/>
    <w:rsid w:val="00464E86"/>
    <w:rsid w:val="004D7D56"/>
    <w:rsid w:val="004E1E8F"/>
    <w:rsid w:val="004E3A3C"/>
    <w:rsid w:val="004F594B"/>
    <w:rsid w:val="0051514E"/>
    <w:rsid w:val="005357FB"/>
    <w:rsid w:val="005427A4"/>
    <w:rsid w:val="00560D21"/>
    <w:rsid w:val="00593DA6"/>
    <w:rsid w:val="005A00C4"/>
    <w:rsid w:val="005A0875"/>
    <w:rsid w:val="005D6050"/>
    <w:rsid w:val="005E29E2"/>
    <w:rsid w:val="005E4AF9"/>
    <w:rsid w:val="00607821"/>
    <w:rsid w:val="00620595"/>
    <w:rsid w:val="00631AE0"/>
    <w:rsid w:val="00650CDA"/>
    <w:rsid w:val="006B0B85"/>
    <w:rsid w:val="006E3523"/>
    <w:rsid w:val="006E64A5"/>
    <w:rsid w:val="00725126"/>
    <w:rsid w:val="0073056F"/>
    <w:rsid w:val="007322CB"/>
    <w:rsid w:val="00741AEB"/>
    <w:rsid w:val="00760BDF"/>
    <w:rsid w:val="007925E1"/>
    <w:rsid w:val="007A2026"/>
    <w:rsid w:val="007B3DF1"/>
    <w:rsid w:val="007F12BF"/>
    <w:rsid w:val="00800C15"/>
    <w:rsid w:val="00827360"/>
    <w:rsid w:val="008342A4"/>
    <w:rsid w:val="008456E8"/>
    <w:rsid w:val="00866B36"/>
    <w:rsid w:val="0086736C"/>
    <w:rsid w:val="00876716"/>
    <w:rsid w:val="00881F6E"/>
    <w:rsid w:val="00894FF6"/>
    <w:rsid w:val="008B3479"/>
    <w:rsid w:val="008B4B58"/>
    <w:rsid w:val="008D7312"/>
    <w:rsid w:val="008E0A51"/>
    <w:rsid w:val="00905153"/>
    <w:rsid w:val="00924216"/>
    <w:rsid w:val="009262ED"/>
    <w:rsid w:val="00963E3F"/>
    <w:rsid w:val="0097146E"/>
    <w:rsid w:val="009A4F56"/>
    <w:rsid w:val="009D10BF"/>
    <w:rsid w:val="009E238D"/>
    <w:rsid w:val="009E4168"/>
    <w:rsid w:val="00A164FB"/>
    <w:rsid w:val="00A20989"/>
    <w:rsid w:val="00A70947"/>
    <w:rsid w:val="00AB489B"/>
    <w:rsid w:val="00AC7F3E"/>
    <w:rsid w:val="00AD5D0C"/>
    <w:rsid w:val="00B24289"/>
    <w:rsid w:val="00B32203"/>
    <w:rsid w:val="00B33A75"/>
    <w:rsid w:val="00B36E1B"/>
    <w:rsid w:val="00B524D2"/>
    <w:rsid w:val="00B56F2B"/>
    <w:rsid w:val="00B66E19"/>
    <w:rsid w:val="00B743C8"/>
    <w:rsid w:val="00B7458A"/>
    <w:rsid w:val="00B84BC8"/>
    <w:rsid w:val="00BC388A"/>
    <w:rsid w:val="00BE7754"/>
    <w:rsid w:val="00BF3442"/>
    <w:rsid w:val="00C11957"/>
    <w:rsid w:val="00C30D4D"/>
    <w:rsid w:val="00C51F0E"/>
    <w:rsid w:val="00C57EED"/>
    <w:rsid w:val="00C627B9"/>
    <w:rsid w:val="00C74367"/>
    <w:rsid w:val="00C82C19"/>
    <w:rsid w:val="00C835C8"/>
    <w:rsid w:val="00CC3653"/>
    <w:rsid w:val="00CC6923"/>
    <w:rsid w:val="00CC75C7"/>
    <w:rsid w:val="00CE4A43"/>
    <w:rsid w:val="00D14314"/>
    <w:rsid w:val="00D80C28"/>
    <w:rsid w:val="00D86AF8"/>
    <w:rsid w:val="00D97B08"/>
    <w:rsid w:val="00E016EC"/>
    <w:rsid w:val="00E448F4"/>
    <w:rsid w:val="00E522E4"/>
    <w:rsid w:val="00E62B56"/>
    <w:rsid w:val="00E9467E"/>
    <w:rsid w:val="00E964A4"/>
    <w:rsid w:val="00EA44E2"/>
    <w:rsid w:val="00EA74A2"/>
    <w:rsid w:val="00EB25D0"/>
    <w:rsid w:val="00ED6E6A"/>
    <w:rsid w:val="00ED7704"/>
    <w:rsid w:val="00EE6B02"/>
    <w:rsid w:val="00F8013B"/>
    <w:rsid w:val="00F80520"/>
    <w:rsid w:val="00FD19B6"/>
    <w:rsid w:val="00FD4AF4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1EDE1A2"/>
  <w15:docId w15:val="{68378130-FCE9-47AC-BF86-B4A8BDF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2A16C6"/>
    <w:pPr>
      <w:spacing w:after="320" w:line="320" w:lineRule="atLeast"/>
      <w:ind w:left="709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A5"/>
    <w:pPr>
      <w:keepNext/>
      <w:keepLines/>
      <w:numPr>
        <w:numId w:val="22"/>
      </w:numPr>
      <w:tabs>
        <w:tab w:val="left" w:pos="851"/>
      </w:tabs>
      <w:ind w:left="709" w:hanging="709"/>
      <w:outlineLvl w:val="0"/>
    </w:pPr>
    <w:rPr>
      <w:rFonts w:asciiTheme="minorHAnsi" w:eastAsia="Times New Roman" w:hAnsiTheme="minorHAns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E64A5"/>
    <w:pPr>
      <w:numPr>
        <w:ilvl w:val="1"/>
      </w:numPr>
      <w:tabs>
        <w:tab w:val="clear" w:pos="851"/>
        <w:tab w:val="left" w:pos="709"/>
      </w:tabs>
      <w:ind w:left="709" w:hanging="709"/>
      <w:outlineLvl w:val="1"/>
    </w:pPr>
    <w:rPr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4A5"/>
    <w:pPr>
      <w:keepNext/>
      <w:keepLines/>
      <w:numPr>
        <w:ilvl w:val="2"/>
        <w:numId w:val="22"/>
      </w:numPr>
      <w:tabs>
        <w:tab w:val="left" w:pos="709"/>
      </w:tabs>
      <w:spacing w:after="0"/>
      <w:ind w:left="709" w:hanging="709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31AE0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0D21"/>
    <w:pPr>
      <w:keepNext/>
      <w:keepLines/>
      <w:numPr>
        <w:ilvl w:val="4"/>
        <w:numId w:val="22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E64A5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eastAsia="Times New Roman" w:hAnsi="Cambria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31AE0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E0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E0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E64A5"/>
    <w:rPr>
      <w:rFonts w:asciiTheme="minorHAnsi" w:eastAsia="Times New Roman" w:hAnsiTheme="minorHAnsi"/>
      <w:b/>
      <w:bCs/>
      <w:sz w:val="32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75"/>
  </w:style>
  <w:style w:type="paragraph" w:styleId="Footer">
    <w:name w:val="footer"/>
    <w:basedOn w:val="Normal"/>
    <w:link w:val="FooterChar"/>
    <w:uiPriority w:val="99"/>
    <w:unhideWhenUsed/>
    <w:rsid w:val="00B3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75"/>
  </w:style>
  <w:style w:type="paragraph" w:styleId="BalloonText">
    <w:name w:val="Balloon Text"/>
    <w:basedOn w:val="Normal"/>
    <w:link w:val="BalloonTextChar"/>
    <w:uiPriority w:val="99"/>
    <w:semiHidden/>
    <w:unhideWhenUsed/>
    <w:rsid w:val="00B3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05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3605A"/>
    <w:pPr>
      <w:tabs>
        <w:tab w:val="right" w:pos="9514"/>
      </w:tabs>
      <w:spacing w:after="360"/>
    </w:pPr>
    <w:rPr>
      <w:b/>
      <w:sz w:val="24"/>
      <w:szCs w:val="24"/>
    </w:rPr>
  </w:style>
  <w:style w:type="character" w:styleId="Hyperlink">
    <w:name w:val="Hyperlink"/>
    <w:uiPriority w:val="99"/>
    <w:unhideWhenUsed/>
    <w:rsid w:val="0023605A"/>
    <w:rPr>
      <w:color w:val="0000FF"/>
      <w:u w:val="single"/>
    </w:rPr>
  </w:style>
  <w:style w:type="paragraph" w:styleId="NoSpacing">
    <w:name w:val="No Spacing"/>
    <w:uiPriority w:val="1"/>
    <w:qFormat/>
    <w:rsid w:val="00401721"/>
    <w:rPr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3605A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3605A"/>
    <w:pPr>
      <w:spacing w:after="100"/>
    </w:pPr>
  </w:style>
  <w:style w:type="character" w:customStyle="1" w:styleId="Heading2Char">
    <w:name w:val="Heading 2 Char"/>
    <w:link w:val="Heading2"/>
    <w:uiPriority w:val="9"/>
    <w:rsid w:val="006E64A5"/>
    <w:rPr>
      <w:rFonts w:asciiTheme="minorHAnsi" w:eastAsia="Times New Roman" w:hAnsiTheme="minorHAnsi"/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6E64A5"/>
    <w:rPr>
      <w:rFonts w:ascii="Calibri Light" w:eastAsia="Times New Roman" w:hAnsi="Calibri Light"/>
      <w:b/>
      <w:bCs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A74A2"/>
    <w:pPr>
      <w:ind w:left="720"/>
      <w:contextualSpacing/>
    </w:pPr>
  </w:style>
  <w:style w:type="character" w:styleId="Emphasis">
    <w:name w:val="Emphasis"/>
    <w:aliases w:val="Bullets"/>
    <w:uiPriority w:val="20"/>
    <w:rsid w:val="00067806"/>
  </w:style>
  <w:style w:type="character" w:styleId="IntenseEmphasis">
    <w:name w:val="Intense Emphasis"/>
    <w:aliases w:val="numbering"/>
    <w:uiPriority w:val="21"/>
    <w:rsid w:val="00EA74A2"/>
  </w:style>
  <w:style w:type="paragraph" w:styleId="Quote">
    <w:name w:val="Quote"/>
    <w:aliases w:val="Quotes"/>
    <w:basedOn w:val="Normal"/>
    <w:next w:val="Normal"/>
    <w:link w:val="QuoteChar"/>
    <w:uiPriority w:val="29"/>
    <w:rsid w:val="00ED7704"/>
    <w:rPr>
      <w:i/>
      <w:iCs/>
      <w:color w:val="000000"/>
    </w:rPr>
  </w:style>
  <w:style w:type="character" w:customStyle="1" w:styleId="QuoteChar">
    <w:name w:val="Quote Char"/>
    <w:aliases w:val="Quotes Char"/>
    <w:link w:val="Quote"/>
    <w:uiPriority w:val="29"/>
    <w:rsid w:val="00ED7704"/>
    <w:rPr>
      <w:rFonts w:ascii="Georgia" w:hAnsi="Georgia"/>
      <w:i/>
      <w:iCs/>
      <w:color w:val="000000"/>
    </w:rPr>
  </w:style>
  <w:style w:type="character" w:styleId="Strong">
    <w:name w:val="Strong"/>
    <w:rsid w:val="0044236B"/>
    <w:rPr>
      <w:b/>
      <w:bCs/>
    </w:rPr>
  </w:style>
  <w:style w:type="paragraph" w:customStyle="1" w:styleId="BusinessUnitNorm">
    <w:name w:val="BusinessUnitNorm"/>
    <w:basedOn w:val="Normal"/>
    <w:link w:val="BusinessUnitNormChar"/>
    <w:rsid w:val="0044236B"/>
    <w:pPr>
      <w:tabs>
        <w:tab w:val="left" w:pos="851"/>
      </w:tabs>
      <w:spacing w:after="0" w:line="240" w:lineRule="atLeast"/>
      <w:ind w:left="0"/>
    </w:pPr>
    <w:rPr>
      <w:rFonts w:ascii="Arial" w:eastAsia="Times New Roman" w:hAnsi="Arial"/>
      <w:sz w:val="16"/>
      <w:szCs w:val="20"/>
    </w:rPr>
  </w:style>
  <w:style w:type="character" w:customStyle="1" w:styleId="BusinessUnitNormChar">
    <w:name w:val="BusinessUnitNorm Char"/>
    <w:link w:val="BusinessUnitNorm"/>
    <w:rsid w:val="0044236B"/>
    <w:rPr>
      <w:rFonts w:ascii="Arial" w:eastAsia="Times New Roman" w:hAnsi="Arial" w:cs="Times New Roman"/>
      <w:sz w:val="16"/>
      <w:szCs w:val="20"/>
    </w:rPr>
  </w:style>
  <w:style w:type="paragraph" w:customStyle="1" w:styleId="ecxmsonormal">
    <w:name w:val="ecxmsonormal"/>
    <w:basedOn w:val="Normal"/>
    <w:rsid w:val="0044236B"/>
    <w:pPr>
      <w:spacing w:after="324" w:line="240" w:lineRule="auto"/>
      <w:ind w:left="0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Headings">
    <w:name w:val="Headings"/>
    <w:basedOn w:val="NoList"/>
    <w:uiPriority w:val="99"/>
    <w:rsid w:val="00631AE0"/>
    <w:pPr>
      <w:numPr>
        <w:numId w:val="9"/>
      </w:numPr>
    </w:pPr>
  </w:style>
  <w:style w:type="character" w:customStyle="1" w:styleId="Heading4Char">
    <w:name w:val="Heading 4 Char"/>
    <w:link w:val="Heading4"/>
    <w:uiPriority w:val="9"/>
    <w:rsid w:val="00631A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560D21"/>
    <w:rPr>
      <w:rFonts w:ascii="Gill Sans MT" w:eastAsia="Times New Roman" w:hAnsi="Gill Sans MT" w:cs="Times New Roman"/>
    </w:rPr>
  </w:style>
  <w:style w:type="character" w:customStyle="1" w:styleId="Heading6Char">
    <w:name w:val="Heading 6 Char"/>
    <w:link w:val="Heading6"/>
    <w:uiPriority w:val="9"/>
    <w:rsid w:val="006E64A5"/>
    <w:rPr>
      <w:rFonts w:ascii="Cambria" w:eastAsia="Times New Roman" w:hAnsi="Cambria"/>
      <w:i/>
      <w:i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31AE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31AE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31A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00C15"/>
    <w:pPr>
      <w:numPr>
        <w:numId w:val="21"/>
      </w:numPr>
    </w:pPr>
  </w:style>
  <w:style w:type="paragraph" w:customStyle="1" w:styleId="Style1">
    <w:name w:val="Style1"/>
    <w:basedOn w:val="Heading1"/>
    <w:qFormat/>
    <w:rsid w:val="00B66E19"/>
  </w:style>
  <w:style w:type="character" w:styleId="PageNumber">
    <w:name w:val="page number"/>
    <w:basedOn w:val="DefaultParagraphFont"/>
    <w:uiPriority w:val="99"/>
    <w:semiHidden/>
    <w:unhideWhenUsed/>
    <w:rsid w:val="00B66E19"/>
  </w:style>
  <w:style w:type="paragraph" w:customStyle="1" w:styleId="MethodConsultingbodytext">
    <w:name w:val="Method Consulting body text"/>
    <w:basedOn w:val="Normal"/>
    <w:qFormat/>
    <w:rsid w:val="00D14314"/>
    <w:pPr>
      <w:ind w:left="0" w:firstLine="360"/>
    </w:pPr>
  </w:style>
  <w:style w:type="paragraph" w:customStyle="1" w:styleId="Style2">
    <w:name w:val="Style2"/>
    <w:basedOn w:val="Normal"/>
    <w:qFormat/>
    <w:rsid w:val="00D1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dmin\Templates\Swindon\Technical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46A5-C987-4614-8FCB-D5F1965E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Note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 Consulting LLP</Company>
  <LinksUpToDate>false</LinksUpToDate>
  <CharactersWithSpaces>2532</CharactersWithSpaces>
  <SharedDoc>false</SharedDoc>
  <HLinks>
    <vt:vector size="18" baseType="variant"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_Toc294870818</vt:lpwstr>
      </vt:variant>
      <vt:variant>
        <vt:i4>5177364</vt:i4>
      </vt:variant>
      <vt:variant>
        <vt:i4>9</vt:i4>
      </vt:variant>
      <vt:variant>
        <vt:i4>0</vt:i4>
      </vt:variant>
      <vt:variant>
        <vt:i4>5</vt:i4>
      </vt:variant>
      <vt:variant>
        <vt:lpwstr>http://www.methodllp.com/</vt:lpwstr>
      </vt:variant>
      <vt:variant>
        <vt:lpwstr/>
      </vt:variant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mailto:contact@methodllp.com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Bursey</dc:creator>
  <cp:lastModifiedBy>Paul Mulquiney</cp:lastModifiedBy>
  <cp:revision>3</cp:revision>
  <cp:lastPrinted>2019-04-17T11:22:00Z</cp:lastPrinted>
  <dcterms:created xsi:type="dcterms:W3CDTF">2019-04-18T08:58:00Z</dcterms:created>
  <dcterms:modified xsi:type="dcterms:W3CDTF">2019-04-18T09:06:00Z</dcterms:modified>
</cp:coreProperties>
</file>