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59A1DA45" w:rsidR="007A6B99" w:rsidRPr="0069405C" w:rsidRDefault="6F582BA9" w:rsidP="007A6B99">
      <w:pPr>
        <w:jc w:val="center"/>
        <w:rPr>
          <w:rFonts w:cs="Arial"/>
          <w:b/>
          <w:szCs w:val="22"/>
        </w:rPr>
      </w:pPr>
      <w:r w:rsidRPr="6F582BA9">
        <w:rPr>
          <w:rFonts w:cs="Arial"/>
          <w:b/>
          <w:bCs/>
        </w:rPr>
        <w:t xml:space="preserve">Job Profile Information: </w:t>
      </w:r>
      <w:bookmarkStart w:id="0" w:name="_GoBack"/>
      <w:r w:rsidR="00214A72" w:rsidRPr="00214A72">
        <w:rPr>
          <w:rFonts w:cs="Arial"/>
          <w:b/>
          <w:bCs/>
        </w:rPr>
        <w:t>Lead Network Engineer</w:t>
      </w:r>
      <w:bookmarkEnd w:id="0"/>
    </w:p>
    <w:p w14:paraId="0E14F9CB" w14:textId="6F687264" w:rsidR="001362D5" w:rsidRPr="0069405C" w:rsidRDefault="3929BD47" w:rsidP="3929BD47">
      <w:pPr>
        <w:rPr>
          <w:rFonts w:cs="Arial"/>
          <w:b/>
          <w:bCs/>
        </w:rPr>
      </w:pPr>
      <w:r w:rsidRPr="3929BD47">
        <w:rPr>
          <w:rFonts w:cs="Arial"/>
          <w:b/>
          <w:bCs/>
        </w:rPr>
        <w:t xml:space="preserve">This supplementary information for </w:t>
      </w:r>
      <w:r w:rsidR="00214A72" w:rsidRPr="00214A72">
        <w:rPr>
          <w:rFonts w:cs="Arial"/>
          <w:b/>
          <w:bCs/>
        </w:rPr>
        <w:t>Lead Network Engineer</w:t>
      </w:r>
      <w:r w:rsidR="00214A72">
        <w:rPr>
          <w:rFonts w:cs="Arial"/>
          <w:b/>
          <w:bCs/>
        </w:rPr>
        <w:t xml:space="preserve"> </w:t>
      </w:r>
      <w:r w:rsidRPr="3929BD47">
        <w:rPr>
          <w:rFonts w:cs="Arial"/>
          <w:b/>
          <w:bCs/>
        </w:rPr>
        <w:t xml:space="preserve">is for guidance and must be used in conjunction with the Job Capsule for </w:t>
      </w:r>
    </w:p>
    <w:p w14:paraId="7469C246" w14:textId="3C1C20F8" w:rsidR="001362D5" w:rsidRPr="0069405C" w:rsidRDefault="3929BD47" w:rsidP="3929BD47">
      <w:pPr>
        <w:rPr>
          <w:rFonts w:cs="Arial"/>
          <w:b/>
          <w:bCs/>
        </w:rPr>
      </w:pPr>
      <w:r w:rsidRPr="3929BD47">
        <w:rPr>
          <w:rFonts w:cs="Arial"/>
          <w:b/>
          <w:bCs/>
        </w:rPr>
        <w:t>Job Level</w:t>
      </w:r>
      <w:r w:rsidR="004115BE">
        <w:rPr>
          <w:rFonts w:cs="Arial"/>
          <w:b/>
          <w:bCs/>
        </w:rPr>
        <w:t xml:space="preserve"> 5</w:t>
      </w:r>
      <w:r w:rsidR="00E17633">
        <w:rPr>
          <w:rFonts w:cs="Arial"/>
          <w:b/>
          <w:bCs/>
        </w:rPr>
        <w:t xml:space="preserve"> </w:t>
      </w:r>
      <w:r w:rsidR="00E17633" w:rsidRPr="3929BD47">
        <w:rPr>
          <w:rFonts w:cs="Arial"/>
          <w:b/>
          <w:bCs/>
        </w:rPr>
        <w:t xml:space="preserve">Zone </w:t>
      </w:r>
      <w:r w:rsidR="004115BE">
        <w:rPr>
          <w:rFonts w:cs="Arial"/>
          <w:b/>
          <w:bCs/>
        </w:rPr>
        <w:t>1</w:t>
      </w:r>
      <w:r w:rsidR="00E17633" w:rsidRPr="3929BD47">
        <w:rPr>
          <w:rFonts w:cs="Arial"/>
          <w:b/>
          <w:bCs/>
        </w:rPr>
        <w:t xml:space="preserve"> </w:t>
      </w:r>
      <w:r w:rsidRPr="3929BD47">
        <w:rPr>
          <w:rFonts w:cs="Arial"/>
          <w:b/>
          <w:bCs/>
        </w:rPr>
        <w:t xml:space="preserve">Camden Way Category </w:t>
      </w:r>
      <w:r w:rsidR="00214A72">
        <w:rPr>
          <w:rFonts w:cs="Arial"/>
          <w:b/>
          <w:bCs/>
        </w:rPr>
        <w:t>4</w:t>
      </w:r>
    </w:p>
    <w:p w14:paraId="0A37501D" w14:textId="77777777" w:rsidR="001362D5" w:rsidRPr="0069405C" w:rsidRDefault="001362D5" w:rsidP="007A6B99">
      <w:pPr>
        <w:rPr>
          <w:rFonts w:cs="Arial"/>
          <w:b/>
          <w:szCs w:val="22"/>
        </w:rPr>
      </w:pPr>
    </w:p>
    <w:p w14:paraId="1767EDF4" w14:textId="77777777" w:rsidR="007A6B99" w:rsidRPr="0069405C" w:rsidRDefault="3929BD47" w:rsidP="3929BD47">
      <w:pPr>
        <w:rPr>
          <w:rFonts w:cs="Arial"/>
          <w:b/>
          <w:bCs/>
          <w:color w:val="FF0000"/>
        </w:rPr>
      </w:pPr>
      <w:r w:rsidRPr="3929BD47">
        <w:rPr>
          <w:rFonts w:cs="Arial"/>
          <w:b/>
          <w:bCs/>
          <w:color w:val="FF0000"/>
        </w:rPr>
        <w:t>It is for use during recruitment, setting objectives as part of the performance management process and other people management purposes.  It does not form part of an employee’s contract of employment.</w:t>
      </w:r>
    </w:p>
    <w:p w14:paraId="5DAB6C7B" w14:textId="77777777" w:rsidR="00EB687D" w:rsidRPr="0069405C" w:rsidRDefault="00EB687D" w:rsidP="00EB687D">
      <w:pPr>
        <w:rPr>
          <w:rFonts w:cs="Arial"/>
          <w:szCs w:val="22"/>
        </w:rPr>
      </w:pPr>
    </w:p>
    <w:p w14:paraId="20C7039C" w14:textId="1E29946D" w:rsidR="00EB687D" w:rsidRDefault="6F582BA9" w:rsidP="3929BD47">
      <w:pPr>
        <w:rPr>
          <w:rFonts w:cs="Arial"/>
          <w:b/>
          <w:bCs/>
        </w:rPr>
      </w:pPr>
      <w:r w:rsidRPr="6F582BA9">
        <w:rPr>
          <w:rFonts w:cs="Arial"/>
          <w:b/>
          <w:bCs/>
        </w:rPr>
        <w:t>Role Purpose:</w:t>
      </w:r>
    </w:p>
    <w:p w14:paraId="029A2871" w14:textId="77777777" w:rsidR="00214A72" w:rsidRDefault="00214A72" w:rsidP="00214A72">
      <w:pPr>
        <w:pStyle w:val="Default"/>
      </w:pPr>
    </w:p>
    <w:p w14:paraId="3C2FD444" w14:textId="39C4A502" w:rsidR="00214A72" w:rsidRPr="0069405C" w:rsidRDefault="00214A72" w:rsidP="00214A72">
      <w:pPr>
        <w:rPr>
          <w:rFonts w:cs="Arial"/>
          <w:b/>
          <w:bCs/>
        </w:rPr>
      </w:pPr>
      <w:r>
        <w:rPr>
          <w:sz w:val="23"/>
          <w:szCs w:val="23"/>
        </w:rPr>
        <w:t>The role of the Lead Network Engineer is to take responsibility for the design, specification, development and day-to-day operations of the Camden network infrastructure and to liaise with the stakeholders on all network related matters in order to meet the current and future needs of the Council</w:t>
      </w:r>
    </w:p>
    <w:p w14:paraId="6A05A809" w14:textId="77777777" w:rsidR="00EB687D" w:rsidRPr="0069405C" w:rsidRDefault="00EB687D" w:rsidP="00EB687D">
      <w:pPr>
        <w:rPr>
          <w:rFonts w:cs="Arial"/>
          <w:szCs w:val="22"/>
        </w:rPr>
      </w:pPr>
    </w:p>
    <w:p w14:paraId="201DB28C" w14:textId="2B40BED3" w:rsidR="00214A72" w:rsidRPr="00214A72" w:rsidRDefault="3929BD47" w:rsidP="00214A72">
      <w:pPr>
        <w:rPr>
          <w:rFonts w:ascii="Symbol" w:hAnsi="Symbol" w:cs="Symbol"/>
          <w:color w:val="000000"/>
          <w:sz w:val="24"/>
        </w:rPr>
      </w:pPr>
      <w:r w:rsidRPr="3929BD47">
        <w:rPr>
          <w:rFonts w:cs="Arial"/>
          <w:b/>
          <w:bCs/>
        </w:rPr>
        <w:t>Example outcomes or objectives that this role will deliver:</w:t>
      </w:r>
    </w:p>
    <w:p w14:paraId="2E577050" w14:textId="77777777" w:rsidR="00214A72" w:rsidRPr="00214A72" w:rsidRDefault="00214A72" w:rsidP="00214A72">
      <w:pPr>
        <w:autoSpaceDE w:val="0"/>
        <w:autoSpaceDN w:val="0"/>
        <w:adjustRightInd w:val="0"/>
        <w:rPr>
          <w:rFonts w:ascii="Symbol" w:hAnsi="Symbol" w:cs="Symbol"/>
          <w:color w:val="000000"/>
          <w:sz w:val="24"/>
        </w:rPr>
      </w:pPr>
      <w:r w:rsidRPr="00214A72">
        <w:rPr>
          <w:rFonts w:ascii="Symbol" w:hAnsi="Symbol" w:cs="Symbol"/>
          <w:color w:val="000000"/>
          <w:sz w:val="24"/>
        </w:rPr>
        <w:t></w:t>
      </w:r>
    </w:p>
    <w:p w14:paraId="6B7C8387" w14:textId="123A40EA"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Provide advice and guidance to the planning phases of ICT projects, to ensure that communications requirements (particularly network response times, volumetric information and security requirements) are reflected in the overall specification. </w:t>
      </w:r>
    </w:p>
    <w:p w14:paraId="22CEC369" w14:textId="1214915C"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Plan network upgrades and modifications. </w:t>
      </w:r>
    </w:p>
    <w:p w14:paraId="712B663D" w14:textId="046F738E"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Provide advice to support the development of service standards. </w:t>
      </w:r>
    </w:p>
    <w:p w14:paraId="28FE1CDC" w14:textId="01580522"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Develop and maintain procedures and documentation for network support. </w:t>
      </w:r>
    </w:p>
    <w:p w14:paraId="37A5F093" w14:textId="28C9A0BA"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Use network management systems software and appropriate analysis equipment to collect routine network load statistics, model performance, and create reports, including making proposals for improvements to ensure high levels of reliability and performance. </w:t>
      </w:r>
    </w:p>
    <w:p w14:paraId="740B0A45" w14:textId="4170B87A"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Analyse site survey reports and lead development of specifications of requirements and plans for installation and commissioning of hardware and software where required. </w:t>
      </w:r>
    </w:p>
    <w:p w14:paraId="6695F538" w14:textId="71B9D61D" w:rsidR="00214A72" w:rsidRPr="00214A72" w:rsidRDefault="00214A72" w:rsidP="00214A72">
      <w:pPr>
        <w:pStyle w:val="ListParagraph"/>
        <w:numPr>
          <w:ilvl w:val="0"/>
          <w:numId w:val="30"/>
        </w:numPr>
        <w:autoSpaceDE w:val="0"/>
        <w:autoSpaceDN w:val="0"/>
        <w:adjustRightInd w:val="0"/>
        <w:spacing w:after="34"/>
        <w:rPr>
          <w:rFonts w:cs="Arial"/>
          <w:color w:val="000000"/>
          <w:sz w:val="23"/>
          <w:szCs w:val="23"/>
        </w:rPr>
      </w:pPr>
      <w:r w:rsidRPr="00214A72">
        <w:rPr>
          <w:rFonts w:cs="Arial"/>
          <w:color w:val="000000"/>
          <w:sz w:val="23"/>
          <w:szCs w:val="23"/>
        </w:rPr>
        <w:t xml:space="preserve">Investigate and diagnose complex network problems, working with users, other staff and suppliers as appropriate and resolve such problems to maintain overall network performance. </w:t>
      </w:r>
    </w:p>
    <w:p w14:paraId="21ED64CD" w14:textId="3A192554" w:rsidR="00214A72" w:rsidRPr="00214A72" w:rsidRDefault="00214A72" w:rsidP="00214A72">
      <w:pPr>
        <w:pStyle w:val="ListParagraph"/>
        <w:numPr>
          <w:ilvl w:val="0"/>
          <w:numId w:val="30"/>
        </w:numPr>
        <w:autoSpaceDE w:val="0"/>
        <w:autoSpaceDN w:val="0"/>
        <w:adjustRightInd w:val="0"/>
        <w:rPr>
          <w:rFonts w:cs="Arial"/>
          <w:color w:val="000000"/>
          <w:sz w:val="23"/>
          <w:szCs w:val="23"/>
        </w:rPr>
      </w:pPr>
      <w:r w:rsidRPr="00214A72">
        <w:rPr>
          <w:rFonts w:cs="Arial"/>
          <w:color w:val="000000"/>
          <w:sz w:val="23"/>
          <w:szCs w:val="23"/>
        </w:rPr>
        <w:t xml:space="preserve">To manage budgets for staffing, projects and relevant support contracts ensuring monthly forecasts are completed in accordance with council procedures. </w:t>
      </w:r>
    </w:p>
    <w:p w14:paraId="2F590580" w14:textId="77777777" w:rsidR="00214A72" w:rsidRDefault="00214A72" w:rsidP="3929BD47">
      <w:pPr>
        <w:rPr>
          <w:rFonts w:cs="Arial"/>
          <w:b/>
          <w:bCs/>
        </w:rPr>
      </w:pPr>
    </w:p>
    <w:p w14:paraId="4DE47E9E" w14:textId="47FB0DC0" w:rsidR="00A8212D" w:rsidRDefault="00A8212D" w:rsidP="00EB687D">
      <w:pPr>
        <w:rPr>
          <w:rFonts w:cs="Arial"/>
          <w:szCs w:val="22"/>
        </w:rPr>
      </w:pPr>
    </w:p>
    <w:p w14:paraId="054B584B" w14:textId="3686EB0C" w:rsidR="00214A72" w:rsidRDefault="00214A72" w:rsidP="00EB687D">
      <w:pPr>
        <w:rPr>
          <w:rFonts w:cs="Arial"/>
          <w:szCs w:val="22"/>
        </w:rPr>
      </w:pPr>
    </w:p>
    <w:p w14:paraId="70F3EEDE" w14:textId="77777777" w:rsidR="00214A72" w:rsidRPr="0069405C" w:rsidRDefault="00214A72" w:rsidP="00EB687D">
      <w:pPr>
        <w:rPr>
          <w:rFonts w:cs="Arial"/>
          <w:szCs w:val="22"/>
        </w:rPr>
      </w:pPr>
    </w:p>
    <w:p w14:paraId="274A4066" w14:textId="1AE51944" w:rsidR="00EB687D" w:rsidRDefault="3929BD47" w:rsidP="3929BD47">
      <w:pPr>
        <w:rPr>
          <w:rFonts w:cs="Arial"/>
          <w:b/>
          <w:bCs/>
        </w:rPr>
      </w:pPr>
      <w:r w:rsidRPr="3929BD47">
        <w:rPr>
          <w:rFonts w:cs="Arial"/>
          <w:b/>
          <w:bCs/>
        </w:rPr>
        <w:t>People Management Responsibilities:</w:t>
      </w:r>
    </w:p>
    <w:p w14:paraId="620703F7" w14:textId="77777777" w:rsidR="00910B13" w:rsidRDefault="00910B13" w:rsidP="3929BD47">
      <w:pPr>
        <w:rPr>
          <w:rFonts w:cs="Arial"/>
          <w:b/>
          <w:bCs/>
        </w:rPr>
      </w:pPr>
    </w:p>
    <w:p w14:paraId="4D9BEF9B" w14:textId="1E5523F2" w:rsidR="004115BE" w:rsidRPr="00214A72" w:rsidRDefault="00214A72" w:rsidP="00214A72">
      <w:pPr>
        <w:pStyle w:val="ListParagraph"/>
        <w:numPr>
          <w:ilvl w:val="0"/>
          <w:numId w:val="30"/>
        </w:numPr>
        <w:autoSpaceDE w:val="0"/>
        <w:autoSpaceDN w:val="0"/>
        <w:adjustRightInd w:val="0"/>
        <w:rPr>
          <w:rFonts w:cs="Arial"/>
          <w:color w:val="000000"/>
          <w:sz w:val="23"/>
          <w:szCs w:val="23"/>
        </w:rPr>
      </w:pPr>
      <w:r w:rsidRPr="00214A72">
        <w:rPr>
          <w:rFonts w:cs="Arial"/>
          <w:color w:val="000000"/>
          <w:sz w:val="23"/>
          <w:szCs w:val="23"/>
        </w:rPr>
        <w:t>Supervise Senior Network Engineer, Network Engineer</w:t>
      </w:r>
    </w:p>
    <w:p w14:paraId="7243F349" w14:textId="77777777" w:rsidR="004115BE" w:rsidRPr="004115BE" w:rsidRDefault="004115BE" w:rsidP="004115BE">
      <w:pPr>
        <w:rPr>
          <w:rFonts w:cs="Arial"/>
          <w:b/>
          <w:bCs/>
        </w:rPr>
      </w:pPr>
    </w:p>
    <w:p w14:paraId="2773F3FE" w14:textId="62AA20E4" w:rsidR="00214A72" w:rsidRPr="00214A72" w:rsidRDefault="3929BD47" w:rsidP="00214A72">
      <w:pPr>
        <w:rPr>
          <w:rFonts w:cs="Arial"/>
          <w:color w:val="000000"/>
          <w:sz w:val="24"/>
        </w:rPr>
      </w:pPr>
      <w:r w:rsidRPr="3929BD47">
        <w:rPr>
          <w:rFonts w:cs="Arial"/>
          <w:b/>
          <w:bCs/>
        </w:rPr>
        <w:t>Relationships</w:t>
      </w:r>
      <w:r w:rsidR="00214A72">
        <w:rPr>
          <w:rFonts w:cs="Arial"/>
          <w:b/>
          <w:bCs/>
        </w:rPr>
        <w:t>:</w:t>
      </w:r>
    </w:p>
    <w:p w14:paraId="266427AC" w14:textId="77777777" w:rsidR="00214A72" w:rsidRPr="00214A72" w:rsidRDefault="00214A72" w:rsidP="00214A72">
      <w:pPr>
        <w:autoSpaceDE w:val="0"/>
        <w:autoSpaceDN w:val="0"/>
        <w:adjustRightInd w:val="0"/>
        <w:rPr>
          <w:rFonts w:cs="Arial"/>
          <w:color w:val="000000"/>
          <w:sz w:val="24"/>
        </w:rPr>
      </w:pPr>
      <w:r w:rsidRPr="00214A72">
        <w:rPr>
          <w:rFonts w:cs="Arial"/>
          <w:color w:val="000000"/>
          <w:sz w:val="24"/>
        </w:rPr>
        <w:t xml:space="preserve"> </w:t>
      </w:r>
    </w:p>
    <w:p w14:paraId="6B52C780" w14:textId="77777777" w:rsidR="00214A72" w:rsidRPr="00214A72" w:rsidRDefault="00214A72" w:rsidP="00214A72">
      <w:pPr>
        <w:pStyle w:val="ListParagraph"/>
        <w:numPr>
          <w:ilvl w:val="0"/>
          <w:numId w:val="30"/>
        </w:numPr>
        <w:rPr>
          <w:rFonts w:cs="Arial"/>
          <w:color w:val="000000"/>
          <w:sz w:val="23"/>
          <w:szCs w:val="23"/>
        </w:rPr>
      </w:pPr>
      <w:r w:rsidRPr="00214A72">
        <w:rPr>
          <w:rFonts w:cs="Arial"/>
          <w:color w:val="000000"/>
          <w:sz w:val="23"/>
          <w:szCs w:val="23"/>
        </w:rPr>
        <w:t xml:space="preserve">This post reports to the Infrastructure Manager. </w:t>
      </w:r>
    </w:p>
    <w:p w14:paraId="44EAFD9C" w14:textId="77777777" w:rsidR="00C97F42" w:rsidRPr="0069405C" w:rsidRDefault="00C97F42" w:rsidP="00EB687D">
      <w:pPr>
        <w:rPr>
          <w:rFonts w:cs="Arial"/>
          <w:szCs w:val="22"/>
        </w:rPr>
      </w:pPr>
    </w:p>
    <w:p w14:paraId="772636E0" w14:textId="0C14CF07" w:rsidR="00214A72" w:rsidRPr="00214A72" w:rsidRDefault="3929BD47" w:rsidP="00214A72">
      <w:pPr>
        <w:rPr>
          <w:rFonts w:cs="Arial"/>
          <w:color w:val="000000"/>
          <w:sz w:val="24"/>
        </w:rPr>
      </w:pPr>
      <w:r w:rsidRPr="3929BD47">
        <w:rPr>
          <w:rFonts w:cs="Arial"/>
          <w:b/>
          <w:bCs/>
        </w:rPr>
        <w:t>Work Environment:</w:t>
      </w:r>
    </w:p>
    <w:p w14:paraId="10141CA0" w14:textId="77777777" w:rsidR="00214A72" w:rsidRPr="00214A72" w:rsidRDefault="00214A72" w:rsidP="00214A72">
      <w:pPr>
        <w:autoSpaceDE w:val="0"/>
        <w:autoSpaceDN w:val="0"/>
        <w:adjustRightInd w:val="0"/>
        <w:rPr>
          <w:rFonts w:cs="Arial"/>
          <w:color w:val="000000"/>
          <w:sz w:val="24"/>
        </w:rPr>
      </w:pPr>
      <w:r w:rsidRPr="00214A72">
        <w:rPr>
          <w:rFonts w:cs="Arial"/>
          <w:color w:val="000000"/>
          <w:sz w:val="24"/>
        </w:rPr>
        <w:t xml:space="preserve"> </w:t>
      </w:r>
    </w:p>
    <w:p w14:paraId="6E9AD34E" w14:textId="77777777"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The post-holder will be required to work in an ‘agile’ way in line with Camden’s move to a paperless and flexible work environment. </w:t>
      </w:r>
    </w:p>
    <w:p w14:paraId="79E19D15" w14:textId="77777777" w:rsidR="00214A72" w:rsidRDefault="00214A72" w:rsidP="3929BD47">
      <w:pPr>
        <w:rPr>
          <w:rFonts w:cs="Arial"/>
          <w:b/>
          <w:bCs/>
        </w:rPr>
      </w:pPr>
    </w:p>
    <w:p w14:paraId="0DF4D03C" w14:textId="77777777" w:rsidR="004115BE" w:rsidRDefault="004115BE" w:rsidP="004115BE"/>
    <w:p w14:paraId="7CB8C88A" w14:textId="78AD7DF2" w:rsidR="00214A72" w:rsidRPr="00214A72" w:rsidRDefault="3929BD47" w:rsidP="00214A72">
      <w:pPr>
        <w:rPr>
          <w:rFonts w:ascii="Symbol" w:hAnsi="Symbol" w:cs="Symbol"/>
          <w:color w:val="000000"/>
          <w:sz w:val="24"/>
        </w:rPr>
      </w:pPr>
      <w:r w:rsidRPr="3929BD47">
        <w:rPr>
          <w:rFonts w:cs="Arial"/>
          <w:b/>
          <w:bCs/>
        </w:rPr>
        <w:t>Technical Knowledge and Experience:</w:t>
      </w:r>
    </w:p>
    <w:p w14:paraId="19D96289" w14:textId="4E3D092D" w:rsidR="00214A72" w:rsidRPr="00214A72" w:rsidRDefault="00214A72" w:rsidP="00214A72">
      <w:pPr>
        <w:pStyle w:val="Default"/>
        <w:rPr>
          <w:rFonts w:ascii="Times New Roman" w:eastAsia="Times New Roman" w:hAnsi="Times New Roman" w:cs="Times New Roman"/>
          <w:lang w:eastAsia="en-GB"/>
        </w:rPr>
      </w:pPr>
    </w:p>
    <w:p w14:paraId="1BE83612" w14:textId="18502F2F"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BSc in relevant discipline, or equivalent industry experience </w:t>
      </w:r>
    </w:p>
    <w:p w14:paraId="05D01F9D" w14:textId="0D29E94F"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Expert in understanding the IT / IS infrastructure, operating systems, configurations and the IT applications and service processes used within the organisation. </w:t>
      </w:r>
    </w:p>
    <w:p w14:paraId="1C5974BF" w14:textId="572EC9C2"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Proficient in the planning and management of the interaction between two or more networking systems, computers or other "intelligent" devices. Examples: topological design, load balancing, virtual distributed firewall, overlay networks. </w:t>
      </w:r>
    </w:p>
    <w:p w14:paraId="2EE08B65" w14:textId="38FEED58"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Proficient in understanding telecommunications protocols </w:t>
      </w:r>
    </w:p>
    <w:p w14:paraId="77506A85" w14:textId="26E428F4"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Proficient in Methods and techniques for the capture of traffic information (packet level) and the forensic analysis of this information into its constituent elements. </w:t>
      </w:r>
    </w:p>
    <w:p w14:paraId="63135F6F" w14:textId="46E25245"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Proficient in the frameworks and principles on which networks, systems, equipment and resources are based. </w:t>
      </w:r>
    </w:p>
    <w:p w14:paraId="79410D8C" w14:textId="4A932B20" w:rsidR="00214A72" w:rsidRPr="00214A72" w:rsidRDefault="00214A72" w:rsidP="00214A72">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Proficient in methods and techniques for risk management, business impact analysis, countermeasures and contingency arrangements relating to the serious disruption of IT services. </w:t>
      </w:r>
    </w:p>
    <w:p w14:paraId="5BFDE01E" w14:textId="77777777" w:rsidR="00214A72" w:rsidRDefault="00214A72" w:rsidP="3929BD47">
      <w:pPr>
        <w:pStyle w:val="ListParagraph"/>
        <w:numPr>
          <w:ilvl w:val="0"/>
          <w:numId w:val="30"/>
        </w:numPr>
        <w:autoSpaceDE w:val="0"/>
        <w:autoSpaceDN w:val="0"/>
        <w:adjustRightInd w:val="0"/>
        <w:rPr>
          <w:rFonts w:cs="Arial"/>
          <w:color w:val="000000"/>
          <w:sz w:val="24"/>
        </w:rPr>
      </w:pPr>
      <w:r w:rsidRPr="00214A72">
        <w:rPr>
          <w:rFonts w:cs="Arial"/>
          <w:color w:val="000000"/>
          <w:sz w:val="24"/>
        </w:rPr>
        <w:t xml:space="preserve">Familiar with corporate, industry and professional standards, policies, regulations, compliance and codes of conduct associated with the role. </w:t>
      </w:r>
    </w:p>
    <w:p w14:paraId="1FC49F24" w14:textId="5CCA67D3" w:rsidR="00EB687D" w:rsidRPr="00214A72" w:rsidRDefault="3929BD47" w:rsidP="00214A72">
      <w:pPr>
        <w:autoSpaceDE w:val="0"/>
        <w:autoSpaceDN w:val="0"/>
        <w:adjustRightInd w:val="0"/>
        <w:rPr>
          <w:rFonts w:cs="Arial"/>
          <w:color w:val="000000"/>
          <w:sz w:val="24"/>
        </w:rPr>
      </w:pPr>
      <w:r w:rsidRPr="00214A72">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06184307" w14:textId="77777777" w:rsidR="0069405C" w:rsidRPr="0069405C" w:rsidRDefault="00214A72"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F17738" w:rsidRDefault="00F17738">
      <w:r>
        <w:separator/>
      </w:r>
    </w:p>
  </w:endnote>
  <w:endnote w:type="continuationSeparator" w:id="0">
    <w:p w14:paraId="1299C43A"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EF00" w14:textId="77777777" w:rsidR="00F17738" w:rsidRDefault="00F17738">
      <w:r>
        <w:separator/>
      </w:r>
    </w:p>
  </w:footnote>
  <w:footnote w:type="continuationSeparator" w:id="0">
    <w:p w14:paraId="3461D77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481979"/>
    <w:multiLevelType w:val="hybridMultilevel"/>
    <w:tmpl w:val="E09CF8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93244"/>
    <w:multiLevelType w:val="hybridMultilevel"/>
    <w:tmpl w:val="1BE74A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EA94ED"/>
    <w:multiLevelType w:val="hybridMultilevel"/>
    <w:tmpl w:val="31B38F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AD538B"/>
    <w:multiLevelType w:val="hybridMultilevel"/>
    <w:tmpl w:val="628B2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875972"/>
    <w:multiLevelType w:val="hybridMultilevel"/>
    <w:tmpl w:val="4F90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2F31D89"/>
    <w:multiLevelType w:val="multilevel"/>
    <w:tmpl w:val="5718C5D6"/>
    <w:numStyleLink w:val="HayGroupBulletlist"/>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BE5C9D"/>
    <w:multiLevelType w:val="hybridMultilevel"/>
    <w:tmpl w:val="15D4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235305"/>
    <w:multiLevelType w:val="hybridMultilevel"/>
    <w:tmpl w:val="46D6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00BED"/>
    <w:multiLevelType w:val="hybridMultilevel"/>
    <w:tmpl w:val="8A8A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404F21"/>
    <w:multiLevelType w:val="hybridMultilevel"/>
    <w:tmpl w:val="D1AA162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21" w15:restartNumberingAfterBreak="0">
    <w:nsid w:val="4DEF11F9"/>
    <w:multiLevelType w:val="hybridMultilevel"/>
    <w:tmpl w:val="875E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4AC1D"/>
    <w:multiLevelType w:val="hybridMultilevel"/>
    <w:tmpl w:val="590A8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0B5089B"/>
    <w:multiLevelType w:val="hybridMultilevel"/>
    <w:tmpl w:val="99BC5C86"/>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0F400C"/>
    <w:multiLevelType w:val="hybridMultilevel"/>
    <w:tmpl w:val="436CE6AE"/>
    <w:lvl w:ilvl="0" w:tplc="FAA2E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AD07D0"/>
    <w:multiLevelType w:val="hybridMultilevel"/>
    <w:tmpl w:val="CEAC478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20"/>
  </w:num>
  <w:num w:numId="2">
    <w:abstractNumId w:val="9"/>
  </w:num>
  <w:num w:numId="3">
    <w:abstractNumId w:val="32"/>
  </w:num>
  <w:num w:numId="4">
    <w:abstractNumId w:val="24"/>
  </w:num>
  <w:num w:numId="5">
    <w:abstractNumId w:val="33"/>
  </w:num>
  <w:num w:numId="6">
    <w:abstractNumId w:val="6"/>
  </w:num>
  <w:num w:numId="7">
    <w:abstractNumId w:val="12"/>
  </w:num>
  <w:num w:numId="8">
    <w:abstractNumId w:val="31"/>
  </w:num>
  <w:num w:numId="9">
    <w:abstractNumId w:val="25"/>
  </w:num>
  <w:num w:numId="10">
    <w:abstractNumId w:val="10"/>
  </w:num>
  <w:num w:numId="11">
    <w:abstractNumId w:val="15"/>
  </w:num>
  <w:num w:numId="12">
    <w:abstractNumId w:val="3"/>
  </w:num>
  <w:num w:numId="13">
    <w:abstractNumId w:val="2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8"/>
  </w:num>
  <w:num w:numId="21">
    <w:abstractNumId w:val="26"/>
  </w:num>
  <w:num w:numId="22">
    <w:abstractNumId w:val="16"/>
  </w:num>
  <w:num w:numId="23">
    <w:abstractNumId w:val="21"/>
  </w:num>
  <w:num w:numId="24">
    <w:abstractNumId w:val="5"/>
  </w:num>
  <w:num w:numId="25">
    <w:abstractNumId w:val="23"/>
  </w:num>
  <w:num w:numId="26">
    <w:abstractNumId w:val="27"/>
  </w:num>
  <w:num w:numId="27">
    <w:abstractNumId w:val="4"/>
  </w:num>
  <w:num w:numId="28">
    <w:abstractNumId w:val="30"/>
  </w:num>
  <w:num w:numId="29">
    <w:abstractNumId w:val="19"/>
  </w:num>
  <w:num w:numId="30">
    <w:abstractNumId w:val="11"/>
  </w:num>
  <w:num w:numId="31">
    <w:abstractNumId w:val="17"/>
  </w:num>
  <w:num w:numId="32">
    <w:abstractNumId w:val="22"/>
  </w:num>
  <w:num w:numId="33">
    <w:abstractNumId w:val="2"/>
  </w:num>
  <w:num w:numId="34">
    <w:abstractNumId w:val="1"/>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45B6"/>
    <w:rsid w:val="00050AC2"/>
    <w:rsid w:val="000523C2"/>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14A72"/>
    <w:rsid w:val="002276F6"/>
    <w:rsid w:val="00227773"/>
    <w:rsid w:val="002335E9"/>
    <w:rsid w:val="00241AA7"/>
    <w:rsid w:val="0025283A"/>
    <w:rsid w:val="00253840"/>
    <w:rsid w:val="00253888"/>
    <w:rsid w:val="0026753A"/>
    <w:rsid w:val="00281B56"/>
    <w:rsid w:val="00287409"/>
    <w:rsid w:val="002902CB"/>
    <w:rsid w:val="002976AB"/>
    <w:rsid w:val="002A5E19"/>
    <w:rsid w:val="002B66D4"/>
    <w:rsid w:val="002C06AA"/>
    <w:rsid w:val="002E6F4B"/>
    <w:rsid w:val="002E7A75"/>
    <w:rsid w:val="002F4CB9"/>
    <w:rsid w:val="00303FA0"/>
    <w:rsid w:val="003056BE"/>
    <w:rsid w:val="0032261C"/>
    <w:rsid w:val="00343798"/>
    <w:rsid w:val="00352952"/>
    <w:rsid w:val="00355470"/>
    <w:rsid w:val="003700C9"/>
    <w:rsid w:val="00370F7E"/>
    <w:rsid w:val="0037184E"/>
    <w:rsid w:val="00374516"/>
    <w:rsid w:val="00384214"/>
    <w:rsid w:val="00385DEA"/>
    <w:rsid w:val="003913EB"/>
    <w:rsid w:val="003928EE"/>
    <w:rsid w:val="003934F3"/>
    <w:rsid w:val="003A0A91"/>
    <w:rsid w:val="003A3844"/>
    <w:rsid w:val="003A5E79"/>
    <w:rsid w:val="003A6D97"/>
    <w:rsid w:val="003A6EAA"/>
    <w:rsid w:val="003B2499"/>
    <w:rsid w:val="003B2E46"/>
    <w:rsid w:val="003B613A"/>
    <w:rsid w:val="003C28CF"/>
    <w:rsid w:val="003C51B3"/>
    <w:rsid w:val="003D0ACA"/>
    <w:rsid w:val="003E454A"/>
    <w:rsid w:val="003F0466"/>
    <w:rsid w:val="003F5019"/>
    <w:rsid w:val="003F63EA"/>
    <w:rsid w:val="00406285"/>
    <w:rsid w:val="004115BE"/>
    <w:rsid w:val="004119E1"/>
    <w:rsid w:val="00412B66"/>
    <w:rsid w:val="00414C76"/>
    <w:rsid w:val="00420030"/>
    <w:rsid w:val="00430DD4"/>
    <w:rsid w:val="004328B7"/>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1D22"/>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21F1"/>
    <w:rsid w:val="005C3345"/>
    <w:rsid w:val="005D678D"/>
    <w:rsid w:val="005E12D9"/>
    <w:rsid w:val="005E1A60"/>
    <w:rsid w:val="005E54F3"/>
    <w:rsid w:val="005E6EF9"/>
    <w:rsid w:val="005F07F5"/>
    <w:rsid w:val="005F5C08"/>
    <w:rsid w:val="00606DB3"/>
    <w:rsid w:val="0061118E"/>
    <w:rsid w:val="00616FEC"/>
    <w:rsid w:val="00633A92"/>
    <w:rsid w:val="00636660"/>
    <w:rsid w:val="00640A66"/>
    <w:rsid w:val="00640B0A"/>
    <w:rsid w:val="006530E1"/>
    <w:rsid w:val="0065409C"/>
    <w:rsid w:val="00655BA4"/>
    <w:rsid w:val="00655EF8"/>
    <w:rsid w:val="0066387F"/>
    <w:rsid w:val="00663F0D"/>
    <w:rsid w:val="00671557"/>
    <w:rsid w:val="006776AE"/>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36347"/>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046"/>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587E"/>
    <w:rsid w:val="008B7779"/>
    <w:rsid w:val="008C4DAB"/>
    <w:rsid w:val="008C6E30"/>
    <w:rsid w:val="008D0F63"/>
    <w:rsid w:val="008D7AB2"/>
    <w:rsid w:val="0090353B"/>
    <w:rsid w:val="009106A1"/>
    <w:rsid w:val="00910B13"/>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212D"/>
    <w:rsid w:val="00A87E50"/>
    <w:rsid w:val="00A90B4A"/>
    <w:rsid w:val="00A948CF"/>
    <w:rsid w:val="00AA084D"/>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492E"/>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17633"/>
    <w:rsid w:val="00E22E21"/>
    <w:rsid w:val="00E30065"/>
    <w:rsid w:val="00E374B7"/>
    <w:rsid w:val="00E50D64"/>
    <w:rsid w:val="00E555F0"/>
    <w:rsid w:val="00E67190"/>
    <w:rsid w:val="00E710E4"/>
    <w:rsid w:val="00E8781B"/>
    <w:rsid w:val="00E92BB1"/>
    <w:rsid w:val="00EA13A4"/>
    <w:rsid w:val="00EA1DA8"/>
    <w:rsid w:val="00EA640F"/>
    <w:rsid w:val="00EB0F3D"/>
    <w:rsid w:val="00EB1C20"/>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1F66"/>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customStyle="1" w:styleId="Default">
    <w:name w:val="Default"/>
    <w:rsid w:val="004115B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80115-25D2-4047-B6CA-21A9A6527D19}">
  <ds:schemaRefs>
    <ds:schemaRef ds:uri="http://schemas.microsoft.com/office/2006/documentManagement/types"/>
    <ds:schemaRef ds:uri="http://schemas.microsoft.com/office/2006/metadata/properties"/>
    <ds:schemaRef ds:uri="http://purl.org/dc/elements/1.1/"/>
    <ds:schemaRef ds:uri="ff658550-531c-4822-bb53-008897151534"/>
    <ds:schemaRef ds:uri="http://www.w3.org/XML/1998/namespace"/>
    <ds:schemaRef ds:uri="http://purl.org/dc/terms/"/>
    <ds:schemaRef ds:uri="http://schemas.microsoft.com/office/infopath/2007/PartnerControls"/>
    <ds:schemaRef ds:uri="http://schemas.openxmlformats.org/package/2006/metadata/core-properties"/>
    <ds:schemaRef ds:uri="554c477e-1dac-4a8a-aba6-2576a306fe1b"/>
    <ds:schemaRef ds:uri="00c0648d-ca76-4bd0-bbae-a2235789c047"/>
    <ds:schemaRef ds:uri="http://purl.org/dc/dcmitype/"/>
  </ds:schemaRefs>
</ds:datastoreItem>
</file>

<file path=customXml/itemProps2.xml><?xml version="1.0" encoding="utf-8"?>
<ds:datastoreItem xmlns:ds="http://schemas.openxmlformats.org/officeDocument/2006/customXml" ds:itemID="{CC78D953-E58A-45DD-8657-094095BCF2CF}">
  <ds:schemaRefs>
    <ds:schemaRef ds:uri="http://schemas.microsoft.com/sharepoint/v3/contenttype/forms"/>
  </ds:schemaRefs>
</ds:datastoreItem>
</file>

<file path=customXml/itemProps3.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2019-05-21T10:15:00Z</dcterms:created>
  <dcterms:modified xsi:type="dcterms:W3CDTF">2019-05-21T10:15:00Z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