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AF2C" w14:textId="6C6210E1" w:rsidR="00EB687D" w:rsidRPr="002B4702" w:rsidRDefault="006A76F0" w:rsidP="007A6B99">
      <w:pPr>
        <w:jc w:val="center"/>
        <w:rPr>
          <w:rFonts w:cs="Arial"/>
          <w:b/>
          <w:color w:val="FF0000"/>
          <w:sz w:val="20"/>
          <w:szCs w:val="20"/>
        </w:rPr>
      </w:pPr>
      <w:bookmarkStart w:id="0" w:name="_GoBack"/>
      <w:bookmarkEnd w:id="0"/>
      <w:r>
        <w:rPr>
          <w:rFonts w:cs="Arial"/>
          <w:sz w:val="20"/>
          <w:szCs w:val="20"/>
        </w:rPr>
        <w:t>Job Profile</w:t>
      </w:r>
      <w:r w:rsidR="007A6B99" w:rsidRPr="002B4702">
        <w:rPr>
          <w:rFonts w:cs="Arial"/>
          <w:sz w:val="20"/>
          <w:szCs w:val="20"/>
        </w:rPr>
        <w:t xml:space="preserve"> Information</w:t>
      </w:r>
      <w:r w:rsidR="00BE1BA8" w:rsidRPr="002B4702">
        <w:rPr>
          <w:rFonts w:cs="Arial"/>
          <w:sz w:val="20"/>
          <w:szCs w:val="20"/>
        </w:rPr>
        <w:t>:</w:t>
      </w:r>
      <w:r w:rsidR="00BE1BA8" w:rsidRPr="002B4702">
        <w:rPr>
          <w:rFonts w:cs="Arial"/>
          <w:b/>
          <w:sz w:val="20"/>
          <w:szCs w:val="20"/>
        </w:rPr>
        <w:t xml:space="preserve"> </w:t>
      </w:r>
      <w:r w:rsidR="00DA5D56">
        <w:rPr>
          <w:rFonts w:cs="Arial"/>
          <w:b/>
          <w:sz w:val="20"/>
          <w:szCs w:val="20"/>
        </w:rPr>
        <w:t xml:space="preserve">Commercial </w:t>
      </w:r>
      <w:r w:rsidR="0014409A">
        <w:rPr>
          <w:rFonts w:cs="Arial"/>
          <w:b/>
          <w:sz w:val="20"/>
          <w:szCs w:val="20"/>
        </w:rPr>
        <w:t>Officer</w:t>
      </w:r>
      <w:r w:rsidR="00936E0F">
        <w:rPr>
          <w:rFonts w:cs="Arial"/>
          <w:b/>
          <w:sz w:val="20"/>
          <w:szCs w:val="20"/>
        </w:rPr>
        <w:t xml:space="preserve"> (FM)</w:t>
      </w:r>
    </w:p>
    <w:p w14:paraId="2B5D06B3" w14:textId="77777777" w:rsidR="007A6B99" w:rsidRPr="002B4702" w:rsidRDefault="007A6B99" w:rsidP="007A6B99">
      <w:pPr>
        <w:jc w:val="center"/>
        <w:rPr>
          <w:rFonts w:cs="Arial"/>
          <w:b/>
          <w:sz w:val="20"/>
          <w:szCs w:val="20"/>
        </w:rPr>
      </w:pPr>
    </w:p>
    <w:p w14:paraId="2AD6C118" w14:textId="405AD7C0" w:rsidR="00184F2C" w:rsidRPr="00F45FFD" w:rsidRDefault="00184F2C" w:rsidP="00184F2C">
      <w:pPr>
        <w:widowControl w:val="0"/>
        <w:autoSpaceDE w:val="0"/>
        <w:autoSpaceDN w:val="0"/>
        <w:adjustRightInd w:val="0"/>
        <w:rPr>
          <w:rFonts w:cs="Arial"/>
          <w:b/>
          <w:bCs/>
          <w:sz w:val="20"/>
          <w:szCs w:val="20"/>
        </w:rPr>
      </w:pPr>
      <w:r w:rsidRPr="00FC1372">
        <w:rPr>
          <w:rFonts w:cs="Arial"/>
          <w:b/>
          <w:bCs/>
          <w:sz w:val="20"/>
          <w:szCs w:val="20"/>
        </w:rPr>
        <w:t xml:space="preserve">This supplementary information for </w:t>
      </w:r>
      <w:r w:rsidR="006564A0">
        <w:rPr>
          <w:rFonts w:cs="Arial"/>
          <w:b/>
          <w:bCs/>
          <w:sz w:val="20"/>
          <w:szCs w:val="20"/>
        </w:rPr>
        <w:t>Commercial Officer</w:t>
      </w:r>
      <w:r w:rsidR="00E54530">
        <w:rPr>
          <w:rFonts w:cs="Arial"/>
          <w:b/>
          <w:bCs/>
          <w:sz w:val="20"/>
          <w:szCs w:val="20"/>
        </w:rPr>
        <w:t xml:space="preserve"> (FM)</w:t>
      </w:r>
      <w:r w:rsidRPr="00FC1372">
        <w:rPr>
          <w:rFonts w:cs="Arial"/>
          <w:b/>
          <w:bCs/>
          <w:sz w:val="20"/>
          <w:szCs w:val="20"/>
        </w:rPr>
        <w:t xml:space="preserve"> is for guidance and must be used in conjunction with the Job Capsule for Job Family B</w:t>
      </w:r>
      <w:r w:rsidR="00E54530">
        <w:rPr>
          <w:rFonts w:cs="Arial"/>
          <w:b/>
          <w:bCs/>
          <w:sz w:val="20"/>
          <w:szCs w:val="20"/>
        </w:rPr>
        <w:t xml:space="preserve">uildings and Structures </w:t>
      </w:r>
      <w:r w:rsidR="00244928">
        <w:rPr>
          <w:rFonts w:cs="Arial"/>
          <w:b/>
          <w:bCs/>
          <w:sz w:val="20"/>
          <w:szCs w:val="20"/>
        </w:rPr>
        <w:t>at Job Level</w:t>
      </w:r>
      <w:r w:rsidR="00E54530">
        <w:rPr>
          <w:rFonts w:cs="Arial"/>
          <w:b/>
          <w:bCs/>
          <w:sz w:val="20"/>
          <w:szCs w:val="20"/>
        </w:rPr>
        <w:t xml:space="preserve"> 3 Zone 1.</w:t>
      </w:r>
      <w:r w:rsidRPr="00E25474">
        <w:rPr>
          <w:rFonts w:cs="Arial"/>
          <w:b/>
          <w:bCs/>
          <w:color w:val="C0504D" w:themeColor="accent2"/>
          <w:sz w:val="20"/>
          <w:szCs w:val="20"/>
        </w:rPr>
        <w:t xml:space="preserve"> </w:t>
      </w:r>
    </w:p>
    <w:p w14:paraId="0BBA74D0" w14:textId="77777777" w:rsidR="00184F2C" w:rsidRPr="002B4702" w:rsidRDefault="00184F2C" w:rsidP="00184F2C">
      <w:pPr>
        <w:widowControl w:val="0"/>
        <w:autoSpaceDE w:val="0"/>
        <w:autoSpaceDN w:val="0"/>
        <w:adjustRightInd w:val="0"/>
        <w:rPr>
          <w:rFonts w:cs="Arial"/>
          <w:b/>
          <w:bCs/>
          <w:sz w:val="20"/>
          <w:szCs w:val="20"/>
        </w:rPr>
      </w:pPr>
    </w:p>
    <w:p w14:paraId="0B2000CB" w14:textId="77D46CDC" w:rsidR="00184F2C" w:rsidRPr="00244928" w:rsidRDefault="00244928" w:rsidP="00184F2C">
      <w:pPr>
        <w:widowControl w:val="0"/>
        <w:autoSpaceDE w:val="0"/>
        <w:autoSpaceDN w:val="0"/>
        <w:adjustRightInd w:val="0"/>
        <w:rPr>
          <w:rFonts w:cs="Arial"/>
          <w:b/>
          <w:bCs/>
          <w:color w:val="C00000"/>
          <w:sz w:val="20"/>
          <w:szCs w:val="20"/>
        </w:rPr>
      </w:pPr>
      <w:r>
        <w:rPr>
          <w:rFonts w:cs="Arial"/>
          <w:b/>
          <w:bCs/>
          <w:sz w:val="20"/>
          <w:szCs w:val="20"/>
        </w:rPr>
        <w:t>Camden Way Category</w:t>
      </w:r>
      <w:r w:rsidRPr="00E54530">
        <w:rPr>
          <w:rFonts w:cs="Arial"/>
          <w:b/>
          <w:bCs/>
          <w:sz w:val="20"/>
          <w:szCs w:val="20"/>
        </w:rPr>
        <w:t xml:space="preserve"> </w:t>
      </w:r>
      <w:r w:rsidR="00E54530" w:rsidRPr="00E54530">
        <w:rPr>
          <w:rFonts w:cs="Arial"/>
          <w:b/>
          <w:bCs/>
          <w:sz w:val="20"/>
          <w:szCs w:val="20"/>
        </w:rPr>
        <w:t>3</w:t>
      </w:r>
    </w:p>
    <w:p w14:paraId="65CB2C2F" w14:textId="77777777" w:rsidR="00184F2C" w:rsidRPr="002B4702" w:rsidRDefault="00184F2C" w:rsidP="00184F2C">
      <w:pPr>
        <w:widowControl w:val="0"/>
        <w:autoSpaceDE w:val="0"/>
        <w:autoSpaceDN w:val="0"/>
        <w:adjustRightInd w:val="0"/>
        <w:rPr>
          <w:rFonts w:cs="Arial"/>
          <w:b/>
          <w:bCs/>
          <w:sz w:val="20"/>
          <w:szCs w:val="20"/>
        </w:rPr>
      </w:pPr>
    </w:p>
    <w:p w14:paraId="3E6AE902" w14:textId="77777777" w:rsidR="00184F2C" w:rsidRPr="002B4702" w:rsidRDefault="00184F2C" w:rsidP="00184F2C">
      <w:pPr>
        <w:widowControl w:val="0"/>
        <w:autoSpaceDE w:val="0"/>
        <w:autoSpaceDN w:val="0"/>
        <w:adjustRightInd w:val="0"/>
        <w:rPr>
          <w:rFonts w:cs="Arial"/>
          <w:b/>
          <w:bCs/>
          <w:color w:val="FF0000"/>
          <w:sz w:val="20"/>
          <w:szCs w:val="20"/>
        </w:rPr>
      </w:pPr>
      <w:r w:rsidRPr="002B4702">
        <w:rPr>
          <w:rFonts w:cs="Arial"/>
          <w:b/>
          <w:bCs/>
          <w:color w:val="FF0000"/>
          <w:sz w:val="20"/>
          <w:szCs w:val="20"/>
        </w:rPr>
        <w:t>It is for use during recruitment, setting objectives as part of the performance management process and other people management purposes.  It does not form part of an employee’s contract of employment.</w:t>
      </w:r>
    </w:p>
    <w:p w14:paraId="2679B4B7" w14:textId="77777777" w:rsidR="00EB687D" w:rsidRPr="002B4702" w:rsidRDefault="00EB687D" w:rsidP="00EB687D">
      <w:pPr>
        <w:rPr>
          <w:rFonts w:cs="Arial"/>
          <w:sz w:val="20"/>
          <w:szCs w:val="20"/>
        </w:rPr>
      </w:pPr>
    </w:p>
    <w:p w14:paraId="261692CB" w14:textId="77777777" w:rsidR="00EB687D" w:rsidRPr="002B4702" w:rsidRDefault="00EB687D" w:rsidP="00EB687D">
      <w:pPr>
        <w:rPr>
          <w:rFonts w:cs="Arial"/>
          <w:b/>
          <w:sz w:val="20"/>
          <w:szCs w:val="20"/>
        </w:rPr>
      </w:pPr>
      <w:r w:rsidRPr="002B4702">
        <w:rPr>
          <w:rFonts w:cs="Arial"/>
          <w:b/>
          <w:sz w:val="20"/>
          <w:szCs w:val="20"/>
        </w:rPr>
        <w:t xml:space="preserve">Role </w:t>
      </w:r>
      <w:r w:rsidR="007A6B99" w:rsidRPr="002B4702">
        <w:rPr>
          <w:rFonts w:cs="Arial"/>
          <w:b/>
          <w:sz w:val="20"/>
          <w:szCs w:val="20"/>
        </w:rPr>
        <w:t>Purpose</w:t>
      </w:r>
      <w:r w:rsidRPr="002B4702">
        <w:rPr>
          <w:rFonts w:cs="Arial"/>
          <w:b/>
          <w:sz w:val="20"/>
          <w:szCs w:val="20"/>
        </w:rPr>
        <w:t>:</w:t>
      </w:r>
    </w:p>
    <w:p w14:paraId="4B0A4612" w14:textId="77777777" w:rsidR="00E25474" w:rsidRDefault="00E25474" w:rsidP="0078099F">
      <w:pPr>
        <w:rPr>
          <w:rFonts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4773"/>
      </w:tblGrid>
      <w:tr w:rsidR="00244FB6" w:rsidRPr="00244FB6" w14:paraId="0DB9CA60" w14:textId="77777777" w:rsidTr="00E54530">
        <w:trPr>
          <w:trHeight w:val="445"/>
        </w:trPr>
        <w:tc>
          <w:tcPr>
            <w:tcW w:w="14773" w:type="dxa"/>
          </w:tcPr>
          <w:p w14:paraId="09E5E17E" w14:textId="77777777" w:rsidR="00E25474" w:rsidRDefault="00272DD0">
            <w:pPr>
              <w:pStyle w:val="Default"/>
              <w:rPr>
                <w:sz w:val="20"/>
                <w:szCs w:val="20"/>
              </w:rPr>
            </w:pPr>
            <w:r w:rsidRPr="00244FB6">
              <w:rPr>
                <w:sz w:val="20"/>
                <w:szCs w:val="20"/>
              </w:rPr>
              <w:t>To support Camden F</w:t>
            </w:r>
            <w:r w:rsidR="00936E0F">
              <w:rPr>
                <w:sz w:val="20"/>
                <w:szCs w:val="20"/>
              </w:rPr>
              <w:t>acilities Management (FM)</w:t>
            </w:r>
            <w:r w:rsidR="00E25474" w:rsidRPr="00244FB6">
              <w:rPr>
                <w:sz w:val="20"/>
                <w:szCs w:val="20"/>
              </w:rPr>
              <w:t xml:space="preserve"> </w:t>
            </w:r>
            <w:r w:rsidR="00936E0F">
              <w:rPr>
                <w:sz w:val="20"/>
                <w:szCs w:val="20"/>
              </w:rPr>
              <w:t xml:space="preserve">team </w:t>
            </w:r>
            <w:r w:rsidR="00E25474" w:rsidRPr="00244FB6">
              <w:rPr>
                <w:sz w:val="20"/>
                <w:szCs w:val="20"/>
              </w:rPr>
              <w:t>in the successful provision of in house repairs and maintenance service to schools, children’s centres and other clients within the Council. The role will be responsible for</w:t>
            </w:r>
            <w:r w:rsidRPr="00244FB6">
              <w:rPr>
                <w:sz w:val="20"/>
                <w:szCs w:val="20"/>
              </w:rPr>
              <w:t xml:space="preserve"> tracking</w:t>
            </w:r>
            <w:r w:rsidR="00E839C0">
              <w:rPr>
                <w:sz w:val="20"/>
                <w:szCs w:val="20"/>
              </w:rPr>
              <w:t xml:space="preserve"> and reporting on</w:t>
            </w:r>
            <w:r w:rsidRPr="00244FB6">
              <w:rPr>
                <w:sz w:val="20"/>
                <w:szCs w:val="20"/>
              </w:rPr>
              <w:t xml:space="preserve"> operating expenditure, liais</w:t>
            </w:r>
            <w:r w:rsidR="00951683">
              <w:rPr>
                <w:sz w:val="20"/>
                <w:szCs w:val="20"/>
              </w:rPr>
              <w:t>ing with stakeholder</w:t>
            </w:r>
            <w:r w:rsidRPr="00244FB6">
              <w:rPr>
                <w:sz w:val="20"/>
                <w:szCs w:val="20"/>
              </w:rPr>
              <w:t>s</w:t>
            </w:r>
            <w:r w:rsidR="00951683">
              <w:rPr>
                <w:sz w:val="20"/>
                <w:szCs w:val="20"/>
              </w:rPr>
              <w:t>, suppliers</w:t>
            </w:r>
            <w:r w:rsidRPr="00244FB6">
              <w:rPr>
                <w:sz w:val="20"/>
                <w:szCs w:val="20"/>
              </w:rPr>
              <w:t xml:space="preserve"> and </w:t>
            </w:r>
            <w:r w:rsidR="00951683">
              <w:rPr>
                <w:sz w:val="20"/>
                <w:szCs w:val="20"/>
              </w:rPr>
              <w:t>specialist sub</w:t>
            </w:r>
            <w:r w:rsidRPr="00244FB6">
              <w:rPr>
                <w:sz w:val="20"/>
                <w:szCs w:val="20"/>
              </w:rPr>
              <w:t xml:space="preserve">contractors to ensure that all invoices are posted on a timely basis in accordance with contractual terms and conditions agreed. The </w:t>
            </w:r>
            <w:r w:rsidR="000120BE">
              <w:rPr>
                <w:sz w:val="20"/>
                <w:szCs w:val="20"/>
              </w:rPr>
              <w:t xml:space="preserve">role will rely on excellent </w:t>
            </w:r>
            <w:r w:rsidR="00C4125B">
              <w:rPr>
                <w:sz w:val="20"/>
                <w:szCs w:val="20"/>
              </w:rPr>
              <w:t>MS Excel</w:t>
            </w:r>
            <w:r w:rsidR="000120BE">
              <w:rPr>
                <w:sz w:val="20"/>
                <w:szCs w:val="20"/>
              </w:rPr>
              <w:t xml:space="preserve"> skills to </w:t>
            </w:r>
            <w:r w:rsidRPr="00244FB6">
              <w:rPr>
                <w:sz w:val="20"/>
                <w:szCs w:val="20"/>
              </w:rPr>
              <w:t xml:space="preserve">present </w:t>
            </w:r>
            <w:r w:rsidR="0014409A">
              <w:rPr>
                <w:sz w:val="20"/>
                <w:szCs w:val="20"/>
              </w:rPr>
              <w:t>trading</w:t>
            </w:r>
            <w:r w:rsidR="000120BE">
              <w:rPr>
                <w:sz w:val="20"/>
                <w:szCs w:val="20"/>
              </w:rPr>
              <w:t xml:space="preserve"> reports </w:t>
            </w:r>
            <w:r w:rsidR="00383691" w:rsidRPr="00244FB6">
              <w:rPr>
                <w:sz w:val="20"/>
                <w:szCs w:val="20"/>
              </w:rPr>
              <w:t>in a facilities management environment</w:t>
            </w:r>
            <w:r w:rsidRPr="00244FB6">
              <w:rPr>
                <w:sz w:val="20"/>
                <w:szCs w:val="20"/>
              </w:rPr>
              <w:t>.</w:t>
            </w:r>
          </w:p>
          <w:p w14:paraId="59542FC7" w14:textId="2FE89D43" w:rsidR="00E54530" w:rsidRPr="00244FB6" w:rsidRDefault="00E54530">
            <w:pPr>
              <w:pStyle w:val="Default"/>
              <w:rPr>
                <w:color w:val="auto"/>
                <w:sz w:val="22"/>
                <w:szCs w:val="22"/>
              </w:rPr>
            </w:pPr>
          </w:p>
        </w:tc>
      </w:tr>
    </w:tbl>
    <w:p w14:paraId="47DD85AE" w14:textId="43C99D6E" w:rsidR="007A7D27" w:rsidRPr="00244FB6" w:rsidRDefault="00936E0F" w:rsidP="002A47C4">
      <w:pPr>
        <w:rPr>
          <w:rFonts w:cs="Arial"/>
          <w:b/>
          <w:sz w:val="20"/>
          <w:szCs w:val="20"/>
        </w:rPr>
      </w:pPr>
      <w:r>
        <w:rPr>
          <w:rFonts w:cs="Arial"/>
          <w:b/>
          <w:sz w:val="20"/>
          <w:szCs w:val="20"/>
        </w:rPr>
        <w:t>K</w:t>
      </w:r>
      <w:r w:rsidR="007A7D27" w:rsidRPr="00244FB6">
        <w:rPr>
          <w:rFonts w:cs="Arial"/>
          <w:b/>
          <w:sz w:val="20"/>
          <w:szCs w:val="20"/>
        </w:rPr>
        <w:t>ey aspects of the role:</w:t>
      </w:r>
    </w:p>
    <w:p w14:paraId="185E38CF" w14:textId="043C54EF" w:rsidR="004742C1" w:rsidRPr="00244FB6" w:rsidRDefault="000161A8" w:rsidP="004742C1">
      <w:pPr>
        <w:pStyle w:val="ListParagraph"/>
        <w:numPr>
          <w:ilvl w:val="0"/>
          <w:numId w:val="6"/>
        </w:numPr>
        <w:ind w:left="426" w:hanging="426"/>
        <w:rPr>
          <w:rFonts w:cs="Arial"/>
          <w:sz w:val="20"/>
          <w:szCs w:val="20"/>
        </w:rPr>
      </w:pPr>
      <w:r w:rsidRPr="00244FB6">
        <w:rPr>
          <w:rFonts w:cs="Arial"/>
          <w:sz w:val="20"/>
          <w:szCs w:val="20"/>
        </w:rPr>
        <w:t>Setting up new sub</w:t>
      </w:r>
      <w:r w:rsidR="00936E0F">
        <w:rPr>
          <w:rFonts w:cs="Arial"/>
          <w:sz w:val="20"/>
          <w:szCs w:val="20"/>
        </w:rPr>
        <w:t>-</w:t>
      </w:r>
      <w:r w:rsidRPr="00244FB6">
        <w:rPr>
          <w:rFonts w:cs="Arial"/>
          <w:sz w:val="20"/>
          <w:szCs w:val="20"/>
        </w:rPr>
        <w:t>contractors and suppliers in accordance with</w:t>
      </w:r>
      <w:r w:rsidR="005D03BD" w:rsidRPr="00244FB6">
        <w:rPr>
          <w:rFonts w:cs="Arial"/>
          <w:sz w:val="20"/>
          <w:szCs w:val="20"/>
        </w:rPr>
        <w:t xml:space="preserve"> </w:t>
      </w:r>
      <w:r w:rsidR="00501163" w:rsidRPr="00244FB6">
        <w:rPr>
          <w:rFonts w:cs="Arial"/>
          <w:sz w:val="20"/>
          <w:szCs w:val="20"/>
        </w:rPr>
        <w:t xml:space="preserve">Camden </w:t>
      </w:r>
      <w:r w:rsidR="005D03BD" w:rsidRPr="00244FB6">
        <w:rPr>
          <w:rFonts w:cs="Arial"/>
          <w:sz w:val="20"/>
          <w:szCs w:val="20"/>
        </w:rPr>
        <w:t>p</w:t>
      </w:r>
      <w:r w:rsidR="00951683">
        <w:rPr>
          <w:rFonts w:cs="Arial"/>
          <w:sz w:val="20"/>
          <w:szCs w:val="20"/>
        </w:rPr>
        <w:t xml:space="preserve">rocurement </w:t>
      </w:r>
      <w:r w:rsidR="00936E0F">
        <w:rPr>
          <w:rFonts w:cs="Arial"/>
          <w:sz w:val="20"/>
          <w:szCs w:val="20"/>
        </w:rPr>
        <w:t>procedure</w:t>
      </w:r>
      <w:r w:rsidR="00951683">
        <w:rPr>
          <w:rFonts w:cs="Arial"/>
          <w:sz w:val="20"/>
          <w:szCs w:val="20"/>
        </w:rPr>
        <w:t>.</w:t>
      </w:r>
    </w:p>
    <w:p w14:paraId="71B61372" w14:textId="77777777" w:rsidR="004742C1" w:rsidRPr="004223B0" w:rsidRDefault="000161A8" w:rsidP="004742C1">
      <w:pPr>
        <w:pStyle w:val="ListParagraph"/>
        <w:numPr>
          <w:ilvl w:val="0"/>
          <w:numId w:val="6"/>
        </w:numPr>
        <w:ind w:left="426" w:hanging="426"/>
        <w:rPr>
          <w:rFonts w:cs="Arial"/>
          <w:sz w:val="20"/>
          <w:szCs w:val="20"/>
        </w:rPr>
      </w:pPr>
      <w:r w:rsidRPr="004223B0">
        <w:rPr>
          <w:rFonts w:cs="Arial"/>
          <w:sz w:val="20"/>
          <w:szCs w:val="20"/>
        </w:rPr>
        <w:t>Running reports to identify all completed tasks and projects</w:t>
      </w:r>
      <w:r w:rsidR="003446EC" w:rsidRPr="004223B0">
        <w:rPr>
          <w:rFonts w:cs="Arial"/>
          <w:sz w:val="20"/>
          <w:szCs w:val="20"/>
        </w:rPr>
        <w:t xml:space="preserve"> including all materials allocation and all associated eligible costs</w:t>
      </w:r>
      <w:r w:rsidR="00E70F79" w:rsidRPr="004223B0">
        <w:rPr>
          <w:rFonts w:cs="Arial"/>
          <w:sz w:val="20"/>
          <w:szCs w:val="20"/>
        </w:rPr>
        <w:t xml:space="preserve"> a</w:t>
      </w:r>
      <w:r w:rsidR="00951683" w:rsidRPr="004223B0">
        <w:rPr>
          <w:rFonts w:cs="Arial"/>
          <w:sz w:val="20"/>
          <w:szCs w:val="20"/>
        </w:rPr>
        <w:t>nd recover the costs from stakeholders</w:t>
      </w:r>
      <w:r w:rsidR="003446EC" w:rsidRPr="004223B0">
        <w:rPr>
          <w:rFonts w:cs="Arial"/>
          <w:sz w:val="20"/>
          <w:szCs w:val="20"/>
        </w:rPr>
        <w:t>,</w:t>
      </w:r>
      <w:r w:rsidR="00951683" w:rsidRPr="004223B0">
        <w:rPr>
          <w:rFonts w:cs="Arial"/>
          <w:sz w:val="20"/>
          <w:szCs w:val="20"/>
        </w:rPr>
        <w:t xml:space="preserve"> </w:t>
      </w:r>
      <w:r w:rsidR="00C4125B">
        <w:rPr>
          <w:rFonts w:cs="Arial"/>
          <w:sz w:val="20"/>
          <w:szCs w:val="20"/>
        </w:rPr>
        <w:t>on a regular basis</w:t>
      </w:r>
      <w:r w:rsidR="00DA44A3">
        <w:rPr>
          <w:rFonts w:cs="Arial"/>
          <w:sz w:val="20"/>
          <w:szCs w:val="20"/>
        </w:rPr>
        <w:t>.</w:t>
      </w:r>
    </w:p>
    <w:p w14:paraId="7114E9BB" w14:textId="77777777" w:rsidR="004742C1" w:rsidRDefault="000161A8" w:rsidP="004742C1">
      <w:pPr>
        <w:pStyle w:val="ListParagraph"/>
        <w:numPr>
          <w:ilvl w:val="0"/>
          <w:numId w:val="6"/>
        </w:numPr>
        <w:ind w:left="426" w:hanging="426"/>
        <w:rPr>
          <w:rFonts w:cs="Arial"/>
          <w:sz w:val="20"/>
          <w:szCs w:val="20"/>
        </w:rPr>
      </w:pPr>
      <w:r w:rsidRPr="00244FB6">
        <w:rPr>
          <w:rFonts w:cs="Arial"/>
          <w:sz w:val="20"/>
          <w:szCs w:val="20"/>
        </w:rPr>
        <w:t xml:space="preserve">Preparing draft applications </w:t>
      </w:r>
      <w:r w:rsidR="004742C1" w:rsidRPr="00244FB6">
        <w:rPr>
          <w:rFonts w:cs="Arial"/>
          <w:sz w:val="20"/>
          <w:szCs w:val="20"/>
        </w:rPr>
        <w:t>for payment ahead of the invoice</w:t>
      </w:r>
      <w:r w:rsidRPr="00244FB6">
        <w:rPr>
          <w:rFonts w:cs="Arial"/>
          <w:sz w:val="20"/>
          <w:szCs w:val="20"/>
        </w:rPr>
        <w:t xml:space="preserve"> cycle.</w:t>
      </w:r>
    </w:p>
    <w:p w14:paraId="4A57ABBC" w14:textId="46413C58" w:rsidR="00E839C0" w:rsidRPr="00244FB6" w:rsidRDefault="00E839C0" w:rsidP="004742C1">
      <w:pPr>
        <w:pStyle w:val="ListParagraph"/>
        <w:numPr>
          <w:ilvl w:val="0"/>
          <w:numId w:val="6"/>
        </w:numPr>
        <w:ind w:left="426" w:hanging="426"/>
        <w:rPr>
          <w:rFonts w:cs="Arial"/>
          <w:sz w:val="20"/>
          <w:szCs w:val="20"/>
        </w:rPr>
      </w:pPr>
      <w:r>
        <w:rPr>
          <w:rFonts w:cs="Arial"/>
          <w:sz w:val="20"/>
          <w:szCs w:val="20"/>
        </w:rPr>
        <w:t xml:space="preserve">Raising work instructions on the </w:t>
      </w:r>
      <w:r w:rsidR="0014409A">
        <w:rPr>
          <w:rFonts w:cs="Arial"/>
          <w:sz w:val="20"/>
          <w:szCs w:val="20"/>
        </w:rPr>
        <w:t>computer aided facilit</w:t>
      </w:r>
      <w:r w:rsidR="00306C77">
        <w:rPr>
          <w:rFonts w:cs="Arial"/>
          <w:sz w:val="20"/>
          <w:szCs w:val="20"/>
        </w:rPr>
        <w:t>y</w:t>
      </w:r>
      <w:r w:rsidR="0014409A">
        <w:rPr>
          <w:rFonts w:cs="Arial"/>
          <w:sz w:val="20"/>
          <w:szCs w:val="20"/>
        </w:rPr>
        <w:t xml:space="preserve"> management (CAFM) / </w:t>
      </w:r>
      <w:r>
        <w:rPr>
          <w:rFonts w:cs="Arial"/>
          <w:sz w:val="20"/>
          <w:szCs w:val="20"/>
        </w:rPr>
        <w:t>financial systems</w:t>
      </w:r>
      <w:r w:rsidR="0014409A">
        <w:rPr>
          <w:rFonts w:cs="Arial"/>
          <w:sz w:val="20"/>
          <w:szCs w:val="20"/>
        </w:rPr>
        <w:t>.</w:t>
      </w:r>
    </w:p>
    <w:p w14:paraId="20642E6E" w14:textId="77777777" w:rsidR="004742C1" w:rsidRPr="00244FB6" w:rsidRDefault="004742C1" w:rsidP="004742C1">
      <w:pPr>
        <w:pStyle w:val="ListParagraph"/>
        <w:numPr>
          <w:ilvl w:val="0"/>
          <w:numId w:val="6"/>
        </w:numPr>
        <w:ind w:left="426" w:hanging="426"/>
        <w:rPr>
          <w:rFonts w:cs="Arial"/>
          <w:sz w:val="20"/>
          <w:szCs w:val="20"/>
        </w:rPr>
      </w:pPr>
      <w:r w:rsidRPr="00244FB6">
        <w:rPr>
          <w:rFonts w:cs="Arial"/>
          <w:sz w:val="20"/>
          <w:szCs w:val="20"/>
        </w:rPr>
        <w:t>Managing</w:t>
      </w:r>
      <w:r w:rsidR="000161A8" w:rsidRPr="00244FB6">
        <w:rPr>
          <w:rFonts w:cs="Arial"/>
          <w:sz w:val="20"/>
          <w:szCs w:val="20"/>
        </w:rPr>
        <w:t xml:space="preserve"> </w:t>
      </w:r>
      <w:r w:rsidRPr="00244FB6">
        <w:rPr>
          <w:rFonts w:cs="Arial"/>
          <w:sz w:val="20"/>
          <w:szCs w:val="20"/>
        </w:rPr>
        <w:t>and</w:t>
      </w:r>
      <w:r w:rsidR="000161A8" w:rsidRPr="00244FB6">
        <w:rPr>
          <w:rFonts w:cs="Arial"/>
          <w:sz w:val="20"/>
          <w:szCs w:val="20"/>
        </w:rPr>
        <w:t xml:space="preserve"> prioritising workload to achieve contractual performance measures for </w:t>
      </w:r>
      <w:r w:rsidR="00016D4D" w:rsidRPr="00244FB6">
        <w:rPr>
          <w:rFonts w:cs="Arial"/>
          <w:sz w:val="20"/>
          <w:szCs w:val="20"/>
        </w:rPr>
        <w:t xml:space="preserve">invoicing and </w:t>
      </w:r>
      <w:r w:rsidR="000161A8" w:rsidRPr="00244FB6">
        <w:rPr>
          <w:rFonts w:cs="Arial"/>
          <w:sz w:val="20"/>
          <w:szCs w:val="20"/>
        </w:rPr>
        <w:t>payment</w:t>
      </w:r>
      <w:r w:rsidR="00016D4D" w:rsidRPr="00244FB6">
        <w:rPr>
          <w:rFonts w:cs="Arial"/>
          <w:sz w:val="20"/>
          <w:szCs w:val="20"/>
        </w:rPr>
        <w:t>s</w:t>
      </w:r>
      <w:r w:rsidR="000161A8" w:rsidRPr="00244FB6">
        <w:rPr>
          <w:rFonts w:cs="Arial"/>
          <w:sz w:val="20"/>
          <w:szCs w:val="20"/>
        </w:rPr>
        <w:t>.</w:t>
      </w:r>
    </w:p>
    <w:p w14:paraId="3E55F15A" w14:textId="6A55F1DF" w:rsidR="004742C1" w:rsidRPr="00244FB6" w:rsidRDefault="000161A8" w:rsidP="004742C1">
      <w:pPr>
        <w:pStyle w:val="ListParagraph"/>
        <w:numPr>
          <w:ilvl w:val="0"/>
          <w:numId w:val="6"/>
        </w:numPr>
        <w:ind w:left="426" w:hanging="426"/>
        <w:rPr>
          <w:rFonts w:cs="Arial"/>
          <w:sz w:val="20"/>
          <w:szCs w:val="20"/>
        </w:rPr>
      </w:pPr>
      <w:r w:rsidRPr="00244FB6">
        <w:rPr>
          <w:rFonts w:cs="Arial"/>
          <w:sz w:val="20"/>
          <w:szCs w:val="20"/>
        </w:rPr>
        <w:t xml:space="preserve">Ability to understand </w:t>
      </w:r>
      <w:r w:rsidR="0014409A">
        <w:rPr>
          <w:rFonts w:cs="Arial"/>
          <w:sz w:val="20"/>
          <w:szCs w:val="20"/>
        </w:rPr>
        <w:t>trading</w:t>
      </w:r>
      <w:r w:rsidRPr="00244FB6">
        <w:rPr>
          <w:rFonts w:cs="Arial"/>
          <w:sz w:val="20"/>
          <w:szCs w:val="20"/>
        </w:rPr>
        <w:t xml:space="preserve"> impacts of the role and decisions made. </w:t>
      </w:r>
    </w:p>
    <w:p w14:paraId="0218D6CD" w14:textId="77777777" w:rsidR="004742C1" w:rsidRPr="00244FB6" w:rsidRDefault="000161A8" w:rsidP="004742C1">
      <w:pPr>
        <w:pStyle w:val="ListParagraph"/>
        <w:numPr>
          <w:ilvl w:val="0"/>
          <w:numId w:val="6"/>
        </w:numPr>
        <w:ind w:left="426" w:hanging="426"/>
        <w:rPr>
          <w:rFonts w:cs="Arial"/>
          <w:sz w:val="20"/>
          <w:szCs w:val="20"/>
        </w:rPr>
      </w:pPr>
      <w:r w:rsidRPr="00244FB6">
        <w:rPr>
          <w:rFonts w:cs="Arial"/>
          <w:sz w:val="20"/>
          <w:szCs w:val="20"/>
        </w:rPr>
        <w:t>Regular direct communication with</w:t>
      </w:r>
      <w:r w:rsidR="00E70F79" w:rsidRPr="00244FB6">
        <w:rPr>
          <w:rFonts w:cs="Arial"/>
          <w:sz w:val="20"/>
          <w:szCs w:val="20"/>
        </w:rPr>
        <w:t xml:space="preserve"> stakeholder</w:t>
      </w:r>
      <w:r w:rsidR="00016D4D" w:rsidRPr="00244FB6">
        <w:rPr>
          <w:rFonts w:cs="Arial"/>
          <w:sz w:val="20"/>
          <w:szCs w:val="20"/>
        </w:rPr>
        <w:t>s (schools, children’s centres</w:t>
      </w:r>
      <w:r w:rsidR="00E70F79" w:rsidRPr="00244FB6">
        <w:rPr>
          <w:rFonts w:cs="Arial"/>
          <w:sz w:val="20"/>
          <w:szCs w:val="20"/>
        </w:rPr>
        <w:t xml:space="preserve"> </w:t>
      </w:r>
      <w:r w:rsidR="00DA44A3" w:rsidRPr="00244FB6">
        <w:rPr>
          <w:rFonts w:cs="Arial"/>
          <w:sz w:val="20"/>
          <w:szCs w:val="20"/>
        </w:rPr>
        <w:t>etc.</w:t>
      </w:r>
      <w:r w:rsidR="00016D4D" w:rsidRPr="00244FB6">
        <w:rPr>
          <w:rFonts w:cs="Arial"/>
          <w:sz w:val="20"/>
          <w:szCs w:val="20"/>
        </w:rPr>
        <w:t>)</w:t>
      </w:r>
      <w:r w:rsidRPr="00244FB6">
        <w:rPr>
          <w:rFonts w:cs="Arial"/>
          <w:sz w:val="20"/>
          <w:szCs w:val="20"/>
        </w:rPr>
        <w:t xml:space="preserve"> contractors and suppliers to ensure timely invoicing</w:t>
      </w:r>
      <w:r w:rsidR="00936E0F">
        <w:rPr>
          <w:rFonts w:cs="Arial"/>
          <w:sz w:val="20"/>
          <w:szCs w:val="20"/>
        </w:rPr>
        <w:t xml:space="preserve"> cycle is met</w:t>
      </w:r>
      <w:r w:rsidRPr="00244FB6">
        <w:rPr>
          <w:rFonts w:cs="Arial"/>
          <w:sz w:val="20"/>
          <w:szCs w:val="20"/>
        </w:rPr>
        <w:t xml:space="preserve">. </w:t>
      </w:r>
    </w:p>
    <w:p w14:paraId="0DF5266E" w14:textId="7E2CEE78" w:rsidR="004742C1" w:rsidRPr="003446EC" w:rsidRDefault="000161A8" w:rsidP="003446EC">
      <w:pPr>
        <w:pStyle w:val="ListParagraph"/>
        <w:numPr>
          <w:ilvl w:val="0"/>
          <w:numId w:val="6"/>
        </w:numPr>
        <w:ind w:left="426" w:hanging="426"/>
        <w:rPr>
          <w:rFonts w:cs="Arial"/>
          <w:sz w:val="20"/>
          <w:szCs w:val="20"/>
        </w:rPr>
      </w:pPr>
      <w:r w:rsidRPr="00244FB6">
        <w:rPr>
          <w:rFonts w:cs="Arial"/>
          <w:sz w:val="20"/>
          <w:szCs w:val="20"/>
        </w:rPr>
        <w:t xml:space="preserve">Collate accurate management reports </w:t>
      </w:r>
      <w:r w:rsidR="00016D4D" w:rsidRPr="00244FB6">
        <w:rPr>
          <w:rFonts w:cs="Arial"/>
          <w:sz w:val="20"/>
          <w:szCs w:val="20"/>
        </w:rPr>
        <w:t xml:space="preserve">including all project costs </w:t>
      </w:r>
      <w:r w:rsidR="00951683">
        <w:rPr>
          <w:rFonts w:cs="Arial"/>
          <w:sz w:val="20"/>
          <w:szCs w:val="20"/>
        </w:rPr>
        <w:t xml:space="preserve">on </w:t>
      </w:r>
      <w:r w:rsidR="00936E0F">
        <w:rPr>
          <w:rFonts w:cs="Arial"/>
          <w:sz w:val="20"/>
          <w:szCs w:val="20"/>
        </w:rPr>
        <w:t xml:space="preserve">a </w:t>
      </w:r>
      <w:r w:rsidR="00951683">
        <w:rPr>
          <w:rFonts w:cs="Arial"/>
          <w:sz w:val="20"/>
          <w:szCs w:val="20"/>
        </w:rPr>
        <w:t>monthly basis</w:t>
      </w:r>
      <w:r w:rsidR="003446EC">
        <w:rPr>
          <w:rFonts w:cs="Arial"/>
          <w:sz w:val="20"/>
          <w:szCs w:val="20"/>
        </w:rPr>
        <w:t xml:space="preserve"> including ensuring </w:t>
      </w:r>
      <w:r w:rsidRPr="003446EC">
        <w:rPr>
          <w:rFonts w:cs="Arial"/>
          <w:sz w:val="20"/>
          <w:szCs w:val="20"/>
        </w:rPr>
        <w:t>accur</w:t>
      </w:r>
      <w:r w:rsidR="003446EC">
        <w:rPr>
          <w:rFonts w:cs="Arial"/>
          <w:sz w:val="20"/>
          <w:szCs w:val="20"/>
        </w:rPr>
        <w:t>ate evidence of job costs</w:t>
      </w:r>
      <w:r w:rsidR="00951683" w:rsidRPr="003446EC">
        <w:rPr>
          <w:rFonts w:cs="Arial"/>
          <w:sz w:val="20"/>
          <w:szCs w:val="20"/>
        </w:rPr>
        <w:t>,</w:t>
      </w:r>
      <w:r w:rsidR="004742C1" w:rsidRPr="003446EC">
        <w:rPr>
          <w:rFonts w:cs="Arial"/>
          <w:sz w:val="20"/>
          <w:szCs w:val="20"/>
        </w:rPr>
        <w:t xml:space="preserve"> liaising with both in house and specialist sub</w:t>
      </w:r>
      <w:r w:rsidR="00936E0F">
        <w:rPr>
          <w:rFonts w:cs="Arial"/>
          <w:sz w:val="20"/>
          <w:szCs w:val="20"/>
        </w:rPr>
        <w:t>-</w:t>
      </w:r>
      <w:r w:rsidR="004742C1" w:rsidRPr="003446EC">
        <w:rPr>
          <w:rFonts w:cs="Arial"/>
          <w:sz w:val="20"/>
          <w:szCs w:val="20"/>
        </w:rPr>
        <w:t xml:space="preserve">contractors, </w:t>
      </w:r>
      <w:r w:rsidRPr="003446EC">
        <w:rPr>
          <w:rFonts w:cs="Arial"/>
          <w:sz w:val="20"/>
          <w:szCs w:val="20"/>
        </w:rPr>
        <w:t>where required</w:t>
      </w:r>
      <w:r w:rsidR="00936E0F">
        <w:rPr>
          <w:rFonts w:cs="Arial"/>
          <w:sz w:val="20"/>
          <w:szCs w:val="20"/>
        </w:rPr>
        <w:t>.</w:t>
      </w:r>
    </w:p>
    <w:p w14:paraId="10D00708" w14:textId="77777777" w:rsidR="004742C1" w:rsidRPr="00244FB6" w:rsidRDefault="000161A8" w:rsidP="004742C1">
      <w:pPr>
        <w:pStyle w:val="ListParagraph"/>
        <w:numPr>
          <w:ilvl w:val="0"/>
          <w:numId w:val="6"/>
        </w:numPr>
        <w:ind w:left="426" w:hanging="426"/>
        <w:rPr>
          <w:rFonts w:cs="Arial"/>
          <w:sz w:val="20"/>
          <w:szCs w:val="20"/>
        </w:rPr>
      </w:pPr>
      <w:r w:rsidRPr="00244FB6">
        <w:rPr>
          <w:rFonts w:cs="Arial"/>
          <w:sz w:val="20"/>
          <w:szCs w:val="20"/>
        </w:rPr>
        <w:t xml:space="preserve">Analysis of job history / running reports to </w:t>
      </w:r>
      <w:r w:rsidR="004742C1" w:rsidRPr="00244FB6">
        <w:rPr>
          <w:rFonts w:cs="Arial"/>
          <w:sz w:val="20"/>
          <w:szCs w:val="20"/>
        </w:rPr>
        <w:t xml:space="preserve">ensure accurate operating expenditure and </w:t>
      </w:r>
      <w:r w:rsidR="003446EC">
        <w:rPr>
          <w:rFonts w:cs="Arial"/>
          <w:sz w:val="20"/>
          <w:szCs w:val="20"/>
        </w:rPr>
        <w:t>recharges to stakeholder</w:t>
      </w:r>
      <w:r w:rsidR="00E70F79" w:rsidRPr="00244FB6">
        <w:rPr>
          <w:rFonts w:cs="Arial"/>
          <w:sz w:val="20"/>
          <w:szCs w:val="20"/>
        </w:rPr>
        <w:t>s</w:t>
      </w:r>
      <w:r w:rsidR="005D03BD" w:rsidRPr="00244FB6">
        <w:rPr>
          <w:rFonts w:cs="Arial"/>
          <w:sz w:val="20"/>
          <w:szCs w:val="20"/>
        </w:rPr>
        <w:t>.</w:t>
      </w:r>
      <w:r w:rsidR="004742C1" w:rsidRPr="00244FB6">
        <w:rPr>
          <w:rFonts w:cs="Arial"/>
          <w:sz w:val="20"/>
          <w:szCs w:val="20"/>
        </w:rPr>
        <w:t xml:space="preserve"> </w:t>
      </w:r>
    </w:p>
    <w:p w14:paraId="17AA89D0" w14:textId="0FC4CE96" w:rsidR="009417BD" w:rsidRPr="00244FB6" w:rsidRDefault="009417BD" w:rsidP="004742C1">
      <w:pPr>
        <w:pStyle w:val="ListParagraph"/>
        <w:numPr>
          <w:ilvl w:val="0"/>
          <w:numId w:val="6"/>
        </w:numPr>
        <w:ind w:left="426" w:hanging="426"/>
        <w:rPr>
          <w:rFonts w:cs="Arial"/>
          <w:sz w:val="20"/>
          <w:szCs w:val="20"/>
        </w:rPr>
      </w:pPr>
      <w:r w:rsidRPr="00244FB6">
        <w:rPr>
          <w:rFonts w:cs="Arial"/>
          <w:sz w:val="20"/>
          <w:szCs w:val="20"/>
        </w:rPr>
        <w:t>Checking jobs sheets against job costs to ensure all times / cost have been accounted for</w:t>
      </w:r>
      <w:r w:rsidR="00936E0F">
        <w:rPr>
          <w:rFonts w:cs="Arial"/>
          <w:sz w:val="20"/>
          <w:szCs w:val="20"/>
        </w:rPr>
        <w:t>.</w:t>
      </w:r>
    </w:p>
    <w:p w14:paraId="0475A41E" w14:textId="77777777" w:rsidR="0067747B" w:rsidRPr="00244FB6" w:rsidRDefault="0067747B" w:rsidP="004742C1">
      <w:pPr>
        <w:pStyle w:val="ListParagraph"/>
        <w:numPr>
          <w:ilvl w:val="0"/>
          <w:numId w:val="6"/>
        </w:numPr>
        <w:ind w:left="426" w:hanging="426"/>
        <w:rPr>
          <w:rFonts w:cs="Arial"/>
          <w:sz w:val="20"/>
          <w:szCs w:val="20"/>
        </w:rPr>
      </w:pPr>
      <w:r w:rsidRPr="00244FB6">
        <w:rPr>
          <w:rFonts w:cs="Arial"/>
          <w:sz w:val="20"/>
          <w:szCs w:val="20"/>
        </w:rPr>
        <w:t xml:space="preserve">Respond </w:t>
      </w:r>
      <w:r w:rsidR="00E70F79" w:rsidRPr="00244FB6">
        <w:rPr>
          <w:rFonts w:cs="Arial"/>
          <w:sz w:val="20"/>
          <w:szCs w:val="20"/>
        </w:rPr>
        <w:t>to general subcontractor queries</w:t>
      </w:r>
      <w:r w:rsidR="00951683">
        <w:rPr>
          <w:rFonts w:cs="Arial"/>
          <w:sz w:val="20"/>
          <w:szCs w:val="20"/>
        </w:rPr>
        <w:t>.</w:t>
      </w:r>
    </w:p>
    <w:p w14:paraId="3025C52D" w14:textId="77777777" w:rsidR="000344C0" w:rsidRDefault="000161A8" w:rsidP="000344C0">
      <w:pPr>
        <w:pStyle w:val="ListParagraph"/>
        <w:numPr>
          <w:ilvl w:val="0"/>
          <w:numId w:val="6"/>
        </w:numPr>
        <w:ind w:left="426" w:hanging="426"/>
        <w:rPr>
          <w:rFonts w:cs="Arial"/>
          <w:sz w:val="20"/>
          <w:szCs w:val="20"/>
        </w:rPr>
      </w:pPr>
      <w:r w:rsidRPr="00244FB6">
        <w:rPr>
          <w:rFonts w:cs="Arial"/>
          <w:sz w:val="20"/>
          <w:szCs w:val="20"/>
        </w:rPr>
        <w:t>Ad hoc administration duties as required to support the smooth running of the back office function.</w:t>
      </w:r>
    </w:p>
    <w:p w14:paraId="340A249E" w14:textId="77777777" w:rsidR="003446EC" w:rsidRPr="000344C0" w:rsidRDefault="003446EC" w:rsidP="000344C0">
      <w:pPr>
        <w:pStyle w:val="ListParagraph"/>
        <w:numPr>
          <w:ilvl w:val="0"/>
          <w:numId w:val="6"/>
        </w:numPr>
        <w:ind w:left="426" w:hanging="426"/>
        <w:rPr>
          <w:rFonts w:cs="Arial"/>
          <w:sz w:val="20"/>
          <w:szCs w:val="20"/>
        </w:rPr>
      </w:pPr>
      <w:r w:rsidRPr="000344C0">
        <w:rPr>
          <w:rFonts w:cs="Arial"/>
          <w:sz w:val="20"/>
          <w:szCs w:val="20"/>
        </w:rPr>
        <w:t>Escalate any complaints as required and support continuous improvement activity to reduce levels of customer complaints</w:t>
      </w:r>
      <w:r w:rsidR="00E839C0">
        <w:rPr>
          <w:rFonts w:cs="Arial"/>
          <w:sz w:val="20"/>
          <w:szCs w:val="20"/>
        </w:rPr>
        <w:t>.</w:t>
      </w:r>
    </w:p>
    <w:p w14:paraId="042B9001" w14:textId="77777777" w:rsidR="00CB22E9" w:rsidRPr="004223B0" w:rsidRDefault="00CB22E9" w:rsidP="00EB687D">
      <w:pPr>
        <w:rPr>
          <w:rFonts w:cs="Arial"/>
          <w:sz w:val="20"/>
          <w:szCs w:val="20"/>
        </w:rPr>
      </w:pPr>
    </w:p>
    <w:p w14:paraId="62F60F2E" w14:textId="77777777" w:rsidR="00A01673" w:rsidRDefault="00A01673" w:rsidP="00EB687D">
      <w:pPr>
        <w:rPr>
          <w:rFonts w:cs="Arial"/>
          <w:b/>
          <w:sz w:val="20"/>
          <w:szCs w:val="20"/>
        </w:rPr>
      </w:pPr>
    </w:p>
    <w:p w14:paraId="1640183C" w14:textId="6842BA68" w:rsidR="00EB687D" w:rsidRPr="00244FB6" w:rsidRDefault="00287409" w:rsidP="00EB687D">
      <w:pPr>
        <w:rPr>
          <w:rFonts w:cs="Arial"/>
          <w:b/>
          <w:sz w:val="20"/>
          <w:szCs w:val="20"/>
        </w:rPr>
      </w:pPr>
      <w:r w:rsidRPr="00244FB6">
        <w:rPr>
          <w:rFonts w:cs="Arial"/>
          <w:b/>
          <w:sz w:val="20"/>
          <w:szCs w:val="20"/>
        </w:rPr>
        <w:t>Example</w:t>
      </w:r>
      <w:r w:rsidR="00EB687D" w:rsidRPr="00244FB6">
        <w:rPr>
          <w:rFonts w:cs="Arial"/>
          <w:b/>
          <w:sz w:val="20"/>
          <w:szCs w:val="20"/>
        </w:rPr>
        <w:t xml:space="preserve"> </w:t>
      </w:r>
      <w:r w:rsidR="007A6B99" w:rsidRPr="00244FB6">
        <w:rPr>
          <w:rFonts w:cs="Arial"/>
          <w:b/>
          <w:sz w:val="20"/>
          <w:szCs w:val="20"/>
        </w:rPr>
        <w:t xml:space="preserve">outcomes or objectives that this role will </w:t>
      </w:r>
      <w:r w:rsidR="00284641" w:rsidRPr="00244FB6">
        <w:rPr>
          <w:rFonts w:cs="Arial"/>
          <w:b/>
          <w:sz w:val="20"/>
          <w:szCs w:val="20"/>
        </w:rPr>
        <w:t>be responsible for delivering</w:t>
      </w:r>
      <w:r w:rsidR="00EB687D" w:rsidRPr="00244FB6">
        <w:rPr>
          <w:rFonts w:cs="Arial"/>
          <w:b/>
          <w:sz w:val="20"/>
          <w:szCs w:val="20"/>
        </w:rPr>
        <w:t>:</w:t>
      </w:r>
    </w:p>
    <w:p w14:paraId="33EE6D2C" w14:textId="77777777" w:rsidR="00754E41" w:rsidRPr="00244FB6" w:rsidRDefault="00754E41" w:rsidP="00EB687D">
      <w:pPr>
        <w:rPr>
          <w:rFonts w:cs="Arial"/>
          <w:b/>
          <w:sz w:val="20"/>
          <w:szCs w:val="20"/>
        </w:rPr>
      </w:pPr>
    </w:p>
    <w:p w14:paraId="5CDEED60" w14:textId="77777777" w:rsidR="00754E41" w:rsidRPr="00244FB6" w:rsidRDefault="00754E41" w:rsidP="004742C1">
      <w:pPr>
        <w:numPr>
          <w:ilvl w:val="0"/>
          <w:numId w:val="5"/>
        </w:numPr>
        <w:jc w:val="both"/>
        <w:rPr>
          <w:rFonts w:cs="Arial"/>
          <w:sz w:val="20"/>
          <w:szCs w:val="20"/>
        </w:rPr>
      </w:pPr>
      <w:r w:rsidRPr="00244FB6">
        <w:rPr>
          <w:rFonts w:cs="Arial"/>
          <w:sz w:val="20"/>
          <w:szCs w:val="20"/>
        </w:rPr>
        <w:t>Ensur</w:t>
      </w:r>
      <w:r w:rsidR="00184F2C" w:rsidRPr="00244FB6">
        <w:rPr>
          <w:rFonts w:cs="Arial"/>
          <w:sz w:val="20"/>
          <w:szCs w:val="20"/>
        </w:rPr>
        <w:t>e</w:t>
      </w:r>
      <w:r w:rsidRPr="00244FB6">
        <w:rPr>
          <w:rFonts w:cs="Arial"/>
          <w:sz w:val="20"/>
          <w:szCs w:val="20"/>
        </w:rPr>
        <w:t xml:space="preserve"> delivery of the repairs service is met in line with Camden’s Customer Service Standards.</w:t>
      </w:r>
    </w:p>
    <w:p w14:paraId="6F456526" w14:textId="3D022CDE" w:rsidR="00754E41" w:rsidRPr="00244FB6" w:rsidRDefault="008D1E68" w:rsidP="004742C1">
      <w:pPr>
        <w:numPr>
          <w:ilvl w:val="0"/>
          <w:numId w:val="5"/>
        </w:numPr>
        <w:jc w:val="both"/>
        <w:rPr>
          <w:rFonts w:cs="Arial"/>
          <w:sz w:val="20"/>
          <w:szCs w:val="20"/>
        </w:rPr>
      </w:pPr>
      <w:r w:rsidRPr="00244FB6">
        <w:rPr>
          <w:rFonts w:cs="Arial"/>
          <w:sz w:val="20"/>
          <w:szCs w:val="20"/>
        </w:rPr>
        <w:lastRenderedPageBreak/>
        <w:t>Pro</w:t>
      </w:r>
      <w:r w:rsidR="000344C0">
        <w:rPr>
          <w:rFonts w:cs="Arial"/>
          <w:sz w:val="20"/>
          <w:szCs w:val="20"/>
        </w:rPr>
        <w:t>active working with suppliers, schools and specialist sub</w:t>
      </w:r>
      <w:r w:rsidR="00936E0F">
        <w:rPr>
          <w:rFonts w:cs="Arial"/>
          <w:sz w:val="20"/>
          <w:szCs w:val="20"/>
        </w:rPr>
        <w:t>-</w:t>
      </w:r>
      <w:r w:rsidR="000344C0">
        <w:rPr>
          <w:rFonts w:cs="Arial"/>
          <w:sz w:val="20"/>
          <w:szCs w:val="20"/>
        </w:rPr>
        <w:t>contractors</w:t>
      </w:r>
      <w:r w:rsidRPr="00244FB6">
        <w:rPr>
          <w:rFonts w:cs="Arial"/>
          <w:sz w:val="20"/>
          <w:szCs w:val="20"/>
        </w:rPr>
        <w:t xml:space="preserve"> to ensure repairs and planned preventative maintenance (PPM) </w:t>
      </w:r>
      <w:r w:rsidR="000344C0">
        <w:rPr>
          <w:rFonts w:cs="Arial"/>
          <w:sz w:val="20"/>
          <w:szCs w:val="20"/>
        </w:rPr>
        <w:t xml:space="preserve">costs </w:t>
      </w:r>
      <w:r w:rsidR="00754E41" w:rsidRPr="00244FB6">
        <w:rPr>
          <w:rFonts w:cs="Arial"/>
          <w:sz w:val="20"/>
          <w:szCs w:val="20"/>
        </w:rPr>
        <w:t xml:space="preserve">are </w:t>
      </w:r>
      <w:r w:rsidR="00B35488" w:rsidRPr="00244FB6">
        <w:rPr>
          <w:rFonts w:cs="Arial"/>
          <w:sz w:val="20"/>
          <w:szCs w:val="20"/>
        </w:rPr>
        <w:t>allocated</w:t>
      </w:r>
      <w:r w:rsidR="000344C0">
        <w:rPr>
          <w:rFonts w:cs="Arial"/>
          <w:sz w:val="20"/>
          <w:szCs w:val="20"/>
        </w:rPr>
        <w:t xml:space="preserve"> efficiently</w:t>
      </w:r>
      <w:r w:rsidRPr="00244FB6">
        <w:rPr>
          <w:rFonts w:cs="Arial"/>
          <w:sz w:val="20"/>
          <w:szCs w:val="20"/>
        </w:rPr>
        <w:t>,</w:t>
      </w:r>
      <w:r w:rsidR="00754E41" w:rsidRPr="00244FB6">
        <w:rPr>
          <w:rFonts w:cs="Arial"/>
          <w:sz w:val="20"/>
          <w:szCs w:val="20"/>
        </w:rPr>
        <w:t xml:space="preserve"> </w:t>
      </w:r>
      <w:r w:rsidR="00B35488" w:rsidRPr="00244FB6">
        <w:rPr>
          <w:rFonts w:cs="Arial"/>
          <w:sz w:val="20"/>
          <w:szCs w:val="20"/>
        </w:rPr>
        <w:t xml:space="preserve">taking ownership of the whole process, </w:t>
      </w:r>
      <w:r w:rsidR="00754E41" w:rsidRPr="00244FB6">
        <w:rPr>
          <w:rFonts w:cs="Arial"/>
          <w:sz w:val="20"/>
          <w:szCs w:val="20"/>
        </w:rPr>
        <w:t>using a robust and pro-active appr</w:t>
      </w:r>
      <w:r w:rsidR="000344C0">
        <w:rPr>
          <w:rFonts w:cs="Arial"/>
          <w:sz w:val="20"/>
          <w:szCs w:val="20"/>
        </w:rPr>
        <w:t xml:space="preserve">oach to </w:t>
      </w:r>
      <w:r w:rsidR="00AD5654">
        <w:rPr>
          <w:rFonts w:cs="Arial"/>
          <w:sz w:val="20"/>
          <w:szCs w:val="20"/>
        </w:rPr>
        <w:t>trading account</w:t>
      </w:r>
      <w:r w:rsidRPr="00244FB6">
        <w:rPr>
          <w:rFonts w:cs="Arial"/>
          <w:sz w:val="20"/>
          <w:szCs w:val="20"/>
        </w:rPr>
        <w:t>.</w:t>
      </w:r>
      <w:r w:rsidR="00754E41" w:rsidRPr="00244FB6">
        <w:rPr>
          <w:rFonts w:cs="Arial"/>
          <w:sz w:val="20"/>
          <w:szCs w:val="20"/>
        </w:rPr>
        <w:t xml:space="preserve"> </w:t>
      </w:r>
    </w:p>
    <w:p w14:paraId="54464483" w14:textId="0A351200" w:rsidR="004309EB" w:rsidRPr="00244FB6" w:rsidRDefault="004309EB" w:rsidP="004742C1">
      <w:pPr>
        <w:numPr>
          <w:ilvl w:val="0"/>
          <w:numId w:val="5"/>
        </w:numPr>
        <w:jc w:val="both"/>
        <w:rPr>
          <w:rFonts w:cs="Arial"/>
          <w:sz w:val="20"/>
          <w:szCs w:val="20"/>
        </w:rPr>
      </w:pPr>
      <w:r w:rsidRPr="00244FB6">
        <w:rPr>
          <w:rFonts w:cs="Arial"/>
          <w:sz w:val="20"/>
          <w:szCs w:val="20"/>
        </w:rPr>
        <w:t>Ensure that all payments and income are pro</w:t>
      </w:r>
      <w:r w:rsidR="00A00930">
        <w:rPr>
          <w:rFonts w:cs="Arial"/>
          <w:sz w:val="20"/>
          <w:szCs w:val="20"/>
        </w:rPr>
        <w:t>cessed on time and any trading</w:t>
      </w:r>
      <w:r w:rsidRPr="00244FB6">
        <w:rPr>
          <w:rFonts w:cs="Arial"/>
          <w:sz w:val="20"/>
          <w:szCs w:val="20"/>
        </w:rPr>
        <w:t xml:space="preserve"> impact reported to senior managers.</w:t>
      </w:r>
    </w:p>
    <w:p w14:paraId="26BF2A09" w14:textId="77777777" w:rsidR="0091000C" w:rsidRPr="00244FB6" w:rsidRDefault="0091000C" w:rsidP="004742C1">
      <w:pPr>
        <w:numPr>
          <w:ilvl w:val="0"/>
          <w:numId w:val="5"/>
        </w:numPr>
        <w:jc w:val="both"/>
        <w:rPr>
          <w:rFonts w:cs="Arial"/>
          <w:sz w:val="20"/>
          <w:szCs w:val="20"/>
        </w:rPr>
      </w:pPr>
      <w:r w:rsidRPr="00244FB6">
        <w:rPr>
          <w:rFonts w:cs="Arial"/>
          <w:sz w:val="20"/>
          <w:szCs w:val="20"/>
        </w:rPr>
        <w:t>Ensure all payments are in accordance with Camden Financial Regulations and scheme of delegation.</w:t>
      </w:r>
    </w:p>
    <w:p w14:paraId="0EBC69F3" w14:textId="2A1A4CD9" w:rsidR="00343BFD" w:rsidRPr="00244FB6" w:rsidRDefault="00343BFD" w:rsidP="004742C1">
      <w:pPr>
        <w:numPr>
          <w:ilvl w:val="0"/>
          <w:numId w:val="5"/>
        </w:numPr>
        <w:jc w:val="both"/>
        <w:rPr>
          <w:rFonts w:cs="Arial"/>
          <w:sz w:val="20"/>
          <w:szCs w:val="20"/>
        </w:rPr>
      </w:pPr>
      <w:r w:rsidRPr="00244FB6">
        <w:rPr>
          <w:rFonts w:cs="Arial"/>
          <w:sz w:val="20"/>
          <w:szCs w:val="20"/>
        </w:rPr>
        <w:t xml:space="preserve">Ensuring that the </w:t>
      </w:r>
      <w:r w:rsidR="00AD5654">
        <w:rPr>
          <w:rFonts w:cs="Arial"/>
          <w:sz w:val="20"/>
          <w:szCs w:val="20"/>
        </w:rPr>
        <w:t>CA</w:t>
      </w:r>
      <w:r w:rsidRPr="00244FB6">
        <w:rPr>
          <w:rFonts w:cs="Arial"/>
          <w:sz w:val="20"/>
          <w:szCs w:val="20"/>
        </w:rPr>
        <w:t>FM system is updated at all times and information is ‘live’.</w:t>
      </w:r>
    </w:p>
    <w:p w14:paraId="6D39381C" w14:textId="77777777" w:rsidR="00754E41" w:rsidRPr="00244FB6" w:rsidRDefault="00754E41" w:rsidP="004742C1">
      <w:pPr>
        <w:numPr>
          <w:ilvl w:val="0"/>
          <w:numId w:val="5"/>
        </w:numPr>
        <w:jc w:val="both"/>
        <w:rPr>
          <w:rFonts w:cs="Arial"/>
          <w:sz w:val="20"/>
          <w:szCs w:val="20"/>
        </w:rPr>
      </w:pPr>
      <w:r w:rsidRPr="00244FB6">
        <w:rPr>
          <w:rFonts w:cs="Arial"/>
          <w:sz w:val="20"/>
          <w:szCs w:val="20"/>
        </w:rPr>
        <w:t>Contributes to increase customer satisfaction with repairs service.</w:t>
      </w:r>
    </w:p>
    <w:p w14:paraId="472A8A26" w14:textId="77777777" w:rsidR="009640FE" w:rsidRPr="00244FB6" w:rsidRDefault="0018732A" w:rsidP="004742C1">
      <w:pPr>
        <w:numPr>
          <w:ilvl w:val="0"/>
          <w:numId w:val="5"/>
        </w:numPr>
        <w:jc w:val="both"/>
        <w:rPr>
          <w:rFonts w:cs="Arial"/>
          <w:sz w:val="20"/>
          <w:szCs w:val="20"/>
        </w:rPr>
      </w:pPr>
      <w:r w:rsidRPr="00244FB6">
        <w:rPr>
          <w:rFonts w:cs="Arial"/>
          <w:sz w:val="20"/>
          <w:szCs w:val="20"/>
        </w:rPr>
        <w:t>R</w:t>
      </w:r>
      <w:r w:rsidR="00754E41" w:rsidRPr="00244FB6">
        <w:rPr>
          <w:rFonts w:cs="Arial"/>
          <w:sz w:val="20"/>
          <w:szCs w:val="20"/>
        </w:rPr>
        <w:t>isks are reported and escalated</w:t>
      </w:r>
      <w:r w:rsidRPr="00244FB6">
        <w:rPr>
          <w:rFonts w:cs="Arial"/>
          <w:sz w:val="20"/>
          <w:szCs w:val="20"/>
        </w:rPr>
        <w:t xml:space="preserve"> appropriately; </w:t>
      </w:r>
      <w:r w:rsidR="00754E41" w:rsidRPr="00244FB6">
        <w:rPr>
          <w:rFonts w:cs="Arial"/>
          <w:sz w:val="20"/>
          <w:szCs w:val="20"/>
        </w:rPr>
        <w:t>for example</w:t>
      </w:r>
      <w:r w:rsidRPr="00244FB6">
        <w:rPr>
          <w:rFonts w:cs="Arial"/>
          <w:sz w:val="20"/>
          <w:szCs w:val="20"/>
        </w:rPr>
        <w:t>,</w:t>
      </w:r>
      <w:r w:rsidR="00754E41" w:rsidRPr="00244FB6">
        <w:rPr>
          <w:rFonts w:cs="Arial"/>
          <w:sz w:val="20"/>
          <w:szCs w:val="20"/>
        </w:rPr>
        <w:t xml:space="preserve"> to ensure that every possible action is taken to </w:t>
      </w:r>
      <w:r w:rsidR="000344C0">
        <w:rPr>
          <w:rFonts w:cs="Arial"/>
          <w:sz w:val="20"/>
          <w:szCs w:val="20"/>
        </w:rPr>
        <w:t>recover costs from stakeholders and payments made to the contractors.</w:t>
      </w:r>
    </w:p>
    <w:p w14:paraId="4602B6EF" w14:textId="77777777" w:rsidR="00FC1372" w:rsidRPr="00244FB6" w:rsidRDefault="0091000C" w:rsidP="004742C1">
      <w:pPr>
        <w:numPr>
          <w:ilvl w:val="0"/>
          <w:numId w:val="5"/>
        </w:numPr>
        <w:jc w:val="both"/>
        <w:rPr>
          <w:rFonts w:cs="Arial"/>
          <w:sz w:val="20"/>
          <w:szCs w:val="20"/>
        </w:rPr>
      </w:pPr>
      <w:r w:rsidRPr="00244FB6">
        <w:rPr>
          <w:rFonts w:cs="Arial"/>
          <w:sz w:val="20"/>
          <w:szCs w:val="20"/>
        </w:rPr>
        <w:t>Financial c</w:t>
      </w:r>
      <w:r w:rsidR="00FC1372" w:rsidRPr="00244FB6">
        <w:rPr>
          <w:rFonts w:cs="Arial"/>
          <w:sz w:val="20"/>
          <w:szCs w:val="20"/>
        </w:rPr>
        <w:t>ompliance issues are recognised, resolved or escalated.</w:t>
      </w:r>
    </w:p>
    <w:p w14:paraId="7130D493" w14:textId="77777777" w:rsidR="00A56E49" w:rsidRPr="00244FB6" w:rsidRDefault="00A56E49" w:rsidP="00EB687D">
      <w:pPr>
        <w:rPr>
          <w:rFonts w:asciiTheme="minorHAnsi" w:hAnsiTheme="minorHAnsi"/>
          <w:b/>
          <w:szCs w:val="22"/>
        </w:rPr>
      </w:pPr>
    </w:p>
    <w:p w14:paraId="7957FEDD" w14:textId="77777777" w:rsidR="00EB687D" w:rsidRPr="00244FB6" w:rsidRDefault="00287409" w:rsidP="00EB687D">
      <w:pPr>
        <w:rPr>
          <w:rFonts w:cs="Arial"/>
          <w:b/>
          <w:sz w:val="20"/>
          <w:szCs w:val="20"/>
        </w:rPr>
      </w:pPr>
      <w:r w:rsidRPr="00244FB6">
        <w:rPr>
          <w:rFonts w:cs="Arial"/>
          <w:b/>
          <w:sz w:val="20"/>
          <w:szCs w:val="20"/>
        </w:rPr>
        <w:t>People Management Responsibilities:</w:t>
      </w:r>
    </w:p>
    <w:p w14:paraId="3FD9610B" w14:textId="77777777" w:rsidR="00533546" w:rsidRPr="00244FB6" w:rsidRDefault="00533546" w:rsidP="00EB687D">
      <w:pPr>
        <w:rPr>
          <w:rFonts w:cs="Arial"/>
          <w:sz w:val="20"/>
          <w:szCs w:val="20"/>
        </w:rPr>
      </w:pPr>
    </w:p>
    <w:p w14:paraId="116CA71C" w14:textId="77777777" w:rsidR="00633349" w:rsidRPr="00244FB6" w:rsidRDefault="00343BFD" w:rsidP="00633349">
      <w:pPr>
        <w:rPr>
          <w:rFonts w:cs="Arial"/>
          <w:sz w:val="20"/>
          <w:szCs w:val="20"/>
        </w:rPr>
      </w:pPr>
      <w:r w:rsidRPr="00244FB6">
        <w:rPr>
          <w:rFonts w:cs="Arial"/>
          <w:sz w:val="20"/>
          <w:szCs w:val="20"/>
        </w:rPr>
        <w:t>No management responsibilities</w:t>
      </w:r>
      <w:r w:rsidR="006564A0" w:rsidRPr="00244FB6">
        <w:rPr>
          <w:rFonts w:cs="Arial"/>
          <w:sz w:val="20"/>
          <w:szCs w:val="20"/>
        </w:rPr>
        <w:t>.</w:t>
      </w:r>
    </w:p>
    <w:p w14:paraId="105394EC" w14:textId="77777777" w:rsidR="00A07635" w:rsidRPr="00244FB6" w:rsidRDefault="00A07635" w:rsidP="00EB687D">
      <w:pPr>
        <w:rPr>
          <w:rFonts w:asciiTheme="minorHAnsi" w:hAnsiTheme="minorHAnsi"/>
          <w:b/>
          <w:szCs w:val="22"/>
        </w:rPr>
      </w:pPr>
    </w:p>
    <w:p w14:paraId="7184DA9A" w14:textId="77777777" w:rsidR="00287409" w:rsidRPr="00244FB6" w:rsidRDefault="004E1014" w:rsidP="00EB687D">
      <w:pPr>
        <w:rPr>
          <w:rFonts w:cs="Arial"/>
          <w:b/>
          <w:sz w:val="20"/>
          <w:szCs w:val="20"/>
        </w:rPr>
      </w:pPr>
      <w:r w:rsidRPr="00244FB6">
        <w:rPr>
          <w:rFonts w:cs="Arial"/>
          <w:b/>
          <w:sz w:val="20"/>
          <w:szCs w:val="20"/>
        </w:rPr>
        <w:t>Relationships</w:t>
      </w:r>
      <w:r w:rsidR="0055210F" w:rsidRPr="00244FB6">
        <w:rPr>
          <w:rFonts w:cs="Arial"/>
          <w:b/>
          <w:sz w:val="20"/>
          <w:szCs w:val="20"/>
        </w:rPr>
        <w:t xml:space="preserve"> and accountabilities</w:t>
      </w:r>
      <w:r w:rsidRPr="00244FB6">
        <w:rPr>
          <w:rFonts w:cs="Arial"/>
          <w:b/>
          <w:sz w:val="20"/>
          <w:szCs w:val="20"/>
        </w:rPr>
        <w:t>:</w:t>
      </w:r>
    </w:p>
    <w:p w14:paraId="10C340FB" w14:textId="77777777" w:rsidR="008C6BB5" w:rsidRPr="00244FB6" w:rsidRDefault="008C6BB5" w:rsidP="004742C1">
      <w:pPr>
        <w:numPr>
          <w:ilvl w:val="0"/>
          <w:numId w:val="5"/>
        </w:numPr>
        <w:jc w:val="both"/>
        <w:rPr>
          <w:rFonts w:cs="Arial"/>
          <w:sz w:val="20"/>
          <w:szCs w:val="20"/>
        </w:rPr>
      </w:pPr>
      <w:r w:rsidRPr="00244FB6">
        <w:rPr>
          <w:rFonts w:cs="Arial"/>
          <w:sz w:val="20"/>
          <w:szCs w:val="20"/>
        </w:rPr>
        <w:t xml:space="preserve">The </w:t>
      </w:r>
      <w:r w:rsidR="00946346" w:rsidRPr="00244FB6">
        <w:rPr>
          <w:rFonts w:cs="Arial"/>
          <w:sz w:val="20"/>
          <w:szCs w:val="20"/>
        </w:rPr>
        <w:t>post holder</w:t>
      </w:r>
      <w:r w:rsidRPr="00244FB6">
        <w:rPr>
          <w:rFonts w:cs="Arial"/>
          <w:sz w:val="20"/>
          <w:szCs w:val="20"/>
        </w:rPr>
        <w:t xml:space="preserve"> is wholly a</w:t>
      </w:r>
      <w:r w:rsidR="00533546" w:rsidRPr="00244FB6">
        <w:rPr>
          <w:rFonts w:cs="Arial"/>
          <w:sz w:val="20"/>
          <w:szCs w:val="20"/>
        </w:rPr>
        <w:t>ccountable to senior</w:t>
      </w:r>
      <w:r w:rsidRPr="00244FB6">
        <w:rPr>
          <w:rFonts w:cs="Arial"/>
          <w:sz w:val="20"/>
          <w:szCs w:val="20"/>
        </w:rPr>
        <w:t xml:space="preserve"> management for the areas of responsibility assigned to them – whi</w:t>
      </w:r>
      <w:r w:rsidR="001B0D81" w:rsidRPr="00244FB6">
        <w:rPr>
          <w:rFonts w:cs="Arial"/>
          <w:sz w:val="20"/>
          <w:szCs w:val="20"/>
        </w:rPr>
        <w:t>ch will be a combination of</w:t>
      </w:r>
      <w:r w:rsidRPr="00244FB6">
        <w:rPr>
          <w:rFonts w:cs="Arial"/>
          <w:sz w:val="20"/>
          <w:szCs w:val="20"/>
        </w:rPr>
        <w:t xml:space="preserve"> service standards and relationships with schools, and cross-service objectives.</w:t>
      </w:r>
    </w:p>
    <w:p w14:paraId="2DA09A8D" w14:textId="4E02F49A" w:rsidR="00533546" w:rsidRPr="00244FB6" w:rsidRDefault="001B0D81" w:rsidP="004742C1">
      <w:pPr>
        <w:numPr>
          <w:ilvl w:val="0"/>
          <w:numId w:val="5"/>
        </w:numPr>
        <w:jc w:val="both"/>
        <w:rPr>
          <w:rFonts w:cs="Arial"/>
          <w:sz w:val="20"/>
          <w:szCs w:val="20"/>
        </w:rPr>
      </w:pPr>
      <w:r w:rsidRPr="00244FB6">
        <w:rPr>
          <w:rFonts w:cs="Arial"/>
          <w:sz w:val="20"/>
          <w:szCs w:val="20"/>
        </w:rPr>
        <w:t>The post</w:t>
      </w:r>
      <w:r w:rsidR="000120BE">
        <w:rPr>
          <w:rFonts w:cs="Arial"/>
          <w:sz w:val="20"/>
          <w:szCs w:val="20"/>
        </w:rPr>
        <w:t xml:space="preserve"> </w:t>
      </w:r>
      <w:r w:rsidRPr="00244FB6">
        <w:rPr>
          <w:rFonts w:cs="Arial"/>
          <w:sz w:val="20"/>
          <w:szCs w:val="20"/>
        </w:rPr>
        <w:t xml:space="preserve">holder will work closely with </w:t>
      </w:r>
      <w:r w:rsidR="00343BFD" w:rsidRPr="00244FB6">
        <w:rPr>
          <w:rFonts w:cs="Arial"/>
          <w:sz w:val="20"/>
          <w:szCs w:val="20"/>
        </w:rPr>
        <w:t>e</w:t>
      </w:r>
      <w:r w:rsidR="006564A0" w:rsidRPr="00244FB6">
        <w:rPr>
          <w:rFonts w:cs="Arial"/>
          <w:sz w:val="20"/>
          <w:szCs w:val="20"/>
        </w:rPr>
        <w:t>ngineers,</w:t>
      </w:r>
      <w:r w:rsidR="00E839C0">
        <w:rPr>
          <w:rFonts w:cs="Arial"/>
          <w:sz w:val="20"/>
          <w:szCs w:val="20"/>
        </w:rPr>
        <w:t xml:space="preserve"> support staff,</w:t>
      </w:r>
      <w:r w:rsidR="006564A0" w:rsidRPr="00244FB6">
        <w:rPr>
          <w:rFonts w:cs="Arial"/>
          <w:sz w:val="20"/>
          <w:szCs w:val="20"/>
        </w:rPr>
        <w:t xml:space="preserve"> contractors, suppliers and schools, building trusting relationships with them by consistently delivering on promises, being sensitive to their needs and presenting a balanced view</w:t>
      </w:r>
      <w:r w:rsidR="00343BFD" w:rsidRPr="00244FB6">
        <w:rPr>
          <w:rFonts w:cs="Arial"/>
          <w:sz w:val="20"/>
          <w:szCs w:val="20"/>
        </w:rPr>
        <w:t>.</w:t>
      </w:r>
    </w:p>
    <w:p w14:paraId="0555E400" w14:textId="626E94A1" w:rsidR="001B0D81" w:rsidRPr="00244FB6" w:rsidRDefault="001B0D81" w:rsidP="004742C1">
      <w:pPr>
        <w:numPr>
          <w:ilvl w:val="0"/>
          <w:numId w:val="5"/>
        </w:numPr>
        <w:jc w:val="both"/>
        <w:rPr>
          <w:rFonts w:cs="Arial"/>
          <w:sz w:val="20"/>
          <w:szCs w:val="20"/>
        </w:rPr>
      </w:pPr>
      <w:r w:rsidRPr="00244FB6">
        <w:rPr>
          <w:rFonts w:cs="Arial"/>
          <w:sz w:val="20"/>
          <w:szCs w:val="20"/>
        </w:rPr>
        <w:t xml:space="preserve">Communication with </w:t>
      </w:r>
      <w:r w:rsidR="007C343A" w:rsidRPr="00244FB6">
        <w:rPr>
          <w:rFonts w:cs="Arial"/>
          <w:sz w:val="20"/>
          <w:szCs w:val="20"/>
        </w:rPr>
        <w:t>engineers</w:t>
      </w:r>
      <w:r w:rsidR="0091000C" w:rsidRPr="00244FB6">
        <w:rPr>
          <w:rFonts w:cs="Arial"/>
          <w:sz w:val="20"/>
          <w:szCs w:val="20"/>
        </w:rPr>
        <w:t xml:space="preserve">, </w:t>
      </w:r>
      <w:r w:rsidR="006564A0" w:rsidRPr="00244FB6">
        <w:rPr>
          <w:rFonts w:cs="Arial"/>
          <w:sz w:val="20"/>
          <w:szCs w:val="20"/>
        </w:rPr>
        <w:t>specialist sub</w:t>
      </w:r>
      <w:r w:rsidR="000120BE">
        <w:rPr>
          <w:rFonts w:cs="Arial"/>
          <w:sz w:val="20"/>
          <w:szCs w:val="20"/>
        </w:rPr>
        <w:t>-</w:t>
      </w:r>
      <w:r w:rsidR="0091000C" w:rsidRPr="00244FB6">
        <w:rPr>
          <w:rFonts w:cs="Arial"/>
          <w:sz w:val="20"/>
          <w:szCs w:val="20"/>
        </w:rPr>
        <w:t>contractors</w:t>
      </w:r>
      <w:r w:rsidR="006564A0" w:rsidRPr="00244FB6">
        <w:rPr>
          <w:rFonts w:cs="Arial"/>
          <w:sz w:val="20"/>
          <w:szCs w:val="20"/>
        </w:rPr>
        <w:t>, suppliers, schools and</w:t>
      </w:r>
      <w:r w:rsidRPr="00244FB6">
        <w:rPr>
          <w:rFonts w:cs="Arial"/>
          <w:sz w:val="20"/>
          <w:szCs w:val="20"/>
        </w:rPr>
        <w:t xml:space="preserve"> will consist of real time </w:t>
      </w:r>
      <w:r w:rsidR="00B74360" w:rsidRPr="00244FB6">
        <w:rPr>
          <w:rFonts w:cs="Arial"/>
          <w:sz w:val="20"/>
          <w:szCs w:val="20"/>
        </w:rPr>
        <w:t xml:space="preserve">allocation </w:t>
      </w:r>
      <w:r w:rsidRPr="00244FB6">
        <w:rPr>
          <w:rFonts w:cs="Arial"/>
          <w:sz w:val="20"/>
          <w:szCs w:val="20"/>
        </w:rPr>
        <w:t xml:space="preserve">of </w:t>
      </w:r>
      <w:r w:rsidR="006564A0" w:rsidRPr="00244FB6">
        <w:rPr>
          <w:rFonts w:cs="Arial"/>
          <w:sz w:val="20"/>
          <w:szCs w:val="20"/>
        </w:rPr>
        <w:t>materials</w:t>
      </w:r>
      <w:r w:rsidRPr="00244FB6">
        <w:rPr>
          <w:rFonts w:cs="Arial"/>
          <w:sz w:val="20"/>
          <w:szCs w:val="20"/>
        </w:rPr>
        <w:t xml:space="preserve">, progress updates and information gathering during progress and on completion to update the repairs IT systems.  </w:t>
      </w:r>
    </w:p>
    <w:p w14:paraId="4B188022" w14:textId="77777777" w:rsidR="001B0D81" w:rsidRPr="00244FB6" w:rsidRDefault="001B0D81" w:rsidP="004742C1">
      <w:pPr>
        <w:numPr>
          <w:ilvl w:val="0"/>
          <w:numId w:val="5"/>
        </w:numPr>
        <w:jc w:val="both"/>
        <w:rPr>
          <w:rFonts w:cs="Arial"/>
          <w:sz w:val="20"/>
          <w:szCs w:val="20"/>
        </w:rPr>
      </w:pPr>
      <w:r w:rsidRPr="00244FB6">
        <w:rPr>
          <w:rFonts w:cs="Arial"/>
          <w:sz w:val="20"/>
          <w:szCs w:val="20"/>
        </w:rPr>
        <w:t xml:space="preserve">The </w:t>
      </w:r>
      <w:r w:rsidR="00946346" w:rsidRPr="00244FB6">
        <w:rPr>
          <w:rFonts w:cs="Arial"/>
          <w:sz w:val="20"/>
          <w:szCs w:val="20"/>
        </w:rPr>
        <w:t>post holder</w:t>
      </w:r>
      <w:r w:rsidRPr="00244FB6">
        <w:rPr>
          <w:rFonts w:cs="Arial"/>
          <w:sz w:val="20"/>
          <w:szCs w:val="20"/>
        </w:rPr>
        <w:t xml:space="preserve"> will be required to work closely with Repairs Team Supervisors</w:t>
      </w:r>
      <w:r w:rsidR="000344C0">
        <w:rPr>
          <w:rFonts w:cs="Arial"/>
          <w:sz w:val="20"/>
          <w:szCs w:val="20"/>
        </w:rPr>
        <w:t>, management</w:t>
      </w:r>
      <w:r w:rsidRPr="00244FB6">
        <w:rPr>
          <w:rFonts w:cs="Arial"/>
          <w:sz w:val="20"/>
          <w:szCs w:val="20"/>
        </w:rPr>
        <w:t xml:space="preserve"> and the specialist </w:t>
      </w:r>
      <w:r w:rsidR="00946346" w:rsidRPr="00244FB6">
        <w:rPr>
          <w:rFonts w:cs="Arial"/>
          <w:sz w:val="20"/>
          <w:szCs w:val="20"/>
        </w:rPr>
        <w:t>sub-contractors</w:t>
      </w:r>
      <w:r w:rsidRPr="00244FB6">
        <w:rPr>
          <w:rFonts w:cs="Arial"/>
          <w:sz w:val="20"/>
          <w:szCs w:val="20"/>
        </w:rPr>
        <w:t xml:space="preserve"> to </w:t>
      </w:r>
      <w:r w:rsidR="000344C0">
        <w:rPr>
          <w:rFonts w:cs="Arial"/>
          <w:sz w:val="20"/>
          <w:szCs w:val="20"/>
        </w:rPr>
        <w:t>ensure that materials are</w:t>
      </w:r>
      <w:r w:rsidR="009C6EF7">
        <w:rPr>
          <w:rFonts w:cs="Arial"/>
          <w:sz w:val="20"/>
          <w:szCs w:val="20"/>
        </w:rPr>
        <w:t xml:space="preserve"> correctly allocated</w:t>
      </w:r>
      <w:r w:rsidR="000344C0">
        <w:rPr>
          <w:rFonts w:cs="Arial"/>
          <w:sz w:val="20"/>
          <w:szCs w:val="20"/>
        </w:rPr>
        <w:t xml:space="preserve"> and </w:t>
      </w:r>
      <w:r w:rsidR="009C6EF7">
        <w:rPr>
          <w:rFonts w:cs="Arial"/>
          <w:sz w:val="20"/>
          <w:szCs w:val="20"/>
        </w:rPr>
        <w:t xml:space="preserve">stakeholders are charged appropriately as part of the invoicing process. </w:t>
      </w:r>
    </w:p>
    <w:p w14:paraId="05F871AC" w14:textId="77777777" w:rsidR="001B0D81" w:rsidRPr="00244FB6" w:rsidRDefault="001B0D81" w:rsidP="004742C1">
      <w:pPr>
        <w:numPr>
          <w:ilvl w:val="0"/>
          <w:numId w:val="5"/>
        </w:numPr>
        <w:jc w:val="both"/>
        <w:rPr>
          <w:rFonts w:cs="Arial"/>
          <w:sz w:val="20"/>
          <w:szCs w:val="20"/>
        </w:rPr>
      </w:pPr>
      <w:r w:rsidRPr="00244FB6">
        <w:rPr>
          <w:rFonts w:cs="Arial"/>
          <w:sz w:val="20"/>
          <w:szCs w:val="20"/>
        </w:rPr>
        <w:t>Provide a service focussed on delivering a high quality customer experience to ensure the repairs service is responsive to the needs of Camden’s educational establishments, internal and external stakeholders</w:t>
      </w:r>
      <w:r w:rsidR="00075956" w:rsidRPr="00244FB6">
        <w:rPr>
          <w:rFonts w:cs="Arial"/>
          <w:sz w:val="20"/>
          <w:szCs w:val="20"/>
        </w:rPr>
        <w:t>.</w:t>
      </w:r>
    </w:p>
    <w:p w14:paraId="272D7461" w14:textId="6615B72B" w:rsidR="001B0D81" w:rsidRPr="00244FB6" w:rsidRDefault="001B0D81" w:rsidP="004742C1">
      <w:pPr>
        <w:numPr>
          <w:ilvl w:val="0"/>
          <w:numId w:val="5"/>
        </w:numPr>
        <w:jc w:val="both"/>
        <w:rPr>
          <w:rFonts w:cs="Arial"/>
          <w:sz w:val="20"/>
          <w:szCs w:val="20"/>
        </w:rPr>
      </w:pPr>
      <w:r w:rsidRPr="00244FB6">
        <w:rPr>
          <w:rFonts w:cs="Arial"/>
          <w:sz w:val="20"/>
          <w:szCs w:val="20"/>
        </w:rPr>
        <w:t xml:space="preserve">As a member of the </w:t>
      </w:r>
      <w:r w:rsidR="00AD5654">
        <w:rPr>
          <w:rFonts w:cs="Arial"/>
          <w:sz w:val="20"/>
          <w:szCs w:val="20"/>
        </w:rPr>
        <w:t>Camden FM</w:t>
      </w:r>
      <w:r w:rsidRPr="00244FB6">
        <w:rPr>
          <w:rFonts w:cs="Arial"/>
          <w:sz w:val="20"/>
          <w:szCs w:val="20"/>
        </w:rPr>
        <w:t xml:space="preserve"> Team the relationship is one of working together to identify opportunities for improvement, finding ways to implement these and monitoring their success. </w:t>
      </w:r>
    </w:p>
    <w:p w14:paraId="15D67D1D" w14:textId="77777777" w:rsidR="008C6BB5" w:rsidRPr="00244FB6" w:rsidRDefault="008C6BB5" w:rsidP="004742C1">
      <w:pPr>
        <w:numPr>
          <w:ilvl w:val="0"/>
          <w:numId w:val="5"/>
        </w:numPr>
        <w:jc w:val="both"/>
        <w:rPr>
          <w:rFonts w:cs="Arial"/>
          <w:sz w:val="20"/>
          <w:szCs w:val="20"/>
        </w:rPr>
      </w:pPr>
      <w:r w:rsidRPr="00244FB6">
        <w:rPr>
          <w:rFonts w:cs="Arial"/>
          <w:sz w:val="20"/>
          <w:szCs w:val="20"/>
        </w:rPr>
        <w:t>Regular contacts inclu</w:t>
      </w:r>
      <w:r w:rsidR="001B0D81" w:rsidRPr="00244FB6">
        <w:rPr>
          <w:rFonts w:cs="Arial"/>
          <w:sz w:val="20"/>
          <w:szCs w:val="20"/>
        </w:rPr>
        <w:t xml:space="preserve">de: </w:t>
      </w:r>
      <w:r w:rsidR="00946346" w:rsidRPr="00244FB6">
        <w:rPr>
          <w:rFonts w:cs="Arial"/>
          <w:sz w:val="20"/>
          <w:szCs w:val="20"/>
        </w:rPr>
        <w:t>head teachers</w:t>
      </w:r>
      <w:r w:rsidR="001B0D81" w:rsidRPr="00244FB6">
        <w:rPr>
          <w:rFonts w:cs="Arial"/>
          <w:sz w:val="20"/>
          <w:szCs w:val="20"/>
        </w:rPr>
        <w:t>,</w:t>
      </w:r>
      <w:r w:rsidRPr="00244FB6">
        <w:rPr>
          <w:rFonts w:cs="Arial"/>
          <w:sz w:val="20"/>
          <w:szCs w:val="20"/>
        </w:rPr>
        <w:t xml:space="preserve"> school site officers, heads of service and other service managers in both</w:t>
      </w:r>
      <w:r w:rsidR="002E3791" w:rsidRPr="00244FB6">
        <w:rPr>
          <w:rFonts w:cs="Arial"/>
          <w:sz w:val="20"/>
          <w:szCs w:val="20"/>
        </w:rPr>
        <w:t xml:space="preserve"> Property Management</w:t>
      </w:r>
      <w:r w:rsidRPr="00244FB6">
        <w:rPr>
          <w:rFonts w:cs="Arial"/>
          <w:sz w:val="20"/>
          <w:szCs w:val="20"/>
        </w:rPr>
        <w:t xml:space="preserve"> and acr</w:t>
      </w:r>
      <w:r w:rsidR="001B0D81" w:rsidRPr="00244FB6">
        <w:rPr>
          <w:rFonts w:cs="Arial"/>
          <w:sz w:val="20"/>
          <w:szCs w:val="20"/>
        </w:rPr>
        <w:t>oss the Council</w:t>
      </w:r>
      <w:r w:rsidR="00F87D3D" w:rsidRPr="00244FB6">
        <w:rPr>
          <w:rFonts w:cs="Arial"/>
          <w:sz w:val="20"/>
          <w:szCs w:val="20"/>
        </w:rPr>
        <w:t xml:space="preserve"> and contractors</w:t>
      </w:r>
      <w:r w:rsidR="00075956" w:rsidRPr="00244FB6">
        <w:rPr>
          <w:rFonts w:cs="Arial"/>
          <w:sz w:val="20"/>
          <w:szCs w:val="20"/>
        </w:rPr>
        <w:t>.</w:t>
      </w:r>
    </w:p>
    <w:p w14:paraId="608A8D23" w14:textId="77777777" w:rsidR="00391098" w:rsidRPr="009C6EF7" w:rsidRDefault="008C6BB5" w:rsidP="009C6EF7">
      <w:pPr>
        <w:numPr>
          <w:ilvl w:val="0"/>
          <w:numId w:val="5"/>
        </w:numPr>
        <w:jc w:val="both"/>
        <w:rPr>
          <w:rFonts w:cs="Arial"/>
          <w:sz w:val="20"/>
          <w:szCs w:val="20"/>
        </w:rPr>
      </w:pPr>
      <w:r w:rsidRPr="00244FB6">
        <w:rPr>
          <w:rFonts w:cs="Arial"/>
          <w:sz w:val="20"/>
          <w:szCs w:val="20"/>
        </w:rPr>
        <w:t xml:space="preserve">The </w:t>
      </w:r>
      <w:r w:rsidR="00946346" w:rsidRPr="00244FB6">
        <w:rPr>
          <w:rFonts w:cs="Arial"/>
          <w:sz w:val="20"/>
          <w:szCs w:val="20"/>
        </w:rPr>
        <w:t>post holder</w:t>
      </w:r>
      <w:r w:rsidRPr="00244FB6">
        <w:rPr>
          <w:rFonts w:cs="Arial"/>
          <w:sz w:val="20"/>
          <w:szCs w:val="20"/>
        </w:rPr>
        <w:t xml:space="preserve"> needs to be able to write and speak </w:t>
      </w:r>
      <w:r w:rsidR="009640FE" w:rsidRPr="00244FB6">
        <w:rPr>
          <w:rFonts w:cs="Arial"/>
          <w:sz w:val="20"/>
          <w:szCs w:val="20"/>
        </w:rPr>
        <w:t>in</w:t>
      </w:r>
      <w:r w:rsidRPr="00244FB6">
        <w:rPr>
          <w:rFonts w:cs="Arial"/>
          <w:sz w:val="20"/>
          <w:szCs w:val="20"/>
        </w:rPr>
        <w:t xml:space="preserve"> style and with conciseness, clarity and focus which communicates effectively </w:t>
      </w:r>
      <w:r w:rsidR="009C6EF7">
        <w:rPr>
          <w:rFonts w:cs="Arial"/>
          <w:sz w:val="20"/>
          <w:szCs w:val="20"/>
        </w:rPr>
        <w:t xml:space="preserve">to the situation and audience. </w:t>
      </w:r>
      <w:r w:rsidR="0018732A" w:rsidRPr="009C6EF7">
        <w:rPr>
          <w:rFonts w:cs="Arial"/>
          <w:sz w:val="20"/>
          <w:szCs w:val="20"/>
        </w:rPr>
        <w:t xml:space="preserve">They </w:t>
      </w:r>
      <w:r w:rsidRPr="009C6EF7">
        <w:rPr>
          <w:rFonts w:cs="Arial"/>
          <w:sz w:val="20"/>
          <w:szCs w:val="20"/>
        </w:rPr>
        <w:t xml:space="preserve">need to be able to build support for </w:t>
      </w:r>
      <w:r w:rsidR="007A4DC4" w:rsidRPr="009C6EF7">
        <w:rPr>
          <w:rFonts w:cs="Arial"/>
          <w:sz w:val="20"/>
          <w:szCs w:val="20"/>
        </w:rPr>
        <w:t>maintenance</w:t>
      </w:r>
      <w:r w:rsidRPr="009C6EF7">
        <w:rPr>
          <w:rFonts w:cs="Arial"/>
          <w:sz w:val="20"/>
          <w:szCs w:val="20"/>
        </w:rPr>
        <w:t xml:space="preserve"> standards and practices by building strong relationships with schools, contractors and officers, and in turn supporting them in their objectives.</w:t>
      </w:r>
    </w:p>
    <w:p w14:paraId="3E555C1F" w14:textId="77777777" w:rsidR="009640FE" w:rsidRPr="00244FB6" w:rsidRDefault="009640FE" w:rsidP="009640FE">
      <w:pPr>
        <w:ind w:left="360"/>
        <w:jc w:val="both"/>
        <w:rPr>
          <w:rFonts w:cs="Arial"/>
          <w:sz w:val="20"/>
          <w:szCs w:val="20"/>
        </w:rPr>
      </w:pPr>
    </w:p>
    <w:p w14:paraId="6BBBD405" w14:textId="77777777" w:rsidR="0098746D" w:rsidRPr="00244FB6" w:rsidRDefault="001D3924" w:rsidP="00533546">
      <w:pPr>
        <w:rPr>
          <w:rFonts w:cs="Arial"/>
          <w:b/>
          <w:sz w:val="20"/>
          <w:szCs w:val="20"/>
        </w:rPr>
      </w:pPr>
      <w:r w:rsidRPr="00244FB6">
        <w:rPr>
          <w:rFonts w:cs="Arial"/>
          <w:b/>
          <w:sz w:val="20"/>
          <w:szCs w:val="20"/>
        </w:rPr>
        <w:t>Work Environment:</w:t>
      </w:r>
    </w:p>
    <w:p w14:paraId="1FC1BDF4" w14:textId="77777777" w:rsidR="0098746D" w:rsidRPr="004223B0" w:rsidRDefault="0098746D" w:rsidP="004223B0">
      <w:pPr>
        <w:numPr>
          <w:ilvl w:val="0"/>
          <w:numId w:val="5"/>
        </w:numPr>
        <w:jc w:val="both"/>
        <w:rPr>
          <w:rFonts w:cs="Arial"/>
          <w:sz w:val="20"/>
          <w:szCs w:val="20"/>
        </w:rPr>
      </w:pPr>
      <w:r w:rsidRPr="00244FB6">
        <w:rPr>
          <w:rFonts w:cs="Arial"/>
          <w:sz w:val="20"/>
          <w:szCs w:val="20"/>
        </w:rPr>
        <w:t xml:space="preserve">The post is mainly office based although the post-holder may be asked occasionally to visit </w:t>
      </w:r>
      <w:r w:rsidR="007473A8" w:rsidRPr="00244FB6">
        <w:rPr>
          <w:rFonts w:cs="Arial"/>
          <w:sz w:val="20"/>
          <w:szCs w:val="20"/>
        </w:rPr>
        <w:t>sites</w:t>
      </w:r>
      <w:r w:rsidR="009C6EF7">
        <w:rPr>
          <w:rFonts w:cs="Arial"/>
          <w:sz w:val="20"/>
          <w:szCs w:val="20"/>
        </w:rPr>
        <w:t xml:space="preserve"> to see busines</w:t>
      </w:r>
      <w:r w:rsidR="004223B0">
        <w:rPr>
          <w:rFonts w:cs="Arial"/>
          <w:sz w:val="20"/>
          <w:szCs w:val="20"/>
        </w:rPr>
        <w:t>s managers and explain the basis</w:t>
      </w:r>
      <w:r w:rsidR="009C6EF7">
        <w:rPr>
          <w:rFonts w:cs="Arial"/>
          <w:sz w:val="20"/>
          <w:szCs w:val="20"/>
        </w:rPr>
        <w:t xml:space="preserve"> of the recharges</w:t>
      </w:r>
      <w:r w:rsidR="004223B0">
        <w:rPr>
          <w:rFonts w:cs="Arial"/>
          <w:sz w:val="20"/>
          <w:szCs w:val="20"/>
        </w:rPr>
        <w:t xml:space="preserve"> / invoicing</w:t>
      </w:r>
      <w:r w:rsidRPr="00244FB6">
        <w:rPr>
          <w:rFonts w:cs="Arial"/>
          <w:sz w:val="20"/>
          <w:szCs w:val="20"/>
        </w:rPr>
        <w:t xml:space="preserve">. The post will involve regular pro-active contact with schools and children’s centres in relation to </w:t>
      </w:r>
      <w:r w:rsidR="004223B0">
        <w:rPr>
          <w:rFonts w:cs="Arial"/>
          <w:sz w:val="20"/>
          <w:szCs w:val="20"/>
        </w:rPr>
        <w:t>invoicing and queries.</w:t>
      </w:r>
    </w:p>
    <w:p w14:paraId="66A0F01D" w14:textId="06A6CBD4" w:rsidR="0098746D" w:rsidRPr="00244FB6" w:rsidRDefault="0098746D" w:rsidP="004742C1">
      <w:pPr>
        <w:numPr>
          <w:ilvl w:val="0"/>
          <w:numId w:val="5"/>
        </w:numPr>
        <w:jc w:val="both"/>
        <w:rPr>
          <w:rFonts w:cs="Arial"/>
          <w:sz w:val="20"/>
          <w:szCs w:val="20"/>
        </w:rPr>
      </w:pPr>
      <w:r w:rsidRPr="00244FB6">
        <w:rPr>
          <w:rFonts w:cs="Arial"/>
          <w:sz w:val="20"/>
          <w:szCs w:val="20"/>
        </w:rPr>
        <w:lastRenderedPageBreak/>
        <w:t>The responsive repairs environment is high volume, fast moving and can be high pressure. Being flexible and adaptable is vital as priorities change regularly during the working day. Accuracy is essential to keep information up to date in real time.</w:t>
      </w:r>
    </w:p>
    <w:p w14:paraId="47286466" w14:textId="77777777" w:rsidR="00112923" w:rsidRPr="00244FB6" w:rsidRDefault="0098746D" w:rsidP="004742C1">
      <w:pPr>
        <w:numPr>
          <w:ilvl w:val="0"/>
          <w:numId w:val="5"/>
        </w:numPr>
        <w:jc w:val="both"/>
        <w:rPr>
          <w:rFonts w:cs="Arial"/>
          <w:sz w:val="20"/>
          <w:szCs w:val="20"/>
        </w:rPr>
      </w:pPr>
      <w:r w:rsidRPr="00244FB6">
        <w:rPr>
          <w:rFonts w:cs="Arial"/>
          <w:sz w:val="20"/>
          <w:szCs w:val="20"/>
        </w:rPr>
        <w:t xml:space="preserve">The service to </w:t>
      </w:r>
      <w:r w:rsidR="00F45FFD" w:rsidRPr="00244FB6">
        <w:rPr>
          <w:rFonts w:cs="Arial"/>
          <w:sz w:val="20"/>
          <w:szCs w:val="20"/>
        </w:rPr>
        <w:t>stakeholder</w:t>
      </w:r>
      <w:r w:rsidRPr="00244FB6">
        <w:rPr>
          <w:rFonts w:cs="Arial"/>
          <w:sz w:val="20"/>
          <w:szCs w:val="20"/>
        </w:rPr>
        <w:t xml:space="preserve">s operates over extended weekday working hours, typically 8 AM to 6 PM Monday to Friday. The post holder is required to work flexibly to manage and support service delivery between these hours. This may include changes to working times / patterns in order to deliver an effective service. </w:t>
      </w:r>
    </w:p>
    <w:p w14:paraId="73A06B0D" w14:textId="77777777" w:rsidR="0003132A" w:rsidRPr="00244FB6" w:rsidRDefault="0003132A" w:rsidP="004742C1">
      <w:pPr>
        <w:numPr>
          <w:ilvl w:val="0"/>
          <w:numId w:val="5"/>
        </w:numPr>
        <w:jc w:val="both"/>
        <w:rPr>
          <w:rFonts w:cs="Arial"/>
          <w:sz w:val="20"/>
          <w:szCs w:val="20"/>
        </w:rPr>
      </w:pPr>
      <w:r w:rsidRPr="00244FB6">
        <w:rPr>
          <w:rFonts w:cs="Arial"/>
          <w:sz w:val="20"/>
          <w:szCs w:val="20"/>
        </w:rPr>
        <w:t xml:space="preserve">The </w:t>
      </w:r>
      <w:r w:rsidR="00946346" w:rsidRPr="00244FB6">
        <w:rPr>
          <w:rFonts w:cs="Arial"/>
          <w:sz w:val="20"/>
          <w:szCs w:val="20"/>
        </w:rPr>
        <w:t>post holder</w:t>
      </w:r>
      <w:r w:rsidRPr="00244FB6">
        <w:rPr>
          <w:rFonts w:cs="Arial"/>
          <w:sz w:val="20"/>
          <w:szCs w:val="20"/>
        </w:rPr>
        <w:t xml:space="preserve"> will operate within a complex and occasionally sensitive framework, and confidentiality and discretion must be observed at all times.</w:t>
      </w:r>
    </w:p>
    <w:p w14:paraId="6C37D54B" w14:textId="77777777" w:rsidR="002A71DE" w:rsidRPr="00244FB6" w:rsidRDefault="002A71DE" w:rsidP="001D3924">
      <w:pPr>
        <w:rPr>
          <w:rFonts w:asciiTheme="minorHAnsi" w:hAnsiTheme="minorHAnsi"/>
          <w:b/>
          <w:szCs w:val="22"/>
        </w:rPr>
      </w:pPr>
    </w:p>
    <w:p w14:paraId="34FE9CF3" w14:textId="77777777" w:rsidR="001D3924" w:rsidRPr="00244FB6" w:rsidRDefault="001D3924" w:rsidP="001D3924">
      <w:pPr>
        <w:rPr>
          <w:rFonts w:cs="Arial"/>
          <w:b/>
          <w:sz w:val="20"/>
          <w:szCs w:val="20"/>
        </w:rPr>
      </w:pPr>
      <w:r w:rsidRPr="00244FB6">
        <w:rPr>
          <w:rFonts w:cs="Arial"/>
          <w:b/>
          <w:sz w:val="20"/>
          <w:szCs w:val="20"/>
        </w:rPr>
        <w:t>Technical Knowledge and Experience:</w:t>
      </w:r>
    </w:p>
    <w:p w14:paraId="26D7F61D" w14:textId="77777777" w:rsidR="00804205" w:rsidRPr="00244FB6" w:rsidRDefault="00804205" w:rsidP="001D3924">
      <w:pPr>
        <w:rPr>
          <w:rFonts w:cs="Arial"/>
          <w:b/>
          <w:sz w:val="20"/>
          <w:szCs w:val="20"/>
        </w:rPr>
      </w:pPr>
    </w:p>
    <w:p w14:paraId="46097639" w14:textId="77777777" w:rsidR="00C03462" w:rsidRPr="00244FB6" w:rsidRDefault="00C03462" w:rsidP="004742C1">
      <w:pPr>
        <w:numPr>
          <w:ilvl w:val="0"/>
          <w:numId w:val="5"/>
        </w:numPr>
        <w:jc w:val="both"/>
        <w:rPr>
          <w:rFonts w:cs="Arial"/>
          <w:sz w:val="20"/>
          <w:szCs w:val="20"/>
        </w:rPr>
      </w:pPr>
      <w:r w:rsidRPr="00244FB6">
        <w:rPr>
          <w:rFonts w:cs="Arial"/>
          <w:sz w:val="20"/>
          <w:szCs w:val="20"/>
        </w:rPr>
        <w:t>Good understanding of facilities management business.</w:t>
      </w:r>
    </w:p>
    <w:p w14:paraId="740951AE" w14:textId="77777777" w:rsidR="00C03462" w:rsidRPr="00244FB6" w:rsidRDefault="00C03462" w:rsidP="004742C1">
      <w:pPr>
        <w:numPr>
          <w:ilvl w:val="0"/>
          <w:numId w:val="5"/>
        </w:numPr>
        <w:jc w:val="both"/>
        <w:rPr>
          <w:rFonts w:cs="Arial"/>
          <w:sz w:val="20"/>
          <w:szCs w:val="20"/>
        </w:rPr>
      </w:pPr>
      <w:r w:rsidRPr="00244FB6">
        <w:rPr>
          <w:rFonts w:cs="Arial"/>
          <w:sz w:val="20"/>
          <w:szCs w:val="20"/>
        </w:rPr>
        <w:t xml:space="preserve">Understanding of service level agreements, service targets, objectives and key performance indicators. </w:t>
      </w:r>
    </w:p>
    <w:p w14:paraId="248F6C69" w14:textId="5CE2D56D" w:rsidR="00B1721C" w:rsidRPr="004223B0" w:rsidRDefault="00D30CB0" w:rsidP="004223B0">
      <w:pPr>
        <w:numPr>
          <w:ilvl w:val="0"/>
          <w:numId w:val="5"/>
        </w:numPr>
        <w:jc w:val="both"/>
        <w:rPr>
          <w:rFonts w:cs="Arial"/>
          <w:sz w:val="20"/>
          <w:szCs w:val="20"/>
        </w:rPr>
      </w:pPr>
      <w:r w:rsidRPr="00244FB6">
        <w:rPr>
          <w:rFonts w:cs="Arial"/>
          <w:sz w:val="20"/>
          <w:szCs w:val="20"/>
        </w:rPr>
        <w:t xml:space="preserve">Good working </w:t>
      </w:r>
      <w:r w:rsidR="00804205" w:rsidRPr="00244FB6">
        <w:rPr>
          <w:rFonts w:cs="Arial"/>
          <w:sz w:val="20"/>
          <w:szCs w:val="20"/>
        </w:rPr>
        <w:t>knowledge of the repa</w:t>
      </w:r>
      <w:r w:rsidR="004309EB" w:rsidRPr="00244FB6">
        <w:rPr>
          <w:rFonts w:cs="Arial"/>
          <w:sz w:val="20"/>
          <w:szCs w:val="20"/>
        </w:rPr>
        <w:t>irs</w:t>
      </w:r>
      <w:r w:rsidR="00A00930">
        <w:rPr>
          <w:rFonts w:cs="Arial"/>
          <w:sz w:val="20"/>
          <w:szCs w:val="20"/>
        </w:rPr>
        <w:t xml:space="preserve"> process in particular</w:t>
      </w:r>
      <w:r w:rsidR="004309EB" w:rsidRPr="00244FB6">
        <w:rPr>
          <w:rFonts w:cs="Arial"/>
          <w:sz w:val="20"/>
          <w:szCs w:val="20"/>
        </w:rPr>
        <w:t xml:space="preserve"> charges</w:t>
      </w:r>
      <w:r w:rsidR="004223B0">
        <w:rPr>
          <w:rFonts w:cs="Arial"/>
          <w:sz w:val="20"/>
          <w:szCs w:val="20"/>
        </w:rPr>
        <w:t xml:space="preserve"> to the stakeholder</w:t>
      </w:r>
      <w:r w:rsidR="004309EB" w:rsidRPr="00244FB6">
        <w:rPr>
          <w:rFonts w:cs="Arial"/>
          <w:sz w:val="20"/>
          <w:szCs w:val="20"/>
        </w:rPr>
        <w:t>s</w:t>
      </w:r>
      <w:r w:rsidR="00112923" w:rsidRPr="00244FB6">
        <w:rPr>
          <w:rFonts w:cs="Arial"/>
          <w:sz w:val="20"/>
          <w:szCs w:val="20"/>
        </w:rPr>
        <w:t>.</w:t>
      </w:r>
      <w:r w:rsidR="00804205" w:rsidRPr="00244FB6">
        <w:rPr>
          <w:rFonts w:cs="Arial"/>
          <w:sz w:val="20"/>
          <w:szCs w:val="20"/>
        </w:rPr>
        <w:t xml:space="preserve">  </w:t>
      </w:r>
      <w:r w:rsidR="00B1721C" w:rsidRPr="004223B0">
        <w:rPr>
          <w:rFonts w:cs="Arial"/>
          <w:sz w:val="20"/>
          <w:szCs w:val="20"/>
        </w:rPr>
        <w:t xml:space="preserve"> </w:t>
      </w:r>
    </w:p>
    <w:p w14:paraId="2D3EB6B6" w14:textId="77777777" w:rsidR="00C03462" w:rsidRPr="00244FB6" w:rsidRDefault="00C03462" w:rsidP="00C03462">
      <w:pPr>
        <w:pStyle w:val="ListParagraph"/>
        <w:numPr>
          <w:ilvl w:val="0"/>
          <w:numId w:val="5"/>
        </w:numPr>
        <w:rPr>
          <w:rFonts w:eastAsia="Calibri" w:cs="Arial"/>
          <w:sz w:val="20"/>
          <w:szCs w:val="20"/>
        </w:rPr>
      </w:pPr>
      <w:r w:rsidRPr="00244FB6">
        <w:rPr>
          <w:rFonts w:eastAsia="Calibri" w:cs="Arial"/>
          <w:sz w:val="20"/>
          <w:szCs w:val="20"/>
        </w:rPr>
        <w:t>Ability to work under pressure and meet tight deadlines.</w:t>
      </w:r>
    </w:p>
    <w:p w14:paraId="59F4314B" w14:textId="77777777" w:rsidR="00804205" w:rsidRPr="00244FB6" w:rsidRDefault="00B1721C" w:rsidP="004742C1">
      <w:pPr>
        <w:numPr>
          <w:ilvl w:val="0"/>
          <w:numId w:val="5"/>
        </w:numPr>
        <w:jc w:val="both"/>
        <w:rPr>
          <w:rFonts w:cs="Arial"/>
          <w:sz w:val="20"/>
          <w:szCs w:val="20"/>
        </w:rPr>
      </w:pPr>
      <w:r w:rsidRPr="00244FB6">
        <w:rPr>
          <w:rFonts w:cs="Arial"/>
          <w:sz w:val="20"/>
          <w:szCs w:val="20"/>
        </w:rPr>
        <w:t>Good</w:t>
      </w:r>
      <w:r w:rsidR="00804205" w:rsidRPr="00244FB6">
        <w:rPr>
          <w:rFonts w:cs="Arial"/>
          <w:sz w:val="20"/>
          <w:szCs w:val="20"/>
        </w:rPr>
        <w:t xml:space="preserve"> understanding </w:t>
      </w:r>
      <w:r w:rsidR="00112923" w:rsidRPr="00244FB6">
        <w:rPr>
          <w:rFonts w:cs="Arial"/>
          <w:sz w:val="20"/>
          <w:szCs w:val="20"/>
        </w:rPr>
        <w:t>of end to end responsive</w:t>
      </w:r>
      <w:r w:rsidR="00804205" w:rsidRPr="00244FB6">
        <w:rPr>
          <w:rFonts w:cs="Arial"/>
          <w:sz w:val="20"/>
          <w:szCs w:val="20"/>
        </w:rPr>
        <w:t xml:space="preserve"> repairs systems</w:t>
      </w:r>
      <w:r w:rsidR="00861A01" w:rsidRPr="00244FB6">
        <w:rPr>
          <w:rFonts w:cs="Arial"/>
          <w:sz w:val="20"/>
          <w:szCs w:val="20"/>
        </w:rPr>
        <w:t xml:space="preserve"> and</w:t>
      </w:r>
      <w:r w:rsidR="00205484" w:rsidRPr="00244FB6">
        <w:rPr>
          <w:rFonts w:cs="Arial"/>
          <w:sz w:val="20"/>
          <w:szCs w:val="20"/>
        </w:rPr>
        <w:t xml:space="preserve"> </w:t>
      </w:r>
      <w:r w:rsidR="00D30CB0" w:rsidRPr="00244FB6">
        <w:rPr>
          <w:rFonts w:cs="Arial"/>
          <w:sz w:val="20"/>
          <w:szCs w:val="20"/>
        </w:rPr>
        <w:t>building related health and safety</w:t>
      </w:r>
      <w:r w:rsidR="004223B0">
        <w:rPr>
          <w:rFonts w:cs="Arial"/>
          <w:sz w:val="20"/>
          <w:szCs w:val="20"/>
        </w:rPr>
        <w:t xml:space="preserve"> and costing</w:t>
      </w:r>
      <w:r w:rsidR="00680D7C" w:rsidRPr="00244FB6">
        <w:rPr>
          <w:rFonts w:cs="Arial"/>
          <w:sz w:val="20"/>
          <w:szCs w:val="20"/>
        </w:rPr>
        <w:t>.</w:t>
      </w:r>
    </w:p>
    <w:p w14:paraId="0813E789" w14:textId="47E62D3A" w:rsidR="00804205" w:rsidRPr="00244FB6" w:rsidRDefault="00804205" w:rsidP="004742C1">
      <w:pPr>
        <w:numPr>
          <w:ilvl w:val="0"/>
          <w:numId w:val="5"/>
        </w:numPr>
        <w:jc w:val="both"/>
        <w:rPr>
          <w:rFonts w:cs="Arial"/>
          <w:sz w:val="20"/>
          <w:szCs w:val="20"/>
        </w:rPr>
      </w:pPr>
      <w:r w:rsidRPr="00244FB6">
        <w:rPr>
          <w:rFonts w:cs="Arial"/>
          <w:sz w:val="20"/>
          <w:szCs w:val="20"/>
        </w:rPr>
        <w:t>Experience of working in a multi-disciplinary team</w:t>
      </w:r>
      <w:r w:rsidR="00205484" w:rsidRPr="00244FB6">
        <w:rPr>
          <w:rFonts w:cs="Arial"/>
          <w:sz w:val="20"/>
          <w:szCs w:val="20"/>
        </w:rPr>
        <w:t xml:space="preserve">, </w:t>
      </w:r>
      <w:r w:rsidR="00C03462" w:rsidRPr="00244FB6">
        <w:rPr>
          <w:rFonts w:cs="Arial"/>
          <w:sz w:val="20"/>
          <w:szCs w:val="20"/>
        </w:rPr>
        <w:t>dealing with specialist sub</w:t>
      </w:r>
      <w:r w:rsidR="000120BE">
        <w:rPr>
          <w:rFonts w:cs="Arial"/>
          <w:sz w:val="20"/>
          <w:szCs w:val="20"/>
        </w:rPr>
        <w:t>-</w:t>
      </w:r>
      <w:r w:rsidR="00C03462" w:rsidRPr="00244FB6">
        <w:rPr>
          <w:rFonts w:cs="Arial"/>
          <w:sz w:val="20"/>
          <w:szCs w:val="20"/>
        </w:rPr>
        <w:t xml:space="preserve">contractors and </w:t>
      </w:r>
      <w:r w:rsidR="002D5B87" w:rsidRPr="00244FB6">
        <w:rPr>
          <w:rFonts w:cs="Arial"/>
          <w:sz w:val="20"/>
          <w:szCs w:val="20"/>
        </w:rPr>
        <w:t>trade contractors</w:t>
      </w:r>
      <w:r w:rsidR="00205484" w:rsidRPr="00244FB6">
        <w:rPr>
          <w:rFonts w:cs="Arial"/>
          <w:sz w:val="20"/>
          <w:szCs w:val="20"/>
        </w:rPr>
        <w:t xml:space="preserve"> in a high volume responsive repairs environment.</w:t>
      </w:r>
    </w:p>
    <w:p w14:paraId="7EA62BB6" w14:textId="77777777" w:rsidR="00804205" w:rsidRPr="00244FB6" w:rsidRDefault="00804205" w:rsidP="004742C1">
      <w:pPr>
        <w:numPr>
          <w:ilvl w:val="0"/>
          <w:numId w:val="5"/>
        </w:numPr>
        <w:jc w:val="both"/>
        <w:rPr>
          <w:rFonts w:cs="Arial"/>
          <w:sz w:val="20"/>
          <w:szCs w:val="20"/>
        </w:rPr>
      </w:pPr>
      <w:r w:rsidRPr="00244FB6">
        <w:rPr>
          <w:rFonts w:cs="Arial"/>
          <w:sz w:val="20"/>
          <w:szCs w:val="20"/>
        </w:rPr>
        <w:t>Experience of collating and inputting high volumes of information</w:t>
      </w:r>
      <w:r w:rsidR="00D30CB0" w:rsidRPr="00244FB6">
        <w:rPr>
          <w:rFonts w:cs="Arial"/>
          <w:sz w:val="20"/>
          <w:szCs w:val="20"/>
        </w:rPr>
        <w:t xml:space="preserve"> accurately.</w:t>
      </w:r>
    </w:p>
    <w:p w14:paraId="47E7E71E" w14:textId="77777777" w:rsidR="00804205" w:rsidRPr="00244FB6" w:rsidRDefault="00804205" w:rsidP="004742C1">
      <w:pPr>
        <w:numPr>
          <w:ilvl w:val="0"/>
          <w:numId w:val="5"/>
        </w:numPr>
        <w:jc w:val="both"/>
        <w:rPr>
          <w:rFonts w:cs="Arial"/>
          <w:sz w:val="20"/>
          <w:szCs w:val="20"/>
        </w:rPr>
      </w:pPr>
      <w:r w:rsidRPr="00244FB6">
        <w:rPr>
          <w:rFonts w:cs="Arial"/>
          <w:sz w:val="20"/>
          <w:szCs w:val="20"/>
        </w:rPr>
        <w:t xml:space="preserve">Experience of </w:t>
      </w:r>
      <w:r w:rsidR="007473A8" w:rsidRPr="00244FB6">
        <w:rPr>
          <w:rFonts w:cs="Arial"/>
          <w:sz w:val="20"/>
          <w:szCs w:val="20"/>
        </w:rPr>
        <w:t xml:space="preserve">allocating </w:t>
      </w:r>
      <w:r w:rsidRPr="00244FB6">
        <w:rPr>
          <w:rFonts w:cs="Arial"/>
          <w:sz w:val="20"/>
          <w:szCs w:val="20"/>
        </w:rPr>
        <w:t>fast turnaround work in a flexible</w:t>
      </w:r>
      <w:r w:rsidR="005B7944" w:rsidRPr="00244FB6">
        <w:rPr>
          <w:rFonts w:cs="Arial"/>
          <w:sz w:val="20"/>
          <w:szCs w:val="20"/>
        </w:rPr>
        <w:t xml:space="preserve"> and</w:t>
      </w:r>
      <w:r w:rsidRPr="00244FB6">
        <w:rPr>
          <w:rFonts w:cs="Arial"/>
          <w:sz w:val="20"/>
          <w:szCs w:val="20"/>
        </w:rPr>
        <w:t xml:space="preserve"> changing environment</w:t>
      </w:r>
      <w:r w:rsidR="00112923" w:rsidRPr="00244FB6">
        <w:rPr>
          <w:rFonts w:cs="Arial"/>
          <w:sz w:val="20"/>
          <w:szCs w:val="20"/>
        </w:rPr>
        <w:t>.</w:t>
      </w:r>
    </w:p>
    <w:p w14:paraId="269A496F" w14:textId="77777777" w:rsidR="00804205" w:rsidRPr="00244FB6" w:rsidRDefault="00804205" w:rsidP="004742C1">
      <w:pPr>
        <w:numPr>
          <w:ilvl w:val="0"/>
          <w:numId w:val="5"/>
        </w:numPr>
        <w:jc w:val="both"/>
        <w:rPr>
          <w:rFonts w:cs="Arial"/>
          <w:sz w:val="20"/>
          <w:szCs w:val="20"/>
        </w:rPr>
      </w:pPr>
      <w:r w:rsidRPr="00244FB6">
        <w:rPr>
          <w:rFonts w:cs="Arial"/>
          <w:sz w:val="20"/>
          <w:szCs w:val="20"/>
        </w:rPr>
        <w:t>Experience of tracking longer term work to completion</w:t>
      </w:r>
      <w:r w:rsidR="004223B0">
        <w:rPr>
          <w:rFonts w:cs="Arial"/>
          <w:sz w:val="20"/>
          <w:szCs w:val="20"/>
        </w:rPr>
        <w:t xml:space="preserve"> and</w:t>
      </w:r>
      <w:r w:rsidR="002D5B87" w:rsidRPr="00244FB6">
        <w:rPr>
          <w:rFonts w:cs="Arial"/>
          <w:sz w:val="20"/>
          <w:szCs w:val="20"/>
        </w:rPr>
        <w:t xml:space="preserve"> </w:t>
      </w:r>
      <w:r w:rsidR="004223B0">
        <w:rPr>
          <w:rFonts w:cs="Arial"/>
          <w:sz w:val="20"/>
          <w:szCs w:val="20"/>
        </w:rPr>
        <w:t>recharging stakeholder</w:t>
      </w:r>
      <w:r w:rsidR="002D5B87" w:rsidRPr="00244FB6">
        <w:rPr>
          <w:rFonts w:cs="Arial"/>
          <w:sz w:val="20"/>
          <w:szCs w:val="20"/>
        </w:rPr>
        <w:t>s accurately</w:t>
      </w:r>
      <w:r w:rsidR="00112923" w:rsidRPr="00244FB6">
        <w:rPr>
          <w:rFonts w:cs="Arial"/>
          <w:sz w:val="20"/>
          <w:szCs w:val="20"/>
        </w:rPr>
        <w:t>.</w:t>
      </w:r>
    </w:p>
    <w:p w14:paraId="07FFF182" w14:textId="6461E029" w:rsidR="00F45FFD" w:rsidRDefault="00F45FFD" w:rsidP="004742C1">
      <w:pPr>
        <w:pStyle w:val="ListParagraph"/>
        <w:numPr>
          <w:ilvl w:val="0"/>
          <w:numId w:val="5"/>
        </w:numPr>
        <w:rPr>
          <w:rFonts w:eastAsia="Calibri" w:cs="Arial"/>
          <w:sz w:val="20"/>
          <w:szCs w:val="20"/>
        </w:rPr>
      </w:pPr>
      <w:r w:rsidRPr="00244FB6">
        <w:rPr>
          <w:rFonts w:eastAsia="Calibri" w:cs="Arial"/>
          <w:sz w:val="20"/>
          <w:szCs w:val="20"/>
        </w:rPr>
        <w:t>Must be proficient in using Microsoft Office Packages including Word, Excel and PowerPoint</w:t>
      </w:r>
      <w:r w:rsidR="00AD5654">
        <w:rPr>
          <w:rFonts w:eastAsia="Calibri" w:cs="Arial"/>
          <w:sz w:val="20"/>
          <w:szCs w:val="20"/>
        </w:rPr>
        <w:t>.</w:t>
      </w:r>
    </w:p>
    <w:p w14:paraId="00E0B4F7" w14:textId="19E179C9" w:rsidR="000120BE" w:rsidRPr="00244FB6" w:rsidRDefault="000120BE" w:rsidP="004742C1">
      <w:pPr>
        <w:pStyle w:val="ListParagraph"/>
        <w:numPr>
          <w:ilvl w:val="0"/>
          <w:numId w:val="5"/>
        </w:numPr>
        <w:rPr>
          <w:rFonts w:eastAsia="Calibri" w:cs="Arial"/>
          <w:sz w:val="20"/>
          <w:szCs w:val="20"/>
        </w:rPr>
      </w:pPr>
      <w:r>
        <w:rPr>
          <w:rFonts w:eastAsia="Calibri" w:cs="Arial"/>
          <w:sz w:val="20"/>
          <w:szCs w:val="20"/>
        </w:rPr>
        <w:t>Excellent communication skills and working as a team</w:t>
      </w:r>
      <w:r w:rsidR="00AD5654">
        <w:rPr>
          <w:rFonts w:eastAsia="Calibri" w:cs="Arial"/>
          <w:sz w:val="20"/>
          <w:szCs w:val="20"/>
        </w:rPr>
        <w:t>.</w:t>
      </w:r>
    </w:p>
    <w:p w14:paraId="478B05B4" w14:textId="77777777" w:rsidR="00F45FFD" w:rsidRPr="00244FB6" w:rsidRDefault="00F45FFD" w:rsidP="004742C1">
      <w:pPr>
        <w:pStyle w:val="ListParagraph"/>
        <w:numPr>
          <w:ilvl w:val="0"/>
          <w:numId w:val="5"/>
        </w:numPr>
        <w:rPr>
          <w:rFonts w:eastAsia="Calibri" w:cs="Arial"/>
          <w:sz w:val="20"/>
          <w:szCs w:val="20"/>
        </w:rPr>
      </w:pPr>
      <w:r w:rsidRPr="00244FB6">
        <w:rPr>
          <w:rFonts w:eastAsia="Calibri" w:cs="Arial"/>
          <w:sz w:val="20"/>
          <w:szCs w:val="20"/>
        </w:rPr>
        <w:t>Good understanding of asset or facilities management (CAFM) databases and systems.</w:t>
      </w:r>
    </w:p>
    <w:p w14:paraId="3B66970B" w14:textId="77777777" w:rsidR="00370D77" w:rsidRPr="004223B0" w:rsidRDefault="00370D77" w:rsidP="004223B0">
      <w:pPr>
        <w:jc w:val="both"/>
        <w:rPr>
          <w:rFonts w:cs="Arial"/>
          <w:sz w:val="20"/>
          <w:szCs w:val="20"/>
        </w:rPr>
      </w:pPr>
    </w:p>
    <w:p w14:paraId="69BD5F54" w14:textId="77777777" w:rsidR="00883EBA" w:rsidRPr="002B4702" w:rsidRDefault="00883EBA" w:rsidP="00883EBA">
      <w:pPr>
        <w:pStyle w:val="Default"/>
        <w:rPr>
          <w:b/>
          <w:bCs/>
          <w:sz w:val="20"/>
          <w:szCs w:val="20"/>
        </w:rPr>
      </w:pPr>
      <w:r w:rsidRPr="002B4702">
        <w:rPr>
          <w:b/>
          <w:bCs/>
          <w:sz w:val="20"/>
          <w:szCs w:val="20"/>
        </w:rPr>
        <w:t xml:space="preserve">Camden Way Five Ways of Working </w:t>
      </w:r>
    </w:p>
    <w:p w14:paraId="20FF0DA8" w14:textId="77777777" w:rsidR="00062E26" w:rsidRPr="002B4702" w:rsidRDefault="00062E26" w:rsidP="00883EBA">
      <w:pPr>
        <w:pStyle w:val="Default"/>
        <w:rPr>
          <w:sz w:val="20"/>
          <w:szCs w:val="20"/>
        </w:rPr>
      </w:pPr>
    </w:p>
    <w:p w14:paraId="73BBAE56" w14:textId="77777777" w:rsidR="00883EBA" w:rsidRPr="002B4702" w:rsidRDefault="00883EBA" w:rsidP="00883EBA">
      <w:pPr>
        <w:pStyle w:val="Default"/>
        <w:rPr>
          <w:i/>
          <w:iCs/>
          <w:sz w:val="20"/>
          <w:szCs w:val="20"/>
        </w:rPr>
      </w:pPr>
      <w:r w:rsidRPr="002B4702">
        <w:rPr>
          <w:i/>
          <w:iCs/>
          <w:sz w:val="20"/>
          <w:szCs w:val="20"/>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021BFDF3" w14:textId="77777777" w:rsidR="00062E26" w:rsidRPr="002B4702" w:rsidRDefault="00062E26" w:rsidP="00883EBA">
      <w:pPr>
        <w:pStyle w:val="Default"/>
        <w:rPr>
          <w:sz w:val="20"/>
          <w:szCs w:val="20"/>
        </w:rPr>
      </w:pPr>
    </w:p>
    <w:p w14:paraId="06EA0B8D" w14:textId="77777777" w:rsidR="00883EBA" w:rsidRPr="002B4702" w:rsidRDefault="00883EBA" w:rsidP="00883EBA">
      <w:pPr>
        <w:pStyle w:val="Default"/>
        <w:rPr>
          <w:sz w:val="20"/>
          <w:szCs w:val="20"/>
        </w:rPr>
      </w:pPr>
      <w:r w:rsidRPr="002B4702">
        <w:rPr>
          <w:sz w:val="20"/>
          <w:szCs w:val="20"/>
        </w:rPr>
        <w:t xml:space="preserve">The Camden Way illustrates the approach that should underpin everything we do through five ways of working: </w:t>
      </w:r>
    </w:p>
    <w:p w14:paraId="5BC9E382" w14:textId="77777777" w:rsidR="00883EBA" w:rsidRPr="002B4702" w:rsidRDefault="00883EBA" w:rsidP="004742C1">
      <w:pPr>
        <w:numPr>
          <w:ilvl w:val="0"/>
          <w:numId w:val="5"/>
        </w:numPr>
        <w:jc w:val="both"/>
        <w:rPr>
          <w:rFonts w:cs="Arial"/>
          <w:sz w:val="20"/>
          <w:szCs w:val="20"/>
        </w:rPr>
      </w:pPr>
      <w:r w:rsidRPr="002B4702">
        <w:rPr>
          <w:rFonts w:cs="Arial"/>
          <w:sz w:val="20"/>
          <w:szCs w:val="20"/>
        </w:rPr>
        <w:t xml:space="preserve">Deliver for the people of Camden </w:t>
      </w:r>
    </w:p>
    <w:p w14:paraId="6B29E767" w14:textId="77777777" w:rsidR="00062E26" w:rsidRPr="002B4702" w:rsidRDefault="00883EBA" w:rsidP="004742C1">
      <w:pPr>
        <w:numPr>
          <w:ilvl w:val="0"/>
          <w:numId w:val="5"/>
        </w:numPr>
        <w:jc w:val="both"/>
        <w:rPr>
          <w:rFonts w:cs="Arial"/>
          <w:sz w:val="20"/>
          <w:szCs w:val="20"/>
        </w:rPr>
      </w:pPr>
      <w:r w:rsidRPr="002B4702">
        <w:rPr>
          <w:rFonts w:cs="Arial"/>
          <w:sz w:val="20"/>
          <w:szCs w:val="20"/>
        </w:rPr>
        <w:t xml:space="preserve">Work as one team </w:t>
      </w:r>
    </w:p>
    <w:p w14:paraId="419F4EA2" w14:textId="77777777" w:rsidR="00062E26" w:rsidRPr="002B4702" w:rsidRDefault="00883EBA" w:rsidP="004742C1">
      <w:pPr>
        <w:numPr>
          <w:ilvl w:val="0"/>
          <w:numId w:val="5"/>
        </w:numPr>
        <w:jc w:val="both"/>
        <w:rPr>
          <w:rFonts w:cs="Arial"/>
          <w:sz w:val="20"/>
          <w:szCs w:val="20"/>
        </w:rPr>
      </w:pPr>
      <w:r w:rsidRPr="002B4702">
        <w:rPr>
          <w:rFonts w:cs="Arial"/>
          <w:sz w:val="20"/>
          <w:szCs w:val="20"/>
        </w:rPr>
        <w:t xml:space="preserve">Take pride in getting it right </w:t>
      </w:r>
    </w:p>
    <w:p w14:paraId="17986C34" w14:textId="77777777" w:rsidR="00062E26" w:rsidRPr="002B4702" w:rsidRDefault="00883EBA" w:rsidP="004742C1">
      <w:pPr>
        <w:numPr>
          <w:ilvl w:val="0"/>
          <w:numId w:val="5"/>
        </w:numPr>
        <w:jc w:val="both"/>
        <w:rPr>
          <w:rFonts w:cs="Arial"/>
          <w:sz w:val="20"/>
          <w:szCs w:val="20"/>
        </w:rPr>
      </w:pPr>
      <w:r w:rsidRPr="002B4702">
        <w:rPr>
          <w:rFonts w:cs="Arial"/>
          <w:sz w:val="20"/>
          <w:szCs w:val="20"/>
        </w:rPr>
        <w:t xml:space="preserve">Find better ways </w:t>
      </w:r>
    </w:p>
    <w:p w14:paraId="4D7BC814" w14:textId="77777777" w:rsidR="00883EBA" w:rsidRPr="002B4702" w:rsidRDefault="00883EBA" w:rsidP="004742C1">
      <w:pPr>
        <w:numPr>
          <w:ilvl w:val="0"/>
          <w:numId w:val="5"/>
        </w:numPr>
        <w:jc w:val="both"/>
        <w:rPr>
          <w:rFonts w:cs="Arial"/>
          <w:sz w:val="20"/>
          <w:szCs w:val="20"/>
        </w:rPr>
      </w:pPr>
      <w:r w:rsidRPr="002B4702">
        <w:rPr>
          <w:rFonts w:cs="Arial"/>
          <w:sz w:val="20"/>
          <w:szCs w:val="20"/>
        </w:rPr>
        <w:t xml:space="preserve">Take personal responsibility </w:t>
      </w:r>
    </w:p>
    <w:p w14:paraId="20B78228" w14:textId="77777777" w:rsidR="00883EBA" w:rsidRPr="002B4702" w:rsidRDefault="00883EBA" w:rsidP="00883EBA">
      <w:pPr>
        <w:pStyle w:val="Default"/>
        <w:rPr>
          <w:sz w:val="20"/>
          <w:szCs w:val="20"/>
        </w:rPr>
      </w:pPr>
    </w:p>
    <w:p w14:paraId="320D3BF8" w14:textId="15413069" w:rsidR="00AF16A2" w:rsidRPr="00A01673" w:rsidRDefault="00883EBA" w:rsidP="00EB687D">
      <w:pPr>
        <w:rPr>
          <w:rFonts w:cs="Arial"/>
          <w:b/>
          <w:sz w:val="20"/>
          <w:szCs w:val="20"/>
        </w:rPr>
      </w:pPr>
      <w:r w:rsidRPr="002B4702">
        <w:rPr>
          <w:rFonts w:cs="Arial"/>
          <w:sz w:val="20"/>
          <w:szCs w:val="20"/>
        </w:rPr>
        <w:t xml:space="preserve">For further information on the Camden Way please visit by clicking </w:t>
      </w:r>
      <w:r w:rsidRPr="002B4702">
        <w:rPr>
          <w:rFonts w:cs="Arial"/>
          <w:color w:val="0070C0"/>
          <w:sz w:val="20"/>
          <w:szCs w:val="20"/>
        </w:rPr>
        <w:t>HERE</w:t>
      </w:r>
    </w:p>
    <w:sectPr w:rsidR="00AF16A2" w:rsidRPr="00A01673" w:rsidSect="00AE3CC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C35A" w14:textId="77777777" w:rsidR="006D4C2B" w:rsidRDefault="006D4C2B">
      <w:r>
        <w:separator/>
      </w:r>
    </w:p>
  </w:endnote>
  <w:endnote w:type="continuationSeparator" w:id="0">
    <w:p w14:paraId="3653F5B2" w14:textId="77777777" w:rsidR="006D4C2B" w:rsidRDefault="006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7F57" w14:textId="77777777" w:rsidR="006D4C2B" w:rsidRDefault="006D4C2B">
      <w:r>
        <w:separator/>
      </w:r>
    </w:p>
  </w:footnote>
  <w:footnote w:type="continuationSeparator" w:id="0">
    <w:p w14:paraId="66758615" w14:textId="77777777" w:rsidR="006D4C2B" w:rsidRDefault="006D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96A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F82676"/>
    <w:multiLevelType w:val="hybridMultilevel"/>
    <w:tmpl w:val="6496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A3F20A6"/>
    <w:multiLevelType w:val="multilevel"/>
    <w:tmpl w:val="52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03F6B"/>
    <w:multiLevelType w:val="hybridMultilevel"/>
    <w:tmpl w:val="584E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E2042"/>
    <w:multiLevelType w:val="multilevel"/>
    <w:tmpl w:val="975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5D2BE1"/>
    <w:multiLevelType w:val="hybridMultilevel"/>
    <w:tmpl w:val="2AA45F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2"/>
  </w:num>
  <w:num w:numId="2">
    <w:abstractNumId w:val="6"/>
  </w:num>
  <w:num w:numId="3">
    <w:abstractNumId w:val="8"/>
  </w:num>
  <w:num w:numId="4">
    <w:abstractNumId w:val="0"/>
  </w:num>
  <w:num w:numId="5">
    <w:abstractNumId w:val="7"/>
  </w:num>
  <w:num w:numId="6">
    <w:abstractNumId w:val="4"/>
  </w:num>
  <w:num w:numId="7">
    <w:abstractNumId w:val="1"/>
  </w:num>
  <w:num w:numId="8">
    <w:abstractNumId w:val="5"/>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156F"/>
    <w:rsid w:val="000035DD"/>
    <w:rsid w:val="000120BE"/>
    <w:rsid w:val="0001443D"/>
    <w:rsid w:val="000161A8"/>
    <w:rsid w:val="00016D4D"/>
    <w:rsid w:val="0001777F"/>
    <w:rsid w:val="000254C7"/>
    <w:rsid w:val="00025E1E"/>
    <w:rsid w:val="0003132A"/>
    <w:rsid w:val="000314CC"/>
    <w:rsid w:val="00031871"/>
    <w:rsid w:val="00032961"/>
    <w:rsid w:val="00033D26"/>
    <w:rsid w:val="000344C0"/>
    <w:rsid w:val="0003461C"/>
    <w:rsid w:val="0003541C"/>
    <w:rsid w:val="0003593C"/>
    <w:rsid w:val="00035C8F"/>
    <w:rsid w:val="00035E7B"/>
    <w:rsid w:val="00037F38"/>
    <w:rsid w:val="0004053B"/>
    <w:rsid w:val="00062E26"/>
    <w:rsid w:val="00073B10"/>
    <w:rsid w:val="000750DD"/>
    <w:rsid w:val="000758C3"/>
    <w:rsid w:val="00075956"/>
    <w:rsid w:val="00075965"/>
    <w:rsid w:val="00085ABE"/>
    <w:rsid w:val="00086330"/>
    <w:rsid w:val="00086661"/>
    <w:rsid w:val="0009128B"/>
    <w:rsid w:val="000914A8"/>
    <w:rsid w:val="0009228D"/>
    <w:rsid w:val="000938E8"/>
    <w:rsid w:val="00096052"/>
    <w:rsid w:val="00096B03"/>
    <w:rsid w:val="000A406D"/>
    <w:rsid w:val="000A7F69"/>
    <w:rsid w:val="000B0401"/>
    <w:rsid w:val="000B12F6"/>
    <w:rsid w:val="000B14FE"/>
    <w:rsid w:val="000B6DBD"/>
    <w:rsid w:val="000C2F8E"/>
    <w:rsid w:val="000C34E0"/>
    <w:rsid w:val="000C3620"/>
    <w:rsid w:val="000C5A6D"/>
    <w:rsid w:val="000E2B3C"/>
    <w:rsid w:val="000E46D7"/>
    <w:rsid w:val="000F224E"/>
    <w:rsid w:val="000F2B3E"/>
    <w:rsid w:val="000F6EB6"/>
    <w:rsid w:val="001001C4"/>
    <w:rsid w:val="001012FC"/>
    <w:rsid w:val="00101B06"/>
    <w:rsid w:val="001037C8"/>
    <w:rsid w:val="00106174"/>
    <w:rsid w:val="001062CE"/>
    <w:rsid w:val="0011089C"/>
    <w:rsid w:val="00111A1E"/>
    <w:rsid w:val="00112923"/>
    <w:rsid w:val="00114F69"/>
    <w:rsid w:val="00132A1E"/>
    <w:rsid w:val="001362D5"/>
    <w:rsid w:val="00137D8D"/>
    <w:rsid w:val="0014197A"/>
    <w:rsid w:val="0014409A"/>
    <w:rsid w:val="001532C4"/>
    <w:rsid w:val="001562C7"/>
    <w:rsid w:val="00184F2C"/>
    <w:rsid w:val="001860D8"/>
    <w:rsid w:val="0018732A"/>
    <w:rsid w:val="0019186D"/>
    <w:rsid w:val="001918B6"/>
    <w:rsid w:val="00193B84"/>
    <w:rsid w:val="001A0765"/>
    <w:rsid w:val="001A0F55"/>
    <w:rsid w:val="001B0D81"/>
    <w:rsid w:val="001B14B3"/>
    <w:rsid w:val="001B35FE"/>
    <w:rsid w:val="001C0F75"/>
    <w:rsid w:val="001D3924"/>
    <w:rsid w:val="001E0218"/>
    <w:rsid w:val="001F178A"/>
    <w:rsid w:val="001F29A7"/>
    <w:rsid w:val="002006D0"/>
    <w:rsid w:val="0020419B"/>
    <w:rsid w:val="00205484"/>
    <w:rsid w:val="00206A7F"/>
    <w:rsid w:val="002124BD"/>
    <w:rsid w:val="00220A8F"/>
    <w:rsid w:val="002276F6"/>
    <w:rsid w:val="00232779"/>
    <w:rsid w:val="002335E9"/>
    <w:rsid w:val="00235E3E"/>
    <w:rsid w:val="00241AA7"/>
    <w:rsid w:val="00244928"/>
    <w:rsid w:val="00244FB6"/>
    <w:rsid w:val="00253840"/>
    <w:rsid w:val="00253888"/>
    <w:rsid w:val="00263F30"/>
    <w:rsid w:val="0026753A"/>
    <w:rsid w:val="00272B4A"/>
    <w:rsid w:val="00272DD0"/>
    <w:rsid w:val="00281868"/>
    <w:rsid w:val="00281B56"/>
    <w:rsid w:val="00284641"/>
    <w:rsid w:val="00287409"/>
    <w:rsid w:val="002902CB"/>
    <w:rsid w:val="0029228A"/>
    <w:rsid w:val="00295A7F"/>
    <w:rsid w:val="00295AA4"/>
    <w:rsid w:val="002976AB"/>
    <w:rsid w:val="002A3718"/>
    <w:rsid w:val="002A47C4"/>
    <w:rsid w:val="002A5E19"/>
    <w:rsid w:val="002A71DE"/>
    <w:rsid w:val="002B4702"/>
    <w:rsid w:val="002B5918"/>
    <w:rsid w:val="002B66D4"/>
    <w:rsid w:val="002C06AA"/>
    <w:rsid w:val="002C4ECD"/>
    <w:rsid w:val="002D5B87"/>
    <w:rsid w:val="002E3791"/>
    <w:rsid w:val="002E6F4B"/>
    <w:rsid w:val="002E7A75"/>
    <w:rsid w:val="002F0410"/>
    <w:rsid w:val="002F1E6F"/>
    <w:rsid w:val="003020DD"/>
    <w:rsid w:val="00302386"/>
    <w:rsid w:val="00303FA0"/>
    <w:rsid w:val="00306C77"/>
    <w:rsid w:val="00313298"/>
    <w:rsid w:val="00314AAE"/>
    <w:rsid w:val="0031624E"/>
    <w:rsid w:val="0032261C"/>
    <w:rsid w:val="00325483"/>
    <w:rsid w:val="00335F95"/>
    <w:rsid w:val="00343798"/>
    <w:rsid w:val="00343BFD"/>
    <w:rsid w:val="003446EC"/>
    <w:rsid w:val="00352952"/>
    <w:rsid w:val="00355470"/>
    <w:rsid w:val="00362AAF"/>
    <w:rsid w:val="00370D77"/>
    <w:rsid w:val="00370F7E"/>
    <w:rsid w:val="0037184E"/>
    <w:rsid w:val="00374516"/>
    <w:rsid w:val="00383691"/>
    <w:rsid w:val="00384214"/>
    <w:rsid w:val="00391098"/>
    <w:rsid w:val="003928EE"/>
    <w:rsid w:val="003934F3"/>
    <w:rsid w:val="003A0A91"/>
    <w:rsid w:val="003A3844"/>
    <w:rsid w:val="003A5E79"/>
    <w:rsid w:val="003A6EAA"/>
    <w:rsid w:val="003B2499"/>
    <w:rsid w:val="003B2E46"/>
    <w:rsid w:val="003B5F8F"/>
    <w:rsid w:val="003B613A"/>
    <w:rsid w:val="003C28CF"/>
    <w:rsid w:val="003C371B"/>
    <w:rsid w:val="003C51B3"/>
    <w:rsid w:val="003D0ACA"/>
    <w:rsid w:val="003D754E"/>
    <w:rsid w:val="003E454A"/>
    <w:rsid w:val="003E630B"/>
    <w:rsid w:val="003F0466"/>
    <w:rsid w:val="003F376F"/>
    <w:rsid w:val="003F5019"/>
    <w:rsid w:val="00402E96"/>
    <w:rsid w:val="004039EA"/>
    <w:rsid w:val="00406285"/>
    <w:rsid w:val="004119E1"/>
    <w:rsid w:val="00414C76"/>
    <w:rsid w:val="00420030"/>
    <w:rsid w:val="004223B0"/>
    <w:rsid w:val="00424415"/>
    <w:rsid w:val="004309EB"/>
    <w:rsid w:val="00430DD4"/>
    <w:rsid w:val="00434258"/>
    <w:rsid w:val="0044247C"/>
    <w:rsid w:val="0044512E"/>
    <w:rsid w:val="0044515E"/>
    <w:rsid w:val="00446667"/>
    <w:rsid w:val="0045427B"/>
    <w:rsid w:val="00457CD5"/>
    <w:rsid w:val="00465945"/>
    <w:rsid w:val="00472DAB"/>
    <w:rsid w:val="004742C1"/>
    <w:rsid w:val="00482BEE"/>
    <w:rsid w:val="00493519"/>
    <w:rsid w:val="004B139C"/>
    <w:rsid w:val="004B3955"/>
    <w:rsid w:val="004B6948"/>
    <w:rsid w:val="004C1DAF"/>
    <w:rsid w:val="004C6BA6"/>
    <w:rsid w:val="004E1014"/>
    <w:rsid w:val="004E4337"/>
    <w:rsid w:val="004F0F1D"/>
    <w:rsid w:val="004F1746"/>
    <w:rsid w:val="00501163"/>
    <w:rsid w:val="0050456B"/>
    <w:rsid w:val="005047B8"/>
    <w:rsid w:val="00505AA1"/>
    <w:rsid w:val="00505C34"/>
    <w:rsid w:val="005149FA"/>
    <w:rsid w:val="005208A4"/>
    <w:rsid w:val="00520E91"/>
    <w:rsid w:val="00522E90"/>
    <w:rsid w:val="00523105"/>
    <w:rsid w:val="00533546"/>
    <w:rsid w:val="00541BAB"/>
    <w:rsid w:val="00545AAE"/>
    <w:rsid w:val="0054661D"/>
    <w:rsid w:val="005514E7"/>
    <w:rsid w:val="0055210F"/>
    <w:rsid w:val="00553E58"/>
    <w:rsid w:val="00555816"/>
    <w:rsid w:val="0055789D"/>
    <w:rsid w:val="0057212B"/>
    <w:rsid w:val="00573899"/>
    <w:rsid w:val="00585F61"/>
    <w:rsid w:val="005925B0"/>
    <w:rsid w:val="005A3A8C"/>
    <w:rsid w:val="005A45A7"/>
    <w:rsid w:val="005B6263"/>
    <w:rsid w:val="005B7944"/>
    <w:rsid w:val="005C3345"/>
    <w:rsid w:val="005D03BD"/>
    <w:rsid w:val="005D678D"/>
    <w:rsid w:val="005E12D9"/>
    <w:rsid w:val="005E1A60"/>
    <w:rsid w:val="005E54F3"/>
    <w:rsid w:val="005E6EF9"/>
    <w:rsid w:val="005F07F5"/>
    <w:rsid w:val="005F5C08"/>
    <w:rsid w:val="0061118E"/>
    <w:rsid w:val="00616FEC"/>
    <w:rsid w:val="00633349"/>
    <w:rsid w:val="00633A92"/>
    <w:rsid w:val="00636660"/>
    <w:rsid w:val="00640A66"/>
    <w:rsid w:val="00640B0A"/>
    <w:rsid w:val="006530E1"/>
    <w:rsid w:val="0065409C"/>
    <w:rsid w:val="00655BA4"/>
    <w:rsid w:val="00655ECF"/>
    <w:rsid w:val="00655EF8"/>
    <w:rsid w:val="006564A0"/>
    <w:rsid w:val="0066387F"/>
    <w:rsid w:val="00663F0D"/>
    <w:rsid w:val="00671557"/>
    <w:rsid w:val="0067747B"/>
    <w:rsid w:val="00680D7C"/>
    <w:rsid w:val="00681475"/>
    <w:rsid w:val="00684F87"/>
    <w:rsid w:val="00686FE3"/>
    <w:rsid w:val="006957D3"/>
    <w:rsid w:val="0069687E"/>
    <w:rsid w:val="006A2E10"/>
    <w:rsid w:val="006A3F5E"/>
    <w:rsid w:val="006A6329"/>
    <w:rsid w:val="006A76F0"/>
    <w:rsid w:val="006B09FA"/>
    <w:rsid w:val="006B4C20"/>
    <w:rsid w:val="006B4E04"/>
    <w:rsid w:val="006D489C"/>
    <w:rsid w:val="006D4C2B"/>
    <w:rsid w:val="006E0D4F"/>
    <w:rsid w:val="006E2CF4"/>
    <w:rsid w:val="006E3B3B"/>
    <w:rsid w:val="006E74E4"/>
    <w:rsid w:val="006F1C6A"/>
    <w:rsid w:val="007025D2"/>
    <w:rsid w:val="00713850"/>
    <w:rsid w:val="007218CD"/>
    <w:rsid w:val="00732B00"/>
    <w:rsid w:val="007473A8"/>
    <w:rsid w:val="00750428"/>
    <w:rsid w:val="00754E41"/>
    <w:rsid w:val="00755D02"/>
    <w:rsid w:val="0076067D"/>
    <w:rsid w:val="00760BA1"/>
    <w:rsid w:val="00764960"/>
    <w:rsid w:val="00766226"/>
    <w:rsid w:val="0076730C"/>
    <w:rsid w:val="00767BDF"/>
    <w:rsid w:val="0078099F"/>
    <w:rsid w:val="007A1249"/>
    <w:rsid w:val="007A4DC4"/>
    <w:rsid w:val="007A6B99"/>
    <w:rsid w:val="007A7D27"/>
    <w:rsid w:val="007A7EB9"/>
    <w:rsid w:val="007B0D8C"/>
    <w:rsid w:val="007C343A"/>
    <w:rsid w:val="007C6F29"/>
    <w:rsid w:val="007D25B4"/>
    <w:rsid w:val="007D4318"/>
    <w:rsid w:val="007D7F77"/>
    <w:rsid w:val="00800658"/>
    <w:rsid w:val="00800BF4"/>
    <w:rsid w:val="00802681"/>
    <w:rsid w:val="00804205"/>
    <w:rsid w:val="00804F4D"/>
    <w:rsid w:val="00805B34"/>
    <w:rsid w:val="00806272"/>
    <w:rsid w:val="008065FC"/>
    <w:rsid w:val="00815B53"/>
    <w:rsid w:val="008225DE"/>
    <w:rsid w:val="00822E40"/>
    <w:rsid w:val="00830F1C"/>
    <w:rsid w:val="008312AE"/>
    <w:rsid w:val="00834C74"/>
    <w:rsid w:val="00835035"/>
    <w:rsid w:val="0084109D"/>
    <w:rsid w:val="00847299"/>
    <w:rsid w:val="00850455"/>
    <w:rsid w:val="00850694"/>
    <w:rsid w:val="00860A93"/>
    <w:rsid w:val="0086133A"/>
    <w:rsid w:val="00861A01"/>
    <w:rsid w:val="00873650"/>
    <w:rsid w:val="00876798"/>
    <w:rsid w:val="008808A4"/>
    <w:rsid w:val="00882A5E"/>
    <w:rsid w:val="0088338C"/>
    <w:rsid w:val="00883EBA"/>
    <w:rsid w:val="00896ED0"/>
    <w:rsid w:val="008976EC"/>
    <w:rsid w:val="008A1599"/>
    <w:rsid w:val="008A500C"/>
    <w:rsid w:val="008B1285"/>
    <w:rsid w:val="008B13C3"/>
    <w:rsid w:val="008B7779"/>
    <w:rsid w:val="008C18BC"/>
    <w:rsid w:val="008C4DAB"/>
    <w:rsid w:val="008C6BB5"/>
    <w:rsid w:val="008C6E30"/>
    <w:rsid w:val="008C7537"/>
    <w:rsid w:val="008D0F63"/>
    <w:rsid w:val="008D1E68"/>
    <w:rsid w:val="008D392B"/>
    <w:rsid w:val="008D7AB2"/>
    <w:rsid w:val="008E451C"/>
    <w:rsid w:val="0090353B"/>
    <w:rsid w:val="00904570"/>
    <w:rsid w:val="00906026"/>
    <w:rsid w:val="0091000C"/>
    <w:rsid w:val="009106A1"/>
    <w:rsid w:val="00911942"/>
    <w:rsid w:val="00917C8C"/>
    <w:rsid w:val="00934989"/>
    <w:rsid w:val="00936E0F"/>
    <w:rsid w:val="00940B9B"/>
    <w:rsid w:val="009417BD"/>
    <w:rsid w:val="00943DFB"/>
    <w:rsid w:val="00946346"/>
    <w:rsid w:val="00951683"/>
    <w:rsid w:val="00952CEE"/>
    <w:rsid w:val="00957CC7"/>
    <w:rsid w:val="009640FE"/>
    <w:rsid w:val="00966982"/>
    <w:rsid w:val="00982C5D"/>
    <w:rsid w:val="00982E9C"/>
    <w:rsid w:val="00982F62"/>
    <w:rsid w:val="00983C0C"/>
    <w:rsid w:val="00985C2D"/>
    <w:rsid w:val="00985CBE"/>
    <w:rsid w:val="0098746D"/>
    <w:rsid w:val="009905FB"/>
    <w:rsid w:val="009A7DF4"/>
    <w:rsid w:val="009B111B"/>
    <w:rsid w:val="009B11A5"/>
    <w:rsid w:val="009B3DD6"/>
    <w:rsid w:val="009B69FD"/>
    <w:rsid w:val="009B7A9A"/>
    <w:rsid w:val="009C0FCA"/>
    <w:rsid w:val="009C109D"/>
    <w:rsid w:val="009C6EF7"/>
    <w:rsid w:val="009C763D"/>
    <w:rsid w:val="009D220E"/>
    <w:rsid w:val="009D4825"/>
    <w:rsid w:val="009D56BC"/>
    <w:rsid w:val="009E28B7"/>
    <w:rsid w:val="009E40E2"/>
    <w:rsid w:val="009E4886"/>
    <w:rsid w:val="009E7D0C"/>
    <w:rsid w:val="009F1A05"/>
    <w:rsid w:val="00A00930"/>
    <w:rsid w:val="00A01673"/>
    <w:rsid w:val="00A05844"/>
    <w:rsid w:val="00A07635"/>
    <w:rsid w:val="00A11311"/>
    <w:rsid w:val="00A12E9F"/>
    <w:rsid w:val="00A17FD6"/>
    <w:rsid w:val="00A3072A"/>
    <w:rsid w:val="00A3128C"/>
    <w:rsid w:val="00A42105"/>
    <w:rsid w:val="00A42BF6"/>
    <w:rsid w:val="00A4667C"/>
    <w:rsid w:val="00A5157D"/>
    <w:rsid w:val="00A51E0F"/>
    <w:rsid w:val="00A56E49"/>
    <w:rsid w:val="00A579FF"/>
    <w:rsid w:val="00A66161"/>
    <w:rsid w:val="00A71F8B"/>
    <w:rsid w:val="00A72D0B"/>
    <w:rsid w:val="00A77105"/>
    <w:rsid w:val="00A779EE"/>
    <w:rsid w:val="00A87E50"/>
    <w:rsid w:val="00A90B4A"/>
    <w:rsid w:val="00A93DD8"/>
    <w:rsid w:val="00AA0EBE"/>
    <w:rsid w:val="00AA10C3"/>
    <w:rsid w:val="00AA2057"/>
    <w:rsid w:val="00AA44A4"/>
    <w:rsid w:val="00AA4B73"/>
    <w:rsid w:val="00AB1025"/>
    <w:rsid w:val="00AC1B84"/>
    <w:rsid w:val="00AD3D7F"/>
    <w:rsid w:val="00AD4E43"/>
    <w:rsid w:val="00AD5654"/>
    <w:rsid w:val="00AE313B"/>
    <w:rsid w:val="00AE3CC5"/>
    <w:rsid w:val="00AE7AB4"/>
    <w:rsid w:val="00AF11E1"/>
    <w:rsid w:val="00AF16A2"/>
    <w:rsid w:val="00B025E1"/>
    <w:rsid w:val="00B137D7"/>
    <w:rsid w:val="00B151A7"/>
    <w:rsid w:val="00B1721C"/>
    <w:rsid w:val="00B2227C"/>
    <w:rsid w:val="00B22655"/>
    <w:rsid w:val="00B32430"/>
    <w:rsid w:val="00B34485"/>
    <w:rsid w:val="00B35488"/>
    <w:rsid w:val="00B3711F"/>
    <w:rsid w:val="00B42819"/>
    <w:rsid w:val="00B44BEE"/>
    <w:rsid w:val="00B53918"/>
    <w:rsid w:val="00B53C74"/>
    <w:rsid w:val="00B60815"/>
    <w:rsid w:val="00B60857"/>
    <w:rsid w:val="00B63C1E"/>
    <w:rsid w:val="00B74360"/>
    <w:rsid w:val="00B75B7F"/>
    <w:rsid w:val="00B7712F"/>
    <w:rsid w:val="00B77231"/>
    <w:rsid w:val="00B8700A"/>
    <w:rsid w:val="00B91CBD"/>
    <w:rsid w:val="00B9448F"/>
    <w:rsid w:val="00B97A74"/>
    <w:rsid w:val="00BA23B0"/>
    <w:rsid w:val="00BB1709"/>
    <w:rsid w:val="00BB1B95"/>
    <w:rsid w:val="00BB3268"/>
    <w:rsid w:val="00BB444A"/>
    <w:rsid w:val="00BB72E2"/>
    <w:rsid w:val="00BC4DBB"/>
    <w:rsid w:val="00BD52A2"/>
    <w:rsid w:val="00BD6060"/>
    <w:rsid w:val="00BE1BA8"/>
    <w:rsid w:val="00BE5F98"/>
    <w:rsid w:val="00BF09AF"/>
    <w:rsid w:val="00BF1167"/>
    <w:rsid w:val="00BF5BDF"/>
    <w:rsid w:val="00C03462"/>
    <w:rsid w:val="00C03721"/>
    <w:rsid w:val="00C07307"/>
    <w:rsid w:val="00C11FC9"/>
    <w:rsid w:val="00C13CF2"/>
    <w:rsid w:val="00C15EB1"/>
    <w:rsid w:val="00C21777"/>
    <w:rsid w:val="00C27E6E"/>
    <w:rsid w:val="00C30371"/>
    <w:rsid w:val="00C3267E"/>
    <w:rsid w:val="00C37514"/>
    <w:rsid w:val="00C40224"/>
    <w:rsid w:val="00C4125B"/>
    <w:rsid w:val="00C436F8"/>
    <w:rsid w:val="00C45FE7"/>
    <w:rsid w:val="00C46A79"/>
    <w:rsid w:val="00C471E8"/>
    <w:rsid w:val="00C5406A"/>
    <w:rsid w:val="00C70614"/>
    <w:rsid w:val="00C7343F"/>
    <w:rsid w:val="00C83A53"/>
    <w:rsid w:val="00C92FF3"/>
    <w:rsid w:val="00C97F42"/>
    <w:rsid w:val="00CA2408"/>
    <w:rsid w:val="00CA3F09"/>
    <w:rsid w:val="00CA6564"/>
    <w:rsid w:val="00CB22E9"/>
    <w:rsid w:val="00CC071D"/>
    <w:rsid w:val="00CC1ABD"/>
    <w:rsid w:val="00CC28C1"/>
    <w:rsid w:val="00CC3B59"/>
    <w:rsid w:val="00CC3F72"/>
    <w:rsid w:val="00CC5295"/>
    <w:rsid w:val="00CC60EA"/>
    <w:rsid w:val="00CD5035"/>
    <w:rsid w:val="00CE055A"/>
    <w:rsid w:val="00CE0D29"/>
    <w:rsid w:val="00CE0DC0"/>
    <w:rsid w:val="00CE4DD2"/>
    <w:rsid w:val="00CE5340"/>
    <w:rsid w:val="00CE79B7"/>
    <w:rsid w:val="00CF1AD5"/>
    <w:rsid w:val="00CF5976"/>
    <w:rsid w:val="00CF5FC1"/>
    <w:rsid w:val="00D05301"/>
    <w:rsid w:val="00D139F9"/>
    <w:rsid w:val="00D1403B"/>
    <w:rsid w:val="00D1785F"/>
    <w:rsid w:val="00D20D03"/>
    <w:rsid w:val="00D246C9"/>
    <w:rsid w:val="00D26590"/>
    <w:rsid w:val="00D30CB0"/>
    <w:rsid w:val="00D318F5"/>
    <w:rsid w:val="00D3294B"/>
    <w:rsid w:val="00D33463"/>
    <w:rsid w:val="00D51080"/>
    <w:rsid w:val="00D52B9E"/>
    <w:rsid w:val="00D550B2"/>
    <w:rsid w:val="00D70B96"/>
    <w:rsid w:val="00D83CB7"/>
    <w:rsid w:val="00D91480"/>
    <w:rsid w:val="00DA3FA2"/>
    <w:rsid w:val="00DA44A3"/>
    <w:rsid w:val="00DA5D56"/>
    <w:rsid w:val="00DB0AE6"/>
    <w:rsid w:val="00DB5678"/>
    <w:rsid w:val="00DB630C"/>
    <w:rsid w:val="00DD4B79"/>
    <w:rsid w:val="00DD5BA9"/>
    <w:rsid w:val="00DE0D1C"/>
    <w:rsid w:val="00DE11D4"/>
    <w:rsid w:val="00DE29BB"/>
    <w:rsid w:val="00DF66B4"/>
    <w:rsid w:val="00E0253B"/>
    <w:rsid w:val="00E04629"/>
    <w:rsid w:val="00E11A61"/>
    <w:rsid w:val="00E131A3"/>
    <w:rsid w:val="00E16890"/>
    <w:rsid w:val="00E16C6C"/>
    <w:rsid w:val="00E22E21"/>
    <w:rsid w:val="00E25474"/>
    <w:rsid w:val="00E30065"/>
    <w:rsid w:val="00E374B7"/>
    <w:rsid w:val="00E50D64"/>
    <w:rsid w:val="00E51595"/>
    <w:rsid w:val="00E54530"/>
    <w:rsid w:val="00E555F0"/>
    <w:rsid w:val="00E67190"/>
    <w:rsid w:val="00E70F79"/>
    <w:rsid w:val="00E710E4"/>
    <w:rsid w:val="00E839C0"/>
    <w:rsid w:val="00E840E2"/>
    <w:rsid w:val="00E8781B"/>
    <w:rsid w:val="00E92BB1"/>
    <w:rsid w:val="00E976D4"/>
    <w:rsid w:val="00EA13A4"/>
    <w:rsid w:val="00EA1DA8"/>
    <w:rsid w:val="00EA640F"/>
    <w:rsid w:val="00EB0F3D"/>
    <w:rsid w:val="00EB1CE6"/>
    <w:rsid w:val="00EB1E03"/>
    <w:rsid w:val="00EB3F20"/>
    <w:rsid w:val="00EB687D"/>
    <w:rsid w:val="00EC07F8"/>
    <w:rsid w:val="00EC0940"/>
    <w:rsid w:val="00EC138A"/>
    <w:rsid w:val="00EC53A4"/>
    <w:rsid w:val="00EC77AB"/>
    <w:rsid w:val="00ED0420"/>
    <w:rsid w:val="00ED2111"/>
    <w:rsid w:val="00ED6ACF"/>
    <w:rsid w:val="00EE3F5E"/>
    <w:rsid w:val="00EF21C3"/>
    <w:rsid w:val="00EF22A4"/>
    <w:rsid w:val="00EF4791"/>
    <w:rsid w:val="00EF481B"/>
    <w:rsid w:val="00EF6D39"/>
    <w:rsid w:val="00F01D2F"/>
    <w:rsid w:val="00F0251A"/>
    <w:rsid w:val="00F0423D"/>
    <w:rsid w:val="00F2013B"/>
    <w:rsid w:val="00F2286A"/>
    <w:rsid w:val="00F24F3A"/>
    <w:rsid w:val="00F26C27"/>
    <w:rsid w:val="00F27AE5"/>
    <w:rsid w:val="00F341CC"/>
    <w:rsid w:val="00F37B7D"/>
    <w:rsid w:val="00F4379B"/>
    <w:rsid w:val="00F45FFD"/>
    <w:rsid w:val="00F46267"/>
    <w:rsid w:val="00F570AC"/>
    <w:rsid w:val="00F66385"/>
    <w:rsid w:val="00F71567"/>
    <w:rsid w:val="00F75C67"/>
    <w:rsid w:val="00F87D3D"/>
    <w:rsid w:val="00F92B55"/>
    <w:rsid w:val="00FB1794"/>
    <w:rsid w:val="00FB4C65"/>
    <w:rsid w:val="00FB5816"/>
    <w:rsid w:val="00FB7691"/>
    <w:rsid w:val="00FC01E3"/>
    <w:rsid w:val="00FC1372"/>
    <w:rsid w:val="00FC740D"/>
    <w:rsid w:val="00FD43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1624B"/>
  <w15:docId w15:val="{CE60F55A-1E97-4AB8-81D2-B95963D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rsid w:val="00272B4A"/>
    <w:pPr>
      <w:ind w:left="720"/>
      <w:contextualSpacing/>
    </w:pPr>
  </w:style>
  <w:style w:type="paragraph" w:customStyle="1" w:styleId="Indent">
    <w:name w:val="Indent"/>
    <w:basedOn w:val="Header"/>
    <w:rsid w:val="00FB1794"/>
    <w:pPr>
      <w:tabs>
        <w:tab w:val="clear" w:pos="4153"/>
        <w:tab w:val="clear" w:pos="8306"/>
        <w:tab w:val="left" w:pos="720"/>
      </w:tabs>
      <w:ind w:left="720" w:hanging="720"/>
    </w:pPr>
    <w:rPr>
      <w:szCs w:val="20"/>
    </w:rPr>
  </w:style>
  <w:style w:type="character" w:styleId="CommentReference">
    <w:name w:val="annotation reference"/>
    <w:basedOn w:val="DefaultParagraphFont"/>
    <w:rsid w:val="004039EA"/>
    <w:rPr>
      <w:sz w:val="16"/>
      <w:szCs w:val="16"/>
    </w:rPr>
  </w:style>
  <w:style w:type="paragraph" w:styleId="CommentText">
    <w:name w:val="annotation text"/>
    <w:basedOn w:val="Normal"/>
    <w:link w:val="CommentTextChar"/>
    <w:rsid w:val="004039EA"/>
    <w:rPr>
      <w:sz w:val="20"/>
      <w:szCs w:val="20"/>
    </w:rPr>
  </w:style>
  <w:style w:type="character" w:customStyle="1" w:styleId="CommentTextChar">
    <w:name w:val="Comment Text Char"/>
    <w:basedOn w:val="DefaultParagraphFont"/>
    <w:link w:val="CommentText"/>
    <w:rsid w:val="004039EA"/>
    <w:rPr>
      <w:rFonts w:ascii="Arial" w:hAnsi="Arial"/>
    </w:rPr>
  </w:style>
  <w:style w:type="paragraph" w:styleId="CommentSubject">
    <w:name w:val="annotation subject"/>
    <w:basedOn w:val="CommentText"/>
    <w:next w:val="CommentText"/>
    <w:link w:val="CommentSubjectChar"/>
    <w:rsid w:val="004039EA"/>
    <w:rPr>
      <w:b/>
      <w:bCs/>
    </w:rPr>
  </w:style>
  <w:style w:type="character" w:customStyle="1" w:styleId="CommentSubjectChar">
    <w:name w:val="Comment Subject Char"/>
    <w:basedOn w:val="CommentTextChar"/>
    <w:link w:val="CommentSubject"/>
    <w:rsid w:val="004039EA"/>
    <w:rPr>
      <w:rFonts w:ascii="Arial" w:hAnsi="Arial"/>
      <w:b/>
      <w:bCs/>
    </w:rPr>
  </w:style>
  <w:style w:type="paragraph" w:styleId="ListBullet">
    <w:name w:val="List Bullet"/>
    <w:basedOn w:val="Normal"/>
    <w:rsid w:val="00F0251A"/>
    <w:pPr>
      <w:numPr>
        <w:numId w:val="4"/>
      </w:numPr>
      <w:contextualSpacing/>
    </w:pPr>
  </w:style>
  <w:style w:type="paragraph" w:customStyle="1" w:styleId="Default">
    <w:name w:val="Default"/>
    <w:rsid w:val="00883EB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059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0997">
      <w:bodyDiv w:val="1"/>
      <w:marLeft w:val="0"/>
      <w:marRight w:val="0"/>
      <w:marTop w:val="0"/>
      <w:marBottom w:val="0"/>
      <w:divBdr>
        <w:top w:val="none" w:sz="0" w:space="0" w:color="auto"/>
        <w:left w:val="none" w:sz="0" w:space="0" w:color="auto"/>
        <w:bottom w:val="none" w:sz="0" w:space="0" w:color="auto"/>
        <w:right w:val="none" w:sz="0" w:space="0" w:color="auto"/>
      </w:divBdr>
      <w:divsChild>
        <w:div w:id="1888763140">
          <w:marLeft w:val="0"/>
          <w:marRight w:val="0"/>
          <w:marTop w:val="0"/>
          <w:marBottom w:val="0"/>
          <w:divBdr>
            <w:top w:val="none" w:sz="0" w:space="0" w:color="auto"/>
            <w:left w:val="none" w:sz="0" w:space="0" w:color="auto"/>
            <w:bottom w:val="none" w:sz="0" w:space="0" w:color="auto"/>
            <w:right w:val="none" w:sz="0" w:space="0" w:color="auto"/>
          </w:divBdr>
          <w:divsChild>
            <w:div w:id="1667780249">
              <w:marLeft w:val="0"/>
              <w:marRight w:val="0"/>
              <w:marTop w:val="0"/>
              <w:marBottom w:val="0"/>
              <w:divBdr>
                <w:top w:val="none" w:sz="0" w:space="0" w:color="auto"/>
                <w:left w:val="none" w:sz="0" w:space="0" w:color="auto"/>
                <w:bottom w:val="none" w:sz="0" w:space="0" w:color="auto"/>
                <w:right w:val="none" w:sz="0" w:space="0" w:color="auto"/>
              </w:divBdr>
              <w:divsChild>
                <w:div w:id="274796728">
                  <w:marLeft w:val="0"/>
                  <w:marRight w:val="0"/>
                  <w:marTop w:val="0"/>
                  <w:marBottom w:val="0"/>
                  <w:divBdr>
                    <w:top w:val="none" w:sz="0" w:space="0" w:color="auto"/>
                    <w:left w:val="none" w:sz="0" w:space="0" w:color="auto"/>
                    <w:bottom w:val="none" w:sz="0" w:space="0" w:color="auto"/>
                    <w:right w:val="none" w:sz="0" w:space="0" w:color="auto"/>
                  </w:divBdr>
                  <w:divsChild>
                    <w:div w:id="842665408">
                      <w:marLeft w:val="0"/>
                      <w:marRight w:val="0"/>
                      <w:marTop w:val="0"/>
                      <w:marBottom w:val="0"/>
                      <w:divBdr>
                        <w:top w:val="none" w:sz="0" w:space="0" w:color="auto"/>
                        <w:left w:val="none" w:sz="0" w:space="0" w:color="auto"/>
                        <w:bottom w:val="none" w:sz="0" w:space="0" w:color="auto"/>
                        <w:right w:val="none" w:sz="0" w:space="0" w:color="auto"/>
                      </w:divBdr>
                      <w:divsChild>
                        <w:div w:id="476185862">
                          <w:marLeft w:val="0"/>
                          <w:marRight w:val="0"/>
                          <w:marTop w:val="0"/>
                          <w:marBottom w:val="0"/>
                          <w:divBdr>
                            <w:top w:val="none" w:sz="0" w:space="0" w:color="auto"/>
                            <w:left w:val="none" w:sz="0" w:space="0" w:color="auto"/>
                            <w:bottom w:val="none" w:sz="0" w:space="0" w:color="auto"/>
                            <w:right w:val="none" w:sz="0" w:space="0" w:color="auto"/>
                          </w:divBdr>
                          <w:divsChild>
                            <w:div w:id="1652178188">
                              <w:marLeft w:val="0"/>
                              <w:marRight w:val="0"/>
                              <w:marTop w:val="0"/>
                              <w:marBottom w:val="0"/>
                              <w:divBdr>
                                <w:top w:val="none" w:sz="0" w:space="0" w:color="auto"/>
                                <w:left w:val="none" w:sz="0" w:space="0" w:color="auto"/>
                                <w:bottom w:val="none" w:sz="0" w:space="0" w:color="auto"/>
                                <w:right w:val="none" w:sz="0" w:space="0" w:color="auto"/>
                              </w:divBdr>
                              <w:divsChild>
                                <w:div w:id="1058750681">
                                  <w:marLeft w:val="0"/>
                                  <w:marRight w:val="0"/>
                                  <w:marTop w:val="0"/>
                                  <w:marBottom w:val="0"/>
                                  <w:divBdr>
                                    <w:top w:val="none" w:sz="0" w:space="0" w:color="auto"/>
                                    <w:left w:val="none" w:sz="0" w:space="0" w:color="auto"/>
                                    <w:bottom w:val="none" w:sz="0" w:space="0" w:color="auto"/>
                                    <w:right w:val="none" w:sz="0" w:space="0" w:color="auto"/>
                                  </w:divBdr>
                                  <w:divsChild>
                                    <w:div w:id="856381434">
                                      <w:marLeft w:val="0"/>
                                      <w:marRight w:val="0"/>
                                      <w:marTop w:val="0"/>
                                      <w:marBottom w:val="0"/>
                                      <w:divBdr>
                                        <w:top w:val="none" w:sz="0" w:space="0" w:color="auto"/>
                                        <w:left w:val="none" w:sz="0" w:space="0" w:color="auto"/>
                                        <w:bottom w:val="none" w:sz="0" w:space="0" w:color="auto"/>
                                        <w:right w:val="none" w:sz="0" w:space="0" w:color="auto"/>
                                      </w:divBdr>
                                      <w:divsChild>
                                        <w:div w:id="380136997">
                                          <w:marLeft w:val="0"/>
                                          <w:marRight w:val="0"/>
                                          <w:marTop w:val="0"/>
                                          <w:marBottom w:val="0"/>
                                          <w:divBdr>
                                            <w:top w:val="none" w:sz="0" w:space="0" w:color="auto"/>
                                            <w:left w:val="none" w:sz="0" w:space="0" w:color="auto"/>
                                            <w:bottom w:val="none" w:sz="0" w:space="0" w:color="auto"/>
                                            <w:right w:val="none" w:sz="0" w:space="0" w:color="auto"/>
                                          </w:divBdr>
                                          <w:divsChild>
                                            <w:div w:id="349843523">
                                              <w:marLeft w:val="0"/>
                                              <w:marRight w:val="0"/>
                                              <w:marTop w:val="0"/>
                                              <w:marBottom w:val="0"/>
                                              <w:divBdr>
                                                <w:top w:val="none" w:sz="0" w:space="0" w:color="auto"/>
                                                <w:left w:val="none" w:sz="0" w:space="0" w:color="auto"/>
                                                <w:bottom w:val="none" w:sz="0" w:space="0" w:color="auto"/>
                                                <w:right w:val="none" w:sz="0" w:space="0" w:color="auto"/>
                                              </w:divBdr>
                                              <w:divsChild>
                                                <w:div w:id="854730318">
                                                  <w:marLeft w:val="0"/>
                                                  <w:marRight w:val="0"/>
                                                  <w:marTop w:val="0"/>
                                                  <w:marBottom w:val="0"/>
                                                  <w:divBdr>
                                                    <w:top w:val="none" w:sz="0" w:space="0" w:color="auto"/>
                                                    <w:left w:val="none" w:sz="0" w:space="0" w:color="auto"/>
                                                    <w:bottom w:val="none" w:sz="0" w:space="0" w:color="auto"/>
                                                    <w:right w:val="none" w:sz="0" w:space="0" w:color="auto"/>
                                                  </w:divBdr>
                                                  <w:divsChild>
                                                    <w:div w:id="19900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2456-1501-4BBC-990D-44CB6AC2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2018-02-12T10:09:00Z</cp:lastPrinted>
  <dcterms:created xsi:type="dcterms:W3CDTF">2019-05-02T11:56:00Z</dcterms:created>
  <dcterms:modified xsi:type="dcterms:W3CDTF">2019-05-02T11:56:00Z</dcterms:modified>
</cp:coreProperties>
</file>