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1B1C" w14:textId="77777777" w:rsidR="00ED6112" w:rsidRPr="00926840" w:rsidRDefault="00ED6112" w:rsidP="00ED6112">
      <w:pPr>
        <w:ind w:firstLine="720"/>
        <w:rPr>
          <w:rFonts w:ascii="Helvetica" w:hAnsi="Helvetica" w:cs="Helvetica"/>
          <w:b/>
          <w:bCs/>
          <w:color w:val="000000"/>
          <w:sz w:val="22"/>
          <w:szCs w:val="22"/>
          <w:lang w:eastAsia="en-GB"/>
        </w:rPr>
      </w:pPr>
      <w:r w:rsidRPr="00926840">
        <w:rPr>
          <w:rFonts w:ascii="Helvetica" w:hAnsi="Helvetica" w:cs="Helvetica"/>
          <w:b/>
          <w:bCs/>
          <w:color w:val="000000"/>
          <w:sz w:val="22"/>
          <w:szCs w:val="22"/>
          <w:lang w:eastAsia="en-GB"/>
        </w:rPr>
        <w:t xml:space="preserve">20 </w:t>
      </w:r>
      <w:proofErr w:type="spellStart"/>
      <w:r w:rsidRPr="00926840">
        <w:rPr>
          <w:rFonts w:ascii="Helvetica" w:hAnsi="Helvetica" w:cs="Helvetica"/>
          <w:b/>
          <w:bCs/>
          <w:color w:val="000000"/>
          <w:sz w:val="22"/>
          <w:szCs w:val="22"/>
          <w:lang w:eastAsia="en-GB"/>
        </w:rPr>
        <w:t>Chalcot</w:t>
      </w:r>
      <w:proofErr w:type="spellEnd"/>
      <w:r w:rsidRPr="00926840">
        <w:rPr>
          <w:rFonts w:ascii="Helvetica" w:hAnsi="Helvetica" w:cs="Helvetica"/>
          <w:b/>
          <w:bCs/>
          <w:color w:val="000000"/>
          <w:sz w:val="22"/>
          <w:szCs w:val="22"/>
          <w:lang w:eastAsia="en-GB"/>
        </w:rPr>
        <w:t xml:space="preserve"> Square NW1 8YA</w:t>
      </w:r>
    </w:p>
    <w:p w14:paraId="6373E4F3" w14:textId="77777777" w:rsidR="00ED6112" w:rsidRPr="00926840" w:rsidRDefault="00ED6112" w:rsidP="00ED6112">
      <w:pPr>
        <w:ind w:firstLine="720"/>
        <w:rPr>
          <w:rFonts w:ascii="Helvetica" w:hAnsi="Helvetica"/>
          <w:sz w:val="22"/>
          <w:szCs w:val="22"/>
        </w:rPr>
      </w:pPr>
    </w:p>
    <w:p w14:paraId="60FDE905" w14:textId="6B1017F4" w:rsidR="00ED6112" w:rsidRPr="00926840" w:rsidRDefault="00ED6112" w:rsidP="00ED6112">
      <w:pPr>
        <w:ind w:firstLine="720"/>
        <w:rPr>
          <w:rFonts w:ascii="Helvetica" w:hAnsi="Helvetica"/>
          <w:sz w:val="22"/>
          <w:szCs w:val="22"/>
        </w:rPr>
      </w:pPr>
      <w:r w:rsidRPr="00926840">
        <w:rPr>
          <w:rFonts w:ascii="Helvetica" w:hAnsi="Helvetica"/>
          <w:sz w:val="22"/>
          <w:szCs w:val="22"/>
        </w:rPr>
        <w:t>Design and Access Statement to Accompany Planning Application by PTA.</w:t>
      </w:r>
    </w:p>
    <w:p w14:paraId="1432F370" w14:textId="1F7B872F" w:rsidR="00ED6112" w:rsidRPr="00926840" w:rsidRDefault="00ED6112" w:rsidP="00ED6112">
      <w:pPr>
        <w:ind w:firstLine="720"/>
        <w:rPr>
          <w:rFonts w:ascii="Helvetica" w:hAnsi="Helvetica"/>
          <w:sz w:val="22"/>
          <w:szCs w:val="22"/>
        </w:rPr>
      </w:pPr>
    </w:p>
    <w:p w14:paraId="2CB4E2C3" w14:textId="77777777" w:rsidR="00ED6112" w:rsidRPr="00926840" w:rsidRDefault="00ED6112" w:rsidP="00ED6112">
      <w:pPr>
        <w:ind w:firstLine="720"/>
        <w:rPr>
          <w:rFonts w:ascii="Helvetica" w:hAnsi="Helvetica"/>
          <w:b/>
          <w:sz w:val="22"/>
          <w:szCs w:val="22"/>
        </w:rPr>
      </w:pPr>
    </w:p>
    <w:p w14:paraId="763DD775" w14:textId="52679750" w:rsidR="00ED6112" w:rsidRPr="00926840" w:rsidRDefault="00ED6112" w:rsidP="00ED6112">
      <w:pPr>
        <w:ind w:firstLine="720"/>
        <w:rPr>
          <w:rFonts w:ascii="Helvetica" w:hAnsi="Helvetica"/>
          <w:b/>
          <w:sz w:val="22"/>
          <w:szCs w:val="22"/>
        </w:rPr>
      </w:pPr>
    </w:p>
    <w:p w14:paraId="6B24C5E8" w14:textId="7CC93A0E" w:rsidR="00662C64" w:rsidRPr="00926840" w:rsidRDefault="00662C64" w:rsidP="00ED6112">
      <w:pPr>
        <w:ind w:firstLine="720"/>
        <w:rPr>
          <w:rFonts w:ascii="Helvetica" w:hAnsi="Helvetica"/>
          <w:b/>
          <w:sz w:val="22"/>
          <w:szCs w:val="22"/>
        </w:rPr>
      </w:pPr>
    </w:p>
    <w:p w14:paraId="4EC53720" w14:textId="7EE0B331" w:rsidR="00662C64" w:rsidRPr="00926840" w:rsidRDefault="00662C64" w:rsidP="00ED6112">
      <w:pPr>
        <w:ind w:firstLine="720"/>
        <w:rPr>
          <w:rFonts w:ascii="Helvetica" w:hAnsi="Helvetica"/>
          <w:b/>
          <w:sz w:val="22"/>
          <w:szCs w:val="22"/>
        </w:rPr>
      </w:pPr>
    </w:p>
    <w:p w14:paraId="0D476693" w14:textId="0736CDFA" w:rsidR="00662C64" w:rsidRPr="00926840" w:rsidRDefault="00662C64" w:rsidP="00ED6112">
      <w:pPr>
        <w:ind w:firstLine="720"/>
        <w:rPr>
          <w:rFonts w:ascii="Helvetica" w:hAnsi="Helvetica"/>
          <w:b/>
          <w:sz w:val="22"/>
          <w:szCs w:val="22"/>
        </w:rPr>
      </w:pPr>
    </w:p>
    <w:p w14:paraId="5C88A89D" w14:textId="01B9831A" w:rsidR="00662C64" w:rsidRPr="00926840" w:rsidRDefault="00662C64" w:rsidP="00ED6112">
      <w:pPr>
        <w:ind w:firstLine="720"/>
        <w:rPr>
          <w:rFonts w:ascii="Helvetica" w:hAnsi="Helvetica"/>
          <w:b/>
          <w:sz w:val="22"/>
          <w:szCs w:val="22"/>
        </w:rPr>
      </w:pPr>
    </w:p>
    <w:p w14:paraId="44E73DC8" w14:textId="763A0A7B" w:rsidR="00662C64" w:rsidRPr="00926840" w:rsidRDefault="00662C64" w:rsidP="00ED6112">
      <w:pPr>
        <w:ind w:firstLine="720"/>
        <w:rPr>
          <w:rFonts w:ascii="Helvetica" w:hAnsi="Helvetica"/>
          <w:b/>
          <w:sz w:val="22"/>
          <w:szCs w:val="22"/>
        </w:rPr>
      </w:pPr>
    </w:p>
    <w:p w14:paraId="2BB105F3" w14:textId="413DF918" w:rsidR="00662C64" w:rsidRPr="00926840" w:rsidRDefault="00662C64" w:rsidP="00ED6112">
      <w:pPr>
        <w:ind w:firstLine="720"/>
        <w:rPr>
          <w:rFonts w:ascii="Helvetica" w:hAnsi="Helvetica"/>
          <w:b/>
          <w:sz w:val="22"/>
          <w:szCs w:val="22"/>
        </w:rPr>
      </w:pPr>
    </w:p>
    <w:p w14:paraId="0189E1F1" w14:textId="21AD9453" w:rsidR="00662C64" w:rsidRPr="00926840" w:rsidRDefault="00662C64" w:rsidP="00ED6112">
      <w:pPr>
        <w:ind w:firstLine="720"/>
        <w:rPr>
          <w:rFonts w:ascii="Helvetica" w:hAnsi="Helvetica"/>
          <w:b/>
          <w:sz w:val="22"/>
          <w:szCs w:val="22"/>
        </w:rPr>
      </w:pPr>
    </w:p>
    <w:p w14:paraId="1B1FE95B" w14:textId="324805B0" w:rsidR="00662C64" w:rsidRPr="00926840" w:rsidRDefault="00662C64" w:rsidP="00ED6112">
      <w:pPr>
        <w:ind w:firstLine="720"/>
        <w:rPr>
          <w:rFonts w:ascii="Helvetica" w:hAnsi="Helvetica"/>
          <w:b/>
          <w:sz w:val="22"/>
          <w:szCs w:val="22"/>
        </w:rPr>
      </w:pPr>
    </w:p>
    <w:p w14:paraId="100F06EC" w14:textId="2B893CA0" w:rsidR="00662C64" w:rsidRPr="00926840" w:rsidRDefault="00662C64" w:rsidP="00ED6112">
      <w:pPr>
        <w:ind w:firstLine="720"/>
        <w:rPr>
          <w:rFonts w:ascii="Helvetica" w:hAnsi="Helvetica"/>
          <w:b/>
          <w:sz w:val="22"/>
          <w:szCs w:val="22"/>
        </w:rPr>
      </w:pPr>
    </w:p>
    <w:p w14:paraId="4AE7A0C0" w14:textId="330EC70C" w:rsidR="00662C64" w:rsidRPr="00926840" w:rsidRDefault="00662C64" w:rsidP="00ED6112">
      <w:pPr>
        <w:ind w:firstLine="720"/>
        <w:rPr>
          <w:rFonts w:ascii="Helvetica" w:hAnsi="Helvetica"/>
          <w:b/>
          <w:sz w:val="22"/>
          <w:szCs w:val="22"/>
        </w:rPr>
      </w:pPr>
    </w:p>
    <w:p w14:paraId="58F6D8B2" w14:textId="10E40D7E" w:rsidR="00662C64" w:rsidRPr="00926840" w:rsidRDefault="00662C64" w:rsidP="00ED6112">
      <w:pPr>
        <w:ind w:firstLine="720"/>
        <w:rPr>
          <w:rFonts w:ascii="Helvetica" w:hAnsi="Helvetica"/>
          <w:b/>
          <w:sz w:val="22"/>
          <w:szCs w:val="22"/>
        </w:rPr>
      </w:pPr>
    </w:p>
    <w:p w14:paraId="17E652AC" w14:textId="79FE574A" w:rsidR="00662C64" w:rsidRPr="00926840" w:rsidRDefault="00662C64" w:rsidP="00ED6112">
      <w:pPr>
        <w:ind w:firstLine="720"/>
        <w:rPr>
          <w:rFonts w:ascii="Helvetica" w:hAnsi="Helvetica"/>
          <w:b/>
          <w:sz w:val="22"/>
          <w:szCs w:val="22"/>
        </w:rPr>
      </w:pPr>
    </w:p>
    <w:p w14:paraId="2D67A4AD" w14:textId="7C253ECF" w:rsidR="00662C64" w:rsidRPr="00926840" w:rsidRDefault="00662C64" w:rsidP="00ED6112">
      <w:pPr>
        <w:ind w:firstLine="720"/>
        <w:rPr>
          <w:rFonts w:ascii="Helvetica" w:hAnsi="Helvetica"/>
          <w:b/>
          <w:sz w:val="22"/>
          <w:szCs w:val="22"/>
        </w:rPr>
      </w:pPr>
    </w:p>
    <w:p w14:paraId="3BE793B8" w14:textId="3E1AD1E3" w:rsidR="00662C64" w:rsidRPr="00926840" w:rsidRDefault="00662C64" w:rsidP="00ED6112">
      <w:pPr>
        <w:ind w:firstLine="720"/>
        <w:rPr>
          <w:rFonts w:ascii="Helvetica" w:hAnsi="Helvetica"/>
          <w:b/>
          <w:sz w:val="22"/>
          <w:szCs w:val="22"/>
        </w:rPr>
      </w:pPr>
    </w:p>
    <w:p w14:paraId="25F2B55A" w14:textId="6B2406E6" w:rsidR="00662C64" w:rsidRPr="00926840" w:rsidRDefault="00662C64" w:rsidP="00ED6112">
      <w:pPr>
        <w:ind w:firstLine="720"/>
        <w:rPr>
          <w:rFonts w:ascii="Helvetica" w:hAnsi="Helvetica"/>
          <w:b/>
          <w:sz w:val="22"/>
          <w:szCs w:val="22"/>
        </w:rPr>
      </w:pPr>
    </w:p>
    <w:p w14:paraId="60299126" w14:textId="35B258B7" w:rsidR="00662C64" w:rsidRPr="00926840" w:rsidRDefault="00662C64" w:rsidP="00ED6112">
      <w:pPr>
        <w:ind w:firstLine="720"/>
        <w:rPr>
          <w:rFonts w:ascii="Helvetica" w:hAnsi="Helvetica"/>
          <w:b/>
          <w:sz w:val="22"/>
          <w:szCs w:val="22"/>
        </w:rPr>
      </w:pPr>
    </w:p>
    <w:p w14:paraId="16022C44" w14:textId="6C68E0A0" w:rsidR="00662C64" w:rsidRPr="00926840" w:rsidRDefault="00662C64" w:rsidP="00ED6112">
      <w:pPr>
        <w:ind w:firstLine="720"/>
        <w:rPr>
          <w:rFonts w:ascii="Helvetica" w:hAnsi="Helvetica"/>
          <w:b/>
          <w:sz w:val="22"/>
          <w:szCs w:val="22"/>
        </w:rPr>
      </w:pPr>
    </w:p>
    <w:p w14:paraId="0E7E559C" w14:textId="1FA70256" w:rsidR="00662C64" w:rsidRPr="00926840" w:rsidRDefault="00662C64" w:rsidP="00ED6112">
      <w:pPr>
        <w:ind w:firstLine="720"/>
        <w:rPr>
          <w:rFonts w:ascii="Helvetica" w:hAnsi="Helvetica"/>
          <w:b/>
          <w:sz w:val="22"/>
          <w:szCs w:val="22"/>
        </w:rPr>
      </w:pPr>
    </w:p>
    <w:p w14:paraId="65116DB7" w14:textId="68AAE277" w:rsidR="00662C64" w:rsidRPr="00926840" w:rsidRDefault="00662C64" w:rsidP="00ED6112">
      <w:pPr>
        <w:ind w:firstLine="720"/>
        <w:rPr>
          <w:rFonts w:ascii="Helvetica" w:hAnsi="Helvetica"/>
          <w:b/>
          <w:sz w:val="22"/>
          <w:szCs w:val="22"/>
        </w:rPr>
      </w:pPr>
    </w:p>
    <w:p w14:paraId="7EBED907" w14:textId="7A98CDA9" w:rsidR="00662C64" w:rsidRPr="00926840" w:rsidRDefault="00662C64" w:rsidP="00ED6112">
      <w:pPr>
        <w:ind w:firstLine="720"/>
        <w:rPr>
          <w:rFonts w:ascii="Helvetica" w:hAnsi="Helvetica"/>
          <w:b/>
          <w:sz w:val="22"/>
          <w:szCs w:val="22"/>
        </w:rPr>
      </w:pPr>
    </w:p>
    <w:p w14:paraId="5316D0CB" w14:textId="2D54D417" w:rsidR="00662C64" w:rsidRPr="00926840" w:rsidRDefault="00662C64" w:rsidP="00ED6112">
      <w:pPr>
        <w:ind w:firstLine="720"/>
        <w:rPr>
          <w:rFonts w:ascii="Helvetica" w:hAnsi="Helvetica"/>
          <w:b/>
          <w:sz w:val="22"/>
          <w:szCs w:val="22"/>
        </w:rPr>
      </w:pPr>
    </w:p>
    <w:p w14:paraId="2A592FC1" w14:textId="3A89B7D6" w:rsidR="00662C64" w:rsidRPr="00926840" w:rsidRDefault="00662C64" w:rsidP="00ED6112">
      <w:pPr>
        <w:ind w:firstLine="720"/>
        <w:rPr>
          <w:rFonts w:ascii="Helvetica" w:hAnsi="Helvetica"/>
          <w:b/>
          <w:sz w:val="22"/>
          <w:szCs w:val="22"/>
        </w:rPr>
      </w:pPr>
    </w:p>
    <w:p w14:paraId="505E5379" w14:textId="4DB534C7" w:rsidR="00662C64" w:rsidRPr="00926840" w:rsidRDefault="00662C64" w:rsidP="00ED6112">
      <w:pPr>
        <w:ind w:firstLine="720"/>
        <w:rPr>
          <w:rFonts w:ascii="Helvetica" w:hAnsi="Helvetica"/>
          <w:b/>
          <w:sz w:val="22"/>
          <w:szCs w:val="22"/>
        </w:rPr>
      </w:pPr>
    </w:p>
    <w:p w14:paraId="3BB69EBE" w14:textId="67F4C0CE" w:rsidR="00662C64" w:rsidRPr="00926840" w:rsidRDefault="00662C64" w:rsidP="00ED6112">
      <w:pPr>
        <w:ind w:firstLine="720"/>
        <w:rPr>
          <w:rFonts w:ascii="Helvetica" w:hAnsi="Helvetica"/>
          <w:b/>
          <w:sz w:val="22"/>
          <w:szCs w:val="22"/>
        </w:rPr>
      </w:pPr>
    </w:p>
    <w:p w14:paraId="33957A40" w14:textId="087FB3CF" w:rsidR="00662C64" w:rsidRPr="00926840" w:rsidRDefault="00662C64" w:rsidP="00ED6112">
      <w:pPr>
        <w:ind w:firstLine="720"/>
        <w:rPr>
          <w:rFonts w:ascii="Helvetica" w:hAnsi="Helvetica"/>
          <w:b/>
          <w:sz w:val="22"/>
          <w:szCs w:val="22"/>
        </w:rPr>
      </w:pPr>
    </w:p>
    <w:p w14:paraId="2621B569" w14:textId="7639533C" w:rsidR="00662C64" w:rsidRPr="00926840" w:rsidRDefault="00662C64" w:rsidP="00ED6112">
      <w:pPr>
        <w:ind w:firstLine="720"/>
        <w:rPr>
          <w:rFonts w:ascii="Helvetica" w:hAnsi="Helvetica"/>
          <w:b/>
          <w:sz w:val="22"/>
          <w:szCs w:val="22"/>
        </w:rPr>
      </w:pPr>
    </w:p>
    <w:p w14:paraId="103B19B0" w14:textId="46553633" w:rsidR="00662C64" w:rsidRPr="00926840" w:rsidRDefault="00662C64" w:rsidP="00ED6112">
      <w:pPr>
        <w:ind w:firstLine="720"/>
        <w:rPr>
          <w:rFonts w:ascii="Helvetica" w:hAnsi="Helvetica"/>
          <w:b/>
          <w:sz w:val="22"/>
          <w:szCs w:val="22"/>
        </w:rPr>
      </w:pPr>
    </w:p>
    <w:p w14:paraId="4E0D2462" w14:textId="6939A5FB" w:rsidR="00662C64" w:rsidRPr="00926840" w:rsidRDefault="00662C64" w:rsidP="00ED6112">
      <w:pPr>
        <w:ind w:firstLine="720"/>
        <w:rPr>
          <w:rFonts w:ascii="Helvetica" w:hAnsi="Helvetica"/>
          <w:b/>
          <w:sz w:val="22"/>
          <w:szCs w:val="22"/>
        </w:rPr>
      </w:pPr>
    </w:p>
    <w:p w14:paraId="63A17AFA" w14:textId="44F7BF22" w:rsidR="00662C64" w:rsidRPr="00926840" w:rsidRDefault="00662C64" w:rsidP="00ED6112">
      <w:pPr>
        <w:ind w:firstLine="720"/>
        <w:rPr>
          <w:rFonts w:ascii="Helvetica" w:hAnsi="Helvetica"/>
          <w:b/>
          <w:sz w:val="22"/>
          <w:szCs w:val="22"/>
        </w:rPr>
      </w:pPr>
    </w:p>
    <w:p w14:paraId="739E85E6" w14:textId="77777777" w:rsidR="005D7007" w:rsidRPr="00926840" w:rsidRDefault="005D7007" w:rsidP="00ED6112">
      <w:pPr>
        <w:ind w:firstLine="720"/>
        <w:rPr>
          <w:rFonts w:ascii="Helvetica" w:hAnsi="Helvetica"/>
          <w:b/>
          <w:sz w:val="22"/>
          <w:szCs w:val="22"/>
        </w:rPr>
      </w:pPr>
    </w:p>
    <w:p w14:paraId="7D952F66" w14:textId="77777777" w:rsidR="00662C64" w:rsidRPr="00926840" w:rsidRDefault="00662C64" w:rsidP="00910E8A">
      <w:pPr>
        <w:rPr>
          <w:rFonts w:ascii="Helvetica" w:hAnsi="Helvetica"/>
          <w:b/>
          <w:sz w:val="22"/>
          <w:szCs w:val="22"/>
        </w:rPr>
      </w:pPr>
    </w:p>
    <w:p w14:paraId="60CFD581" w14:textId="77777777" w:rsidR="00ED6112" w:rsidRPr="00926840" w:rsidRDefault="00ED6112" w:rsidP="00ED6112">
      <w:pPr>
        <w:ind w:firstLine="720"/>
        <w:rPr>
          <w:rFonts w:ascii="Helvetica" w:hAnsi="Helvetica"/>
          <w:b/>
          <w:sz w:val="22"/>
          <w:szCs w:val="22"/>
        </w:rPr>
      </w:pPr>
    </w:p>
    <w:p w14:paraId="53A552F4" w14:textId="3D7F89A2" w:rsidR="00ED6112" w:rsidRPr="00926840" w:rsidRDefault="00ED6112" w:rsidP="00ED6112">
      <w:pPr>
        <w:ind w:firstLine="720"/>
        <w:rPr>
          <w:rFonts w:ascii="Helvetica" w:hAnsi="Helvetica"/>
          <w:b/>
          <w:sz w:val="22"/>
          <w:szCs w:val="22"/>
        </w:rPr>
      </w:pPr>
      <w:r w:rsidRPr="00926840">
        <w:rPr>
          <w:rFonts w:ascii="Helvetica" w:hAnsi="Helvetica"/>
          <w:b/>
          <w:sz w:val="22"/>
          <w:szCs w:val="22"/>
        </w:rPr>
        <w:t xml:space="preserve">Prepared by </w:t>
      </w:r>
    </w:p>
    <w:p w14:paraId="086C41AC" w14:textId="77777777" w:rsidR="00ED6112" w:rsidRPr="00926840" w:rsidRDefault="00ED6112" w:rsidP="00ED6112">
      <w:pPr>
        <w:ind w:firstLine="720"/>
        <w:rPr>
          <w:rFonts w:ascii="Helvetica" w:hAnsi="Helvetica"/>
          <w:b/>
          <w:sz w:val="22"/>
          <w:szCs w:val="22"/>
        </w:rPr>
      </w:pPr>
    </w:p>
    <w:p w14:paraId="3C200D98" w14:textId="77777777" w:rsidR="00ED6112" w:rsidRPr="00926840" w:rsidRDefault="00ED6112" w:rsidP="00ED6112">
      <w:pPr>
        <w:ind w:firstLine="720"/>
        <w:rPr>
          <w:rFonts w:ascii="Helvetica" w:hAnsi="Helvetica"/>
          <w:b/>
          <w:sz w:val="22"/>
          <w:szCs w:val="22"/>
        </w:rPr>
      </w:pPr>
    </w:p>
    <w:p w14:paraId="34B65D35" w14:textId="77777777" w:rsidR="00ED6112" w:rsidRPr="00926840" w:rsidRDefault="00ED6112" w:rsidP="00ED6112">
      <w:pPr>
        <w:ind w:firstLine="720"/>
        <w:rPr>
          <w:rFonts w:ascii="Helvetica" w:hAnsi="Helvetica"/>
          <w:b/>
          <w:sz w:val="22"/>
          <w:szCs w:val="22"/>
        </w:rPr>
      </w:pPr>
    </w:p>
    <w:p w14:paraId="53227DB0" w14:textId="77777777" w:rsidR="00ED6112" w:rsidRPr="00926840" w:rsidRDefault="00ED6112" w:rsidP="00ED6112">
      <w:pPr>
        <w:ind w:firstLine="720"/>
        <w:rPr>
          <w:rFonts w:ascii="Helvetica" w:hAnsi="Helvetica"/>
          <w:b/>
          <w:sz w:val="22"/>
          <w:szCs w:val="22"/>
        </w:rPr>
      </w:pPr>
      <w:r w:rsidRPr="00926840">
        <w:rPr>
          <w:rFonts w:ascii="Helvetica" w:hAnsi="Helvetica"/>
          <w:b/>
          <w:sz w:val="22"/>
          <w:szCs w:val="22"/>
        </w:rPr>
        <w:t>Powell Tuck Associates Ltd</w:t>
      </w:r>
    </w:p>
    <w:p w14:paraId="6D3CB50E" w14:textId="77777777" w:rsidR="00ED6112" w:rsidRPr="00926840" w:rsidRDefault="00ED6112" w:rsidP="00ED6112">
      <w:pPr>
        <w:ind w:firstLine="720"/>
        <w:rPr>
          <w:rFonts w:ascii="Helvetica" w:hAnsi="Helvetica"/>
          <w:b/>
          <w:sz w:val="22"/>
          <w:szCs w:val="22"/>
        </w:rPr>
      </w:pPr>
      <w:r w:rsidRPr="00926840">
        <w:rPr>
          <w:rFonts w:ascii="Helvetica" w:hAnsi="Helvetica"/>
          <w:b/>
          <w:sz w:val="22"/>
          <w:szCs w:val="22"/>
        </w:rPr>
        <w:t>6 Stamford Brook Road</w:t>
      </w:r>
    </w:p>
    <w:p w14:paraId="4CFADE69" w14:textId="77777777" w:rsidR="00ED6112" w:rsidRPr="00926840" w:rsidRDefault="00ED6112" w:rsidP="00ED6112">
      <w:pPr>
        <w:ind w:firstLine="720"/>
        <w:rPr>
          <w:rFonts w:ascii="Helvetica" w:hAnsi="Helvetica"/>
          <w:b/>
          <w:sz w:val="22"/>
          <w:szCs w:val="22"/>
        </w:rPr>
      </w:pPr>
      <w:r w:rsidRPr="00926840">
        <w:rPr>
          <w:rFonts w:ascii="Helvetica" w:hAnsi="Helvetica"/>
          <w:b/>
          <w:sz w:val="22"/>
          <w:szCs w:val="22"/>
        </w:rPr>
        <w:t>London W6 0XH</w:t>
      </w:r>
    </w:p>
    <w:p w14:paraId="4F333397" w14:textId="77777777" w:rsidR="00ED6112" w:rsidRPr="00926840" w:rsidRDefault="00ED6112" w:rsidP="00ED6112">
      <w:pPr>
        <w:ind w:firstLine="720"/>
        <w:rPr>
          <w:rFonts w:ascii="Helvetica" w:hAnsi="Helvetica"/>
          <w:b/>
          <w:sz w:val="22"/>
          <w:szCs w:val="22"/>
        </w:rPr>
      </w:pPr>
    </w:p>
    <w:p w14:paraId="7A4F12B3" w14:textId="77777777" w:rsidR="00ED6112" w:rsidRPr="00926840" w:rsidRDefault="00ED6112" w:rsidP="00ED6112">
      <w:pPr>
        <w:ind w:firstLine="720"/>
        <w:rPr>
          <w:rFonts w:ascii="Helvetica" w:hAnsi="Helvetica"/>
          <w:b/>
          <w:sz w:val="22"/>
          <w:szCs w:val="22"/>
        </w:rPr>
      </w:pPr>
      <w:r w:rsidRPr="00926840">
        <w:rPr>
          <w:rFonts w:ascii="Helvetica" w:hAnsi="Helvetica"/>
          <w:b/>
          <w:sz w:val="22"/>
          <w:szCs w:val="22"/>
        </w:rPr>
        <w:t xml:space="preserve">Tel no </w:t>
      </w:r>
      <w:r w:rsidRPr="00926840">
        <w:rPr>
          <w:rFonts w:ascii="Helvetica" w:hAnsi="Helvetica"/>
          <w:b/>
          <w:sz w:val="22"/>
          <w:szCs w:val="22"/>
        </w:rPr>
        <w:tab/>
        <w:t>020 8749 7700</w:t>
      </w:r>
    </w:p>
    <w:p w14:paraId="468D5DFB" w14:textId="77777777" w:rsidR="00ED6112" w:rsidRPr="00926840" w:rsidRDefault="00ED6112" w:rsidP="00ED6112">
      <w:pPr>
        <w:ind w:firstLine="720"/>
        <w:rPr>
          <w:rFonts w:ascii="Helvetica" w:hAnsi="Helvetica"/>
          <w:b/>
          <w:sz w:val="22"/>
          <w:szCs w:val="22"/>
        </w:rPr>
      </w:pPr>
      <w:r w:rsidRPr="00926840">
        <w:rPr>
          <w:rFonts w:ascii="Helvetica" w:hAnsi="Helvetica"/>
          <w:b/>
          <w:sz w:val="22"/>
          <w:szCs w:val="22"/>
        </w:rPr>
        <w:t xml:space="preserve">email </w:t>
      </w:r>
      <w:r w:rsidRPr="00926840">
        <w:rPr>
          <w:rFonts w:ascii="Helvetica" w:hAnsi="Helvetica"/>
          <w:b/>
          <w:sz w:val="22"/>
          <w:szCs w:val="22"/>
        </w:rPr>
        <w:tab/>
        <w:t>gmorgan@powelltuck.co.uk</w:t>
      </w:r>
    </w:p>
    <w:p w14:paraId="385B30E3" w14:textId="77777777" w:rsidR="00ED6112" w:rsidRPr="00926840" w:rsidRDefault="00ED6112" w:rsidP="00ED6112">
      <w:pPr>
        <w:ind w:firstLine="720"/>
        <w:rPr>
          <w:rFonts w:ascii="Helvetica" w:hAnsi="Helvetica"/>
          <w:b/>
          <w:sz w:val="22"/>
          <w:szCs w:val="22"/>
        </w:rPr>
      </w:pPr>
    </w:p>
    <w:p w14:paraId="1D6F51FA" w14:textId="6409BB7A" w:rsidR="00ED6112" w:rsidRDefault="00ED6112" w:rsidP="00ED6112">
      <w:pPr>
        <w:rPr>
          <w:rFonts w:ascii="Helvetica" w:hAnsi="Helvetica"/>
          <w:sz w:val="22"/>
          <w:szCs w:val="22"/>
        </w:rPr>
      </w:pPr>
      <w:r w:rsidRPr="00926840">
        <w:rPr>
          <w:rFonts w:ascii="Helvetica" w:hAnsi="Helvetica"/>
          <w:sz w:val="22"/>
          <w:szCs w:val="22"/>
        </w:rPr>
        <w:tab/>
      </w:r>
      <w:r w:rsidR="00910E8A">
        <w:rPr>
          <w:rFonts w:ascii="Helvetica" w:hAnsi="Helvetica"/>
          <w:sz w:val="22"/>
          <w:szCs w:val="22"/>
        </w:rPr>
        <w:t>13</w:t>
      </w:r>
      <w:r w:rsidR="00910E8A" w:rsidRPr="00910E8A">
        <w:rPr>
          <w:rFonts w:ascii="Helvetica" w:hAnsi="Helvetica"/>
          <w:sz w:val="22"/>
          <w:szCs w:val="22"/>
          <w:vertAlign w:val="superscript"/>
        </w:rPr>
        <w:t>th</w:t>
      </w:r>
      <w:r w:rsidR="00910E8A">
        <w:rPr>
          <w:rFonts w:ascii="Helvetica" w:hAnsi="Helvetica"/>
          <w:sz w:val="22"/>
          <w:szCs w:val="22"/>
        </w:rPr>
        <w:t xml:space="preserve"> </w:t>
      </w:r>
      <w:r w:rsidR="00D50783">
        <w:rPr>
          <w:rFonts w:ascii="Helvetica" w:hAnsi="Helvetica"/>
          <w:sz w:val="22"/>
          <w:szCs w:val="22"/>
        </w:rPr>
        <w:t>December</w:t>
      </w:r>
      <w:r w:rsidRPr="00926840">
        <w:rPr>
          <w:rFonts w:ascii="Helvetica" w:hAnsi="Helvetica"/>
          <w:sz w:val="22"/>
          <w:szCs w:val="22"/>
        </w:rPr>
        <w:t xml:space="preserve"> 2018</w:t>
      </w:r>
      <w:r w:rsidR="00910E8A">
        <w:rPr>
          <w:rFonts w:ascii="Helvetica" w:hAnsi="Helvetica"/>
          <w:sz w:val="22"/>
          <w:szCs w:val="22"/>
        </w:rPr>
        <w:t xml:space="preserve"> – Revision P</w:t>
      </w:r>
    </w:p>
    <w:p w14:paraId="646A2EC1" w14:textId="2383B235" w:rsidR="00910E8A" w:rsidRDefault="00910E8A" w:rsidP="00910E8A">
      <w:pPr>
        <w:ind w:firstLine="720"/>
        <w:rPr>
          <w:rFonts w:ascii="Helvetica" w:hAnsi="Helvetica"/>
          <w:sz w:val="22"/>
          <w:szCs w:val="22"/>
        </w:rPr>
      </w:pPr>
      <w:r>
        <w:rPr>
          <w:rFonts w:ascii="Helvetica" w:hAnsi="Helvetica"/>
          <w:sz w:val="22"/>
          <w:szCs w:val="22"/>
        </w:rPr>
        <w:t>19</w:t>
      </w:r>
      <w:r w:rsidRPr="00910E8A">
        <w:rPr>
          <w:rFonts w:ascii="Helvetica" w:hAnsi="Helvetica"/>
          <w:sz w:val="22"/>
          <w:szCs w:val="22"/>
          <w:vertAlign w:val="superscript"/>
        </w:rPr>
        <w:t>th</w:t>
      </w:r>
      <w:r>
        <w:rPr>
          <w:rFonts w:ascii="Helvetica" w:hAnsi="Helvetica"/>
          <w:sz w:val="22"/>
          <w:szCs w:val="22"/>
        </w:rPr>
        <w:t xml:space="preserve"> December</w:t>
      </w:r>
      <w:r w:rsidRPr="00926840">
        <w:rPr>
          <w:rFonts w:ascii="Helvetica" w:hAnsi="Helvetica"/>
          <w:sz w:val="22"/>
          <w:szCs w:val="22"/>
        </w:rPr>
        <w:t xml:space="preserve"> 2018</w:t>
      </w:r>
      <w:r>
        <w:rPr>
          <w:rFonts w:ascii="Helvetica" w:hAnsi="Helvetica"/>
          <w:sz w:val="22"/>
          <w:szCs w:val="22"/>
        </w:rPr>
        <w:t xml:space="preserve"> – Revision P1</w:t>
      </w:r>
    </w:p>
    <w:p w14:paraId="08503E24" w14:textId="382AEAB5" w:rsidR="005D7007" w:rsidRDefault="004C7054" w:rsidP="005D7007">
      <w:pPr>
        <w:ind w:firstLine="720"/>
        <w:rPr>
          <w:rFonts w:ascii="Helvetica" w:hAnsi="Helvetica"/>
          <w:sz w:val="22"/>
          <w:szCs w:val="22"/>
        </w:rPr>
      </w:pPr>
      <w:r>
        <w:rPr>
          <w:rFonts w:ascii="Helvetica" w:hAnsi="Helvetica"/>
          <w:sz w:val="22"/>
          <w:szCs w:val="22"/>
        </w:rPr>
        <w:t>15</w:t>
      </w:r>
      <w:bookmarkStart w:id="0" w:name="_GoBack"/>
      <w:bookmarkEnd w:id="0"/>
      <w:r w:rsidR="005D7007" w:rsidRPr="00910E8A">
        <w:rPr>
          <w:rFonts w:ascii="Helvetica" w:hAnsi="Helvetica"/>
          <w:sz w:val="22"/>
          <w:szCs w:val="22"/>
          <w:vertAlign w:val="superscript"/>
        </w:rPr>
        <w:t>th</w:t>
      </w:r>
      <w:r w:rsidR="005D7007">
        <w:rPr>
          <w:rFonts w:ascii="Helvetica" w:hAnsi="Helvetica"/>
          <w:sz w:val="22"/>
          <w:szCs w:val="22"/>
        </w:rPr>
        <w:t xml:space="preserve"> April </w:t>
      </w:r>
      <w:r w:rsidR="005D7007" w:rsidRPr="00926840">
        <w:rPr>
          <w:rFonts w:ascii="Helvetica" w:hAnsi="Helvetica"/>
          <w:sz w:val="22"/>
          <w:szCs w:val="22"/>
        </w:rPr>
        <w:t>201</w:t>
      </w:r>
      <w:r w:rsidR="005D7007">
        <w:rPr>
          <w:rFonts w:ascii="Helvetica" w:hAnsi="Helvetica"/>
          <w:sz w:val="22"/>
          <w:szCs w:val="22"/>
        </w:rPr>
        <w:t>9 – Revision P2</w:t>
      </w:r>
    </w:p>
    <w:p w14:paraId="0E58533B" w14:textId="77777777" w:rsidR="005D7007" w:rsidRDefault="005D7007" w:rsidP="00910E8A">
      <w:pPr>
        <w:ind w:firstLine="720"/>
        <w:rPr>
          <w:rFonts w:ascii="Helvetica" w:hAnsi="Helvetica"/>
          <w:sz w:val="22"/>
          <w:szCs w:val="22"/>
        </w:rPr>
      </w:pPr>
    </w:p>
    <w:p w14:paraId="18F87AE1" w14:textId="77777777" w:rsidR="005D7007" w:rsidRPr="00926840" w:rsidRDefault="005D7007" w:rsidP="00910E8A">
      <w:pPr>
        <w:ind w:firstLine="720"/>
        <w:rPr>
          <w:rFonts w:ascii="Helvetica" w:hAnsi="Helvetica"/>
          <w:sz w:val="22"/>
          <w:szCs w:val="22"/>
        </w:rPr>
      </w:pPr>
    </w:p>
    <w:p w14:paraId="1E493977" w14:textId="6ED1883D" w:rsidR="00ED6112" w:rsidRPr="00926840" w:rsidRDefault="00ED6112" w:rsidP="00ED6112">
      <w:pPr>
        <w:spacing w:before="100" w:beforeAutospacing="1" w:after="100" w:afterAutospacing="1"/>
        <w:rPr>
          <w:rFonts w:ascii="Helvetica" w:hAnsi="Helvetica"/>
          <w:b/>
          <w:sz w:val="22"/>
          <w:szCs w:val="22"/>
          <w:u w:val="single"/>
        </w:rPr>
      </w:pPr>
      <w:r w:rsidRPr="00926840">
        <w:rPr>
          <w:rFonts w:ascii="Helvetica" w:hAnsi="Helvetica"/>
          <w:b/>
          <w:sz w:val="22"/>
          <w:szCs w:val="22"/>
          <w:u w:val="single"/>
        </w:rPr>
        <w:t>Contents</w:t>
      </w:r>
    </w:p>
    <w:p w14:paraId="5E63537F" w14:textId="7AB1BE3A" w:rsidR="00ED6112" w:rsidRPr="00926840" w:rsidRDefault="00ED6112" w:rsidP="00ED6112">
      <w:pPr>
        <w:spacing w:before="100" w:beforeAutospacing="1" w:after="100" w:afterAutospacing="1"/>
        <w:rPr>
          <w:rFonts w:ascii="Helvetica" w:hAnsi="Helvetica"/>
          <w:sz w:val="22"/>
          <w:szCs w:val="22"/>
        </w:rPr>
      </w:pPr>
      <w:r w:rsidRPr="00926840">
        <w:rPr>
          <w:rFonts w:ascii="Helvetica" w:hAnsi="Helvetica"/>
          <w:sz w:val="22"/>
          <w:szCs w:val="22"/>
        </w:rPr>
        <w:t>1.  Description of Area</w:t>
      </w:r>
    </w:p>
    <w:p w14:paraId="3A27E3DF" w14:textId="0FDB9E66" w:rsidR="00ED6112" w:rsidRPr="00926840" w:rsidRDefault="00ED6112" w:rsidP="00ED6112">
      <w:pPr>
        <w:spacing w:before="100" w:beforeAutospacing="1" w:after="100" w:afterAutospacing="1"/>
        <w:rPr>
          <w:rFonts w:ascii="Helvetica" w:hAnsi="Helvetica"/>
          <w:sz w:val="22"/>
          <w:szCs w:val="22"/>
        </w:rPr>
      </w:pPr>
      <w:r w:rsidRPr="00926840">
        <w:rPr>
          <w:rFonts w:ascii="Helvetica" w:hAnsi="Helvetica"/>
          <w:sz w:val="22"/>
          <w:szCs w:val="22"/>
        </w:rPr>
        <w:t>2.  Heritage Asset Status</w:t>
      </w:r>
    </w:p>
    <w:p w14:paraId="1236050B" w14:textId="7758751C" w:rsidR="00ED6112" w:rsidRPr="00926840" w:rsidRDefault="00ED6112" w:rsidP="00ED6112">
      <w:pPr>
        <w:spacing w:before="100" w:beforeAutospacing="1" w:after="100" w:afterAutospacing="1"/>
        <w:rPr>
          <w:rFonts w:ascii="Helvetica" w:hAnsi="Helvetica"/>
          <w:sz w:val="22"/>
          <w:szCs w:val="22"/>
        </w:rPr>
      </w:pPr>
      <w:r w:rsidRPr="00926840">
        <w:rPr>
          <w:rFonts w:ascii="Helvetica" w:hAnsi="Helvetica"/>
          <w:sz w:val="22"/>
          <w:szCs w:val="22"/>
        </w:rPr>
        <w:t>3.  Significance</w:t>
      </w:r>
    </w:p>
    <w:p w14:paraId="2EB7C8B1" w14:textId="1791AD02" w:rsidR="00ED6112" w:rsidRPr="00926840" w:rsidRDefault="00ED6112" w:rsidP="00ED6112">
      <w:pPr>
        <w:spacing w:before="100" w:beforeAutospacing="1" w:after="100" w:afterAutospacing="1"/>
        <w:rPr>
          <w:rFonts w:ascii="Helvetica" w:hAnsi="Helvetica"/>
          <w:sz w:val="22"/>
          <w:szCs w:val="22"/>
        </w:rPr>
      </w:pPr>
      <w:r w:rsidRPr="00926840">
        <w:rPr>
          <w:rFonts w:ascii="Helvetica" w:hAnsi="Helvetica"/>
          <w:sz w:val="22"/>
          <w:szCs w:val="22"/>
        </w:rPr>
        <w:t>4.  Policy and impact</w:t>
      </w:r>
    </w:p>
    <w:p w14:paraId="6683DE80" w14:textId="40987C61" w:rsidR="00ED6112" w:rsidRDefault="00ED6112" w:rsidP="00ED6112">
      <w:pPr>
        <w:spacing w:before="100" w:beforeAutospacing="1" w:after="100" w:afterAutospacing="1"/>
        <w:rPr>
          <w:rFonts w:ascii="Helvetica" w:hAnsi="Helvetica"/>
          <w:sz w:val="22"/>
          <w:szCs w:val="22"/>
        </w:rPr>
      </w:pPr>
      <w:r w:rsidRPr="00926840">
        <w:rPr>
          <w:rFonts w:ascii="Helvetica" w:hAnsi="Helvetica"/>
          <w:sz w:val="22"/>
          <w:szCs w:val="22"/>
        </w:rPr>
        <w:t>5.  Description of works</w:t>
      </w:r>
    </w:p>
    <w:p w14:paraId="34E878AB" w14:textId="73B3B941" w:rsidR="00234DA3" w:rsidRPr="00926840" w:rsidRDefault="00234DA3" w:rsidP="00ED6112">
      <w:pPr>
        <w:spacing w:before="100" w:beforeAutospacing="1" w:after="100" w:afterAutospacing="1"/>
        <w:rPr>
          <w:rFonts w:ascii="Helvetica" w:hAnsi="Helvetica"/>
          <w:sz w:val="22"/>
          <w:szCs w:val="22"/>
        </w:rPr>
      </w:pPr>
      <w:r>
        <w:rPr>
          <w:rFonts w:ascii="Helvetica" w:hAnsi="Helvetica"/>
          <w:sz w:val="22"/>
          <w:szCs w:val="22"/>
        </w:rPr>
        <w:t>6</w:t>
      </w:r>
      <w:r w:rsidRPr="00926840">
        <w:rPr>
          <w:rFonts w:ascii="Helvetica" w:hAnsi="Helvetica"/>
          <w:sz w:val="22"/>
          <w:szCs w:val="22"/>
        </w:rPr>
        <w:t>.  Summary list of restoration works</w:t>
      </w:r>
    </w:p>
    <w:p w14:paraId="44D868B6" w14:textId="0D64EF72" w:rsidR="00ED6112" w:rsidRPr="00926840" w:rsidRDefault="00ED6112" w:rsidP="00ED6112">
      <w:pPr>
        <w:spacing w:before="100" w:beforeAutospacing="1" w:after="100" w:afterAutospacing="1"/>
        <w:rPr>
          <w:rFonts w:ascii="Helvetica" w:hAnsi="Helvetica"/>
          <w:sz w:val="22"/>
          <w:szCs w:val="22"/>
        </w:rPr>
      </w:pPr>
      <w:r w:rsidRPr="00926840">
        <w:rPr>
          <w:rFonts w:ascii="Helvetica" w:hAnsi="Helvetica"/>
          <w:sz w:val="22"/>
          <w:szCs w:val="22"/>
        </w:rPr>
        <w:t>6.  Design feature</w:t>
      </w:r>
      <w:r w:rsidR="00234DA3">
        <w:rPr>
          <w:rFonts w:ascii="Helvetica" w:hAnsi="Helvetica"/>
          <w:sz w:val="22"/>
          <w:szCs w:val="22"/>
        </w:rPr>
        <w:t>s</w:t>
      </w:r>
    </w:p>
    <w:p w14:paraId="00D2BEF9" w14:textId="74597C03" w:rsidR="00ED6112" w:rsidRPr="00926840" w:rsidRDefault="00ED6112" w:rsidP="00ED6112">
      <w:pPr>
        <w:spacing w:before="100" w:beforeAutospacing="1" w:after="100" w:afterAutospacing="1"/>
        <w:rPr>
          <w:rFonts w:ascii="Helvetica" w:hAnsi="Helvetica"/>
          <w:sz w:val="22"/>
          <w:szCs w:val="22"/>
        </w:rPr>
      </w:pPr>
      <w:r w:rsidRPr="00926840">
        <w:rPr>
          <w:rFonts w:ascii="Helvetica" w:hAnsi="Helvetica"/>
          <w:sz w:val="22"/>
          <w:szCs w:val="22"/>
        </w:rPr>
        <w:t xml:space="preserve">7.  </w:t>
      </w:r>
      <w:r w:rsidR="00234DA3">
        <w:rPr>
          <w:rFonts w:ascii="Helvetica" w:hAnsi="Helvetica"/>
          <w:sz w:val="22"/>
          <w:szCs w:val="22"/>
        </w:rPr>
        <w:t>Landscape statement</w:t>
      </w:r>
    </w:p>
    <w:p w14:paraId="790AFC9C" w14:textId="138E4013" w:rsidR="00ED6112" w:rsidRPr="00926840" w:rsidRDefault="00ED6112" w:rsidP="00ED6112">
      <w:pPr>
        <w:spacing w:before="100" w:beforeAutospacing="1" w:after="100" w:afterAutospacing="1"/>
        <w:rPr>
          <w:rFonts w:ascii="Helvetica" w:hAnsi="Helvetica"/>
          <w:sz w:val="22"/>
          <w:szCs w:val="22"/>
        </w:rPr>
      </w:pPr>
    </w:p>
    <w:p w14:paraId="533CE268" w14:textId="61C690E3" w:rsidR="00ED6112" w:rsidRPr="00926840" w:rsidRDefault="00ED6112" w:rsidP="00ED6112">
      <w:pPr>
        <w:spacing w:before="100" w:beforeAutospacing="1" w:after="100" w:afterAutospacing="1"/>
        <w:rPr>
          <w:rFonts w:ascii="Helvetica" w:hAnsi="Helvetica"/>
          <w:sz w:val="22"/>
          <w:szCs w:val="22"/>
        </w:rPr>
      </w:pPr>
    </w:p>
    <w:p w14:paraId="19B13DE4" w14:textId="3FA01D1C" w:rsidR="00ED6112" w:rsidRPr="00926840" w:rsidRDefault="00ED6112" w:rsidP="00ED6112">
      <w:pPr>
        <w:spacing w:before="100" w:beforeAutospacing="1" w:after="100" w:afterAutospacing="1"/>
        <w:rPr>
          <w:rFonts w:ascii="Helvetica" w:hAnsi="Helvetica"/>
          <w:sz w:val="22"/>
          <w:szCs w:val="22"/>
        </w:rPr>
      </w:pPr>
    </w:p>
    <w:p w14:paraId="7C89875F" w14:textId="0685DA1B" w:rsidR="00ED6112" w:rsidRPr="00926840" w:rsidRDefault="00ED6112" w:rsidP="00ED6112">
      <w:pPr>
        <w:spacing w:before="100" w:beforeAutospacing="1" w:after="100" w:afterAutospacing="1"/>
        <w:rPr>
          <w:rFonts w:ascii="Helvetica" w:hAnsi="Helvetica"/>
          <w:sz w:val="22"/>
          <w:szCs w:val="22"/>
        </w:rPr>
      </w:pPr>
    </w:p>
    <w:p w14:paraId="580CF2C8" w14:textId="03CACC9C" w:rsidR="00C01E59" w:rsidRPr="00926840" w:rsidRDefault="00C01E59" w:rsidP="00ED6112">
      <w:pPr>
        <w:spacing w:before="100" w:beforeAutospacing="1" w:after="100" w:afterAutospacing="1"/>
        <w:rPr>
          <w:rFonts w:ascii="Helvetica" w:hAnsi="Helvetica"/>
          <w:sz w:val="22"/>
          <w:szCs w:val="22"/>
        </w:rPr>
      </w:pPr>
    </w:p>
    <w:p w14:paraId="16182A02" w14:textId="38103E15" w:rsidR="00C01E59" w:rsidRPr="00926840" w:rsidRDefault="00C01E59" w:rsidP="00ED6112">
      <w:pPr>
        <w:spacing w:before="100" w:beforeAutospacing="1" w:after="100" w:afterAutospacing="1"/>
        <w:rPr>
          <w:rFonts w:ascii="Helvetica" w:hAnsi="Helvetica"/>
          <w:sz w:val="22"/>
          <w:szCs w:val="22"/>
        </w:rPr>
      </w:pPr>
    </w:p>
    <w:p w14:paraId="622A7DAC" w14:textId="13242BB8" w:rsidR="00C01E59" w:rsidRPr="00926840" w:rsidRDefault="00C01E59" w:rsidP="00ED6112">
      <w:pPr>
        <w:spacing w:before="100" w:beforeAutospacing="1" w:after="100" w:afterAutospacing="1"/>
        <w:rPr>
          <w:rFonts w:ascii="Helvetica" w:hAnsi="Helvetica"/>
          <w:sz w:val="22"/>
          <w:szCs w:val="22"/>
        </w:rPr>
      </w:pPr>
    </w:p>
    <w:p w14:paraId="6DADEB76" w14:textId="442F01DB" w:rsidR="00C01E59" w:rsidRPr="00926840" w:rsidRDefault="00C01E59" w:rsidP="00ED6112">
      <w:pPr>
        <w:spacing w:before="100" w:beforeAutospacing="1" w:after="100" w:afterAutospacing="1"/>
        <w:rPr>
          <w:rFonts w:ascii="Helvetica" w:hAnsi="Helvetica"/>
          <w:sz w:val="22"/>
          <w:szCs w:val="22"/>
        </w:rPr>
      </w:pPr>
    </w:p>
    <w:p w14:paraId="5A670F4A" w14:textId="3EC276D4" w:rsidR="00C01E59" w:rsidRPr="00926840" w:rsidRDefault="00C01E59" w:rsidP="00ED6112">
      <w:pPr>
        <w:spacing w:before="100" w:beforeAutospacing="1" w:after="100" w:afterAutospacing="1"/>
        <w:rPr>
          <w:rFonts w:ascii="Helvetica" w:hAnsi="Helvetica"/>
          <w:sz w:val="22"/>
          <w:szCs w:val="22"/>
        </w:rPr>
      </w:pPr>
    </w:p>
    <w:p w14:paraId="455580E7" w14:textId="7C3EE83E" w:rsidR="00C01E59" w:rsidRPr="00926840" w:rsidRDefault="00C01E59" w:rsidP="00ED6112">
      <w:pPr>
        <w:spacing w:before="100" w:beforeAutospacing="1" w:after="100" w:afterAutospacing="1"/>
        <w:rPr>
          <w:rFonts w:ascii="Helvetica" w:hAnsi="Helvetica"/>
          <w:sz w:val="22"/>
          <w:szCs w:val="22"/>
        </w:rPr>
      </w:pPr>
    </w:p>
    <w:p w14:paraId="146099EC" w14:textId="58FDAEE7" w:rsidR="00C01E59" w:rsidRPr="00926840" w:rsidRDefault="00C01E59" w:rsidP="00ED6112">
      <w:pPr>
        <w:spacing w:before="100" w:beforeAutospacing="1" w:after="100" w:afterAutospacing="1"/>
        <w:rPr>
          <w:rFonts w:ascii="Helvetica" w:hAnsi="Helvetica"/>
          <w:sz w:val="22"/>
          <w:szCs w:val="22"/>
        </w:rPr>
      </w:pPr>
    </w:p>
    <w:p w14:paraId="172BA84A" w14:textId="00E3E698" w:rsidR="00C01E59" w:rsidRPr="00926840" w:rsidRDefault="00C01E59" w:rsidP="00ED6112">
      <w:pPr>
        <w:spacing w:before="100" w:beforeAutospacing="1" w:after="100" w:afterAutospacing="1"/>
        <w:rPr>
          <w:rFonts w:ascii="Helvetica" w:hAnsi="Helvetica"/>
          <w:sz w:val="22"/>
          <w:szCs w:val="22"/>
        </w:rPr>
      </w:pPr>
    </w:p>
    <w:p w14:paraId="4212022D" w14:textId="47EA5197" w:rsidR="00C01E59" w:rsidRPr="00926840" w:rsidRDefault="00C01E59" w:rsidP="00ED6112">
      <w:pPr>
        <w:spacing w:before="100" w:beforeAutospacing="1" w:after="100" w:afterAutospacing="1"/>
        <w:rPr>
          <w:rFonts w:ascii="Helvetica" w:hAnsi="Helvetica"/>
          <w:sz w:val="22"/>
          <w:szCs w:val="22"/>
        </w:rPr>
      </w:pPr>
    </w:p>
    <w:p w14:paraId="0348D99D" w14:textId="1CD101A7" w:rsidR="00C01E59" w:rsidRPr="00926840" w:rsidRDefault="00C01E59" w:rsidP="00ED6112">
      <w:pPr>
        <w:spacing w:before="100" w:beforeAutospacing="1" w:after="100" w:afterAutospacing="1"/>
        <w:rPr>
          <w:rFonts w:ascii="Helvetica" w:hAnsi="Helvetica"/>
          <w:sz w:val="22"/>
          <w:szCs w:val="22"/>
        </w:rPr>
      </w:pPr>
    </w:p>
    <w:p w14:paraId="19391E31" w14:textId="3F4802F6" w:rsidR="00C01E59" w:rsidRPr="00926840" w:rsidRDefault="00C01E59" w:rsidP="00ED6112">
      <w:pPr>
        <w:spacing w:before="100" w:beforeAutospacing="1" w:after="100" w:afterAutospacing="1"/>
        <w:rPr>
          <w:rFonts w:ascii="Helvetica" w:hAnsi="Helvetica"/>
          <w:sz w:val="22"/>
          <w:szCs w:val="22"/>
        </w:rPr>
      </w:pPr>
    </w:p>
    <w:p w14:paraId="48A663F2" w14:textId="325506D1" w:rsidR="00C01E59" w:rsidRPr="00926840" w:rsidRDefault="00C01E59" w:rsidP="00ED6112">
      <w:pPr>
        <w:spacing w:before="100" w:beforeAutospacing="1" w:after="100" w:afterAutospacing="1"/>
        <w:rPr>
          <w:rFonts w:ascii="Helvetica" w:hAnsi="Helvetica"/>
          <w:sz w:val="22"/>
          <w:szCs w:val="22"/>
        </w:rPr>
      </w:pPr>
    </w:p>
    <w:p w14:paraId="02F359D8" w14:textId="4CCA65BF" w:rsidR="00C01E59" w:rsidRPr="00926840" w:rsidRDefault="00C01E59" w:rsidP="001E78B4">
      <w:pPr>
        <w:spacing w:before="100" w:beforeAutospacing="1" w:after="100" w:afterAutospacing="1"/>
        <w:rPr>
          <w:rFonts w:ascii="Helvetica" w:hAnsi="Helvetica"/>
          <w:sz w:val="22"/>
          <w:szCs w:val="22"/>
        </w:rPr>
      </w:pPr>
    </w:p>
    <w:p w14:paraId="0BAE25A9" w14:textId="77777777" w:rsidR="00C01E59" w:rsidRPr="00926840" w:rsidRDefault="00C01E59" w:rsidP="001E78B4">
      <w:pPr>
        <w:spacing w:before="100" w:beforeAutospacing="1" w:after="100" w:afterAutospacing="1"/>
        <w:rPr>
          <w:rFonts w:ascii="Helvetica" w:hAnsi="Helvetica"/>
          <w:sz w:val="22"/>
          <w:szCs w:val="22"/>
        </w:rPr>
      </w:pPr>
    </w:p>
    <w:p w14:paraId="7A45A75B" w14:textId="6C6A1F68" w:rsidR="00ED6112" w:rsidRPr="00926840" w:rsidRDefault="00ED6112" w:rsidP="001E78B4">
      <w:pPr>
        <w:pStyle w:val="ListParagraph"/>
        <w:numPr>
          <w:ilvl w:val="0"/>
          <w:numId w:val="1"/>
        </w:numPr>
        <w:spacing w:before="100" w:beforeAutospacing="1" w:after="100" w:afterAutospacing="1"/>
        <w:rPr>
          <w:rFonts w:ascii="Helvetica" w:hAnsi="Helvetica"/>
          <w:b/>
          <w:sz w:val="22"/>
          <w:szCs w:val="22"/>
        </w:rPr>
      </w:pPr>
      <w:r w:rsidRPr="00926840">
        <w:rPr>
          <w:rFonts w:ascii="Helvetica" w:hAnsi="Helvetica"/>
          <w:b/>
          <w:sz w:val="22"/>
          <w:szCs w:val="22"/>
        </w:rPr>
        <w:t>Description of Area and building</w:t>
      </w:r>
    </w:p>
    <w:p w14:paraId="4C80D90E" w14:textId="77777777" w:rsidR="00ED6112" w:rsidRPr="00926840" w:rsidRDefault="00ED6112" w:rsidP="001E78B4">
      <w:pPr>
        <w:pStyle w:val="ListParagraph"/>
        <w:spacing w:before="100" w:beforeAutospacing="1" w:after="100" w:afterAutospacing="1"/>
        <w:ind w:left="360"/>
        <w:rPr>
          <w:rFonts w:ascii="Helvetica" w:hAnsi="Helvetica"/>
          <w:b/>
          <w:sz w:val="22"/>
          <w:szCs w:val="22"/>
          <w:u w:val="single"/>
        </w:rPr>
      </w:pPr>
    </w:p>
    <w:p w14:paraId="555DF415" w14:textId="7260022F" w:rsidR="00DD19D0" w:rsidRPr="00926840" w:rsidRDefault="00DD19D0" w:rsidP="00DD19D0">
      <w:pPr>
        <w:rPr>
          <w:rFonts w:ascii="Helvetica" w:hAnsi="Helvetica"/>
          <w:sz w:val="22"/>
          <w:szCs w:val="22"/>
        </w:rPr>
      </w:pP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is a significant feature of the Conservation Area and is surrounded by a large number of mid 19th century listed buildings, 20 included.  The main road in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is a continuation of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Road and is of a generous width. On the south side of the road is a listed terrace of mid 19th century houses with front garden areas. These buildings are three storeys high with attics, or mansard roofs, and are grand in character with stucco decoration to the main facades, decorative window surrounds, prominent cornices and projecting porches. On the north side of the road is a grassed public open space, which is bounded by railings and contains a number of mature trees and a play area. All of the mid 19th century terrace houses surrounding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are particularly distinctive due to the use of paint colours on their stucco facades. The majority of these properties are painted in muted pastel shades, which afford each property an individual character and adds vibrancy to the square</w:t>
      </w:r>
    </w:p>
    <w:p w14:paraId="19F08CE7" w14:textId="77777777" w:rsidR="00DD19D0" w:rsidRPr="00926840" w:rsidRDefault="00DD19D0" w:rsidP="00DD19D0">
      <w:pPr>
        <w:rPr>
          <w:rFonts w:ascii="Helvetica" w:hAnsi="Helvetica"/>
          <w:sz w:val="22"/>
          <w:szCs w:val="22"/>
        </w:rPr>
      </w:pPr>
    </w:p>
    <w:p w14:paraId="3D52050A" w14:textId="5642A26C"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This is an early Victorian end of terraced house built, we understand, circa 1855-1860 on lower ground, ground and two upper floors with mansard rooms at third floor level. It is of traditional 18” (460mm), 14” (350mm) or 9” (230mm) solid stock brickwork with a painted stucco </w:t>
      </w:r>
      <w:proofErr w:type="spellStart"/>
      <w:r w:rsidRPr="00926840">
        <w:rPr>
          <w:rFonts w:ascii="Helvetica" w:hAnsi="Helvetica"/>
          <w:sz w:val="22"/>
          <w:szCs w:val="22"/>
        </w:rPr>
        <w:t>façade</w:t>
      </w:r>
      <w:proofErr w:type="spellEnd"/>
      <w:r w:rsidRPr="00926840">
        <w:rPr>
          <w:rFonts w:ascii="Helvetica" w:hAnsi="Helvetica"/>
          <w:sz w:val="22"/>
          <w:szCs w:val="22"/>
        </w:rPr>
        <w:t xml:space="preserve"> dressed and designed in the Italianate style. </w:t>
      </w:r>
    </w:p>
    <w:p w14:paraId="582B9B48" w14:textId="5E855D1D" w:rsidR="00ED6112" w:rsidRPr="00926840" w:rsidRDefault="00ED6112" w:rsidP="001E78B4">
      <w:pPr>
        <w:pStyle w:val="NormalWeb"/>
        <w:rPr>
          <w:rFonts w:ascii="Helvetica" w:hAnsi="Helvetica"/>
          <w:sz w:val="22"/>
          <w:szCs w:val="22"/>
        </w:rPr>
      </w:pPr>
      <w:r w:rsidRPr="00926840">
        <w:rPr>
          <w:rFonts w:ascii="Helvetica" w:hAnsi="Helvetica"/>
          <w:sz w:val="22"/>
          <w:szCs w:val="22"/>
        </w:rPr>
        <w:t xml:space="preserve">20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is a single ownership dwelling designated heritage asset, listed Grade 2.  The owners are the freeholders and the current basement is a </w:t>
      </w:r>
      <w:proofErr w:type="spellStart"/>
      <w:proofErr w:type="gramStart"/>
      <w:r w:rsidRPr="00926840">
        <w:rPr>
          <w:rFonts w:ascii="Helvetica" w:hAnsi="Helvetica"/>
          <w:sz w:val="22"/>
          <w:szCs w:val="22"/>
        </w:rPr>
        <w:t>self contained</w:t>
      </w:r>
      <w:proofErr w:type="spellEnd"/>
      <w:proofErr w:type="gramEnd"/>
      <w:r w:rsidRPr="00926840">
        <w:rPr>
          <w:rFonts w:ascii="Helvetica" w:hAnsi="Helvetica"/>
          <w:sz w:val="22"/>
          <w:szCs w:val="22"/>
        </w:rPr>
        <w:t xml:space="preserve"> unit accessed via </w:t>
      </w:r>
      <w:proofErr w:type="spellStart"/>
      <w:r w:rsidRPr="00926840">
        <w:rPr>
          <w:rFonts w:ascii="Helvetica" w:hAnsi="Helvetica"/>
          <w:sz w:val="22"/>
          <w:szCs w:val="22"/>
        </w:rPr>
        <w:t>it’s</w:t>
      </w:r>
      <w:proofErr w:type="spellEnd"/>
      <w:r w:rsidRPr="00926840">
        <w:rPr>
          <w:rFonts w:ascii="Helvetica" w:hAnsi="Helvetica"/>
          <w:sz w:val="22"/>
          <w:szCs w:val="22"/>
        </w:rPr>
        <w:t xml:space="preserve"> own front door in the lightwell</w:t>
      </w:r>
      <w:r w:rsidR="00053C95" w:rsidRPr="00926840">
        <w:rPr>
          <w:rFonts w:ascii="Helvetica" w:hAnsi="Helvetica"/>
          <w:sz w:val="22"/>
          <w:szCs w:val="22"/>
        </w:rPr>
        <w:t>, the original internal staircase has been removed.</w:t>
      </w:r>
    </w:p>
    <w:p w14:paraId="1B07C8A2" w14:textId="6840CB6B" w:rsidR="00DD19D0" w:rsidRPr="00926840" w:rsidRDefault="00ED6112" w:rsidP="00DD19D0">
      <w:pPr>
        <w:pStyle w:val="NormalWeb"/>
        <w:rPr>
          <w:rFonts w:ascii="Helvetica" w:hAnsi="Helvetica"/>
          <w:sz w:val="22"/>
          <w:szCs w:val="22"/>
        </w:rPr>
      </w:pPr>
      <w:r w:rsidRPr="00926840">
        <w:rPr>
          <w:rFonts w:ascii="Helvetica" w:hAnsi="Helvetica"/>
          <w:sz w:val="22"/>
          <w:szCs w:val="22"/>
        </w:rPr>
        <w:t xml:space="preserve">The property is situated in the eastern corner of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with west facing views overlooking the attractive communal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Gardens. The Square is bounded on all sides by Grade II Listed early Victorian buildings of similar design. Being a “corner” house No 20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lies at right angles to No.19.</w:t>
      </w:r>
    </w:p>
    <w:p w14:paraId="28CF0F7E" w14:textId="77777777" w:rsidR="00DD19D0" w:rsidRPr="00926840" w:rsidRDefault="00DD19D0" w:rsidP="001E78B4">
      <w:pPr>
        <w:spacing w:before="100" w:beforeAutospacing="1" w:after="100" w:afterAutospacing="1"/>
        <w:rPr>
          <w:rFonts w:ascii="Helvetica" w:hAnsi="Helvetica"/>
          <w:sz w:val="22"/>
          <w:szCs w:val="22"/>
        </w:rPr>
      </w:pPr>
    </w:p>
    <w:p w14:paraId="66C6BD60" w14:textId="14A8BFB4" w:rsidR="00C01E59" w:rsidRPr="00926840" w:rsidRDefault="007D6B41" w:rsidP="001E78B4">
      <w:pPr>
        <w:spacing w:before="100" w:beforeAutospacing="1" w:after="100" w:afterAutospacing="1"/>
        <w:rPr>
          <w:rFonts w:ascii="Helvetica" w:hAnsi="Helvetica"/>
          <w:sz w:val="22"/>
          <w:szCs w:val="22"/>
        </w:rPr>
      </w:pPr>
      <w:r w:rsidRPr="00926840">
        <w:rPr>
          <w:rFonts w:ascii="Helvetica" w:hAnsi="Helvetica"/>
          <w:sz w:val="22"/>
          <w:szCs w:val="22"/>
        </w:rPr>
        <w:t>This front f</w:t>
      </w:r>
      <w:r w:rsidR="00C01E59" w:rsidRPr="00926840">
        <w:rPr>
          <w:rFonts w:ascii="Helvetica" w:hAnsi="Helvetica"/>
          <w:sz w:val="22"/>
          <w:szCs w:val="22"/>
        </w:rPr>
        <w:t xml:space="preserve">rontage </w:t>
      </w:r>
      <w:r w:rsidRPr="00926840">
        <w:rPr>
          <w:rFonts w:ascii="Helvetica" w:hAnsi="Helvetica"/>
          <w:sz w:val="22"/>
          <w:szCs w:val="22"/>
        </w:rPr>
        <w:t xml:space="preserve">is set back from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behind an angled sunken lightwell area and a bridging platform leading to the main front door at raised ground level. Original cast- iron “area” railings protect the front platform. A cast iron gate gives access to solid steps that lead down into the lightwell to the original tradesman’s entrance. The lightwell area has been split in half with No.19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and is therefore angled at 45 degrees, this item of metal work is non</w:t>
      </w:r>
      <w:r w:rsidR="00C01E59" w:rsidRPr="00926840">
        <w:rPr>
          <w:rFonts w:ascii="Helvetica" w:hAnsi="Helvetica"/>
          <w:sz w:val="22"/>
          <w:szCs w:val="22"/>
        </w:rPr>
        <w:t>-</w:t>
      </w:r>
      <w:r w:rsidRPr="00926840">
        <w:rPr>
          <w:rFonts w:ascii="Helvetica" w:hAnsi="Helvetica"/>
          <w:sz w:val="22"/>
          <w:szCs w:val="22"/>
        </w:rPr>
        <w:t xml:space="preserve">original. The dividing wall is of solid brick and therefore reduces daylight into the front basement room. A meter cupboard is located below the upper step platform. A small storage vault is located below the pavement with access from the internal </w:t>
      </w:r>
      <w:proofErr w:type="spellStart"/>
      <w:r w:rsidRPr="00926840">
        <w:rPr>
          <w:rFonts w:ascii="Helvetica" w:hAnsi="Helvetica"/>
          <w:sz w:val="22"/>
          <w:szCs w:val="22"/>
        </w:rPr>
        <w:t>w.c.</w:t>
      </w:r>
      <w:proofErr w:type="spellEnd"/>
      <w:r w:rsidRPr="00926840">
        <w:rPr>
          <w:rFonts w:ascii="Helvetica" w:hAnsi="Helvetica"/>
          <w:sz w:val="22"/>
          <w:szCs w:val="22"/>
        </w:rPr>
        <w:t xml:space="preserve"> The void below the bridging platform contains the entrance hall and meter cupboard to the basement flat. The adjoining metal casement window is barred for security reasons. </w:t>
      </w:r>
    </w:p>
    <w:p w14:paraId="1CA13ECD" w14:textId="267C45E4"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The </w:t>
      </w:r>
      <w:proofErr w:type="spellStart"/>
      <w:r w:rsidRPr="00926840">
        <w:rPr>
          <w:rFonts w:ascii="Helvetica" w:hAnsi="Helvetica"/>
          <w:sz w:val="22"/>
          <w:szCs w:val="22"/>
        </w:rPr>
        <w:t>façade</w:t>
      </w:r>
      <w:proofErr w:type="spellEnd"/>
      <w:r w:rsidRPr="00926840">
        <w:rPr>
          <w:rFonts w:ascii="Helvetica" w:hAnsi="Helvetica"/>
          <w:sz w:val="22"/>
          <w:szCs w:val="22"/>
        </w:rPr>
        <w:t xml:space="preserve"> is flat-fronted and has a rusticated painted stucco finish at lower levels. The upper walls are stucco rendered and also painted. The main entrance portico and door are </w:t>
      </w:r>
      <w:r w:rsidRPr="00926840">
        <w:rPr>
          <w:rFonts w:ascii="Helvetica" w:hAnsi="Helvetica"/>
          <w:sz w:val="22"/>
          <w:szCs w:val="22"/>
        </w:rPr>
        <w:lastRenderedPageBreak/>
        <w:t xml:space="preserve">located at raised ground level and abut the north side party wall. The door is of timberwork with opaque glass panels below a glazed fanlight. The </w:t>
      </w:r>
      <w:proofErr w:type="spellStart"/>
      <w:r w:rsidRPr="00926840">
        <w:rPr>
          <w:rFonts w:ascii="Helvetica" w:hAnsi="Helvetica"/>
          <w:sz w:val="22"/>
          <w:szCs w:val="22"/>
        </w:rPr>
        <w:t>façade</w:t>
      </w:r>
      <w:proofErr w:type="spellEnd"/>
      <w:r w:rsidRPr="00926840">
        <w:rPr>
          <w:rFonts w:ascii="Helvetica" w:hAnsi="Helvetica"/>
          <w:sz w:val="22"/>
          <w:szCs w:val="22"/>
        </w:rPr>
        <w:t xml:space="preserve"> is dominated by the Prostyle Doric columned entrance portico supporting balustraded stucco balconies continuing across first floor windows – all to match the neighbouring buildings. Tripartite timber framed and double-hung box sash windows light the front Dining room at raised ground level. Three full height timber </w:t>
      </w:r>
      <w:proofErr w:type="gramStart"/>
      <w:r w:rsidRPr="00926840">
        <w:rPr>
          <w:rFonts w:ascii="Helvetica" w:hAnsi="Helvetica"/>
          <w:sz w:val="22"/>
          <w:szCs w:val="22"/>
        </w:rPr>
        <w:t>framed</w:t>
      </w:r>
      <w:proofErr w:type="gramEnd"/>
      <w:r w:rsidRPr="00926840">
        <w:rPr>
          <w:rFonts w:ascii="Helvetica" w:hAnsi="Helvetica"/>
          <w:sz w:val="22"/>
          <w:szCs w:val="22"/>
        </w:rPr>
        <w:t xml:space="preserve"> and double-hung box windows light the Drawing Room at first floor level. These are joined by a continuous cornice (with keystones above windows) and console brackets between, and pediments over central windows. The three sash windows at second floor level have stucco architraves and surrounds with sills over brackets. </w:t>
      </w:r>
    </w:p>
    <w:p w14:paraId="70F2FAF0" w14:textId="77777777"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The main flank wall is of solid stock brickwork with a gable end at high level. It has been altered over the years to accommodate extensions at ground and lower-ground levels. The side extension roof is of mixed flat timber and felted design with double-glazed roof panels over the kitchen area. It drains into a box gutter and then to the rear. A door in the back wall of the kitchen leads onto a timber platform and then timber steps down to the back patio garden. </w:t>
      </w:r>
    </w:p>
    <w:p w14:paraId="3491B96E" w14:textId="77777777"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A new opening was also created some years ago at third floor level (within the chimney breast) to allow access onto a metal framed and timber decked balcony. </w:t>
      </w:r>
    </w:p>
    <w:p w14:paraId="55838EB2" w14:textId="77777777"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The main rear and three storey back addition walls are also of solid stock brickwork (part rendered and painted). Windows at most levels are of original timber framed and double- hung box sash design below segmental brick arches and above stone sills. Landing windows are part stained glass. </w:t>
      </w:r>
    </w:p>
    <w:p w14:paraId="62503628" w14:textId="77777777"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The rear patio is approximately 26’ x 30’ and is “split-level” and bounded by adjoining gardens and brick boundary walls. The east side boundary wall to the modern redevelopment at No 8 Fitzroy Road rises up to second floor level next to the main flank wall of No. 20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w:t>
      </w:r>
    </w:p>
    <w:p w14:paraId="7FCFCF4A" w14:textId="70436786"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A timber platform and steps lead from the kitchen at raised ground level down to the garden. </w:t>
      </w:r>
    </w:p>
    <w:p w14:paraId="3306256C" w14:textId="02B54975"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French doors lead from the rear living room at basement level onto the patio. </w:t>
      </w:r>
    </w:p>
    <w:p w14:paraId="0DD66326" w14:textId="77777777"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The roof over the three-storey back addition is of flat timber asphalted design. </w:t>
      </w:r>
    </w:p>
    <w:p w14:paraId="57A1F253" w14:textId="77777777" w:rsidR="001E78B4"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The main mansard roof is set back behind a painted brick parapet wall dressed with a cornice and blocking course at high level. </w:t>
      </w:r>
    </w:p>
    <w:p w14:paraId="0152EF1D" w14:textId="2E3C3AA1"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br/>
        <w:t xml:space="preserve">The main roof is of the original timber pitched “mansard” design. It is set back from the front </w:t>
      </w:r>
      <w:proofErr w:type="spellStart"/>
      <w:r w:rsidRPr="00926840">
        <w:rPr>
          <w:rFonts w:ascii="Helvetica" w:hAnsi="Helvetica"/>
          <w:sz w:val="22"/>
          <w:szCs w:val="22"/>
        </w:rPr>
        <w:t>façade</w:t>
      </w:r>
      <w:proofErr w:type="spellEnd"/>
      <w:r w:rsidRPr="00926840">
        <w:rPr>
          <w:rFonts w:ascii="Helvetica" w:hAnsi="Helvetica"/>
          <w:sz w:val="22"/>
          <w:szCs w:val="22"/>
        </w:rPr>
        <w:t xml:space="preserve"> behind an asphalt lined parapet gutter (with plastic mesh protectors). The parapet wall is stucco rendered overlaid with concrete copings and a lead lined lower-blocked cornice. The upper and lower slopes are overlaid with original Welsh quarry slates. Two lead lined dormers (with sash windows) are located in the front slope. </w:t>
      </w:r>
    </w:p>
    <w:p w14:paraId="65ABE3CE" w14:textId="77777777"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t xml:space="preserve">The front gutter also takes rainwater from the adjoining roof at No.21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The gutter drains into a hidden gulley and then into a rain pipe that runs down the front wall, through the portico to basement level. The rear slope has a single pitch that drains down into a lead lined parapet gutter. This drains into a hopper and then down the rear wall. </w:t>
      </w:r>
    </w:p>
    <w:p w14:paraId="0E4F3F7D" w14:textId="77777777" w:rsidR="00C01E59" w:rsidRPr="00926840" w:rsidRDefault="00C01E59" w:rsidP="001E78B4">
      <w:pPr>
        <w:spacing w:before="100" w:beforeAutospacing="1" w:after="100" w:afterAutospacing="1"/>
        <w:rPr>
          <w:rFonts w:ascii="Helvetica" w:hAnsi="Helvetica"/>
          <w:sz w:val="22"/>
          <w:szCs w:val="22"/>
        </w:rPr>
      </w:pPr>
      <w:r w:rsidRPr="00926840">
        <w:rPr>
          <w:rFonts w:ascii="Helvetica" w:hAnsi="Helvetica"/>
          <w:sz w:val="22"/>
          <w:szCs w:val="22"/>
        </w:rPr>
        <w:lastRenderedPageBreak/>
        <w:t xml:space="preserve">Two tall brick chimney stacks run up above the flank side gable wall. The mansard at third floor level contains a large “through” bedroom/living room. A doorway in the rear flank side wall/chimney stack gives access onto a metal framed and timber decked south east facing balcony. The current attic room can only be accessed via a timber step ladder. </w:t>
      </w:r>
    </w:p>
    <w:p w14:paraId="6F17DBAA" w14:textId="77777777" w:rsidR="00C01E59" w:rsidRPr="00926840" w:rsidRDefault="00C01E59" w:rsidP="00C01E59">
      <w:pPr>
        <w:spacing w:before="100" w:beforeAutospacing="1" w:after="100" w:afterAutospacing="1"/>
        <w:rPr>
          <w:rFonts w:ascii="Helvetica" w:hAnsi="Helvetica"/>
          <w:sz w:val="22"/>
          <w:szCs w:val="22"/>
        </w:rPr>
      </w:pPr>
    </w:p>
    <w:p w14:paraId="45ACE6A3" w14:textId="7B38BB3A" w:rsidR="00ED6112" w:rsidRPr="00926840" w:rsidRDefault="00ED6112" w:rsidP="00ED6112">
      <w:pPr>
        <w:pStyle w:val="ListParagraph"/>
        <w:numPr>
          <w:ilvl w:val="0"/>
          <w:numId w:val="1"/>
        </w:numPr>
        <w:spacing w:before="100" w:beforeAutospacing="1" w:after="100" w:afterAutospacing="1"/>
        <w:rPr>
          <w:rFonts w:ascii="Helvetica" w:hAnsi="Helvetica"/>
          <w:b/>
          <w:sz w:val="22"/>
          <w:szCs w:val="22"/>
        </w:rPr>
      </w:pPr>
      <w:r w:rsidRPr="00926840">
        <w:rPr>
          <w:rFonts w:ascii="Helvetica" w:hAnsi="Helvetica"/>
          <w:b/>
          <w:sz w:val="22"/>
          <w:szCs w:val="22"/>
        </w:rPr>
        <w:t>Heritage Asset Status</w:t>
      </w:r>
    </w:p>
    <w:p w14:paraId="255EDFD5" w14:textId="19121CDA" w:rsidR="00ED6112" w:rsidRPr="00926840" w:rsidRDefault="00ED6112" w:rsidP="00ED6112">
      <w:pPr>
        <w:pStyle w:val="NormalWeb"/>
        <w:rPr>
          <w:rFonts w:ascii="Helvetica" w:hAnsi="Helvetica"/>
          <w:sz w:val="22"/>
          <w:szCs w:val="22"/>
        </w:rPr>
      </w:pPr>
      <w:r w:rsidRPr="00926840">
        <w:rPr>
          <w:rFonts w:ascii="Helvetica" w:hAnsi="Helvetica"/>
          <w:sz w:val="22"/>
          <w:szCs w:val="22"/>
        </w:rPr>
        <w:t>The property is part of listing No.</w:t>
      </w:r>
      <w:r w:rsidRPr="00926840">
        <w:rPr>
          <w:rFonts w:ascii="Helvetica" w:hAnsi="Helvetica"/>
          <w:color w:val="424242"/>
          <w:sz w:val="22"/>
          <w:szCs w:val="22"/>
        </w:rPr>
        <w:t xml:space="preserve">1258098 for 20-28, initially listed on 14 </w:t>
      </w:r>
    </w:p>
    <w:p w14:paraId="43BDB317" w14:textId="77777777" w:rsidR="00ED6112" w:rsidRPr="00926840" w:rsidRDefault="00ED6112" w:rsidP="00ED6112">
      <w:pPr>
        <w:pStyle w:val="NormalWeb"/>
        <w:ind w:left="720"/>
        <w:rPr>
          <w:rFonts w:ascii="Helvetica" w:hAnsi="Helvetica"/>
          <w:sz w:val="22"/>
          <w:szCs w:val="22"/>
        </w:rPr>
      </w:pPr>
      <w:r w:rsidRPr="00926840">
        <w:rPr>
          <w:rFonts w:ascii="Helvetica" w:hAnsi="Helvetica"/>
          <w:color w:val="424242"/>
          <w:sz w:val="22"/>
          <w:szCs w:val="22"/>
        </w:rPr>
        <w:t xml:space="preserve">May 1974, the entry being revised on 11 January 1999: </w:t>
      </w:r>
    </w:p>
    <w:p w14:paraId="5F8C427C" w14:textId="77777777" w:rsidR="00ED6112" w:rsidRPr="00926840" w:rsidRDefault="00ED6112" w:rsidP="00ED6112">
      <w:pPr>
        <w:pStyle w:val="NormalWeb"/>
        <w:ind w:left="720"/>
        <w:rPr>
          <w:rFonts w:ascii="Helvetica" w:hAnsi="Helvetica"/>
          <w:sz w:val="22"/>
          <w:szCs w:val="22"/>
        </w:rPr>
      </w:pPr>
      <w:r w:rsidRPr="00926840">
        <w:rPr>
          <w:rFonts w:ascii="Helvetica" w:hAnsi="Helvetica" w:cs="Arial"/>
          <w:i/>
          <w:iCs/>
          <w:color w:val="424242"/>
          <w:sz w:val="22"/>
          <w:szCs w:val="22"/>
        </w:rPr>
        <w:t>TQ2884SW CHALCOT SQUARE 798-1/64/190 (East side) 14/05/74 Nos.20-28 (Consecutive) and attached railings (Formerly Listed as: CHALCOT SQUARE Nos.1-33 AND 33A (Consecutive))</w:t>
      </w:r>
      <w:r w:rsidRPr="00926840">
        <w:rPr>
          <w:rFonts w:ascii="Helvetica" w:hAnsi="Helvetica" w:cs="Arial"/>
          <w:i/>
          <w:iCs/>
          <w:color w:val="424242"/>
          <w:sz w:val="22"/>
          <w:szCs w:val="22"/>
        </w:rPr>
        <w:br/>
        <w:t xml:space="preserve">GV II </w:t>
      </w:r>
    </w:p>
    <w:p w14:paraId="22DF73AD" w14:textId="77777777" w:rsidR="00ED6112" w:rsidRPr="00926840" w:rsidRDefault="00ED6112" w:rsidP="00ED6112">
      <w:pPr>
        <w:pStyle w:val="NormalWeb"/>
        <w:ind w:left="720"/>
        <w:rPr>
          <w:rFonts w:ascii="Helvetica" w:hAnsi="Helvetica" w:cs="Arial"/>
          <w:iCs/>
          <w:color w:val="424242"/>
          <w:sz w:val="22"/>
          <w:szCs w:val="22"/>
        </w:rPr>
      </w:pPr>
      <w:r w:rsidRPr="00926840">
        <w:rPr>
          <w:rFonts w:ascii="Helvetica" w:hAnsi="Helvetica" w:cs="Arial"/>
          <w:iCs/>
          <w:color w:val="424242"/>
          <w:sz w:val="22"/>
          <w:szCs w:val="22"/>
        </w:rPr>
        <w:t xml:space="preserve">Terrace of 9 houses forming east side of </w:t>
      </w:r>
      <w:proofErr w:type="spellStart"/>
      <w:r w:rsidRPr="00926840">
        <w:rPr>
          <w:rFonts w:ascii="Helvetica" w:hAnsi="Helvetica" w:cs="Arial"/>
          <w:iCs/>
          <w:color w:val="424242"/>
          <w:sz w:val="22"/>
          <w:szCs w:val="22"/>
        </w:rPr>
        <w:t>Chalcot</w:t>
      </w:r>
      <w:proofErr w:type="spellEnd"/>
      <w:r w:rsidRPr="00926840">
        <w:rPr>
          <w:rFonts w:ascii="Helvetica" w:hAnsi="Helvetica" w:cs="Arial"/>
          <w:iCs/>
          <w:color w:val="424242"/>
          <w:sz w:val="22"/>
          <w:szCs w:val="22"/>
        </w:rPr>
        <w:t xml:space="preserve"> Square. 1855-60, altered. Stucco with rusticated ground floors, mostly painted. Nos 20, 23-25 &amp; 28, slate mansard roofs with dormers.</w:t>
      </w:r>
    </w:p>
    <w:p w14:paraId="71658B83" w14:textId="07AD5850" w:rsidR="00ED6112" w:rsidRPr="00926840" w:rsidRDefault="00ED6112" w:rsidP="00ED6112">
      <w:pPr>
        <w:pStyle w:val="NormalWeb"/>
        <w:ind w:left="720"/>
        <w:rPr>
          <w:rFonts w:ascii="Helvetica" w:hAnsi="Helvetica" w:cs="Arial"/>
          <w:iCs/>
          <w:color w:val="424242"/>
          <w:sz w:val="22"/>
          <w:szCs w:val="22"/>
        </w:rPr>
      </w:pPr>
      <w:r w:rsidRPr="00926840">
        <w:rPr>
          <w:rFonts w:ascii="Helvetica" w:hAnsi="Helvetica" w:cs="Arial"/>
          <w:iCs/>
          <w:color w:val="424242"/>
          <w:sz w:val="22"/>
          <w:szCs w:val="22"/>
        </w:rPr>
        <w:t xml:space="preserve">EXTERIOR: 3 storeys, attics and basements except Nos 21 &amp; 22 and 26 &amp; 27, slightly projecting, with 4 storeys and basements. (Nos 22 &amp; 26 with C20 penthouses). 3 windows each. Prostyle Doric porticoes supporting balustraded stucco balconies continuing across 1st floor windows. Doorways with cornice-heads, fanlights, side lights and panelled doors (some part glazed). Tripartite sashes to ground floors. Projecting houses with panelled pilasters at angles rising from 1st floor level to support the main entablature with modillion cornice (which continues across other houses) below attic storey. Upper floors, lugged architrave sashes with margin glazing; 1st floors joined by continuous cornice with keystones above windows and console-brackets between and pediments over central windows (projecting houses, segmental). 2nd floors with keystones; central windows having large keystone projecting into the architrave above. Attic storeys with pilaster strips at angles, cornice and blocking course. </w:t>
      </w:r>
    </w:p>
    <w:p w14:paraId="5FA60E5C" w14:textId="77777777" w:rsidR="00ED6112" w:rsidRPr="00926840" w:rsidRDefault="00ED6112" w:rsidP="00ED6112">
      <w:pPr>
        <w:pStyle w:val="NormalWeb"/>
        <w:ind w:left="720"/>
        <w:rPr>
          <w:rFonts w:ascii="Helvetica" w:hAnsi="Helvetica"/>
          <w:i/>
          <w:sz w:val="22"/>
          <w:szCs w:val="22"/>
        </w:rPr>
      </w:pPr>
      <w:r w:rsidRPr="00926840">
        <w:rPr>
          <w:rFonts w:ascii="Helvetica" w:hAnsi="Helvetica" w:cs="Arial"/>
          <w:i/>
          <w:iCs/>
          <w:color w:val="424242"/>
          <w:sz w:val="22"/>
          <w:szCs w:val="22"/>
        </w:rPr>
        <w:t xml:space="preserve">INTERIORS: not inspected. </w:t>
      </w:r>
    </w:p>
    <w:p w14:paraId="0081BD50" w14:textId="77777777" w:rsidR="00ED6112" w:rsidRPr="00926840" w:rsidRDefault="00ED6112" w:rsidP="00ED6112">
      <w:pPr>
        <w:pStyle w:val="NormalWeb"/>
        <w:ind w:left="720"/>
        <w:rPr>
          <w:rFonts w:ascii="Helvetica" w:hAnsi="Helvetica"/>
          <w:sz w:val="22"/>
          <w:szCs w:val="22"/>
        </w:rPr>
      </w:pPr>
      <w:r w:rsidRPr="00926840">
        <w:rPr>
          <w:rFonts w:ascii="Helvetica" w:hAnsi="Helvetica" w:cs="Arial"/>
          <w:iCs/>
          <w:color w:val="424242"/>
          <w:sz w:val="22"/>
          <w:szCs w:val="22"/>
        </w:rPr>
        <w:t xml:space="preserve">SUBSIDIARY FEATURES: attached cast-iron railings to areas. </w:t>
      </w:r>
    </w:p>
    <w:p w14:paraId="0C484A08" w14:textId="77777777" w:rsidR="00ED6112" w:rsidRPr="00926840" w:rsidRDefault="00ED6112" w:rsidP="00ED6112">
      <w:pPr>
        <w:pStyle w:val="NormalWeb"/>
        <w:ind w:left="720"/>
        <w:rPr>
          <w:rFonts w:ascii="Helvetica" w:hAnsi="Helvetica"/>
          <w:sz w:val="22"/>
          <w:szCs w:val="22"/>
        </w:rPr>
      </w:pPr>
      <w:r w:rsidRPr="00926840">
        <w:rPr>
          <w:rFonts w:ascii="Helvetica" w:hAnsi="Helvetica"/>
          <w:sz w:val="22"/>
          <w:szCs w:val="22"/>
        </w:rPr>
        <w:t xml:space="preserve">12-14, 15-19 and 29-33-33A are similarly listed, in the 1999 splitting of the original 1974 listing for the various terraces in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w:t>
      </w:r>
    </w:p>
    <w:p w14:paraId="4C4CCF93" w14:textId="199FAEC6" w:rsidR="00ED6112" w:rsidRPr="00926840" w:rsidRDefault="00ED6112" w:rsidP="00ED6112">
      <w:pPr>
        <w:pStyle w:val="NormalWeb"/>
        <w:ind w:left="720"/>
        <w:rPr>
          <w:rFonts w:ascii="Helvetica" w:hAnsi="Helvetica"/>
          <w:sz w:val="22"/>
          <w:szCs w:val="22"/>
        </w:rPr>
      </w:pP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is part of the Primrose Hill Conservation Area designated on 1 October 1971 </w:t>
      </w:r>
    </w:p>
    <w:p w14:paraId="1E00AAFD" w14:textId="42A7A272" w:rsidR="00ED6112" w:rsidRDefault="00ED6112" w:rsidP="00ED6112">
      <w:pPr>
        <w:pStyle w:val="NormalWeb"/>
        <w:ind w:left="720"/>
        <w:rPr>
          <w:rFonts w:ascii="Helvetica" w:hAnsi="Helvetica"/>
          <w:sz w:val="22"/>
          <w:szCs w:val="22"/>
        </w:rPr>
      </w:pPr>
    </w:p>
    <w:p w14:paraId="340FC236" w14:textId="5B9A6071" w:rsidR="00D50783" w:rsidRDefault="00D50783" w:rsidP="00ED6112">
      <w:pPr>
        <w:pStyle w:val="NormalWeb"/>
        <w:ind w:left="720"/>
        <w:rPr>
          <w:rFonts w:ascii="Helvetica" w:hAnsi="Helvetica"/>
          <w:sz w:val="22"/>
          <w:szCs w:val="22"/>
        </w:rPr>
      </w:pPr>
    </w:p>
    <w:p w14:paraId="4C72AC30" w14:textId="66447ECF" w:rsidR="00D50783" w:rsidRDefault="00D50783" w:rsidP="00ED6112">
      <w:pPr>
        <w:pStyle w:val="NormalWeb"/>
        <w:ind w:left="720"/>
        <w:rPr>
          <w:rFonts w:ascii="Helvetica" w:hAnsi="Helvetica"/>
          <w:sz w:val="22"/>
          <w:szCs w:val="22"/>
        </w:rPr>
      </w:pPr>
    </w:p>
    <w:p w14:paraId="6CC1AF14" w14:textId="5D6670F9" w:rsidR="00D50783" w:rsidRDefault="00D50783" w:rsidP="00ED6112">
      <w:pPr>
        <w:pStyle w:val="NormalWeb"/>
        <w:ind w:left="720"/>
        <w:rPr>
          <w:rFonts w:ascii="Helvetica" w:hAnsi="Helvetica"/>
          <w:sz w:val="22"/>
          <w:szCs w:val="22"/>
        </w:rPr>
      </w:pPr>
    </w:p>
    <w:p w14:paraId="3E08F113" w14:textId="78153FF7" w:rsidR="00D50783" w:rsidRDefault="00D50783" w:rsidP="00ED6112">
      <w:pPr>
        <w:pStyle w:val="NormalWeb"/>
        <w:ind w:left="720"/>
        <w:rPr>
          <w:rFonts w:ascii="Helvetica" w:hAnsi="Helvetica"/>
          <w:sz w:val="22"/>
          <w:szCs w:val="22"/>
        </w:rPr>
      </w:pPr>
    </w:p>
    <w:p w14:paraId="6243CD4E" w14:textId="77777777" w:rsidR="00D50783" w:rsidRPr="00926840" w:rsidRDefault="00D50783" w:rsidP="00ED6112">
      <w:pPr>
        <w:pStyle w:val="NormalWeb"/>
        <w:ind w:left="720"/>
        <w:rPr>
          <w:rFonts w:ascii="Helvetica" w:hAnsi="Helvetica"/>
          <w:sz w:val="22"/>
          <w:szCs w:val="22"/>
        </w:rPr>
      </w:pPr>
    </w:p>
    <w:p w14:paraId="70C46B33" w14:textId="0005AA8A" w:rsidR="00ED6112" w:rsidRPr="00926840" w:rsidRDefault="00ED6112" w:rsidP="001E78B4">
      <w:pPr>
        <w:pStyle w:val="ListParagraph"/>
        <w:numPr>
          <w:ilvl w:val="0"/>
          <w:numId w:val="1"/>
        </w:numPr>
        <w:spacing w:before="100" w:beforeAutospacing="1" w:after="100" w:afterAutospacing="1"/>
        <w:rPr>
          <w:rFonts w:ascii="Helvetica" w:hAnsi="Helvetica"/>
          <w:b/>
          <w:sz w:val="22"/>
          <w:szCs w:val="22"/>
        </w:rPr>
      </w:pPr>
      <w:r w:rsidRPr="00926840">
        <w:rPr>
          <w:rFonts w:ascii="Helvetica" w:hAnsi="Helvetica"/>
          <w:b/>
          <w:sz w:val="22"/>
          <w:szCs w:val="22"/>
        </w:rPr>
        <w:t>Significance</w:t>
      </w:r>
    </w:p>
    <w:p w14:paraId="70DD6ADF" w14:textId="77777777" w:rsidR="00ED6112" w:rsidRPr="00926840" w:rsidRDefault="00ED6112" w:rsidP="001E78B4">
      <w:pPr>
        <w:pStyle w:val="NormalWeb"/>
        <w:ind w:left="720"/>
        <w:rPr>
          <w:rFonts w:ascii="Helvetica" w:hAnsi="Helvetica"/>
          <w:sz w:val="22"/>
          <w:szCs w:val="22"/>
        </w:rPr>
      </w:pPr>
      <w:r w:rsidRPr="00926840">
        <w:rPr>
          <w:rFonts w:ascii="Helvetica" w:hAnsi="Helvetica"/>
          <w:sz w:val="22"/>
          <w:szCs w:val="22"/>
        </w:rPr>
        <w:t xml:space="preserve">The primary architectural significance of each building is in the aesthetic and architectural quality of the terrace of which they are part, their contribution to Group Value of </w:t>
      </w:r>
      <w:proofErr w:type="spellStart"/>
      <w:r w:rsidRPr="00926840">
        <w:rPr>
          <w:rFonts w:ascii="Helvetica" w:hAnsi="Helvetica"/>
          <w:sz w:val="22"/>
          <w:szCs w:val="22"/>
        </w:rPr>
        <w:t>Chalcot</w:t>
      </w:r>
      <w:proofErr w:type="spellEnd"/>
      <w:r w:rsidRPr="00926840">
        <w:rPr>
          <w:rFonts w:ascii="Helvetica" w:hAnsi="Helvetica"/>
          <w:sz w:val="22"/>
          <w:szCs w:val="22"/>
        </w:rPr>
        <w:t xml:space="preserve"> Square and to the wider Primrose Hill Conservation Area </w:t>
      </w:r>
    </w:p>
    <w:p w14:paraId="7959EB56" w14:textId="77777777" w:rsidR="00ED6112" w:rsidRPr="00926840" w:rsidRDefault="00ED6112" w:rsidP="001E78B4">
      <w:pPr>
        <w:pStyle w:val="NormalWeb"/>
        <w:ind w:left="720"/>
        <w:rPr>
          <w:rFonts w:ascii="Helvetica" w:hAnsi="Helvetica"/>
          <w:sz w:val="22"/>
          <w:szCs w:val="22"/>
        </w:rPr>
      </w:pPr>
      <w:r w:rsidRPr="00926840">
        <w:rPr>
          <w:rFonts w:ascii="Helvetica" w:hAnsi="Helvetica"/>
          <w:sz w:val="22"/>
          <w:szCs w:val="22"/>
        </w:rPr>
        <w:t xml:space="preserve">Primary historic significance is the buildings' evidence as part of the mid 19thC expansion of middle-class London. </w:t>
      </w:r>
    </w:p>
    <w:p w14:paraId="09A64C0A" w14:textId="77777777" w:rsidR="00ED6112" w:rsidRPr="00926840" w:rsidRDefault="00ED6112" w:rsidP="001E78B4">
      <w:pPr>
        <w:pStyle w:val="NormalWeb"/>
        <w:ind w:left="720"/>
        <w:rPr>
          <w:rFonts w:ascii="Helvetica" w:hAnsi="Helvetica"/>
          <w:sz w:val="22"/>
          <w:szCs w:val="22"/>
        </w:rPr>
      </w:pPr>
      <w:r w:rsidRPr="00926840">
        <w:rPr>
          <w:rFonts w:ascii="Helvetica" w:hAnsi="Helvetica"/>
          <w:sz w:val="22"/>
          <w:szCs w:val="22"/>
        </w:rPr>
        <w:t xml:space="preserve">The buildings are characteristic of their age and the regional type, the London terrace house, and are significant because of that typicality, not because of singularity. </w:t>
      </w:r>
    </w:p>
    <w:p w14:paraId="4BBFD09B" w14:textId="1E3E7858" w:rsidR="00ED6112" w:rsidRPr="00926840" w:rsidRDefault="00ED6112" w:rsidP="00234DA3">
      <w:pPr>
        <w:pStyle w:val="NormalWeb"/>
        <w:ind w:left="720"/>
        <w:rPr>
          <w:rFonts w:ascii="Helvetica" w:hAnsi="Helvetica"/>
          <w:sz w:val="22"/>
          <w:szCs w:val="22"/>
        </w:rPr>
      </w:pPr>
      <w:r w:rsidRPr="00926840">
        <w:rPr>
          <w:rFonts w:ascii="Helvetica" w:hAnsi="Helvetica"/>
          <w:sz w:val="22"/>
          <w:szCs w:val="22"/>
        </w:rPr>
        <w:t xml:space="preserve">The typicality of the London terrace house plan form and surviving historic fabric confers significance on the interiors but this has been substantially diminished at lower ground floor level in each by serial alterations of layout and replacement of original fabric. </w:t>
      </w:r>
    </w:p>
    <w:p w14:paraId="18B2B443" w14:textId="247461FA" w:rsidR="00ED6112" w:rsidRPr="00926840" w:rsidRDefault="00ED6112" w:rsidP="001E78B4">
      <w:pPr>
        <w:pStyle w:val="NormalWeb"/>
        <w:ind w:left="720"/>
        <w:rPr>
          <w:rFonts w:ascii="Helvetica" w:hAnsi="Helvetica"/>
          <w:sz w:val="22"/>
          <w:szCs w:val="22"/>
        </w:rPr>
      </w:pPr>
      <w:r w:rsidRPr="00926840">
        <w:rPr>
          <w:rFonts w:ascii="Helvetica" w:hAnsi="Helvetica"/>
          <w:sz w:val="22"/>
          <w:szCs w:val="22"/>
        </w:rPr>
        <w:t xml:space="preserve">Grant of listed building consent for the </w:t>
      </w:r>
      <w:r w:rsidR="001E78B4" w:rsidRPr="00926840">
        <w:rPr>
          <w:rFonts w:ascii="Helvetica" w:hAnsi="Helvetica"/>
          <w:sz w:val="22"/>
          <w:szCs w:val="22"/>
        </w:rPr>
        <w:t xml:space="preserve">Basement </w:t>
      </w:r>
      <w:r w:rsidRPr="00926840">
        <w:rPr>
          <w:rFonts w:ascii="Helvetica" w:hAnsi="Helvetica"/>
          <w:sz w:val="22"/>
          <w:szCs w:val="22"/>
        </w:rPr>
        <w:t>floor extensions would be taken as acknowledgement that those extensions were not harmful to the significance of</w:t>
      </w:r>
      <w:r w:rsidR="001E78B4" w:rsidRPr="00926840">
        <w:rPr>
          <w:rFonts w:ascii="Helvetica" w:hAnsi="Helvetica"/>
          <w:sz w:val="22"/>
          <w:szCs w:val="22"/>
        </w:rPr>
        <w:t xml:space="preserve"> the</w:t>
      </w:r>
      <w:r w:rsidRPr="00926840">
        <w:rPr>
          <w:rFonts w:ascii="Helvetica" w:hAnsi="Helvetica"/>
          <w:sz w:val="22"/>
          <w:szCs w:val="22"/>
        </w:rPr>
        <w:t xml:space="preserve"> building, or to their setting. </w:t>
      </w:r>
    </w:p>
    <w:p w14:paraId="6266C40A" w14:textId="4E080A45" w:rsidR="00ED6112" w:rsidRPr="00926840" w:rsidRDefault="00ED6112" w:rsidP="00C83C9D">
      <w:pPr>
        <w:pStyle w:val="NormalWeb"/>
        <w:ind w:left="360"/>
        <w:rPr>
          <w:rFonts w:ascii="Helvetica" w:hAnsi="Helvetica"/>
          <w:sz w:val="22"/>
          <w:szCs w:val="22"/>
        </w:rPr>
      </w:pPr>
    </w:p>
    <w:p w14:paraId="09DAF74D" w14:textId="77777777" w:rsidR="00C83C9D" w:rsidRPr="00926840" w:rsidRDefault="00C83C9D" w:rsidP="00C83C9D">
      <w:pPr>
        <w:pStyle w:val="NormalWeb"/>
        <w:ind w:left="360"/>
        <w:rPr>
          <w:rFonts w:ascii="Helvetica" w:hAnsi="Helvetica"/>
          <w:sz w:val="22"/>
          <w:szCs w:val="22"/>
        </w:rPr>
      </w:pPr>
    </w:p>
    <w:p w14:paraId="07069319" w14:textId="168004B5" w:rsidR="00682F88" w:rsidRPr="00926840" w:rsidRDefault="00682F88" w:rsidP="001E78B4">
      <w:pPr>
        <w:pStyle w:val="ListParagraph"/>
        <w:numPr>
          <w:ilvl w:val="0"/>
          <w:numId w:val="1"/>
        </w:numPr>
        <w:spacing w:before="100" w:beforeAutospacing="1" w:after="100" w:afterAutospacing="1"/>
        <w:rPr>
          <w:rFonts w:ascii="Helvetica" w:hAnsi="Helvetica"/>
          <w:b/>
          <w:sz w:val="22"/>
          <w:szCs w:val="22"/>
        </w:rPr>
      </w:pPr>
      <w:r w:rsidRPr="00926840">
        <w:rPr>
          <w:rFonts w:ascii="Helvetica" w:hAnsi="Helvetica"/>
          <w:b/>
          <w:sz w:val="22"/>
          <w:szCs w:val="22"/>
        </w:rPr>
        <w:t>Policy impact</w:t>
      </w:r>
    </w:p>
    <w:p w14:paraId="20E15492" w14:textId="0D3773F9" w:rsidR="0014031D" w:rsidRPr="00926840" w:rsidRDefault="0014031D" w:rsidP="0014031D">
      <w:pPr>
        <w:spacing w:before="100" w:beforeAutospacing="1" w:after="100" w:afterAutospacing="1"/>
        <w:rPr>
          <w:rFonts w:ascii="Helvetica" w:hAnsi="Helvetica" w:cs="Arial"/>
          <w:b/>
          <w:bCs/>
          <w:sz w:val="22"/>
          <w:szCs w:val="22"/>
        </w:rPr>
      </w:pPr>
      <w:r w:rsidRPr="00926840">
        <w:rPr>
          <w:rFonts w:ascii="Helvetica" w:hAnsi="Helvetica" w:cs="Arial"/>
          <w:b/>
          <w:bCs/>
          <w:sz w:val="22"/>
          <w:szCs w:val="22"/>
        </w:rPr>
        <w:t xml:space="preserve">The Camden Local Plan 2017 </w:t>
      </w:r>
    </w:p>
    <w:p w14:paraId="5570F797" w14:textId="205DBED9" w:rsidR="0014031D" w:rsidRPr="00926840" w:rsidRDefault="0014031D" w:rsidP="0014031D">
      <w:pPr>
        <w:spacing w:before="100" w:beforeAutospacing="1" w:after="100" w:afterAutospacing="1"/>
        <w:rPr>
          <w:rFonts w:ascii="Helvetica" w:hAnsi="Helvetica"/>
          <w:sz w:val="22"/>
          <w:szCs w:val="22"/>
        </w:rPr>
      </w:pPr>
      <w:r w:rsidRPr="0014031D">
        <w:rPr>
          <w:rFonts w:ascii="Helvetica" w:hAnsi="Helvetica"/>
          <w:sz w:val="22"/>
          <w:szCs w:val="22"/>
        </w:rPr>
        <w:t>G1 Delivery and location of growth</w:t>
      </w:r>
      <w:r w:rsidRPr="0014031D">
        <w:rPr>
          <w:rFonts w:ascii="Helvetica" w:hAnsi="Helvetica"/>
          <w:sz w:val="22"/>
          <w:szCs w:val="22"/>
        </w:rPr>
        <w:br/>
        <w:t>A1 Managing the impact of development</w:t>
      </w:r>
      <w:r w:rsidRPr="0014031D">
        <w:rPr>
          <w:rFonts w:ascii="Helvetica" w:hAnsi="Helvetica"/>
          <w:sz w:val="22"/>
          <w:szCs w:val="22"/>
        </w:rPr>
        <w:br/>
        <w:t>A5 Basement</w:t>
      </w:r>
      <w:r w:rsidRPr="0014031D">
        <w:rPr>
          <w:rFonts w:ascii="Helvetica" w:hAnsi="Helvetica"/>
          <w:sz w:val="22"/>
          <w:szCs w:val="22"/>
        </w:rPr>
        <w:br/>
        <w:t>D1 Design</w:t>
      </w:r>
      <w:r w:rsidRPr="0014031D">
        <w:rPr>
          <w:rFonts w:ascii="Helvetica" w:hAnsi="Helvetica"/>
          <w:sz w:val="22"/>
          <w:szCs w:val="22"/>
        </w:rPr>
        <w:br/>
        <w:t>D2 Heritage</w:t>
      </w:r>
      <w:r w:rsidRPr="0014031D">
        <w:rPr>
          <w:rFonts w:ascii="Helvetica" w:hAnsi="Helvetica"/>
          <w:sz w:val="22"/>
          <w:szCs w:val="22"/>
        </w:rPr>
        <w:br/>
        <w:t>CC1 Climate change mitigation</w:t>
      </w:r>
      <w:r w:rsidRPr="0014031D">
        <w:rPr>
          <w:rFonts w:ascii="Helvetica" w:hAnsi="Helvetica"/>
          <w:sz w:val="22"/>
          <w:szCs w:val="22"/>
        </w:rPr>
        <w:br/>
        <w:t>CC2 Adapting to climate change</w:t>
      </w:r>
      <w:r w:rsidRPr="0014031D">
        <w:rPr>
          <w:rFonts w:ascii="Helvetica" w:hAnsi="Helvetica"/>
          <w:sz w:val="22"/>
          <w:szCs w:val="22"/>
        </w:rPr>
        <w:br/>
        <w:t xml:space="preserve">T4 Sustainable movement of goods and materials DM1 Delivery and monitoring </w:t>
      </w:r>
    </w:p>
    <w:p w14:paraId="269873CE" w14:textId="5E281CCD" w:rsidR="00C01E59" w:rsidRDefault="00C01E59" w:rsidP="00ED6112">
      <w:pPr>
        <w:pStyle w:val="NormalWeb"/>
        <w:rPr>
          <w:rFonts w:ascii="Helvetica" w:hAnsi="Helvetica" w:cs="Helvetica"/>
          <w:b/>
          <w:bCs/>
          <w:color w:val="000000"/>
          <w:sz w:val="22"/>
          <w:szCs w:val="22"/>
          <w:lang w:eastAsia="en-GB"/>
        </w:rPr>
      </w:pPr>
    </w:p>
    <w:p w14:paraId="43E5BACA" w14:textId="5F3BBAD0" w:rsidR="00D50783" w:rsidRDefault="00D50783" w:rsidP="00ED6112">
      <w:pPr>
        <w:pStyle w:val="NormalWeb"/>
        <w:rPr>
          <w:rFonts w:ascii="Helvetica" w:hAnsi="Helvetica" w:cs="Helvetica"/>
          <w:b/>
          <w:bCs/>
          <w:color w:val="000000"/>
          <w:sz w:val="22"/>
          <w:szCs w:val="22"/>
          <w:lang w:eastAsia="en-GB"/>
        </w:rPr>
      </w:pPr>
    </w:p>
    <w:p w14:paraId="117A98D4" w14:textId="2745B9A2" w:rsidR="00D50783" w:rsidRDefault="00D50783" w:rsidP="00ED6112">
      <w:pPr>
        <w:pStyle w:val="NormalWeb"/>
        <w:rPr>
          <w:rFonts w:ascii="Helvetica" w:hAnsi="Helvetica" w:cs="Helvetica"/>
          <w:b/>
          <w:bCs/>
          <w:color w:val="000000"/>
          <w:sz w:val="22"/>
          <w:szCs w:val="22"/>
          <w:lang w:eastAsia="en-GB"/>
        </w:rPr>
      </w:pPr>
    </w:p>
    <w:p w14:paraId="38EF53AB" w14:textId="50699C77" w:rsidR="00D50783" w:rsidRDefault="00D50783" w:rsidP="00ED6112">
      <w:pPr>
        <w:pStyle w:val="NormalWeb"/>
        <w:rPr>
          <w:rFonts w:ascii="Helvetica" w:hAnsi="Helvetica" w:cs="Helvetica"/>
          <w:b/>
          <w:bCs/>
          <w:color w:val="000000"/>
          <w:sz w:val="22"/>
          <w:szCs w:val="22"/>
          <w:lang w:eastAsia="en-GB"/>
        </w:rPr>
      </w:pPr>
    </w:p>
    <w:p w14:paraId="7EA456CC" w14:textId="01A2BA96" w:rsidR="00D50783" w:rsidRDefault="00D50783" w:rsidP="00ED6112">
      <w:pPr>
        <w:pStyle w:val="NormalWeb"/>
        <w:rPr>
          <w:rFonts w:ascii="Helvetica" w:hAnsi="Helvetica" w:cs="Helvetica"/>
          <w:b/>
          <w:bCs/>
          <w:color w:val="000000"/>
          <w:sz w:val="22"/>
          <w:szCs w:val="22"/>
          <w:lang w:eastAsia="en-GB"/>
        </w:rPr>
      </w:pPr>
    </w:p>
    <w:p w14:paraId="5ADCC450" w14:textId="62641744" w:rsidR="00D50783" w:rsidRDefault="00D50783" w:rsidP="00ED6112">
      <w:pPr>
        <w:pStyle w:val="NormalWeb"/>
        <w:rPr>
          <w:rFonts w:ascii="Helvetica" w:hAnsi="Helvetica" w:cs="Helvetica"/>
          <w:b/>
          <w:bCs/>
          <w:color w:val="000000"/>
          <w:sz w:val="22"/>
          <w:szCs w:val="22"/>
          <w:lang w:eastAsia="en-GB"/>
        </w:rPr>
      </w:pPr>
    </w:p>
    <w:p w14:paraId="34DD67B7" w14:textId="77777777" w:rsidR="00D50783" w:rsidRPr="00926840" w:rsidRDefault="00D50783" w:rsidP="00ED6112">
      <w:pPr>
        <w:pStyle w:val="NormalWeb"/>
        <w:rPr>
          <w:rFonts w:ascii="Helvetica" w:hAnsi="Helvetica" w:cs="Helvetica"/>
          <w:b/>
          <w:bCs/>
          <w:color w:val="000000"/>
          <w:sz w:val="22"/>
          <w:szCs w:val="22"/>
          <w:lang w:eastAsia="en-GB"/>
        </w:rPr>
      </w:pPr>
    </w:p>
    <w:p w14:paraId="3C0D10C2" w14:textId="7B2E9DCD" w:rsidR="00C83C9D" w:rsidRPr="00926840" w:rsidRDefault="00682F88" w:rsidP="00682F88">
      <w:pPr>
        <w:pStyle w:val="ListParagraph"/>
        <w:numPr>
          <w:ilvl w:val="0"/>
          <w:numId w:val="1"/>
        </w:numPr>
        <w:spacing w:before="100" w:beforeAutospacing="1" w:after="100" w:afterAutospacing="1"/>
        <w:rPr>
          <w:rFonts w:ascii="Helvetica" w:hAnsi="Helvetica"/>
          <w:b/>
          <w:sz w:val="22"/>
          <w:szCs w:val="22"/>
        </w:rPr>
      </w:pPr>
      <w:r w:rsidRPr="00926840">
        <w:rPr>
          <w:rFonts w:ascii="Helvetica" w:hAnsi="Helvetica"/>
          <w:b/>
          <w:sz w:val="22"/>
          <w:szCs w:val="22"/>
        </w:rPr>
        <w:t>Description of Works</w:t>
      </w:r>
    </w:p>
    <w:p w14:paraId="434FE4D7" w14:textId="2A4A31B3" w:rsidR="00D50783" w:rsidRDefault="00D50783" w:rsidP="006A33CC">
      <w:pPr>
        <w:spacing w:before="100" w:beforeAutospacing="1" w:after="100" w:afterAutospacing="1"/>
        <w:rPr>
          <w:rFonts w:ascii="Helvetica" w:hAnsi="Helvetica"/>
          <w:sz w:val="22"/>
          <w:szCs w:val="22"/>
        </w:rPr>
      </w:pPr>
      <w:r>
        <w:rPr>
          <w:rFonts w:ascii="Helvetica" w:hAnsi="Helvetica"/>
          <w:sz w:val="22"/>
          <w:szCs w:val="22"/>
        </w:rPr>
        <w:t>The proposal includes reuniting the house with the basement flat, adding an extension onto the rear of the house, remodelling the current infilled area at the side of the house to accommodate ancillary spaces and the extensive restoration of the historic fabric of the building.</w:t>
      </w:r>
    </w:p>
    <w:p w14:paraId="7B61694E" w14:textId="6311C7E6" w:rsidR="00D50783" w:rsidRDefault="00D50783" w:rsidP="006A33CC">
      <w:pPr>
        <w:spacing w:before="100" w:beforeAutospacing="1" w:after="100" w:afterAutospacing="1"/>
        <w:rPr>
          <w:rFonts w:ascii="Helvetica" w:hAnsi="Helvetica"/>
          <w:sz w:val="22"/>
          <w:szCs w:val="22"/>
        </w:rPr>
      </w:pPr>
    </w:p>
    <w:p w14:paraId="3C2EB86B" w14:textId="085558B3" w:rsidR="00D50783" w:rsidRPr="00D50783" w:rsidRDefault="00D50783" w:rsidP="006A33CC">
      <w:pPr>
        <w:spacing w:before="100" w:beforeAutospacing="1" w:after="100" w:afterAutospacing="1"/>
        <w:rPr>
          <w:rFonts w:ascii="Helvetica" w:hAnsi="Helvetica"/>
          <w:sz w:val="22"/>
          <w:szCs w:val="22"/>
          <w:u w:val="single"/>
        </w:rPr>
      </w:pPr>
      <w:r w:rsidRPr="00D50783">
        <w:rPr>
          <w:rFonts w:ascii="Helvetica" w:hAnsi="Helvetica"/>
          <w:sz w:val="22"/>
          <w:szCs w:val="22"/>
          <w:u w:val="single"/>
        </w:rPr>
        <w:t>Reuniting the house with the basement</w:t>
      </w:r>
    </w:p>
    <w:p w14:paraId="1C0787E2" w14:textId="24036446" w:rsidR="00D50783" w:rsidRDefault="00D50783" w:rsidP="006A33CC">
      <w:pPr>
        <w:spacing w:before="100" w:beforeAutospacing="1" w:after="100" w:afterAutospacing="1"/>
        <w:rPr>
          <w:rFonts w:ascii="Helvetica" w:hAnsi="Helvetica"/>
          <w:sz w:val="22"/>
          <w:szCs w:val="22"/>
        </w:rPr>
      </w:pPr>
      <w:r>
        <w:rPr>
          <w:rFonts w:ascii="Helvetica" w:hAnsi="Helvetica"/>
          <w:sz w:val="22"/>
          <w:szCs w:val="22"/>
        </w:rPr>
        <w:t>The proposal allows for the internal layout of the property to be altered advantageously with no visual impact.  Absorbing the basement flat back into the original single dwelling configuration by reinstating the basement staircase under the existing staircase.</w:t>
      </w:r>
    </w:p>
    <w:p w14:paraId="0D903310" w14:textId="7674F250" w:rsidR="00D50783" w:rsidRPr="00D50783" w:rsidRDefault="00D50783" w:rsidP="006A33CC">
      <w:pPr>
        <w:spacing w:before="100" w:beforeAutospacing="1" w:after="100" w:afterAutospacing="1"/>
        <w:rPr>
          <w:rFonts w:ascii="Helvetica" w:hAnsi="Helvetica"/>
          <w:sz w:val="22"/>
          <w:szCs w:val="22"/>
          <w:u w:val="single"/>
        </w:rPr>
      </w:pPr>
      <w:r w:rsidRPr="00D50783">
        <w:rPr>
          <w:rFonts w:ascii="Helvetica" w:hAnsi="Helvetica"/>
          <w:sz w:val="22"/>
          <w:szCs w:val="22"/>
          <w:u w:val="single"/>
        </w:rPr>
        <w:t>Rear extension</w:t>
      </w:r>
    </w:p>
    <w:p w14:paraId="0CAE2AA0" w14:textId="10F65757" w:rsidR="00D50783" w:rsidRDefault="00D50783" w:rsidP="006A33CC">
      <w:pPr>
        <w:spacing w:before="100" w:beforeAutospacing="1" w:after="100" w:afterAutospacing="1"/>
        <w:rPr>
          <w:rFonts w:ascii="Helvetica" w:hAnsi="Helvetica"/>
          <w:sz w:val="22"/>
          <w:szCs w:val="22"/>
        </w:rPr>
      </w:pPr>
      <w:r>
        <w:rPr>
          <w:rFonts w:ascii="Helvetica" w:hAnsi="Helvetica"/>
          <w:sz w:val="22"/>
          <w:szCs w:val="22"/>
        </w:rPr>
        <w:t>The depth of the proposed rear extension would align with the existing rear structure of the building, only the doors would slide beyond the building line to articulate the separate nature of the new building to the old.</w:t>
      </w:r>
    </w:p>
    <w:p w14:paraId="2AEEA19D" w14:textId="7E578264" w:rsidR="00D50783" w:rsidRDefault="00D50783" w:rsidP="006A33CC">
      <w:pPr>
        <w:spacing w:before="100" w:beforeAutospacing="1" w:after="100" w:afterAutospacing="1"/>
        <w:rPr>
          <w:rFonts w:ascii="Helvetica" w:hAnsi="Helvetica"/>
          <w:sz w:val="22"/>
          <w:szCs w:val="22"/>
        </w:rPr>
      </w:pPr>
      <w:r>
        <w:rPr>
          <w:rFonts w:ascii="Helvetica" w:hAnsi="Helvetica"/>
          <w:sz w:val="22"/>
          <w:szCs w:val="22"/>
        </w:rPr>
        <w:t>Lowering the floor level of the extension beyond the outline of the building will enhance the quality and usability of the space.  Steps in the landscaping will deal with the level change outside.</w:t>
      </w:r>
    </w:p>
    <w:p w14:paraId="5C550946" w14:textId="6C7FF37C" w:rsidR="00D50783" w:rsidRDefault="00D50783" w:rsidP="006A33CC">
      <w:pPr>
        <w:spacing w:before="100" w:beforeAutospacing="1" w:after="100" w:afterAutospacing="1"/>
        <w:rPr>
          <w:rFonts w:ascii="Helvetica" w:hAnsi="Helvetica"/>
          <w:sz w:val="22"/>
          <w:szCs w:val="22"/>
          <w:u w:val="single"/>
        </w:rPr>
      </w:pPr>
      <w:r w:rsidRPr="00D50783">
        <w:rPr>
          <w:rFonts w:ascii="Helvetica" w:hAnsi="Helvetica"/>
          <w:sz w:val="22"/>
          <w:szCs w:val="22"/>
          <w:u w:val="single"/>
        </w:rPr>
        <w:t>Side infill</w:t>
      </w:r>
    </w:p>
    <w:p w14:paraId="590DBA1C" w14:textId="18BF3D50" w:rsidR="001B1511" w:rsidRDefault="00D50783" w:rsidP="006A33CC">
      <w:pPr>
        <w:spacing w:before="100" w:beforeAutospacing="1" w:after="100" w:afterAutospacing="1"/>
        <w:rPr>
          <w:rFonts w:ascii="Helvetica" w:hAnsi="Helvetica"/>
          <w:sz w:val="22"/>
          <w:szCs w:val="22"/>
        </w:rPr>
      </w:pPr>
      <w:r>
        <w:rPr>
          <w:rFonts w:ascii="Helvetica" w:hAnsi="Helvetica"/>
          <w:sz w:val="22"/>
          <w:szCs w:val="22"/>
        </w:rPr>
        <w:t>The side infill building already exists at basement and ground level as well as a balcony on the third floor.</w:t>
      </w:r>
      <w:r w:rsidR="001B1511">
        <w:rPr>
          <w:rFonts w:ascii="Helvetica" w:hAnsi="Helvetica"/>
          <w:sz w:val="22"/>
          <w:szCs w:val="22"/>
        </w:rPr>
        <w:t xml:space="preserve"> The proposal includes </w:t>
      </w:r>
      <w:r w:rsidR="004C7054">
        <w:rPr>
          <w:rFonts w:ascii="Helvetica" w:hAnsi="Helvetica"/>
          <w:sz w:val="22"/>
          <w:szCs w:val="22"/>
        </w:rPr>
        <w:t>a metal mesh screen set back from the building edge that masks the existing void space behind and visually connects the ground floor with the balcony above.</w:t>
      </w:r>
    </w:p>
    <w:p w14:paraId="4F7B2418" w14:textId="144374F0" w:rsidR="001B1511" w:rsidRPr="001B1511" w:rsidRDefault="001B1511" w:rsidP="006A33CC">
      <w:pPr>
        <w:spacing w:before="100" w:beforeAutospacing="1" w:after="100" w:afterAutospacing="1"/>
        <w:rPr>
          <w:rFonts w:ascii="Helvetica" w:hAnsi="Helvetica"/>
          <w:sz w:val="22"/>
          <w:szCs w:val="22"/>
          <w:u w:val="single"/>
        </w:rPr>
      </w:pPr>
      <w:r w:rsidRPr="001B1511">
        <w:rPr>
          <w:rFonts w:ascii="Helvetica" w:hAnsi="Helvetica"/>
          <w:sz w:val="22"/>
          <w:szCs w:val="22"/>
          <w:u w:val="single"/>
        </w:rPr>
        <w:t>Restoration of historic fabric</w:t>
      </w:r>
    </w:p>
    <w:p w14:paraId="7A5D24A5" w14:textId="1C15DACA" w:rsidR="001B1511" w:rsidRDefault="001B1511" w:rsidP="006A33CC">
      <w:pPr>
        <w:spacing w:before="100" w:beforeAutospacing="1" w:after="100" w:afterAutospacing="1"/>
        <w:rPr>
          <w:rFonts w:ascii="Helvetica" w:hAnsi="Helvetica"/>
          <w:sz w:val="22"/>
          <w:szCs w:val="22"/>
        </w:rPr>
      </w:pPr>
      <w:r>
        <w:rPr>
          <w:rFonts w:ascii="Helvetica" w:hAnsi="Helvetica"/>
          <w:sz w:val="22"/>
          <w:szCs w:val="22"/>
        </w:rPr>
        <w:t>The scheme proposes the removal of all non</w:t>
      </w:r>
      <w:r w:rsidR="0012570D">
        <w:rPr>
          <w:rFonts w:ascii="Helvetica" w:hAnsi="Helvetica"/>
          <w:sz w:val="22"/>
          <w:szCs w:val="22"/>
        </w:rPr>
        <w:t>-</w:t>
      </w:r>
      <w:r>
        <w:rPr>
          <w:rFonts w:ascii="Helvetica" w:hAnsi="Helvetica"/>
          <w:sz w:val="22"/>
          <w:szCs w:val="22"/>
        </w:rPr>
        <w:t xml:space="preserve">original fixtures on the principle floors as indicated on the drawings. Including the bathroom and fitted wardrobes on the second floor. The existing (dangerous) ladder on the third floor to be replaces with a building control compliant staircase and new arrangement of joinery to </w:t>
      </w:r>
      <w:r w:rsidR="0012570D">
        <w:rPr>
          <w:rFonts w:ascii="Helvetica" w:hAnsi="Helvetica"/>
          <w:sz w:val="22"/>
          <w:szCs w:val="22"/>
        </w:rPr>
        <w:t>conceal</w:t>
      </w:r>
      <w:r>
        <w:rPr>
          <w:rFonts w:ascii="Helvetica" w:hAnsi="Helvetica"/>
          <w:sz w:val="22"/>
          <w:szCs w:val="22"/>
        </w:rPr>
        <w:t xml:space="preserve"> the stair, and W.C. and storage, separating it from the</w:t>
      </w:r>
      <w:r w:rsidR="0012570D">
        <w:rPr>
          <w:rFonts w:ascii="Helvetica" w:hAnsi="Helvetica"/>
          <w:sz w:val="22"/>
          <w:szCs w:val="22"/>
        </w:rPr>
        <w:t xml:space="preserve"> </w:t>
      </w:r>
      <w:r>
        <w:rPr>
          <w:rFonts w:ascii="Helvetica" w:hAnsi="Helvetica"/>
          <w:sz w:val="22"/>
          <w:szCs w:val="22"/>
        </w:rPr>
        <w:t>existing building fabric. Restructuring the roof and adding insulation at the same time.</w:t>
      </w:r>
    </w:p>
    <w:p w14:paraId="11CAB14E" w14:textId="59BA779B" w:rsidR="0012570D" w:rsidRPr="00A5726E" w:rsidRDefault="0012570D" w:rsidP="00926840">
      <w:pPr>
        <w:spacing w:before="100" w:beforeAutospacing="1" w:after="100" w:afterAutospacing="1"/>
        <w:rPr>
          <w:rFonts w:ascii="Helvetica" w:hAnsi="Helvetica"/>
          <w:sz w:val="22"/>
          <w:szCs w:val="22"/>
        </w:rPr>
      </w:pPr>
      <w:r>
        <w:rPr>
          <w:rFonts w:ascii="Helvetica" w:hAnsi="Helvetica"/>
          <w:sz w:val="22"/>
          <w:szCs w:val="22"/>
        </w:rPr>
        <w:t xml:space="preserve">Extension and infill additions </w:t>
      </w:r>
      <w:r w:rsidR="001B1511">
        <w:rPr>
          <w:rFonts w:ascii="Helvetica" w:hAnsi="Helvetica"/>
          <w:sz w:val="22"/>
          <w:szCs w:val="22"/>
        </w:rPr>
        <w:t xml:space="preserve">are in keeping with the contemporary nature of all new works and provide a scheme of greater design and construction quality within the volume of the space already occupied. </w:t>
      </w:r>
    </w:p>
    <w:p w14:paraId="02BF0AE0" w14:textId="3DE8D608" w:rsidR="006A33CC" w:rsidRPr="00234DA3" w:rsidRDefault="006A33CC" w:rsidP="00234DA3">
      <w:pPr>
        <w:pStyle w:val="ListParagraph"/>
        <w:numPr>
          <w:ilvl w:val="0"/>
          <w:numId w:val="1"/>
        </w:numPr>
        <w:spacing w:before="100" w:beforeAutospacing="1" w:after="100" w:afterAutospacing="1"/>
        <w:rPr>
          <w:rFonts w:ascii="Helvetica" w:hAnsi="Helvetica"/>
          <w:b/>
          <w:sz w:val="22"/>
          <w:szCs w:val="22"/>
        </w:rPr>
      </w:pPr>
      <w:r w:rsidRPr="00234DA3">
        <w:rPr>
          <w:rFonts w:ascii="Helvetica" w:hAnsi="Helvetica"/>
          <w:b/>
          <w:sz w:val="22"/>
          <w:szCs w:val="22"/>
        </w:rPr>
        <w:lastRenderedPageBreak/>
        <w:t>Summary list of restoration works to the historic fabric of the building</w:t>
      </w:r>
    </w:p>
    <w:p w14:paraId="7610EC18" w14:textId="77777777" w:rsidR="006A33CC" w:rsidRPr="00926840" w:rsidRDefault="006A33CC" w:rsidP="006A33CC">
      <w:pPr>
        <w:rPr>
          <w:rFonts w:ascii="Helvetica" w:hAnsi="Helvetica" w:cs="Calibri"/>
          <w:b/>
          <w:color w:val="000000"/>
          <w:sz w:val="22"/>
          <w:szCs w:val="22"/>
        </w:rPr>
      </w:pPr>
    </w:p>
    <w:p w14:paraId="023E41D2" w14:textId="336D30BA" w:rsidR="006A33CC" w:rsidRPr="00C319A0" w:rsidRDefault="00C319A0"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Remove flat and reunite house</w:t>
      </w:r>
    </w:p>
    <w:p w14:paraId="296FCB77" w14:textId="77777777"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Unifying the original house by integrating the basement flat, with the addition of a new traditional style staircase to connect the floors internally.</w:t>
      </w:r>
    </w:p>
    <w:p w14:paraId="226CFFAA" w14:textId="77777777" w:rsidR="00C319A0" w:rsidRPr="00C319A0" w:rsidRDefault="00C319A0" w:rsidP="006A33CC">
      <w:pPr>
        <w:rPr>
          <w:rFonts w:ascii="Helvetica" w:hAnsi="Helvetica" w:cs="Calibri"/>
          <w:color w:val="000000"/>
          <w:sz w:val="22"/>
          <w:szCs w:val="22"/>
        </w:rPr>
      </w:pPr>
    </w:p>
    <w:p w14:paraId="05F4DDD6" w14:textId="5DC5654B" w:rsidR="006A33CC" w:rsidRPr="00C319A0" w:rsidRDefault="00C319A0" w:rsidP="006A33CC">
      <w:pPr>
        <w:rPr>
          <w:rFonts w:ascii="Helvetica" w:hAnsi="Helvetica" w:cs="Calibri"/>
          <w:color w:val="000000"/>
          <w:sz w:val="22"/>
          <w:szCs w:val="22"/>
          <w:u w:val="single"/>
        </w:rPr>
      </w:pPr>
      <w:r>
        <w:rPr>
          <w:rFonts w:ascii="Helvetica" w:hAnsi="Helvetica" w:cs="Calibri"/>
          <w:color w:val="000000"/>
          <w:sz w:val="22"/>
          <w:szCs w:val="22"/>
          <w:u w:val="single"/>
        </w:rPr>
        <w:t>B</w:t>
      </w:r>
      <w:r w:rsidR="006A33CC" w:rsidRPr="00C319A0">
        <w:rPr>
          <w:rFonts w:ascii="Helvetica" w:hAnsi="Helvetica" w:cs="Calibri"/>
          <w:color w:val="000000"/>
          <w:sz w:val="22"/>
          <w:szCs w:val="22"/>
          <w:u w:val="single"/>
        </w:rPr>
        <w:t>asement window</w:t>
      </w:r>
    </w:p>
    <w:p w14:paraId="1DEF0707" w14:textId="4E47A96F"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 xml:space="preserve">Adjusting the </w:t>
      </w:r>
      <w:r w:rsidR="00234DA3">
        <w:rPr>
          <w:rFonts w:ascii="Helvetica" w:hAnsi="Helvetica" w:cs="Calibri"/>
          <w:color w:val="000000"/>
          <w:sz w:val="22"/>
          <w:szCs w:val="22"/>
        </w:rPr>
        <w:t xml:space="preserve">basement level front </w:t>
      </w:r>
      <w:r w:rsidRPr="00C319A0">
        <w:rPr>
          <w:rFonts w:ascii="Helvetica" w:hAnsi="Helvetica" w:cs="Calibri"/>
          <w:color w:val="000000"/>
          <w:sz w:val="22"/>
          <w:szCs w:val="22"/>
        </w:rPr>
        <w:t>window position</w:t>
      </w:r>
      <w:r w:rsidR="00234DA3">
        <w:rPr>
          <w:rFonts w:ascii="Helvetica" w:hAnsi="Helvetica" w:cs="Calibri"/>
          <w:color w:val="000000"/>
          <w:sz w:val="22"/>
          <w:szCs w:val="22"/>
        </w:rPr>
        <w:t xml:space="preserve"> to align with the window above.  New sash window type and details to match.</w:t>
      </w:r>
    </w:p>
    <w:p w14:paraId="729FD17F" w14:textId="77777777" w:rsidR="00C319A0" w:rsidRPr="00C319A0" w:rsidRDefault="00C319A0" w:rsidP="006A33CC">
      <w:pPr>
        <w:rPr>
          <w:rFonts w:ascii="Helvetica" w:hAnsi="Helvetica" w:cs="Calibri"/>
          <w:color w:val="000000"/>
          <w:sz w:val="22"/>
          <w:szCs w:val="22"/>
        </w:rPr>
      </w:pPr>
    </w:p>
    <w:p w14:paraId="2D665957" w14:textId="208456EF" w:rsidR="006A33CC" w:rsidRPr="00C319A0" w:rsidRDefault="006A33CC"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Doorway to Utility room</w:t>
      </w:r>
      <w:r w:rsidR="00C319A0">
        <w:rPr>
          <w:rFonts w:ascii="Helvetica" w:hAnsi="Helvetica" w:cs="Calibri"/>
          <w:color w:val="000000"/>
          <w:sz w:val="22"/>
          <w:szCs w:val="22"/>
          <w:u w:val="single"/>
        </w:rPr>
        <w:t>- ground floor</w:t>
      </w:r>
    </w:p>
    <w:p w14:paraId="4A7E2F4E" w14:textId="56F59F62"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 xml:space="preserve">We </w:t>
      </w:r>
      <w:r w:rsidR="00234DA3">
        <w:rPr>
          <w:rFonts w:ascii="Helvetica" w:hAnsi="Helvetica" w:cs="Calibri"/>
          <w:color w:val="000000"/>
          <w:sz w:val="22"/>
          <w:szCs w:val="22"/>
        </w:rPr>
        <w:t>propose to</w:t>
      </w:r>
      <w:r w:rsidRPr="00C319A0">
        <w:rPr>
          <w:rFonts w:ascii="Helvetica" w:hAnsi="Helvetica" w:cs="Calibri"/>
          <w:color w:val="000000"/>
          <w:sz w:val="22"/>
          <w:szCs w:val="22"/>
        </w:rPr>
        <w:t xml:space="preserve"> replac</w:t>
      </w:r>
      <w:r w:rsidR="00234DA3">
        <w:rPr>
          <w:rFonts w:ascii="Helvetica" w:hAnsi="Helvetica" w:cs="Calibri"/>
          <w:color w:val="000000"/>
          <w:sz w:val="22"/>
          <w:szCs w:val="22"/>
        </w:rPr>
        <w:t>e</w:t>
      </w:r>
      <w:r w:rsidRPr="00C319A0">
        <w:rPr>
          <w:rFonts w:ascii="Helvetica" w:hAnsi="Helvetica" w:cs="Calibri"/>
          <w:color w:val="000000"/>
          <w:sz w:val="22"/>
          <w:szCs w:val="22"/>
        </w:rPr>
        <w:t xml:space="preserve"> this existing doorway to the utility room with a jib door, reducing visual impact</w:t>
      </w:r>
      <w:r w:rsidR="00234DA3">
        <w:rPr>
          <w:rFonts w:ascii="Helvetica" w:hAnsi="Helvetica" w:cs="Calibri"/>
          <w:color w:val="000000"/>
          <w:sz w:val="22"/>
          <w:szCs w:val="22"/>
        </w:rPr>
        <w:t xml:space="preserve"> of this non original insertion.</w:t>
      </w:r>
    </w:p>
    <w:p w14:paraId="73D0E3CC" w14:textId="77777777" w:rsidR="00C319A0" w:rsidRPr="00C319A0" w:rsidRDefault="00C319A0" w:rsidP="006A33CC">
      <w:pPr>
        <w:rPr>
          <w:rFonts w:ascii="Helvetica" w:hAnsi="Helvetica" w:cs="Calibri"/>
          <w:color w:val="000000"/>
          <w:sz w:val="22"/>
          <w:szCs w:val="22"/>
        </w:rPr>
      </w:pPr>
    </w:p>
    <w:p w14:paraId="4C1A91B8" w14:textId="4EB2ADD7" w:rsidR="006A33CC" w:rsidRPr="00C319A0" w:rsidRDefault="006A33CC"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Remove bathroom</w:t>
      </w:r>
      <w:r w:rsidR="00C319A0" w:rsidRPr="00C319A0">
        <w:rPr>
          <w:rFonts w:ascii="Helvetica" w:hAnsi="Helvetica" w:cs="Calibri"/>
          <w:color w:val="000000"/>
          <w:sz w:val="22"/>
          <w:szCs w:val="22"/>
          <w:u w:val="single"/>
        </w:rPr>
        <w:t xml:space="preserve"> on second floor</w:t>
      </w:r>
    </w:p>
    <w:p w14:paraId="32552D17" w14:textId="2D5D8ED4"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Removing non original bathroom from the second floor of the building</w:t>
      </w:r>
      <w:r w:rsidR="00910E8A">
        <w:rPr>
          <w:rFonts w:ascii="Helvetica" w:hAnsi="Helvetica" w:cs="Calibri"/>
          <w:color w:val="000000"/>
          <w:sz w:val="22"/>
          <w:szCs w:val="22"/>
        </w:rPr>
        <w:t xml:space="preserve"> and restore existing room.</w:t>
      </w:r>
    </w:p>
    <w:p w14:paraId="63B2DCE1" w14:textId="77777777" w:rsidR="00C319A0" w:rsidRPr="00C319A0" w:rsidRDefault="00C319A0" w:rsidP="006A33CC">
      <w:pPr>
        <w:rPr>
          <w:rFonts w:ascii="Helvetica" w:hAnsi="Helvetica" w:cs="Calibri"/>
          <w:color w:val="000000"/>
          <w:sz w:val="22"/>
          <w:szCs w:val="22"/>
        </w:rPr>
      </w:pPr>
    </w:p>
    <w:p w14:paraId="546A0BF5" w14:textId="77777777" w:rsidR="006A33CC" w:rsidRPr="00C319A0" w:rsidRDefault="006A33CC"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Roof</w:t>
      </w:r>
    </w:p>
    <w:p w14:paraId="0359988A" w14:textId="50D0A78A" w:rsidR="006A33CC" w:rsidRPr="00C319A0" w:rsidRDefault="00C319A0" w:rsidP="006A33CC">
      <w:pPr>
        <w:rPr>
          <w:rFonts w:ascii="Helvetica" w:hAnsi="Helvetica" w:cs="Calibri"/>
          <w:color w:val="000000"/>
          <w:sz w:val="22"/>
          <w:szCs w:val="22"/>
        </w:rPr>
      </w:pPr>
      <w:r>
        <w:rPr>
          <w:rFonts w:ascii="Helvetica" w:hAnsi="Helvetica" w:cs="Calibri"/>
          <w:color w:val="000000"/>
          <w:sz w:val="22"/>
          <w:szCs w:val="22"/>
        </w:rPr>
        <w:t xml:space="preserve">Add structural reinforcement and </w:t>
      </w:r>
      <w:r w:rsidR="006A33CC" w:rsidRPr="00C319A0">
        <w:rPr>
          <w:rFonts w:ascii="Helvetica" w:hAnsi="Helvetica" w:cs="Calibri"/>
          <w:color w:val="000000"/>
          <w:sz w:val="22"/>
          <w:szCs w:val="22"/>
        </w:rPr>
        <w:t>insulation internally to form an appropriately habitable space</w:t>
      </w:r>
      <w:r w:rsidR="00A5726E">
        <w:rPr>
          <w:rFonts w:ascii="Helvetica" w:hAnsi="Helvetica" w:cs="Calibri"/>
          <w:color w:val="000000"/>
          <w:sz w:val="22"/>
          <w:szCs w:val="22"/>
        </w:rPr>
        <w:t>, retain and reuse exact external historical materials.</w:t>
      </w:r>
    </w:p>
    <w:p w14:paraId="1F3D9424" w14:textId="77777777" w:rsidR="006A33CC" w:rsidRPr="00C319A0" w:rsidRDefault="006A33CC" w:rsidP="006A33CC">
      <w:pPr>
        <w:rPr>
          <w:rFonts w:ascii="Helvetica" w:hAnsi="Helvetica" w:cs="Calibri"/>
          <w:color w:val="000000"/>
          <w:sz w:val="22"/>
          <w:szCs w:val="22"/>
        </w:rPr>
      </w:pPr>
    </w:p>
    <w:p w14:paraId="1868F0CA" w14:textId="7B4EF6BD" w:rsidR="006A33CC" w:rsidRPr="00C319A0" w:rsidRDefault="00C319A0" w:rsidP="006A33CC">
      <w:pPr>
        <w:rPr>
          <w:rFonts w:ascii="Helvetica" w:hAnsi="Helvetica" w:cs="Calibri"/>
          <w:color w:val="000000"/>
          <w:sz w:val="22"/>
          <w:szCs w:val="22"/>
          <w:u w:val="single"/>
        </w:rPr>
      </w:pPr>
      <w:r>
        <w:rPr>
          <w:rFonts w:ascii="Helvetica" w:hAnsi="Helvetica" w:cs="Calibri"/>
          <w:color w:val="000000"/>
          <w:sz w:val="22"/>
          <w:szCs w:val="22"/>
          <w:u w:val="single"/>
        </w:rPr>
        <w:t>Remove all non-original f</w:t>
      </w:r>
      <w:r w:rsidR="006A33CC" w:rsidRPr="00C319A0">
        <w:rPr>
          <w:rFonts w:ascii="Helvetica" w:hAnsi="Helvetica" w:cs="Calibri"/>
          <w:color w:val="000000"/>
          <w:sz w:val="22"/>
          <w:szCs w:val="22"/>
          <w:u w:val="single"/>
        </w:rPr>
        <w:t>itted furniture</w:t>
      </w:r>
    </w:p>
    <w:p w14:paraId="0CEA2258" w14:textId="7C6A96A1"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 xml:space="preserve">All </w:t>
      </w:r>
      <w:proofErr w:type="spellStart"/>
      <w:r w:rsidRPr="00C319A0">
        <w:rPr>
          <w:rFonts w:ascii="Helvetica" w:hAnsi="Helvetica" w:cs="Calibri"/>
          <w:color w:val="000000"/>
          <w:sz w:val="22"/>
          <w:szCs w:val="22"/>
        </w:rPr>
        <w:t>non original</w:t>
      </w:r>
      <w:proofErr w:type="spellEnd"/>
      <w:r w:rsidRPr="00C319A0">
        <w:rPr>
          <w:rFonts w:ascii="Helvetica" w:hAnsi="Helvetica" w:cs="Calibri"/>
          <w:color w:val="000000"/>
          <w:sz w:val="22"/>
          <w:szCs w:val="22"/>
        </w:rPr>
        <w:t xml:space="preserve"> fitted furniture will be removed from the </w:t>
      </w:r>
      <w:r w:rsidR="00234DA3">
        <w:rPr>
          <w:rFonts w:ascii="Helvetica" w:hAnsi="Helvetica" w:cs="Calibri"/>
          <w:color w:val="000000"/>
          <w:sz w:val="22"/>
          <w:szCs w:val="22"/>
        </w:rPr>
        <w:t>g</w:t>
      </w:r>
      <w:r w:rsidRPr="00C319A0">
        <w:rPr>
          <w:rFonts w:ascii="Helvetica" w:hAnsi="Helvetica" w:cs="Calibri"/>
          <w:color w:val="000000"/>
          <w:sz w:val="22"/>
          <w:szCs w:val="22"/>
        </w:rPr>
        <w:t xml:space="preserve">round, first and second floors of the house.  Where missing </w:t>
      </w:r>
      <w:r w:rsidR="00234DA3">
        <w:rPr>
          <w:rFonts w:ascii="Helvetica" w:hAnsi="Helvetica" w:cs="Calibri"/>
          <w:color w:val="000000"/>
          <w:sz w:val="22"/>
          <w:szCs w:val="22"/>
        </w:rPr>
        <w:t xml:space="preserve">architectural details </w:t>
      </w:r>
      <w:r w:rsidRPr="00C319A0">
        <w:rPr>
          <w:rFonts w:ascii="Helvetica" w:hAnsi="Helvetica" w:cs="Calibri"/>
          <w:color w:val="000000"/>
          <w:sz w:val="22"/>
          <w:szCs w:val="22"/>
        </w:rPr>
        <w:t>will be replicated to fill any gaps.</w:t>
      </w:r>
    </w:p>
    <w:p w14:paraId="42E8755F" w14:textId="77777777" w:rsidR="00C319A0" w:rsidRPr="00C319A0" w:rsidRDefault="00C319A0" w:rsidP="006A33CC">
      <w:pPr>
        <w:rPr>
          <w:rFonts w:ascii="Helvetica" w:hAnsi="Helvetica" w:cs="Calibri"/>
          <w:color w:val="000000"/>
          <w:sz w:val="22"/>
          <w:szCs w:val="22"/>
        </w:rPr>
      </w:pPr>
    </w:p>
    <w:p w14:paraId="280F111F" w14:textId="77777777" w:rsidR="006A33CC" w:rsidRPr="00C319A0" w:rsidRDefault="006A33CC"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Window and casement restoration</w:t>
      </w:r>
    </w:p>
    <w:p w14:paraId="6510A641" w14:textId="77777777"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All window frames to be stripped of paint and refinished to a high standard.</w:t>
      </w:r>
    </w:p>
    <w:p w14:paraId="6D9B2C86" w14:textId="77777777" w:rsidR="00C319A0" w:rsidRPr="00C319A0" w:rsidRDefault="00C319A0" w:rsidP="006A33CC">
      <w:pPr>
        <w:rPr>
          <w:rFonts w:ascii="Helvetica" w:hAnsi="Helvetica" w:cs="Calibri"/>
          <w:color w:val="000000"/>
          <w:sz w:val="22"/>
          <w:szCs w:val="22"/>
        </w:rPr>
      </w:pPr>
    </w:p>
    <w:p w14:paraId="4EEC9BD1" w14:textId="429A1104" w:rsidR="006A33CC" w:rsidRPr="00C319A0" w:rsidRDefault="00C319A0"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Restoration of f</w:t>
      </w:r>
      <w:r w:rsidR="006A33CC" w:rsidRPr="00C319A0">
        <w:rPr>
          <w:rFonts w:ascii="Helvetica" w:hAnsi="Helvetica" w:cs="Calibri"/>
          <w:color w:val="000000"/>
          <w:sz w:val="22"/>
          <w:szCs w:val="22"/>
          <w:u w:val="single"/>
        </w:rPr>
        <w:t>looring + woodwork</w:t>
      </w:r>
    </w:p>
    <w:p w14:paraId="6622784A" w14:textId="77777777"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Removal of all floor coverings and restoration of the existing timber boards. As well as all doors, architraves, skirting boards, window sills and associated original woodwork.</w:t>
      </w:r>
    </w:p>
    <w:p w14:paraId="536DA724" w14:textId="77777777" w:rsidR="006A33CC" w:rsidRPr="00C319A0" w:rsidRDefault="006A33CC" w:rsidP="006A33CC">
      <w:pPr>
        <w:rPr>
          <w:rFonts w:ascii="Helvetica" w:hAnsi="Helvetica" w:cs="Calibri"/>
          <w:color w:val="000000"/>
          <w:sz w:val="22"/>
          <w:szCs w:val="22"/>
        </w:rPr>
      </w:pPr>
    </w:p>
    <w:p w14:paraId="30B1FE60" w14:textId="37A4B95C" w:rsidR="006A33CC" w:rsidRPr="00C319A0" w:rsidRDefault="00C319A0"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Restoration of f</w:t>
      </w:r>
      <w:r w:rsidR="006A33CC" w:rsidRPr="00C319A0">
        <w:rPr>
          <w:rFonts w:ascii="Helvetica" w:hAnsi="Helvetica" w:cs="Calibri"/>
          <w:color w:val="000000"/>
          <w:sz w:val="22"/>
          <w:szCs w:val="22"/>
          <w:u w:val="single"/>
        </w:rPr>
        <w:t>an light above front door</w:t>
      </w:r>
    </w:p>
    <w:p w14:paraId="37786ABD" w14:textId="53DA8D1B" w:rsidR="006A33CC" w:rsidRDefault="006A33CC" w:rsidP="006A33CC">
      <w:pPr>
        <w:rPr>
          <w:rFonts w:ascii="Helvetica" w:hAnsi="Helvetica" w:cs="Calibri"/>
          <w:color w:val="000000"/>
          <w:sz w:val="22"/>
          <w:szCs w:val="22"/>
        </w:rPr>
      </w:pPr>
      <w:r w:rsidRPr="00C319A0">
        <w:rPr>
          <w:rFonts w:ascii="Helvetica" w:hAnsi="Helvetica" w:cs="Calibri"/>
          <w:color w:val="000000"/>
          <w:sz w:val="22"/>
          <w:szCs w:val="22"/>
        </w:rPr>
        <w:t>Replacing the fan light above the entrance door to match the original design, as seen on other buildings.</w:t>
      </w:r>
    </w:p>
    <w:p w14:paraId="02641895" w14:textId="550FC273" w:rsidR="00D163F7" w:rsidRDefault="00D163F7" w:rsidP="006A33CC">
      <w:pPr>
        <w:rPr>
          <w:rFonts w:ascii="Helvetica" w:hAnsi="Helvetica" w:cs="Calibri"/>
          <w:color w:val="000000"/>
          <w:sz w:val="22"/>
          <w:szCs w:val="22"/>
        </w:rPr>
      </w:pPr>
    </w:p>
    <w:p w14:paraId="58A3AA11" w14:textId="7EDAC308" w:rsidR="00D163F7" w:rsidRPr="003D7BE4" w:rsidRDefault="00D163F7" w:rsidP="006A33CC">
      <w:pPr>
        <w:rPr>
          <w:rFonts w:ascii="Helvetica" w:hAnsi="Helvetica" w:cs="Calibri"/>
          <w:color w:val="000000"/>
          <w:sz w:val="22"/>
          <w:szCs w:val="22"/>
          <w:u w:val="single"/>
        </w:rPr>
      </w:pPr>
      <w:r w:rsidRPr="003D7BE4">
        <w:rPr>
          <w:rFonts w:ascii="Helvetica" w:hAnsi="Helvetica" w:cs="Calibri"/>
          <w:color w:val="000000"/>
          <w:sz w:val="22"/>
          <w:szCs w:val="22"/>
          <w:u w:val="single"/>
        </w:rPr>
        <w:t>New Shutters on Ground floor</w:t>
      </w:r>
    </w:p>
    <w:p w14:paraId="29790624" w14:textId="795C8FF5" w:rsidR="00D163F7" w:rsidRPr="00C319A0" w:rsidRDefault="003D7BE4" w:rsidP="006A33CC">
      <w:pPr>
        <w:rPr>
          <w:rFonts w:ascii="Helvetica" w:hAnsi="Helvetica" w:cs="Calibri"/>
          <w:color w:val="000000"/>
          <w:sz w:val="22"/>
          <w:szCs w:val="22"/>
        </w:rPr>
      </w:pPr>
      <w:r>
        <w:rPr>
          <w:rFonts w:ascii="Helvetica" w:hAnsi="Helvetica" w:cs="Calibri"/>
          <w:color w:val="000000"/>
          <w:sz w:val="22"/>
          <w:szCs w:val="22"/>
        </w:rPr>
        <w:t xml:space="preserve">Currently no shutters exist. New shutters to be based on the design and material of those on the </w:t>
      </w:r>
      <w:r w:rsidR="00234DA3">
        <w:rPr>
          <w:rFonts w:ascii="Helvetica" w:hAnsi="Helvetica" w:cs="Calibri"/>
          <w:color w:val="000000"/>
          <w:sz w:val="22"/>
          <w:szCs w:val="22"/>
        </w:rPr>
        <w:t xml:space="preserve">first </w:t>
      </w:r>
      <w:r>
        <w:rPr>
          <w:rFonts w:ascii="Helvetica" w:hAnsi="Helvetica" w:cs="Calibri"/>
          <w:color w:val="000000"/>
          <w:sz w:val="22"/>
          <w:szCs w:val="22"/>
        </w:rPr>
        <w:t>floor</w:t>
      </w:r>
      <w:r w:rsidR="00234DA3">
        <w:rPr>
          <w:rFonts w:ascii="Helvetica" w:hAnsi="Helvetica" w:cs="Calibri"/>
          <w:color w:val="000000"/>
          <w:sz w:val="22"/>
          <w:szCs w:val="22"/>
        </w:rPr>
        <w:t>.</w:t>
      </w:r>
    </w:p>
    <w:p w14:paraId="21A3A18A" w14:textId="77777777" w:rsidR="006A33CC" w:rsidRPr="00C319A0" w:rsidRDefault="006A33CC" w:rsidP="006A33CC">
      <w:pPr>
        <w:rPr>
          <w:rFonts w:ascii="Helvetica" w:hAnsi="Helvetica" w:cs="Calibri"/>
          <w:color w:val="000000"/>
          <w:sz w:val="22"/>
          <w:szCs w:val="22"/>
        </w:rPr>
      </w:pPr>
    </w:p>
    <w:p w14:paraId="1D78EC8C" w14:textId="77777777" w:rsidR="006A33CC" w:rsidRPr="00C319A0" w:rsidRDefault="006A33CC"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Front hand rail</w:t>
      </w:r>
    </w:p>
    <w:p w14:paraId="4317804A" w14:textId="77777777" w:rsidR="006A33CC" w:rsidRPr="00C319A0" w:rsidRDefault="006A33CC" w:rsidP="006A33CC">
      <w:pPr>
        <w:rPr>
          <w:rFonts w:ascii="Helvetica" w:hAnsi="Helvetica" w:cs="Calibri"/>
          <w:color w:val="000000"/>
          <w:sz w:val="22"/>
          <w:szCs w:val="22"/>
        </w:rPr>
      </w:pPr>
      <w:r w:rsidRPr="00C319A0">
        <w:rPr>
          <w:rFonts w:ascii="Helvetica" w:hAnsi="Helvetica" w:cs="Calibri"/>
          <w:color w:val="000000"/>
          <w:sz w:val="22"/>
          <w:szCs w:val="22"/>
        </w:rPr>
        <w:t xml:space="preserve">Replacing the front railing down to the basement.  This item will be replaced with a design to match original design. </w:t>
      </w:r>
    </w:p>
    <w:p w14:paraId="77A17105" w14:textId="77777777" w:rsidR="006A33CC" w:rsidRPr="00C319A0" w:rsidRDefault="006A33CC" w:rsidP="006A33CC">
      <w:pPr>
        <w:rPr>
          <w:rFonts w:ascii="Helvetica" w:hAnsi="Helvetica" w:cs="Calibri"/>
          <w:color w:val="000000"/>
          <w:sz w:val="22"/>
          <w:szCs w:val="22"/>
        </w:rPr>
      </w:pPr>
    </w:p>
    <w:p w14:paraId="0779BA5E" w14:textId="77777777" w:rsidR="006A33CC" w:rsidRPr="00C319A0" w:rsidRDefault="006A33CC"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Removal of flue pipe</w:t>
      </w:r>
    </w:p>
    <w:p w14:paraId="63EF4AD7" w14:textId="594C7B74" w:rsidR="006A33CC" w:rsidRPr="00C319A0" w:rsidRDefault="006A33CC" w:rsidP="006A33CC">
      <w:pPr>
        <w:rPr>
          <w:rFonts w:ascii="Helvetica" w:hAnsi="Helvetica"/>
          <w:sz w:val="22"/>
          <w:szCs w:val="22"/>
        </w:rPr>
      </w:pPr>
      <w:r w:rsidRPr="00C319A0">
        <w:rPr>
          <w:rFonts w:ascii="Helvetica" w:hAnsi="Helvetica" w:cs="Calibri"/>
          <w:color w:val="000000"/>
          <w:sz w:val="22"/>
          <w:szCs w:val="22"/>
        </w:rPr>
        <w:t xml:space="preserve">Removal of the unsightly </w:t>
      </w:r>
      <w:proofErr w:type="gramStart"/>
      <w:r w:rsidR="00234DA3">
        <w:rPr>
          <w:rFonts w:ascii="Helvetica" w:hAnsi="Helvetica" w:cs="Calibri"/>
          <w:color w:val="000000"/>
          <w:sz w:val="22"/>
          <w:szCs w:val="22"/>
        </w:rPr>
        <w:t>stainless steel</w:t>
      </w:r>
      <w:proofErr w:type="gramEnd"/>
      <w:r w:rsidR="00234DA3">
        <w:rPr>
          <w:rFonts w:ascii="Helvetica" w:hAnsi="Helvetica" w:cs="Calibri"/>
          <w:color w:val="000000"/>
          <w:sz w:val="22"/>
          <w:szCs w:val="22"/>
        </w:rPr>
        <w:t xml:space="preserve"> </w:t>
      </w:r>
      <w:r w:rsidRPr="00C319A0">
        <w:rPr>
          <w:rFonts w:ascii="Helvetica" w:hAnsi="Helvetica" w:cs="Calibri"/>
          <w:color w:val="000000"/>
          <w:sz w:val="22"/>
          <w:szCs w:val="22"/>
        </w:rPr>
        <w:t>flue pipe from the rear elevation.</w:t>
      </w:r>
    </w:p>
    <w:p w14:paraId="6E16F7C3" w14:textId="77777777" w:rsidR="006A33CC" w:rsidRPr="00C319A0" w:rsidRDefault="006A33CC" w:rsidP="006A33CC">
      <w:pPr>
        <w:rPr>
          <w:rFonts w:ascii="Helvetica" w:hAnsi="Helvetica"/>
          <w:sz w:val="22"/>
          <w:szCs w:val="22"/>
        </w:rPr>
      </w:pPr>
    </w:p>
    <w:p w14:paraId="022BF5FF" w14:textId="77777777" w:rsidR="006A33CC" w:rsidRPr="00C319A0" w:rsidRDefault="006A33CC" w:rsidP="006A33CC">
      <w:pPr>
        <w:rPr>
          <w:rFonts w:ascii="Helvetica" w:hAnsi="Helvetica" w:cs="Calibri"/>
          <w:color w:val="000000"/>
          <w:sz w:val="22"/>
          <w:szCs w:val="22"/>
          <w:u w:val="single"/>
        </w:rPr>
      </w:pPr>
      <w:r w:rsidRPr="00C319A0">
        <w:rPr>
          <w:rFonts w:ascii="Helvetica" w:hAnsi="Helvetica" w:cs="Calibri"/>
          <w:color w:val="000000"/>
          <w:sz w:val="22"/>
          <w:szCs w:val="22"/>
          <w:u w:val="single"/>
        </w:rPr>
        <w:t>Removal of boiler room</w:t>
      </w:r>
    </w:p>
    <w:p w14:paraId="6B88D861" w14:textId="77777777" w:rsidR="006A33CC" w:rsidRPr="00C319A0" w:rsidRDefault="006A33CC" w:rsidP="006A33CC">
      <w:pPr>
        <w:rPr>
          <w:rFonts w:ascii="Helvetica" w:hAnsi="Helvetica"/>
          <w:sz w:val="22"/>
          <w:szCs w:val="22"/>
        </w:rPr>
      </w:pPr>
      <w:r w:rsidRPr="00C319A0">
        <w:rPr>
          <w:rFonts w:ascii="Helvetica" w:hAnsi="Helvetica" w:cs="Calibri"/>
          <w:color w:val="000000"/>
          <w:sz w:val="22"/>
          <w:szCs w:val="22"/>
        </w:rPr>
        <w:t>Removal of the boiler room from outside the rear elevation to a new location within the side extension.</w:t>
      </w:r>
    </w:p>
    <w:p w14:paraId="04233AEC" w14:textId="2800ACD8" w:rsidR="009C1074" w:rsidRPr="00926840" w:rsidRDefault="009C1074" w:rsidP="00C319A0">
      <w:pPr>
        <w:autoSpaceDE w:val="0"/>
        <w:autoSpaceDN w:val="0"/>
        <w:adjustRightInd w:val="0"/>
        <w:spacing w:after="240" w:line="300" w:lineRule="atLeast"/>
        <w:rPr>
          <w:rFonts w:ascii="Helvetica" w:hAnsi="Helvetica" w:cs="Helvetica"/>
          <w:b/>
          <w:bCs/>
          <w:color w:val="000000"/>
          <w:sz w:val="22"/>
          <w:szCs w:val="22"/>
          <w:lang w:eastAsia="en-GB"/>
        </w:rPr>
      </w:pPr>
    </w:p>
    <w:p w14:paraId="26BC4472" w14:textId="0331CE27" w:rsidR="00682F88" w:rsidRDefault="0012570D" w:rsidP="00682F88">
      <w:pPr>
        <w:pStyle w:val="ListParagraph"/>
        <w:numPr>
          <w:ilvl w:val="0"/>
          <w:numId w:val="1"/>
        </w:numPr>
        <w:spacing w:before="100" w:beforeAutospacing="1" w:after="100" w:afterAutospacing="1"/>
        <w:rPr>
          <w:rFonts w:ascii="Helvetica" w:hAnsi="Helvetica"/>
          <w:b/>
          <w:sz w:val="22"/>
          <w:szCs w:val="22"/>
        </w:rPr>
      </w:pPr>
      <w:r>
        <w:rPr>
          <w:rFonts w:ascii="Helvetica" w:hAnsi="Helvetica"/>
          <w:b/>
          <w:sz w:val="22"/>
          <w:szCs w:val="22"/>
        </w:rPr>
        <w:t>Design feature</w:t>
      </w:r>
      <w:r w:rsidR="00234DA3">
        <w:rPr>
          <w:rFonts w:ascii="Helvetica" w:hAnsi="Helvetica"/>
          <w:b/>
          <w:sz w:val="22"/>
          <w:szCs w:val="22"/>
        </w:rPr>
        <w:t>s</w:t>
      </w:r>
      <w:r>
        <w:rPr>
          <w:rFonts w:ascii="Helvetica" w:hAnsi="Helvetica"/>
          <w:b/>
          <w:sz w:val="22"/>
          <w:szCs w:val="22"/>
        </w:rPr>
        <w:t xml:space="preserve"> </w:t>
      </w:r>
    </w:p>
    <w:p w14:paraId="316A9117" w14:textId="77777777" w:rsidR="00234DA3" w:rsidRPr="00926840" w:rsidRDefault="00234DA3" w:rsidP="00234DA3">
      <w:pPr>
        <w:pStyle w:val="ListParagraph"/>
        <w:spacing w:before="100" w:beforeAutospacing="1" w:after="100" w:afterAutospacing="1"/>
        <w:ind w:left="360"/>
        <w:rPr>
          <w:rFonts w:ascii="Helvetica" w:hAnsi="Helvetica"/>
          <w:b/>
          <w:sz w:val="22"/>
          <w:szCs w:val="22"/>
        </w:rPr>
      </w:pPr>
    </w:p>
    <w:p w14:paraId="297F1EF4" w14:textId="232BE136" w:rsidR="00ED6112" w:rsidRPr="00926840" w:rsidRDefault="00234DA3" w:rsidP="00ED6112">
      <w:pPr>
        <w:pStyle w:val="NormalWeb"/>
        <w:rPr>
          <w:rFonts w:ascii="Helvetica" w:hAnsi="Helvetica"/>
          <w:sz w:val="22"/>
          <w:szCs w:val="22"/>
        </w:rPr>
      </w:pPr>
      <w:r w:rsidRPr="00926840">
        <w:rPr>
          <w:rFonts w:ascii="Helvetica" w:hAnsi="Helvetica"/>
          <w:sz w:val="22"/>
          <w:szCs w:val="22"/>
        </w:rPr>
        <w:fldChar w:fldCharType="begin"/>
      </w:r>
      <w:r w:rsidRPr="00926840">
        <w:rPr>
          <w:rFonts w:ascii="Helvetica" w:hAnsi="Helvetica"/>
          <w:sz w:val="22"/>
          <w:szCs w:val="22"/>
        </w:rPr>
        <w:instrText xml:space="preserve"> INCLUDEPICTURE "/var/folders/lx/7klj8dz93hdd7ry9wq5z0bn00000gq/T/com.microsoft.Word/WebArchiveCopyPasteTempFiles/page8image4136" \* MERGEFORMATINET </w:instrText>
      </w:r>
      <w:r w:rsidRPr="00926840">
        <w:rPr>
          <w:rFonts w:ascii="Helvetica" w:hAnsi="Helvetica"/>
          <w:sz w:val="22"/>
          <w:szCs w:val="22"/>
        </w:rPr>
        <w:fldChar w:fldCharType="separate"/>
      </w:r>
      <w:r w:rsidRPr="00926840">
        <w:rPr>
          <w:rFonts w:ascii="Helvetica" w:hAnsi="Helvetica"/>
          <w:noProof/>
          <w:sz w:val="22"/>
          <w:szCs w:val="22"/>
        </w:rPr>
        <w:drawing>
          <wp:inline distT="0" distB="0" distL="0" distR="0" wp14:anchorId="656B8B03" wp14:editId="5B174351">
            <wp:extent cx="4807390" cy="3195743"/>
            <wp:effectExtent l="0" t="0" r="0" b="5080"/>
            <wp:docPr id="1" name="Picture 1" descr="page8image4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8image413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8398" cy="3196413"/>
                    </a:xfrm>
                    <a:prstGeom prst="rect">
                      <a:avLst/>
                    </a:prstGeom>
                    <a:noFill/>
                    <a:ln>
                      <a:noFill/>
                    </a:ln>
                  </pic:spPr>
                </pic:pic>
              </a:graphicData>
            </a:graphic>
          </wp:inline>
        </w:drawing>
      </w:r>
      <w:r w:rsidRPr="00926840">
        <w:rPr>
          <w:rFonts w:ascii="Helvetica" w:hAnsi="Helvetica"/>
          <w:sz w:val="22"/>
          <w:szCs w:val="22"/>
        </w:rPr>
        <w:fldChar w:fldCharType="end"/>
      </w:r>
    </w:p>
    <w:p w14:paraId="202DD65B" w14:textId="18AB4AEE" w:rsidR="00234DA3" w:rsidRPr="00234DA3" w:rsidRDefault="00234DA3" w:rsidP="00234DA3">
      <w:pPr>
        <w:pStyle w:val="NormalWeb"/>
        <w:rPr>
          <w:rFonts w:ascii="Helvetica" w:hAnsi="Helvetica"/>
          <w:i/>
          <w:sz w:val="18"/>
          <w:szCs w:val="18"/>
        </w:rPr>
      </w:pPr>
      <w:r w:rsidRPr="00234DA3">
        <w:rPr>
          <w:rFonts w:ascii="Helvetica" w:hAnsi="Helvetica"/>
          <w:i/>
          <w:sz w:val="18"/>
          <w:szCs w:val="18"/>
        </w:rPr>
        <w:t xml:space="preserve">Example of light weight steel mesh </w:t>
      </w:r>
      <w:proofErr w:type="spellStart"/>
      <w:r w:rsidRPr="00234DA3">
        <w:rPr>
          <w:rFonts w:ascii="Helvetica" w:hAnsi="Helvetica"/>
          <w:i/>
          <w:sz w:val="18"/>
          <w:szCs w:val="18"/>
        </w:rPr>
        <w:t>screen</w:t>
      </w:r>
      <w:r w:rsidR="00A109DA">
        <w:rPr>
          <w:rFonts w:ascii="Helvetica" w:hAnsi="Helvetica"/>
          <w:i/>
          <w:sz w:val="18"/>
          <w:szCs w:val="18"/>
        </w:rPr>
        <w:t>c</w:t>
      </w:r>
      <w:proofErr w:type="spellEnd"/>
    </w:p>
    <w:p w14:paraId="0938D4F0" w14:textId="4FB2EB5F" w:rsidR="0012570D" w:rsidRDefault="00234DA3" w:rsidP="00C319A0">
      <w:pPr>
        <w:autoSpaceDE w:val="0"/>
        <w:autoSpaceDN w:val="0"/>
        <w:adjustRightInd w:val="0"/>
        <w:spacing w:after="240" w:line="300" w:lineRule="atLeast"/>
        <w:rPr>
          <w:rFonts w:ascii="Helvetica" w:hAnsi="Helvetica" w:cs="Helvetica"/>
          <w:b/>
          <w:bCs/>
          <w:color w:val="000000"/>
          <w:sz w:val="22"/>
          <w:szCs w:val="22"/>
          <w:lang w:eastAsia="en-GB"/>
        </w:rPr>
      </w:pPr>
      <w:r>
        <w:rPr>
          <w:rFonts w:ascii="Helvetica" w:hAnsi="Helvetica" w:cs="Helvetica"/>
          <w:b/>
          <w:bCs/>
          <w:noProof/>
          <w:color w:val="000000"/>
          <w:sz w:val="22"/>
          <w:szCs w:val="22"/>
          <w:lang w:eastAsia="en-GB"/>
        </w:rPr>
        <w:drawing>
          <wp:inline distT="0" distB="0" distL="0" distR="0" wp14:anchorId="33F1307A" wp14:editId="4216123C">
            <wp:extent cx="3338075" cy="248949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04c4f25e736b4bc2586d69ec5a1742--modern-interior-doors-modern-interiors.jpg"/>
                    <pic:cNvPicPr/>
                  </pic:nvPicPr>
                  <pic:blipFill>
                    <a:blip r:embed="rId6">
                      <a:extLst>
                        <a:ext uri="{28A0092B-C50C-407E-A947-70E740481C1C}">
                          <a14:useLocalDpi xmlns:a14="http://schemas.microsoft.com/office/drawing/2010/main" val="0"/>
                        </a:ext>
                      </a:extLst>
                    </a:blip>
                    <a:stretch>
                      <a:fillRect/>
                    </a:stretch>
                  </pic:blipFill>
                  <pic:spPr>
                    <a:xfrm>
                      <a:off x="0" y="0"/>
                      <a:ext cx="3340027" cy="2490948"/>
                    </a:xfrm>
                    <a:prstGeom prst="rect">
                      <a:avLst/>
                    </a:prstGeom>
                  </pic:spPr>
                </pic:pic>
              </a:graphicData>
            </a:graphic>
          </wp:inline>
        </w:drawing>
      </w:r>
      <w:r>
        <w:rPr>
          <w:rFonts w:ascii="Helvetica" w:hAnsi="Helvetica" w:cs="Helvetica"/>
          <w:b/>
          <w:bCs/>
          <w:noProof/>
          <w:color w:val="000000"/>
          <w:sz w:val="22"/>
          <w:szCs w:val="22"/>
          <w:lang w:eastAsia="en-GB"/>
        </w:rPr>
        <w:drawing>
          <wp:inline distT="0" distB="0" distL="0" distR="0" wp14:anchorId="1DFC8576" wp14:editId="4631DE29">
            <wp:extent cx="1982709" cy="250058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OR-OLD.jpeg"/>
                    <pic:cNvPicPr/>
                  </pic:nvPicPr>
                  <pic:blipFill>
                    <a:blip r:embed="rId7">
                      <a:extLst>
                        <a:ext uri="{28A0092B-C50C-407E-A947-70E740481C1C}">
                          <a14:useLocalDpi xmlns:a14="http://schemas.microsoft.com/office/drawing/2010/main" val="0"/>
                        </a:ext>
                      </a:extLst>
                    </a:blip>
                    <a:stretch>
                      <a:fillRect/>
                    </a:stretch>
                  </pic:blipFill>
                  <pic:spPr>
                    <a:xfrm>
                      <a:off x="0" y="0"/>
                      <a:ext cx="1985884" cy="2504592"/>
                    </a:xfrm>
                    <a:prstGeom prst="rect">
                      <a:avLst/>
                    </a:prstGeom>
                  </pic:spPr>
                </pic:pic>
              </a:graphicData>
            </a:graphic>
          </wp:inline>
        </w:drawing>
      </w:r>
    </w:p>
    <w:p w14:paraId="188A4EE6" w14:textId="2CA78F55" w:rsidR="00234DA3" w:rsidRPr="00234DA3" w:rsidRDefault="00234DA3" w:rsidP="00234DA3">
      <w:pPr>
        <w:pStyle w:val="NormalWeb"/>
        <w:rPr>
          <w:rFonts w:ascii="Helvetica" w:hAnsi="Helvetica"/>
          <w:i/>
          <w:sz w:val="18"/>
          <w:szCs w:val="18"/>
        </w:rPr>
      </w:pPr>
      <w:r>
        <w:rPr>
          <w:rFonts w:ascii="Helvetica" w:hAnsi="Helvetica"/>
          <w:i/>
          <w:sz w:val="18"/>
          <w:szCs w:val="18"/>
        </w:rPr>
        <w:t xml:space="preserve">Example jib door replacement to utility room on the ground </w:t>
      </w:r>
      <w:proofErr w:type="gramStart"/>
      <w:r>
        <w:rPr>
          <w:rFonts w:ascii="Helvetica" w:hAnsi="Helvetica"/>
          <w:i/>
          <w:sz w:val="18"/>
          <w:szCs w:val="18"/>
        </w:rPr>
        <w:t>floor  /</w:t>
      </w:r>
      <w:proofErr w:type="gramEnd"/>
      <w:r>
        <w:rPr>
          <w:rFonts w:ascii="Helvetica" w:hAnsi="Helvetica"/>
          <w:i/>
          <w:sz w:val="18"/>
          <w:szCs w:val="18"/>
        </w:rPr>
        <w:t xml:space="preserve">  existing doorway to utility room.</w:t>
      </w:r>
    </w:p>
    <w:p w14:paraId="497262F4" w14:textId="4ED10CA1" w:rsidR="00234DA3" w:rsidRPr="00234DA3" w:rsidRDefault="00234DA3" w:rsidP="00234DA3">
      <w:pPr>
        <w:pStyle w:val="ListParagraph"/>
        <w:numPr>
          <w:ilvl w:val="0"/>
          <w:numId w:val="1"/>
        </w:numPr>
        <w:autoSpaceDE w:val="0"/>
        <w:autoSpaceDN w:val="0"/>
        <w:adjustRightInd w:val="0"/>
        <w:spacing w:after="240" w:line="300" w:lineRule="atLeast"/>
        <w:rPr>
          <w:rFonts w:ascii="Helvetica" w:hAnsi="Helvetica" w:cs="Helvetica"/>
          <w:b/>
          <w:bCs/>
          <w:color w:val="000000"/>
          <w:sz w:val="22"/>
          <w:szCs w:val="22"/>
          <w:lang w:eastAsia="en-GB"/>
        </w:rPr>
      </w:pPr>
      <w:r w:rsidRPr="00234DA3">
        <w:rPr>
          <w:rFonts w:ascii="Helvetica" w:hAnsi="Helvetica" w:cs="Helvetica"/>
          <w:b/>
          <w:bCs/>
          <w:color w:val="000000"/>
          <w:sz w:val="22"/>
          <w:szCs w:val="22"/>
          <w:lang w:eastAsia="en-GB"/>
        </w:rPr>
        <w:t>Landscaping statement</w:t>
      </w:r>
    </w:p>
    <w:p w14:paraId="3AE2D84A" w14:textId="2B4C52F3" w:rsidR="00FF0473" w:rsidRPr="00234DA3" w:rsidRDefault="00234DA3" w:rsidP="00234DA3">
      <w:pPr>
        <w:autoSpaceDE w:val="0"/>
        <w:autoSpaceDN w:val="0"/>
        <w:adjustRightInd w:val="0"/>
        <w:spacing w:after="240" w:line="300" w:lineRule="atLeast"/>
        <w:rPr>
          <w:rFonts w:ascii="Helvetica" w:hAnsi="Helvetica" w:cs="Helvetica"/>
          <w:b/>
          <w:bCs/>
          <w:color w:val="000000"/>
          <w:sz w:val="22"/>
          <w:szCs w:val="22"/>
          <w:lang w:eastAsia="en-GB"/>
        </w:rPr>
      </w:pPr>
      <w:r>
        <w:rPr>
          <w:rFonts w:ascii="Helvetica" w:hAnsi="Helvetica" w:cs="Helvetica"/>
          <w:bCs/>
          <w:color w:val="000000"/>
          <w:sz w:val="22"/>
          <w:szCs w:val="22"/>
          <w:lang w:eastAsia="en-GB"/>
        </w:rPr>
        <w:t>As per the drawings the newly created lower floor level will be contained by a short retaining wall structure with heavily planted area beyond for privacy. Exact design TBC.</w:t>
      </w:r>
    </w:p>
    <w:sectPr w:rsidR="00FF0473" w:rsidRPr="00234DA3" w:rsidSect="00ED61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B6"/>
    <w:multiLevelType w:val="hybridMultilevel"/>
    <w:tmpl w:val="A4EA19B8"/>
    <w:lvl w:ilvl="0" w:tplc="17743DAE">
      <w:start w:val="1"/>
      <w:numFmt w:val="decimal"/>
      <w:lvlText w:val="%1"/>
      <w:lvlJc w:val="left"/>
      <w:pPr>
        <w:ind w:left="501" w:hanging="360"/>
      </w:pPr>
      <w:rPr>
        <w:rFonts w:ascii="ArialMT" w:hAnsi="ArialMT"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1C6F1611"/>
    <w:multiLevelType w:val="hybridMultilevel"/>
    <w:tmpl w:val="6AA60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A54FE"/>
    <w:multiLevelType w:val="multilevel"/>
    <w:tmpl w:val="D820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A53C40"/>
    <w:multiLevelType w:val="multilevel"/>
    <w:tmpl w:val="D820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12"/>
    <w:rsid w:val="00053C95"/>
    <w:rsid w:val="00115778"/>
    <w:rsid w:val="0012570D"/>
    <w:rsid w:val="0014031D"/>
    <w:rsid w:val="001B1511"/>
    <w:rsid w:val="001E78B4"/>
    <w:rsid w:val="00234DA3"/>
    <w:rsid w:val="002F645E"/>
    <w:rsid w:val="003D7BE4"/>
    <w:rsid w:val="004C7054"/>
    <w:rsid w:val="004E0FA2"/>
    <w:rsid w:val="005D7007"/>
    <w:rsid w:val="0062258C"/>
    <w:rsid w:val="00662C64"/>
    <w:rsid w:val="00682F88"/>
    <w:rsid w:val="006A33CC"/>
    <w:rsid w:val="006C1EB2"/>
    <w:rsid w:val="007D0E3B"/>
    <w:rsid w:val="007D6B41"/>
    <w:rsid w:val="008738BC"/>
    <w:rsid w:val="00910E8A"/>
    <w:rsid w:val="00926840"/>
    <w:rsid w:val="009C1074"/>
    <w:rsid w:val="00A109DA"/>
    <w:rsid w:val="00A5726E"/>
    <w:rsid w:val="00B628A1"/>
    <w:rsid w:val="00B67FC1"/>
    <w:rsid w:val="00B8074C"/>
    <w:rsid w:val="00C01E59"/>
    <w:rsid w:val="00C319A0"/>
    <w:rsid w:val="00C83C9D"/>
    <w:rsid w:val="00D11E61"/>
    <w:rsid w:val="00D163F7"/>
    <w:rsid w:val="00D50783"/>
    <w:rsid w:val="00DD19D0"/>
    <w:rsid w:val="00ED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AC06"/>
  <w14:defaultImageDpi w14:val="32767"/>
  <w15:chartTrackingRefBased/>
  <w15:docId w15:val="{E2C13C66-0BB3-D847-BBE8-2B0100F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611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112"/>
    <w:pPr>
      <w:spacing w:before="100" w:beforeAutospacing="1" w:after="100" w:afterAutospacing="1"/>
    </w:pPr>
    <w:rPr>
      <w:szCs w:val="24"/>
    </w:rPr>
  </w:style>
  <w:style w:type="paragraph" w:styleId="ListParagraph">
    <w:name w:val="List Paragraph"/>
    <w:basedOn w:val="Normal"/>
    <w:qFormat/>
    <w:rsid w:val="00ED6112"/>
    <w:pPr>
      <w:ind w:left="720"/>
      <w:contextualSpacing/>
    </w:pPr>
  </w:style>
  <w:style w:type="paragraph" w:styleId="BalloonText">
    <w:name w:val="Balloon Text"/>
    <w:basedOn w:val="Normal"/>
    <w:link w:val="BalloonTextChar"/>
    <w:uiPriority w:val="99"/>
    <w:semiHidden/>
    <w:unhideWhenUsed/>
    <w:rsid w:val="005D7007"/>
    <w:rPr>
      <w:sz w:val="18"/>
      <w:szCs w:val="18"/>
    </w:rPr>
  </w:style>
  <w:style w:type="character" w:customStyle="1" w:styleId="BalloonTextChar">
    <w:name w:val="Balloon Text Char"/>
    <w:basedOn w:val="DefaultParagraphFont"/>
    <w:link w:val="BalloonText"/>
    <w:uiPriority w:val="99"/>
    <w:semiHidden/>
    <w:rsid w:val="005D700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171535">
      <w:bodyDiv w:val="1"/>
      <w:marLeft w:val="0"/>
      <w:marRight w:val="0"/>
      <w:marTop w:val="0"/>
      <w:marBottom w:val="0"/>
      <w:divBdr>
        <w:top w:val="none" w:sz="0" w:space="0" w:color="auto"/>
        <w:left w:val="none" w:sz="0" w:space="0" w:color="auto"/>
        <w:bottom w:val="none" w:sz="0" w:space="0" w:color="auto"/>
        <w:right w:val="none" w:sz="0" w:space="0" w:color="auto"/>
      </w:divBdr>
      <w:divsChild>
        <w:div w:id="2070691048">
          <w:marLeft w:val="0"/>
          <w:marRight w:val="0"/>
          <w:marTop w:val="0"/>
          <w:marBottom w:val="0"/>
          <w:divBdr>
            <w:top w:val="none" w:sz="0" w:space="0" w:color="auto"/>
            <w:left w:val="none" w:sz="0" w:space="0" w:color="auto"/>
            <w:bottom w:val="none" w:sz="0" w:space="0" w:color="auto"/>
            <w:right w:val="none" w:sz="0" w:space="0" w:color="auto"/>
          </w:divBdr>
          <w:divsChild>
            <w:div w:id="322634752">
              <w:marLeft w:val="0"/>
              <w:marRight w:val="0"/>
              <w:marTop w:val="0"/>
              <w:marBottom w:val="0"/>
              <w:divBdr>
                <w:top w:val="none" w:sz="0" w:space="0" w:color="auto"/>
                <w:left w:val="none" w:sz="0" w:space="0" w:color="auto"/>
                <w:bottom w:val="none" w:sz="0" w:space="0" w:color="auto"/>
                <w:right w:val="none" w:sz="0" w:space="0" w:color="auto"/>
              </w:divBdr>
              <w:divsChild>
                <w:div w:id="4993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2335">
      <w:bodyDiv w:val="1"/>
      <w:marLeft w:val="0"/>
      <w:marRight w:val="0"/>
      <w:marTop w:val="0"/>
      <w:marBottom w:val="0"/>
      <w:divBdr>
        <w:top w:val="none" w:sz="0" w:space="0" w:color="auto"/>
        <w:left w:val="none" w:sz="0" w:space="0" w:color="auto"/>
        <w:bottom w:val="none" w:sz="0" w:space="0" w:color="auto"/>
        <w:right w:val="none" w:sz="0" w:space="0" w:color="auto"/>
      </w:divBdr>
      <w:divsChild>
        <w:div w:id="456681654">
          <w:marLeft w:val="0"/>
          <w:marRight w:val="0"/>
          <w:marTop w:val="0"/>
          <w:marBottom w:val="0"/>
          <w:divBdr>
            <w:top w:val="none" w:sz="0" w:space="0" w:color="auto"/>
            <w:left w:val="none" w:sz="0" w:space="0" w:color="auto"/>
            <w:bottom w:val="none" w:sz="0" w:space="0" w:color="auto"/>
            <w:right w:val="none" w:sz="0" w:space="0" w:color="auto"/>
          </w:divBdr>
          <w:divsChild>
            <w:div w:id="593057292">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9171">
      <w:bodyDiv w:val="1"/>
      <w:marLeft w:val="0"/>
      <w:marRight w:val="0"/>
      <w:marTop w:val="0"/>
      <w:marBottom w:val="0"/>
      <w:divBdr>
        <w:top w:val="none" w:sz="0" w:space="0" w:color="auto"/>
        <w:left w:val="none" w:sz="0" w:space="0" w:color="auto"/>
        <w:bottom w:val="none" w:sz="0" w:space="0" w:color="auto"/>
        <w:right w:val="none" w:sz="0" w:space="0" w:color="auto"/>
      </w:divBdr>
      <w:divsChild>
        <w:div w:id="633482155">
          <w:marLeft w:val="0"/>
          <w:marRight w:val="0"/>
          <w:marTop w:val="0"/>
          <w:marBottom w:val="0"/>
          <w:divBdr>
            <w:top w:val="none" w:sz="0" w:space="0" w:color="auto"/>
            <w:left w:val="none" w:sz="0" w:space="0" w:color="auto"/>
            <w:bottom w:val="none" w:sz="0" w:space="0" w:color="auto"/>
            <w:right w:val="none" w:sz="0" w:space="0" w:color="auto"/>
          </w:divBdr>
          <w:divsChild>
            <w:div w:id="1623069615">
              <w:marLeft w:val="0"/>
              <w:marRight w:val="0"/>
              <w:marTop w:val="0"/>
              <w:marBottom w:val="0"/>
              <w:divBdr>
                <w:top w:val="none" w:sz="0" w:space="0" w:color="auto"/>
                <w:left w:val="none" w:sz="0" w:space="0" w:color="auto"/>
                <w:bottom w:val="none" w:sz="0" w:space="0" w:color="auto"/>
                <w:right w:val="none" w:sz="0" w:space="0" w:color="auto"/>
              </w:divBdr>
              <w:divsChild>
                <w:div w:id="2968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026">
      <w:bodyDiv w:val="1"/>
      <w:marLeft w:val="0"/>
      <w:marRight w:val="0"/>
      <w:marTop w:val="0"/>
      <w:marBottom w:val="0"/>
      <w:divBdr>
        <w:top w:val="none" w:sz="0" w:space="0" w:color="auto"/>
        <w:left w:val="none" w:sz="0" w:space="0" w:color="auto"/>
        <w:bottom w:val="none" w:sz="0" w:space="0" w:color="auto"/>
        <w:right w:val="none" w:sz="0" w:space="0" w:color="auto"/>
      </w:divBdr>
      <w:divsChild>
        <w:div w:id="1286422472">
          <w:marLeft w:val="0"/>
          <w:marRight w:val="0"/>
          <w:marTop w:val="0"/>
          <w:marBottom w:val="0"/>
          <w:divBdr>
            <w:top w:val="none" w:sz="0" w:space="0" w:color="auto"/>
            <w:left w:val="none" w:sz="0" w:space="0" w:color="auto"/>
            <w:bottom w:val="none" w:sz="0" w:space="0" w:color="auto"/>
            <w:right w:val="none" w:sz="0" w:space="0" w:color="auto"/>
          </w:divBdr>
          <w:divsChild>
            <w:div w:id="935210403">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108">
      <w:bodyDiv w:val="1"/>
      <w:marLeft w:val="0"/>
      <w:marRight w:val="0"/>
      <w:marTop w:val="0"/>
      <w:marBottom w:val="0"/>
      <w:divBdr>
        <w:top w:val="none" w:sz="0" w:space="0" w:color="auto"/>
        <w:left w:val="none" w:sz="0" w:space="0" w:color="auto"/>
        <w:bottom w:val="none" w:sz="0" w:space="0" w:color="auto"/>
        <w:right w:val="none" w:sz="0" w:space="0" w:color="auto"/>
      </w:divBdr>
      <w:divsChild>
        <w:div w:id="1526822583">
          <w:marLeft w:val="0"/>
          <w:marRight w:val="0"/>
          <w:marTop w:val="0"/>
          <w:marBottom w:val="0"/>
          <w:divBdr>
            <w:top w:val="none" w:sz="0" w:space="0" w:color="auto"/>
            <w:left w:val="none" w:sz="0" w:space="0" w:color="auto"/>
            <w:bottom w:val="none" w:sz="0" w:space="0" w:color="auto"/>
            <w:right w:val="none" w:sz="0" w:space="0" w:color="auto"/>
          </w:divBdr>
          <w:divsChild>
            <w:div w:id="875854432">
              <w:marLeft w:val="0"/>
              <w:marRight w:val="0"/>
              <w:marTop w:val="0"/>
              <w:marBottom w:val="0"/>
              <w:divBdr>
                <w:top w:val="none" w:sz="0" w:space="0" w:color="auto"/>
                <w:left w:val="none" w:sz="0" w:space="0" w:color="auto"/>
                <w:bottom w:val="none" w:sz="0" w:space="0" w:color="auto"/>
                <w:right w:val="none" w:sz="0" w:space="0" w:color="auto"/>
              </w:divBdr>
              <w:divsChild>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9600">
      <w:bodyDiv w:val="1"/>
      <w:marLeft w:val="0"/>
      <w:marRight w:val="0"/>
      <w:marTop w:val="0"/>
      <w:marBottom w:val="0"/>
      <w:divBdr>
        <w:top w:val="none" w:sz="0" w:space="0" w:color="auto"/>
        <w:left w:val="none" w:sz="0" w:space="0" w:color="auto"/>
        <w:bottom w:val="none" w:sz="0" w:space="0" w:color="auto"/>
        <w:right w:val="none" w:sz="0" w:space="0" w:color="auto"/>
      </w:divBdr>
      <w:divsChild>
        <w:div w:id="532889971">
          <w:marLeft w:val="0"/>
          <w:marRight w:val="0"/>
          <w:marTop w:val="0"/>
          <w:marBottom w:val="0"/>
          <w:divBdr>
            <w:top w:val="none" w:sz="0" w:space="0" w:color="auto"/>
            <w:left w:val="none" w:sz="0" w:space="0" w:color="auto"/>
            <w:bottom w:val="none" w:sz="0" w:space="0" w:color="auto"/>
            <w:right w:val="none" w:sz="0" w:space="0" w:color="auto"/>
          </w:divBdr>
          <w:divsChild>
            <w:div w:id="1368948168">
              <w:marLeft w:val="0"/>
              <w:marRight w:val="0"/>
              <w:marTop w:val="0"/>
              <w:marBottom w:val="0"/>
              <w:divBdr>
                <w:top w:val="none" w:sz="0" w:space="0" w:color="auto"/>
                <w:left w:val="none" w:sz="0" w:space="0" w:color="auto"/>
                <w:bottom w:val="none" w:sz="0" w:space="0" w:color="auto"/>
                <w:right w:val="none" w:sz="0" w:space="0" w:color="auto"/>
              </w:divBdr>
              <w:divsChild>
                <w:div w:id="658003342">
                  <w:marLeft w:val="0"/>
                  <w:marRight w:val="0"/>
                  <w:marTop w:val="0"/>
                  <w:marBottom w:val="0"/>
                  <w:divBdr>
                    <w:top w:val="none" w:sz="0" w:space="0" w:color="auto"/>
                    <w:left w:val="none" w:sz="0" w:space="0" w:color="auto"/>
                    <w:bottom w:val="none" w:sz="0" w:space="0" w:color="auto"/>
                    <w:right w:val="none" w:sz="0" w:space="0" w:color="auto"/>
                  </w:divBdr>
                  <w:divsChild>
                    <w:div w:id="1368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Morgan</dc:creator>
  <cp:keywords/>
  <dc:description/>
  <cp:lastModifiedBy>Guy Morgan</cp:lastModifiedBy>
  <cp:revision>13</cp:revision>
  <cp:lastPrinted>2018-12-19T10:18:00Z</cp:lastPrinted>
  <dcterms:created xsi:type="dcterms:W3CDTF">2018-11-16T17:29:00Z</dcterms:created>
  <dcterms:modified xsi:type="dcterms:W3CDTF">2019-04-15T12:03:00Z</dcterms:modified>
</cp:coreProperties>
</file>