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489DFF" w14:textId="3A809878" w:rsidR="00DE2AA1" w:rsidRDefault="00DE2AA1" w:rsidP="00810DBD">
      <w:pPr>
        <w:jc w:val="center"/>
        <w:rPr>
          <w:b/>
          <w:sz w:val="28"/>
        </w:rPr>
      </w:pPr>
    </w:p>
    <w:p w14:paraId="72660FAE" w14:textId="5074691E" w:rsidR="00DE2AA1" w:rsidRDefault="00DE2AA1" w:rsidP="00810DBD">
      <w:pPr>
        <w:jc w:val="center"/>
        <w:rPr>
          <w:b/>
          <w:sz w:val="28"/>
        </w:rPr>
      </w:pPr>
    </w:p>
    <w:p w14:paraId="1CF174C0" w14:textId="5F7C6050" w:rsidR="00DE2AA1" w:rsidRDefault="00DE2AA1" w:rsidP="00810DBD">
      <w:pPr>
        <w:jc w:val="center"/>
        <w:rPr>
          <w:b/>
          <w:sz w:val="28"/>
        </w:rPr>
      </w:pPr>
    </w:p>
    <w:p w14:paraId="4187C54A" w14:textId="10A874C3" w:rsidR="00DE2AA1" w:rsidRDefault="00DE2AA1" w:rsidP="00810DBD">
      <w:pPr>
        <w:jc w:val="center"/>
        <w:rPr>
          <w:b/>
          <w:sz w:val="28"/>
        </w:rPr>
      </w:pPr>
    </w:p>
    <w:p w14:paraId="29941E41" w14:textId="77777777" w:rsidR="00DE2AA1" w:rsidRDefault="00DE2AA1" w:rsidP="00810DBD">
      <w:pPr>
        <w:jc w:val="center"/>
        <w:rPr>
          <w:b/>
          <w:sz w:val="28"/>
        </w:rPr>
      </w:pPr>
    </w:p>
    <w:p w14:paraId="6CB9F6E5" w14:textId="77777777" w:rsidR="00DE2AA1" w:rsidRDefault="00DE2AA1" w:rsidP="00810DBD">
      <w:pPr>
        <w:jc w:val="center"/>
        <w:rPr>
          <w:b/>
          <w:sz w:val="28"/>
        </w:rPr>
      </w:pPr>
    </w:p>
    <w:p w14:paraId="32549A10" w14:textId="77777777" w:rsidR="00DE2AA1" w:rsidRDefault="00DE2AA1" w:rsidP="00810DBD">
      <w:pPr>
        <w:jc w:val="center"/>
        <w:rPr>
          <w:b/>
          <w:sz w:val="28"/>
        </w:rPr>
      </w:pPr>
    </w:p>
    <w:p w14:paraId="1114DD45" w14:textId="77777777" w:rsidR="00DE2AA1" w:rsidRDefault="00DE2AA1" w:rsidP="00810DBD">
      <w:pPr>
        <w:jc w:val="center"/>
        <w:rPr>
          <w:b/>
          <w:sz w:val="28"/>
        </w:rPr>
      </w:pPr>
    </w:p>
    <w:p w14:paraId="01C0E1BC" w14:textId="72A723C9" w:rsidR="008950B1" w:rsidRPr="00810DBD" w:rsidRDefault="009C1C94" w:rsidP="00810DBD">
      <w:pPr>
        <w:jc w:val="center"/>
        <w:rPr>
          <w:b/>
          <w:sz w:val="28"/>
        </w:rPr>
      </w:pPr>
      <w:r w:rsidRPr="00810DBD">
        <w:rPr>
          <w:b/>
          <w:sz w:val="28"/>
        </w:rPr>
        <w:t>Design &amp; Heritage Statement</w:t>
      </w:r>
    </w:p>
    <w:p w14:paraId="0B39108B" w14:textId="1F5B2AD4" w:rsidR="009C1C94" w:rsidRDefault="009C1C94" w:rsidP="00810DBD">
      <w:pPr>
        <w:jc w:val="center"/>
        <w:rPr>
          <w:b/>
          <w:sz w:val="28"/>
        </w:rPr>
      </w:pPr>
      <w:r w:rsidRPr="00810DBD">
        <w:rPr>
          <w:b/>
          <w:sz w:val="28"/>
        </w:rPr>
        <w:t>29 Crediton Hill, London NW6</w:t>
      </w:r>
    </w:p>
    <w:p w14:paraId="0786CC1A" w14:textId="5F7B4A59" w:rsidR="003B0C34" w:rsidRDefault="003B0C34" w:rsidP="00810DBD">
      <w:pPr>
        <w:jc w:val="center"/>
        <w:rPr>
          <w:b/>
          <w:sz w:val="28"/>
        </w:rPr>
      </w:pPr>
    </w:p>
    <w:p w14:paraId="17E027AE" w14:textId="7E68F8F3" w:rsidR="00812CB8" w:rsidRDefault="00812CB8" w:rsidP="00810DBD">
      <w:pPr>
        <w:jc w:val="center"/>
        <w:rPr>
          <w:b/>
          <w:sz w:val="28"/>
        </w:rPr>
      </w:pPr>
    </w:p>
    <w:p w14:paraId="7F8E75B2" w14:textId="17463D61" w:rsidR="00DE2AA1" w:rsidRDefault="00DE2AA1" w:rsidP="00810DBD">
      <w:pPr>
        <w:jc w:val="center"/>
        <w:rPr>
          <w:b/>
          <w:sz w:val="28"/>
        </w:rPr>
      </w:pPr>
    </w:p>
    <w:p w14:paraId="7CAD74B2" w14:textId="2562D54A" w:rsidR="00DE2AA1" w:rsidRDefault="00DE2AA1" w:rsidP="00810DBD">
      <w:pPr>
        <w:jc w:val="center"/>
        <w:rPr>
          <w:b/>
          <w:sz w:val="28"/>
        </w:rPr>
      </w:pPr>
    </w:p>
    <w:p w14:paraId="22BAF20B" w14:textId="78E453A7" w:rsidR="00DE2AA1" w:rsidRDefault="00DE2AA1" w:rsidP="00810DBD">
      <w:pPr>
        <w:jc w:val="center"/>
        <w:rPr>
          <w:b/>
          <w:sz w:val="28"/>
        </w:rPr>
      </w:pPr>
    </w:p>
    <w:p w14:paraId="1972D050" w14:textId="77777777" w:rsidR="009267F8" w:rsidRDefault="00DE2AA1" w:rsidP="00DE2AA1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For</w:t>
      </w:r>
      <w:r w:rsidR="009267F8">
        <w:rPr>
          <w:b/>
          <w:sz w:val="28"/>
          <w:szCs w:val="28"/>
        </w:rPr>
        <w:t>:</w:t>
      </w:r>
    </w:p>
    <w:p w14:paraId="3C3B3FA7" w14:textId="64AE4AA7" w:rsidR="00DE2AA1" w:rsidRDefault="00DE2AA1" w:rsidP="00DE2AA1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Mr and Mrs Russell </w:t>
      </w:r>
    </w:p>
    <w:p w14:paraId="0054617A" w14:textId="1B17808D" w:rsidR="00DE2AA1" w:rsidRDefault="00DE2AA1" w:rsidP="00DE2AA1">
      <w:pPr>
        <w:rPr>
          <w:b/>
          <w:sz w:val="28"/>
        </w:rPr>
      </w:pPr>
      <w:r w:rsidRPr="00810DBD">
        <w:rPr>
          <w:b/>
          <w:sz w:val="28"/>
        </w:rPr>
        <w:t xml:space="preserve">29 Crediton Hill, </w:t>
      </w:r>
    </w:p>
    <w:p w14:paraId="1C1C3A59" w14:textId="01F71E5C" w:rsidR="00DE2AA1" w:rsidRDefault="00DE2AA1" w:rsidP="00DE2AA1">
      <w:pPr>
        <w:rPr>
          <w:b/>
          <w:sz w:val="28"/>
        </w:rPr>
      </w:pPr>
      <w:r w:rsidRPr="00810DBD">
        <w:rPr>
          <w:b/>
          <w:sz w:val="28"/>
        </w:rPr>
        <w:t>London NW6</w:t>
      </w:r>
    </w:p>
    <w:p w14:paraId="48379A47" w14:textId="18266EF6" w:rsidR="00DE2AA1" w:rsidRDefault="00DE2AA1" w:rsidP="00DE2AA1">
      <w:pPr>
        <w:rPr>
          <w:b/>
          <w:sz w:val="28"/>
          <w:szCs w:val="28"/>
        </w:rPr>
      </w:pPr>
    </w:p>
    <w:p w14:paraId="157B8CB1" w14:textId="3FD1140E" w:rsidR="00DE2AA1" w:rsidRDefault="00DE2AA1" w:rsidP="00DE2AA1">
      <w:pPr>
        <w:rPr>
          <w:b/>
          <w:sz w:val="28"/>
          <w:szCs w:val="28"/>
        </w:rPr>
      </w:pPr>
    </w:p>
    <w:p w14:paraId="696FEBD2" w14:textId="77777777" w:rsidR="00DE2AA1" w:rsidRDefault="00DE2AA1" w:rsidP="00DE2AA1">
      <w:pPr>
        <w:rPr>
          <w:b/>
          <w:sz w:val="28"/>
          <w:szCs w:val="28"/>
        </w:rPr>
      </w:pPr>
    </w:p>
    <w:p w14:paraId="4BF2B5A8" w14:textId="77777777" w:rsidR="00DE2AA1" w:rsidRDefault="00DE2AA1" w:rsidP="00DE2AA1">
      <w:pPr>
        <w:spacing w:after="0"/>
        <w:rPr>
          <w:b/>
          <w:sz w:val="28"/>
          <w:szCs w:val="28"/>
        </w:rPr>
      </w:pPr>
      <w:proofErr w:type="gramStart"/>
      <w:r>
        <w:rPr>
          <w:b/>
          <w:sz w:val="28"/>
          <w:szCs w:val="28"/>
        </w:rPr>
        <w:t>Janka  &amp;</w:t>
      </w:r>
      <w:proofErr w:type="gramEnd"/>
      <w:r>
        <w:rPr>
          <w:b/>
          <w:sz w:val="28"/>
          <w:szCs w:val="28"/>
        </w:rPr>
        <w:t xml:space="preserve">  Tony Mobbs  Architects</w:t>
      </w:r>
    </w:p>
    <w:p w14:paraId="392FDE6D" w14:textId="77777777" w:rsidR="00DE2AA1" w:rsidRDefault="00DE2AA1" w:rsidP="00DE2AA1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7 </w:t>
      </w:r>
      <w:proofErr w:type="spellStart"/>
      <w:r>
        <w:rPr>
          <w:b/>
          <w:sz w:val="28"/>
          <w:szCs w:val="28"/>
        </w:rPr>
        <w:t>Willcott</w:t>
      </w:r>
      <w:proofErr w:type="spellEnd"/>
      <w:r>
        <w:rPr>
          <w:b/>
          <w:sz w:val="28"/>
          <w:szCs w:val="28"/>
        </w:rPr>
        <w:t xml:space="preserve"> Road</w:t>
      </w:r>
    </w:p>
    <w:p w14:paraId="7C74CC38" w14:textId="77777777" w:rsidR="00DE2AA1" w:rsidRDefault="00DE2AA1" w:rsidP="00DE2AA1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London W3 9QX</w:t>
      </w:r>
    </w:p>
    <w:p w14:paraId="27CB6B45" w14:textId="77777777" w:rsidR="00DE2AA1" w:rsidRDefault="00DE2AA1" w:rsidP="00DE2AA1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Tel: 020 8992 3443</w:t>
      </w:r>
    </w:p>
    <w:p w14:paraId="0862F278" w14:textId="77777777" w:rsidR="009267F8" w:rsidRDefault="00DE2AA1" w:rsidP="00DE2AA1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                          </w:t>
      </w:r>
    </w:p>
    <w:p w14:paraId="41DEF156" w14:textId="0D72CE59" w:rsidR="00DE2AA1" w:rsidRDefault="00DE2AA1" w:rsidP="009267F8">
      <w:pPr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7</w:t>
      </w:r>
      <w:r w:rsidRPr="00DE2AA1">
        <w:rPr>
          <w:b/>
          <w:sz w:val="28"/>
          <w:szCs w:val="28"/>
          <w:vertAlign w:val="superscript"/>
        </w:rPr>
        <w:t>th</w:t>
      </w:r>
      <w:r>
        <w:rPr>
          <w:b/>
          <w:sz w:val="28"/>
          <w:szCs w:val="28"/>
        </w:rPr>
        <w:t xml:space="preserve"> March 2019</w:t>
      </w:r>
    </w:p>
    <w:p w14:paraId="1D769C18" w14:textId="77777777" w:rsidR="00DE2AA1" w:rsidRPr="00810DBD" w:rsidRDefault="00DE2AA1" w:rsidP="00DE2AA1">
      <w:pPr>
        <w:jc w:val="center"/>
        <w:rPr>
          <w:b/>
          <w:sz w:val="28"/>
        </w:rPr>
      </w:pPr>
      <w:r w:rsidRPr="00810DBD">
        <w:rPr>
          <w:b/>
          <w:sz w:val="28"/>
        </w:rPr>
        <w:lastRenderedPageBreak/>
        <w:t>Design &amp; Heritage Statement</w:t>
      </w:r>
    </w:p>
    <w:p w14:paraId="6A4EFDBD" w14:textId="77777777" w:rsidR="00DE2AA1" w:rsidRDefault="00DE2AA1" w:rsidP="00DE2AA1">
      <w:pPr>
        <w:jc w:val="center"/>
        <w:rPr>
          <w:b/>
          <w:sz w:val="28"/>
        </w:rPr>
      </w:pPr>
      <w:r w:rsidRPr="00810DBD">
        <w:rPr>
          <w:b/>
          <w:sz w:val="28"/>
        </w:rPr>
        <w:t>29 Crediton Hill, London NW6</w:t>
      </w:r>
    </w:p>
    <w:p w14:paraId="10BD9639" w14:textId="76189CD9" w:rsidR="00DE2AA1" w:rsidRDefault="00DE2AA1" w:rsidP="00810DBD">
      <w:pPr>
        <w:jc w:val="center"/>
        <w:rPr>
          <w:b/>
          <w:sz w:val="28"/>
        </w:rPr>
      </w:pPr>
    </w:p>
    <w:p w14:paraId="1DD0EC98" w14:textId="77777777" w:rsidR="00DE2AA1" w:rsidRPr="00810DBD" w:rsidRDefault="00DE2AA1" w:rsidP="00810DBD">
      <w:pPr>
        <w:jc w:val="center"/>
        <w:rPr>
          <w:b/>
          <w:sz w:val="28"/>
        </w:rPr>
      </w:pPr>
    </w:p>
    <w:p w14:paraId="584BCDF6" w14:textId="71942DFA" w:rsidR="009C1C94" w:rsidRDefault="003B0C34" w:rsidP="00626A6C">
      <w:r>
        <w:rPr>
          <w:noProof/>
        </w:rPr>
        <w:drawing>
          <wp:inline distT="0" distB="0" distL="0" distR="0" wp14:anchorId="1D085A5B" wp14:editId="12E18ABD">
            <wp:extent cx="5731510" cy="4298950"/>
            <wp:effectExtent l="0" t="0" r="254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B4CE4C" w14:textId="5B95694B" w:rsidR="003B0C34" w:rsidRDefault="007F502B" w:rsidP="00626A6C">
      <w:pPr>
        <w:jc w:val="center"/>
      </w:pPr>
      <w:r>
        <w:t xml:space="preserve">Fig 1 </w:t>
      </w:r>
      <w:r w:rsidR="00626A6C">
        <w:t>-</w:t>
      </w:r>
      <w:r>
        <w:t xml:space="preserve"> </w:t>
      </w:r>
      <w:r w:rsidR="003B0C34">
        <w:t>Front of the house.</w:t>
      </w:r>
    </w:p>
    <w:p w14:paraId="2F196C69" w14:textId="294CC25D" w:rsidR="003B0C34" w:rsidRDefault="003B0C34">
      <w:pPr>
        <w:rPr>
          <w:noProof/>
        </w:rPr>
      </w:pPr>
    </w:p>
    <w:p w14:paraId="00C92236" w14:textId="77777777" w:rsidR="003B0C34" w:rsidRDefault="003B0C34"/>
    <w:p w14:paraId="195C3C3D" w14:textId="02AAA38E" w:rsidR="009C1C94" w:rsidRDefault="009C1C94">
      <w:r>
        <w:t xml:space="preserve">The property </w:t>
      </w:r>
      <w:proofErr w:type="gramStart"/>
      <w:r>
        <w:t>is located in</w:t>
      </w:r>
      <w:proofErr w:type="gramEnd"/>
      <w:r>
        <w:t xml:space="preserve"> the West End Green Conservation Area in the Ward of Camden.  This Conservation Area was first designated on the 1</w:t>
      </w:r>
      <w:r w:rsidRPr="009C1C94">
        <w:rPr>
          <w:vertAlign w:val="superscript"/>
        </w:rPr>
        <w:t>st</w:t>
      </w:r>
      <w:r>
        <w:t xml:space="preserve"> March 1993.  The houses on Crediton Hill</w:t>
      </w:r>
      <w:r w:rsidR="00320143">
        <w:t>,</w:t>
      </w:r>
      <w:r w:rsidR="003B0C34">
        <w:t xml:space="preserve"> which </w:t>
      </w:r>
      <w:proofErr w:type="gramStart"/>
      <w:r w:rsidR="003B0C34">
        <w:t xml:space="preserve">is </w:t>
      </w:r>
      <w:r w:rsidR="00320143">
        <w:t xml:space="preserve"> a</w:t>
      </w:r>
      <w:proofErr w:type="gramEnd"/>
      <w:r w:rsidR="00320143">
        <w:t xml:space="preserve"> relatively quiet street, </w:t>
      </w:r>
      <w:r>
        <w:t>are substantial Edwardian properties, detached and semi</w:t>
      </w:r>
      <w:r w:rsidR="00810DBD">
        <w:t>-</w:t>
      </w:r>
      <w:r>
        <w:t xml:space="preserve">detached, </w:t>
      </w:r>
      <w:r w:rsidR="00320143">
        <w:t xml:space="preserve">built for families of the professional classes in an Arts and Crafts style.  </w:t>
      </w:r>
    </w:p>
    <w:p w14:paraId="2D104BC6" w14:textId="0D7D311C" w:rsidR="0087547A" w:rsidRDefault="009C1C94" w:rsidP="0087547A">
      <w:r>
        <w:t>No 29 Crediton Hill is a semi</w:t>
      </w:r>
      <w:r w:rsidR="00810DBD">
        <w:t>-</w:t>
      </w:r>
      <w:r>
        <w:t xml:space="preserve">detached, three storey </w:t>
      </w:r>
      <w:proofErr w:type="gramStart"/>
      <w:r>
        <w:t>house</w:t>
      </w:r>
      <w:proofErr w:type="gramEnd"/>
      <w:r>
        <w:t xml:space="preserve"> with dormer windows at the front and rear.  The original windows were painted timber although some have been replaced with uPVC.  </w:t>
      </w:r>
      <w:r w:rsidR="00320143">
        <w:t>T</w:t>
      </w:r>
      <w:r>
        <w:t xml:space="preserve">he external walls are in red brick, </w:t>
      </w:r>
      <w:r w:rsidR="00320143">
        <w:t>and</w:t>
      </w:r>
      <w:r>
        <w:t xml:space="preserve"> in pebbledash render painted white.  </w:t>
      </w:r>
      <w:r w:rsidR="00320143">
        <w:t xml:space="preserve">At the rear </w:t>
      </w:r>
      <w:r w:rsidR="003B0C34">
        <w:t>most</w:t>
      </w:r>
      <w:r w:rsidR="00320143">
        <w:t xml:space="preserve"> of the brickwork has been painted white. </w:t>
      </w:r>
      <w:r>
        <w:t>The roof is of clay, plain tiles.  There is a single storey extension at the rear which</w:t>
      </w:r>
      <w:r w:rsidR="00320143">
        <w:t xml:space="preserve"> we consider to be original as it</w:t>
      </w:r>
      <w:r>
        <w:t xml:space="preserve"> </w:t>
      </w:r>
      <w:r w:rsidR="00320143">
        <w:t>is shown on the 1905 plan attached to the deeds.</w:t>
      </w:r>
      <w:r w:rsidR="009267F8">
        <w:t xml:space="preserve"> </w:t>
      </w:r>
      <w:r w:rsidR="00320143">
        <w:t xml:space="preserve"> </w:t>
      </w:r>
      <w:r w:rsidR="003B0C34">
        <w:t xml:space="preserve">See </w:t>
      </w:r>
      <w:r w:rsidR="007F502B">
        <w:t xml:space="preserve">fig 2 </w:t>
      </w:r>
      <w:r w:rsidR="003B0C34">
        <w:t xml:space="preserve">below. </w:t>
      </w:r>
      <w:r w:rsidR="0087547A">
        <w:t xml:space="preserve">  There is a large rear garden with substantial trees </w:t>
      </w:r>
      <w:r w:rsidR="009267F8">
        <w:t>at the far end</w:t>
      </w:r>
      <w:r w:rsidR="0087547A">
        <w:t xml:space="preserve">, a significant distance from the house. </w:t>
      </w:r>
    </w:p>
    <w:p w14:paraId="0B31EE36" w14:textId="257F2285" w:rsidR="0087547A" w:rsidRDefault="0087547A" w:rsidP="00626A6C">
      <w:pPr>
        <w:jc w:val="center"/>
      </w:pPr>
      <w:r>
        <w:rPr>
          <w:rFonts w:eastAsia="Times New Roman"/>
          <w:noProof/>
        </w:rPr>
        <w:lastRenderedPageBreak/>
        <w:drawing>
          <wp:inline distT="0" distB="0" distL="0" distR="0" wp14:anchorId="7081486A" wp14:editId="7EEC67CF">
            <wp:extent cx="3708126" cy="2781300"/>
            <wp:effectExtent l="0" t="0" r="6985" b="0"/>
            <wp:docPr id="7" name="Picture 7" descr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85B803B-161F-4A4A-BD32-D882E3085A7E" descr="image1.jpeg"/>
                    <pic:cNvPicPr>
                      <a:picLocks noChangeAspect="1" noChangeArrowheads="1"/>
                    </pic:cNvPicPr>
                  </pic:nvPicPr>
                  <pic:blipFill>
                    <a:blip r:embed="rId5" r:link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9126" cy="278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EA13A1" w14:textId="08F0FEE3" w:rsidR="0087547A" w:rsidRDefault="007F502B" w:rsidP="00626A6C">
      <w:pPr>
        <w:jc w:val="center"/>
      </w:pPr>
      <w:r>
        <w:t xml:space="preserve">Fig 2 </w:t>
      </w:r>
      <w:r w:rsidR="00626A6C">
        <w:t>-</w:t>
      </w:r>
      <w:r>
        <w:t xml:space="preserve"> </w:t>
      </w:r>
      <w:r w:rsidR="0087547A">
        <w:t>Plan attached to the deeds of the house dated 1905.</w:t>
      </w:r>
    </w:p>
    <w:p w14:paraId="195C083C" w14:textId="4E577293" w:rsidR="0087547A" w:rsidRDefault="0087547A" w:rsidP="003B0C34"/>
    <w:p w14:paraId="0BD34D58" w14:textId="6C88E97C" w:rsidR="0087547A" w:rsidRDefault="0087547A" w:rsidP="003B0C34"/>
    <w:p w14:paraId="5B723CA5" w14:textId="77777777" w:rsidR="0087547A" w:rsidRDefault="0087547A" w:rsidP="003B0C34"/>
    <w:p w14:paraId="46204E92" w14:textId="14DCDEC2" w:rsidR="003B0C34" w:rsidRDefault="003B0C34" w:rsidP="00626A6C">
      <w:pPr>
        <w:jc w:val="center"/>
      </w:pPr>
      <w:r>
        <w:rPr>
          <w:noProof/>
        </w:rPr>
        <w:drawing>
          <wp:inline distT="0" distB="0" distL="0" distR="0" wp14:anchorId="737FDE71" wp14:editId="25A8B6AF">
            <wp:extent cx="5731510" cy="4298950"/>
            <wp:effectExtent l="0" t="0" r="254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B48046" w14:textId="34B17091" w:rsidR="009C1C94" w:rsidRDefault="007F502B" w:rsidP="00626A6C">
      <w:pPr>
        <w:jc w:val="center"/>
      </w:pPr>
      <w:r>
        <w:t xml:space="preserve">Fig 3 </w:t>
      </w:r>
      <w:r w:rsidR="00626A6C">
        <w:t>-</w:t>
      </w:r>
      <w:r>
        <w:t xml:space="preserve"> </w:t>
      </w:r>
      <w:r w:rsidR="003B0C34">
        <w:t>Rear of the house</w:t>
      </w:r>
    </w:p>
    <w:p w14:paraId="2FA1A883" w14:textId="444AD793" w:rsidR="009C1C94" w:rsidRPr="00810DBD" w:rsidRDefault="009C1C94">
      <w:pPr>
        <w:rPr>
          <w:b/>
        </w:rPr>
      </w:pPr>
      <w:r w:rsidRPr="00810DBD">
        <w:rPr>
          <w:b/>
        </w:rPr>
        <w:lastRenderedPageBreak/>
        <w:t>Design proposals</w:t>
      </w:r>
    </w:p>
    <w:p w14:paraId="235AAC36" w14:textId="7E8C67C0" w:rsidR="000C68A6" w:rsidRDefault="00320143" w:rsidP="000C68A6">
      <w:r>
        <w:t xml:space="preserve">The ground floor is deep and the central and rear parts </w:t>
      </w:r>
      <w:r w:rsidR="003B0C34">
        <w:t xml:space="preserve">of the interior </w:t>
      </w:r>
      <w:r>
        <w:t xml:space="preserve">are rather dark despite the large windows.   </w:t>
      </w:r>
      <w:r w:rsidR="009C1C94">
        <w:t xml:space="preserve">It is proposed to </w:t>
      </w:r>
      <w:r>
        <w:t xml:space="preserve">improve the current </w:t>
      </w:r>
      <w:r w:rsidR="007F502B">
        <w:t xml:space="preserve">(original) </w:t>
      </w:r>
      <w:r>
        <w:t>rear exte</w:t>
      </w:r>
      <w:r w:rsidR="000C68A6">
        <w:t>n</w:t>
      </w:r>
      <w:r>
        <w:t xml:space="preserve">sion by widening it to the south side to provide a better shaped space. </w:t>
      </w:r>
      <w:r w:rsidR="000C68A6">
        <w:t xml:space="preserve"> To the </w:t>
      </w:r>
      <w:r w:rsidR="003B0C34">
        <w:t>west</w:t>
      </w:r>
      <w:r w:rsidR="000C68A6">
        <w:t xml:space="preserve"> a</w:t>
      </w:r>
      <w:r w:rsidR="007F502B">
        <w:t xml:space="preserve"> small extension </w:t>
      </w:r>
      <w:r w:rsidR="00CB33AE">
        <w:t>in</w:t>
      </w:r>
      <w:r w:rsidR="007F502B">
        <w:t xml:space="preserve"> traditional style is </w:t>
      </w:r>
      <w:r w:rsidR="000C68A6">
        <w:t>proposed</w:t>
      </w:r>
      <w:r w:rsidR="00CB33AE">
        <w:t xml:space="preserve"> in in the form of a bay window</w:t>
      </w:r>
      <w:r w:rsidR="000C68A6">
        <w:t xml:space="preserve">.  Together with the proposed flat rooflights this would allow natural light to flood into the centre and rear of the house. </w:t>
      </w:r>
    </w:p>
    <w:p w14:paraId="342856DA" w14:textId="67D96502" w:rsidR="00011FE0" w:rsidRDefault="000C68A6" w:rsidP="000C68A6">
      <w:r>
        <w:t>The existing roof terrace</w:t>
      </w:r>
      <w:r w:rsidR="00845B97">
        <w:t xml:space="preserve"> </w:t>
      </w:r>
      <w:r>
        <w:t xml:space="preserve">is to be retained, widened to the south.  The handrails are to be replaced with new to meet the requirements of the building regulations.  </w:t>
      </w:r>
      <w:r w:rsidR="00D41B26">
        <w:t xml:space="preserve">The railings proposed are </w:t>
      </w:r>
      <w:r w:rsidR="00043116">
        <w:t xml:space="preserve">to be metal with a timber handrail as </w:t>
      </w:r>
      <w:r w:rsidR="00D41B26">
        <w:t xml:space="preserve">shown on </w:t>
      </w:r>
      <w:r w:rsidR="007F502B">
        <w:t>fig 4 below</w:t>
      </w:r>
      <w:r w:rsidR="00D41B26">
        <w:t xml:space="preserve">.  They are a simplified version of the original railings to neighbouring properties – </w:t>
      </w:r>
      <w:r w:rsidR="007415DB">
        <w:t xml:space="preserve">50, 52 and 54 </w:t>
      </w:r>
      <w:r w:rsidR="00D41B26">
        <w:t xml:space="preserve">Crediton Hill, </w:t>
      </w:r>
      <w:r w:rsidR="00011FE0">
        <w:t xml:space="preserve">and </w:t>
      </w:r>
      <w:r w:rsidR="007415DB">
        <w:t xml:space="preserve">to properties in </w:t>
      </w:r>
      <w:r w:rsidR="00011FE0">
        <w:t>Fa</w:t>
      </w:r>
      <w:r w:rsidR="007415DB">
        <w:t>w</w:t>
      </w:r>
      <w:r w:rsidR="00011FE0">
        <w:t>l</w:t>
      </w:r>
      <w:r w:rsidR="007415DB">
        <w:t>e</w:t>
      </w:r>
      <w:r w:rsidR="00011FE0">
        <w:t>y Road</w:t>
      </w:r>
      <w:r w:rsidR="007415DB">
        <w:t xml:space="preserve">.  </w:t>
      </w:r>
      <w:r w:rsidR="006B53CE">
        <w:t>See</w:t>
      </w:r>
      <w:r w:rsidR="00011FE0">
        <w:t xml:space="preserve"> photograph of </w:t>
      </w:r>
      <w:r w:rsidR="007415DB">
        <w:t>50 Crediton Hill</w:t>
      </w:r>
      <w:r w:rsidR="00CB33AE">
        <w:t xml:space="preserve"> </w:t>
      </w:r>
      <w:r w:rsidR="009267F8">
        <w:t xml:space="preserve">- </w:t>
      </w:r>
      <w:r w:rsidR="00CB33AE">
        <w:t xml:space="preserve">fig 5 </w:t>
      </w:r>
      <w:r w:rsidR="006B53CE">
        <w:t>below</w:t>
      </w:r>
      <w:r w:rsidR="00011FE0">
        <w:t xml:space="preserve">. </w:t>
      </w:r>
    </w:p>
    <w:p w14:paraId="4A13A2DB" w14:textId="6E5B7B94" w:rsidR="007F502B" w:rsidRDefault="007F502B" w:rsidP="000C68A6"/>
    <w:p w14:paraId="46A0DCAB" w14:textId="64A8EC8E" w:rsidR="007F502B" w:rsidRDefault="00626A6C" w:rsidP="00626A6C">
      <w:pPr>
        <w:jc w:val="center"/>
      </w:pPr>
      <w:r>
        <w:rPr>
          <w:noProof/>
        </w:rPr>
        <w:drawing>
          <wp:inline distT="0" distB="0" distL="0" distR="0" wp14:anchorId="3F87E4EB" wp14:editId="639AB741">
            <wp:extent cx="2228850" cy="2662122"/>
            <wp:effectExtent l="0" t="0" r="0" b="5080"/>
            <wp:docPr id="2" name="Picture 2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lated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920" t="13678" b="9657"/>
                    <a:stretch/>
                  </pic:blipFill>
                  <pic:spPr bwMode="auto">
                    <a:xfrm>
                      <a:off x="0" y="0"/>
                      <a:ext cx="2258796" cy="2697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365BE7" w14:textId="09A5B22F" w:rsidR="007F502B" w:rsidRDefault="007F502B" w:rsidP="00626A6C">
      <w:pPr>
        <w:jc w:val="center"/>
      </w:pPr>
      <w:r>
        <w:t xml:space="preserve">Fig 4 </w:t>
      </w:r>
      <w:r w:rsidR="00626A6C">
        <w:t>-</w:t>
      </w:r>
      <w:r>
        <w:t xml:space="preserve"> Railings to terrace.</w:t>
      </w:r>
    </w:p>
    <w:p w14:paraId="40455E44" w14:textId="77777777" w:rsidR="007F502B" w:rsidRDefault="007F502B" w:rsidP="000C68A6"/>
    <w:p w14:paraId="701E5183" w14:textId="4175185F" w:rsidR="00626A6C" w:rsidRDefault="007415DB" w:rsidP="00626A6C">
      <w:pPr>
        <w:spacing w:after="0"/>
        <w:jc w:val="center"/>
      </w:pPr>
      <w:r>
        <w:rPr>
          <w:noProof/>
        </w:rPr>
        <w:drawing>
          <wp:inline distT="0" distB="0" distL="0" distR="0" wp14:anchorId="3DD67F28" wp14:editId="17A19B69">
            <wp:extent cx="3047332" cy="2285668"/>
            <wp:effectExtent l="0" t="0" r="1270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8049" cy="2316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34D399" w14:textId="77777777" w:rsidR="00626A6C" w:rsidRDefault="00626A6C" w:rsidP="00626A6C">
      <w:pPr>
        <w:spacing w:after="0"/>
        <w:jc w:val="center"/>
      </w:pPr>
    </w:p>
    <w:p w14:paraId="2FC0C9F5" w14:textId="4FE46FE6" w:rsidR="009C1C94" w:rsidRDefault="007F502B" w:rsidP="00626A6C">
      <w:pPr>
        <w:spacing w:after="0"/>
        <w:jc w:val="center"/>
      </w:pPr>
      <w:r>
        <w:t>Fig 5</w:t>
      </w:r>
      <w:r w:rsidR="00626A6C">
        <w:t xml:space="preserve"> -</w:t>
      </w:r>
      <w:r>
        <w:t xml:space="preserve"> </w:t>
      </w:r>
      <w:r w:rsidR="00626A6C">
        <w:t>R</w:t>
      </w:r>
      <w:r>
        <w:t>ailing</w:t>
      </w:r>
      <w:r w:rsidR="00626A6C">
        <w:t>s</w:t>
      </w:r>
      <w:r>
        <w:t xml:space="preserve"> at </w:t>
      </w:r>
      <w:r w:rsidR="007415DB">
        <w:t>50 Crediton Hill</w:t>
      </w:r>
    </w:p>
    <w:p w14:paraId="159306D3" w14:textId="45D36A3C" w:rsidR="007415DB" w:rsidRDefault="007415DB" w:rsidP="00810DBD">
      <w:pPr>
        <w:spacing w:after="0"/>
      </w:pPr>
    </w:p>
    <w:p w14:paraId="74777DD7" w14:textId="77777777" w:rsidR="006B53CE" w:rsidRDefault="006B53CE" w:rsidP="00810DBD">
      <w:pPr>
        <w:spacing w:after="0"/>
      </w:pPr>
    </w:p>
    <w:p w14:paraId="209399AE" w14:textId="622AC376" w:rsidR="009C1C94" w:rsidRPr="00810DBD" w:rsidRDefault="009C1C94">
      <w:pPr>
        <w:rPr>
          <w:b/>
        </w:rPr>
      </w:pPr>
      <w:r w:rsidRPr="00810DBD">
        <w:rPr>
          <w:b/>
        </w:rPr>
        <w:t>The effect on the amenity of the neighbours</w:t>
      </w:r>
    </w:p>
    <w:p w14:paraId="68B0C218" w14:textId="71B12ABD" w:rsidR="00BA45C4" w:rsidRDefault="000C68A6" w:rsidP="00011FE0">
      <w:r>
        <w:t xml:space="preserve"> </w:t>
      </w:r>
      <w:r w:rsidR="00011FE0">
        <w:t>The ground floor at no</w:t>
      </w:r>
      <w:r w:rsidR="005D28EE">
        <w:t>.</w:t>
      </w:r>
      <w:r w:rsidR="00011FE0">
        <w:t xml:space="preserve"> </w:t>
      </w:r>
      <w:r w:rsidR="00BA45C4">
        <w:t>29</w:t>
      </w:r>
      <w:r w:rsidR="00011FE0">
        <w:t xml:space="preserve"> Crediton Hill is approximately 1.</w:t>
      </w:r>
      <w:r w:rsidR="005D28EE">
        <w:t>7</w:t>
      </w:r>
      <w:r w:rsidR="00011FE0">
        <w:t xml:space="preserve">m </w:t>
      </w:r>
      <w:r w:rsidR="00BA45C4">
        <w:t>below</w:t>
      </w:r>
      <w:r w:rsidR="00011FE0">
        <w:t xml:space="preserve"> the ground floor of no</w:t>
      </w:r>
      <w:r w:rsidR="005D28EE">
        <w:t>.</w:t>
      </w:r>
      <w:r w:rsidR="00011FE0">
        <w:t xml:space="preserve"> </w:t>
      </w:r>
      <w:r w:rsidR="00BA45C4">
        <w:t>31</w:t>
      </w:r>
      <w:r w:rsidR="00011FE0">
        <w:t xml:space="preserve">. </w:t>
      </w:r>
      <w:r w:rsidR="00BA45C4">
        <w:t xml:space="preserve"> The height of the ground floor </w:t>
      </w:r>
      <w:r w:rsidR="005D28EE">
        <w:t xml:space="preserve">extension </w:t>
      </w:r>
      <w:r w:rsidR="00BA45C4">
        <w:t xml:space="preserve">of no. 29 therefore has </w:t>
      </w:r>
      <w:r w:rsidR="005D28EE">
        <w:t>no</w:t>
      </w:r>
      <w:r w:rsidR="00BA45C4">
        <w:t xml:space="preserve"> impact on no</w:t>
      </w:r>
      <w:r w:rsidR="005D28EE">
        <w:t>.</w:t>
      </w:r>
      <w:r w:rsidR="00BA45C4">
        <w:t xml:space="preserve"> 31 and there is no loss of amenity. </w:t>
      </w:r>
      <w:r w:rsidR="007F502B">
        <w:t xml:space="preserve"> See fig 6</w:t>
      </w:r>
    </w:p>
    <w:p w14:paraId="12815CDB" w14:textId="0189F343" w:rsidR="007F502B" w:rsidRDefault="007F502B" w:rsidP="007F502B">
      <w:r>
        <w:t>The proposed extensions to no</w:t>
      </w:r>
      <w:r w:rsidR="005D28EE">
        <w:t>.</w:t>
      </w:r>
      <w:r>
        <w:t xml:space="preserve"> 29 are over 4m from the boundary with no</w:t>
      </w:r>
      <w:r w:rsidR="005D28EE">
        <w:t>.</w:t>
      </w:r>
      <w:r>
        <w:t xml:space="preserve"> 27 Crediton Hill (see fig 7) and will therefore have no effect on the amenity of the occupiers of 27. </w:t>
      </w:r>
    </w:p>
    <w:p w14:paraId="24CAC8AD" w14:textId="77777777" w:rsidR="007F502B" w:rsidRDefault="007F502B" w:rsidP="00011FE0"/>
    <w:p w14:paraId="5400D97A" w14:textId="2E9FCAA4" w:rsidR="00BA45C4" w:rsidRDefault="00BA45C4" w:rsidP="00011FE0">
      <w:r>
        <w:rPr>
          <w:noProof/>
        </w:rPr>
        <w:drawing>
          <wp:inline distT="0" distB="0" distL="0" distR="0" wp14:anchorId="7640F8B0" wp14:editId="38DB1271">
            <wp:extent cx="2638425" cy="1978965"/>
            <wp:effectExtent l="0" t="0" r="0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40" cy="1986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</w:rPr>
        <w:drawing>
          <wp:inline distT="0" distB="0" distL="0" distR="0" wp14:anchorId="2B31B8DF" wp14:editId="0F30A574">
            <wp:extent cx="2755696" cy="2066925"/>
            <wp:effectExtent l="0" t="0" r="698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725" cy="2070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3E2AC3" w14:textId="49470AE5" w:rsidR="00BA45C4" w:rsidRDefault="007F502B" w:rsidP="00011FE0">
      <w:r>
        <w:t xml:space="preserve">Fig 6 </w:t>
      </w:r>
      <w:bookmarkStart w:id="0" w:name="_GoBack"/>
      <w:bookmarkEnd w:id="0"/>
      <w:r>
        <w:tab/>
      </w:r>
      <w:r>
        <w:tab/>
      </w:r>
      <w:r>
        <w:tab/>
      </w:r>
      <w:r>
        <w:tab/>
      </w:r>
      <w:r>
        <w:tab/>
        <w:t xml:space="preserve">    Fig 7 </w:t>
      </w:r>
    </w:p>
    <w:p w14:paraId="2D1CAEE9" w14:textId="3A3462C6" w:rsidR="00011FE0" w:rsidRDefault="00011FE0" w:rsidP="00011FE0">
      <w:pPr>
        <w:spacing w:after="0"/>
      </w:pPr>
    </w:p>
    <w:p w14:paraId="50EBFFE4" w14:textId="32A7E198" w:rsidR="00810DBD" w:rsidRPr="00810DBD" w:rsidRDefault="00810DBD">
      <w:pPr>
        <w:rPr>
          <w:b/>
        </w:rPr>
      </w:pPr>
      <w:r w:rsidRPr="00810DBD">
        <w:rPr>
          <w:b/>
        </w:rPr>
        <w:t>Character and Appearance</w:t>
      </w:r>
    </w:p>
    <w:p w14:paraId="4EFE4C3B" w14:textId="389526FE" w:rsidR="00011FE0" w:rsidRDefault="00011FE0" w:rsidP="00011FE0">
      <w:r>
        <w:t>The proposed works are at the rear of the property and w</w:t>
      </w:r>
      <w:r w:rsidR="007F502B">
        <w:t>ill</w:t>
      </w:r>
      <w:r>
        <w:t xml:space="preserve"> not be visible from the street.  Our approach is for a </w:t>
      </w:r>
      <w:r w:rsidR="007F502B">
        <w:t>traditional</w:t>
      </w:r>
      <w:r w:rsidR="007415DB">
        <w:t xml:space="preserve"> design</w:t>
      </w:r>
      <w:r>
        <w:t xml:space="preserve"> </w:t>
      </w:r>
      <w:r w:rsidR="007415DB">
        <w:t xml:space="preserve">to </w:t>
      </w:r>
      <w:r>
        <w:t xml:space="preserve">be sympathetic to the existing building.  </w:t>
      </w:r>
    </w:p>
    <w:p w14:paraId="6DC4E445" w14:textId="348E7E09" w:rsidR="00011FE0" w:rsidRDefault="00011FE0">
      <w:pPr>
        <w:rPr>
          <w:b/>
        </w:rPr>
      </w:pPr>
    </w:p>
    <w:p w14:paraId="0405D519" w14:textId="77777777" w:rsidR="00812CB8" w:rsidRPr="00011FE0" w:rsidRDefault="00812CB8" w:rsidP="00812CB8">
      <w:pPr>
        <w:rPr>
          <w:b/>
        </w:rPr>
      </w:pPr>
      <w:r w:rsidRPr="00011FE0">
        <w:rPr>
          <w:b/>
        </w:rPr>
        <w:t>Access</w:t>
      </w:r>
    </w:p>
    <w:p w14:paraId="6ECCCEAF" w14:textId="41F49816" w:rsidR="00812CB8" w:rsidRDefault="00812CB8" w:rsidP="00812CB8">
      <w:r>
        <w:t xml:space="preserve">No changes are proposed to the current access arrangements. </w:t>
      </w:r>
    </w:p>
    <w:p w14:paraId="2FA75856" w14:textId="77777777" w:rsidR="00812CB8" w:rsidRDefault="00812CB8">
      <w:pPr>
        <w:rPr>
          <w:b/>
        </w:rPr>
      </w:pPr>
    </w:p>
    <w:p w14:paraId="26627066" w14:textId="7B9066CE" w:rsidR="00011FE0" w:rsidRPr="00011FE0" w:rsidRDefault="00011FE0">
      <w:pPr>
        <w:rPr>
          <w:b/>
        </w:rPr>
      </w:pPr>
      <w:r w:rsidRPr="00011FE0">
        <w:rPr>
          <w:b/>
        </w:rPr>
        <w:t>Pre-application Meeting</w:t>
      </w:r>
    </w:p>
    <w:p w14:paraId="6B4539AB" w14:textId="1929D8F2" w:rsidR="00011FE0" w:rsidRDefault="00011FE0">
      <w:r>
        <w:t>A pre-application meeting was held on 14</w:t>
      </w:r>
      <w:r w:rsidRPr="00011FE0">
        <w:rPr>
          <w:vertAlign w:val="superscript"/>
        </w:rPr>
        <w:t>th</w:t>
      </w:r>
      <w:r>
        <w:t xml:space="preserve"> February 2019, when </w:t>
      </w:r>
      <w:proofErr w:type="gramStart"/>
      <w:r>
        <w:t>a number of</w:t>
      </w:r>
      <w:proofErr w:type="gramEnd"/>
      <w:r>
        <w:t xml:space="preserve"> proposals were discussed.  See Planning Officer’s report dated 28</w:t>
      </w:r>
      <w:r w:rsidRPr="00011FE0">
        <w:rPr>
          <w:vertAlign w:val="superscript"/>
        </w:rPr>
        <w:t>th</w:t>
      </w:r>
      <w:r>
        <w:t xml:space="preserve"> February 2019, a copy of which is attached.  This concludes that </w:t>
      </w:r>
      <w:r w:rsidRPr="00BA45C4">
        <w:rPr>
          <w:i/>
        </w:rPr>
        <w:t>“the proposed enlargement of the existing ground floor extension would not have a significant design or amenity impact and is considered acceptable.  The revised ground floor extension would not cause harm to neighbouring amenity in terms of loss of light, outlook or priv</w:t>
      </w:r>
      <w:r w:rsidR="00CB33AE">
        <w:rPr>
          <w:i/>
        </w:rPr>
        <w:t>acy</w:t>
      </w:r>
      <w:r w:rsidRPr="00BA45C4">
        <w:rPr>
          <w:i/>
        </w:rPr>
        <w:t>”</w:t>
      </w:r>
      <w:r>
        <w:t>.</w:t>
      </w:r>
    </w:p>
    <w:p w14:paraId="35761996" w14:textId="77777777" w:rsidR="00011FE0" w:rsidRDefault="00011FE0" w:rsidP="00011FE0">
      <w:pPr>
        <w:spacing w:after="0"/>
      </w:pPr>
    </w:p>
    <w:p w14:paraId="70A633F0" w14:textId="77777777" w:rsidR="00D533FF" w:rsidRDefault="00D533FF"/>
    <w:p w14:paraId="7C680E54" w14:textId="53C0C780" w:rsidR="00810DBD" w:rsidRDefault="00054042" w:rsidP="00626A6C">
      <w:pPr>
        <w:jc w:val="right"/>
      </w:pPr>
      <w:r>
        <w:t>7</w:t>
      </w:r>
      <w:proofErr w:type="gramStart"/>
      <w:r w:rsidRPr="00054042">
        <w:rPr>
          <w:vertAlign w:val="superscript"/>
        </w:rPr>
        <w:t>th</w:t>
      </w:r>
      <w:r>
        <w:t xml:space="preserve"> </w:t>
      </w:r>
      <w:r w:rsidR="00011FE0">
        <w:t xml:space="preserve"> March</w:t>
      </w:r>
      <w:proofErr w:type="gramEnd"/>
      <w:r w:rsidR="00011FE0">
        <w:t xml:space="preserve"> 2019</w:t>
      </w:r>
    </w:p>
    <w:sectPr w:rsidR="00810DB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1C94"/>
    <w:rsid w:val="00011FE0"/>
    <w:rsid w:val="00043116"/>
    <w:rsid w:val="00054042"/>
    <w:rsid w:val="000C68A6"/>
    <w:rsid w:val="00320143"/>
    <w:rsid w:val="003B0C34"/>
    <w:rsid w:val="005D28EE"/>
    <w:rsid w:val="00626A6C"/>
    <w:rsid w:val="006B53CE"/>
    <w:rsid w:val="007415DB"/>
    <w:rsid w:val="007F502B"/>
    <w:rsid w:val="00810DBD"/>
    <w:rsid w:val="00812CB8"/>
    <w:rsid w:val="00845B97"/>
    <w:rsid w:val="0087547A"/>
    <w:rsid w:val="008950B1"/>
    <w:rsid w:val="009267F8"/>
    <w:rsid w:val="009C1C94"/>
    <w:rsid w:val="00BA45C4"/>
    <w:rsid w:val="00CB33AE"/>
    <w:rsid w:val="00D41B26"/>
    <w:rsid w:val="00D533FF"/>
    <w:rsid w:val="00DE2AA1"/>
    <w:rsid w:val="00FD74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B7001C"/>
  <w15:chartTrackingRefBased/>
  <w15:docId w15:val="{DF97E6A7-F48E-4B89-A439-87307B6C86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41B2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1B2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1955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cid:885B803B-161F-4A4A-BD32-D882E3085A7E" TargetMode="External"/><Relationship Id="rId11" Type="http://schemas.openxmlformats.org/officeDocument/2006/relationships/image" Target="media/image7.jpeg"/><Relationship Id="rId5" Type="http://schemas.openxmlformats.org/officeDocument/2006/relationships/image" Target="media/image2.jpeg"/><Relationship Id="rId10" Type="http://schemas.openxmlformats.org/officeDocument/2006/relationships/image" Target="media/image6.jpeg"/><Relationship Id="rId4" Type="http://schemas.openxmlformats.org/officeDocument/2006/relationships/image" Target="media/image1.jpeg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296</TotalTime>
  <Pages>5</Pages>
  <Words>565</Words>
  <Characters>3227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Tony Mobbs</dc:creator>
  <cp:keywords/>
  <dc:description/>
  <cp:lastModifiedBy>Tony Mobbs</cp:lastModifiedBy>
  <cp:revision>11</cp:revision>
  <cp:lastPrinted>2019-03-01T11:46:00Z</cp:lastPrinted>
  <dcterms:created xsi:type="dcterms:W3CDTF">2019-02-12T13:51:00Z</dcterms:created>
  <dcterms:modified xsi:type="dcterms:W3CDTF">2019-03-07T14:29:00Z</dcterms:modified>
</cp:coreProperties>
</file>