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772C" w14:textId="58786681" w:rsidR="00EB687D" w:rsidRDefault="4D12DBAE" w:rsidP="4D12DBAE">
      <w:pPr>
        <w:tabs>
          <w:tab w:val="left" w:pos="1125"/>
          <w:tab w:val="center" w:pos="7339"/>
        </w:tabs>
        <w:jc w:val="center"/>
        <w:rPr>
          <w:rFonts w:cs="Arial"/>
          <w:b/>
          <w:bCs/>
        </w:rPr>
      </w:pPr>
      <w:r w:rsidRPr="4D12DBAE">
        <w:rPr>
          <w:rFonts w:cs="Arial"/>
          <w:b/>
          <w:bCs/>
        </w:rPr>
        <w:t xml:space="preserve">Job Capsule Supplementary Information: </w:t>
      </w:r>
      <w:bookmarkStart w:id="0" w:name="_GoBack"/>
      <w:r w:rsidRPr="4D12DBAE">
        <w:rPr>
          <w:rFonts w:cs="Arial"/>
          <w:b/>
          <w:bCs/>
        </w:rPr>
        <w:t>Financial Reporting Manager</w:t>
      </w:r>
      <w:bookmarkEnd w:id="0"/>
    </w:p>
    <w:p w14:paraId="5BF8D01A" w14:textId="173A32A9" w:rsidR="005A65F6" w:rsidRPr="006C7200" w:rsidRDefault="005A65F6" w:rsidP="0066594B">
      <w:pPr>
        <w:tabs>
          <w:tab w:val="left" w:pos="1125"/>
          <w:tab w:val="center" w:pos="7339"/>
        </w:tabs>
        <w:jc w:val="center"/>
        <w:rPr>
          <w:rFonts w:cs="Arial"/>
          <w:b/>
          <w:szCs w:val="22"/>
        </w:rPr>
      </w:pPr>
      <w:r>
        <w:rPr>
          <w:rFonts w:cs="Arial"/>
          <w:b/>
          <w:szCs w:val="22"/>
        </w:rPr>
        <w:t xml:space="preserve">Level 5 Zone 2 </w:t>
      </w:r>
    </w:p>
    <w:p w14:paraId="3941772D" w14:textId="77777777" w:rsidR="007A6B99" w:rsidRPr="006C7200" w:rsidRDefault="007A6B99" w:rsidP="007A6B99">
      <w:pPr>
        <w:jc w:val="center"/>
        <w:rPr>
          <w:rFonts w:cs="Arial"/>
          <w:b/>
          <w:szCs w:val="22"/>
        </w:rPr>
      </w:pPr>
    </w:p>
    <w:p w14:paraId="2EF22704" w14:textId="45723390" w:rsidR="008049FC" w:rsidRPr="009F32DD" w:rsidRDefault="4D12DBAE" w:rsidP="4D12DBAE">
      <w:pPr>
        <w:rPr>
          <w:rFonts w:cs="Arial"/>
          <w:sz w:val="20"/>
          <w:szCs w:val="20"/>
        </w:rPr>
      </w:pPr>
      <w:r w:rsidRPr="4D12DBAE">
        <w:rPr>
          <w:rFonts w:cs="Arial"/>
        </w:rPr>
        <w:t xml:space="preserve">This supplementary information for the Financial Reporting Manager is for guidance and must be used in conjunction with the </w:t>
      </w:r>
      <w:r w:rsidRPr="00E8556F">
        <w:rPr>
          <w:rFonts w:cs="Arial"/>
        </w:rPr>
        <w:t>Job Capsule for the Finance Family at Level</w:t>
      </w:r>
      <w:r w:rsidRPr="4D12DBAE">
        <w:rPr>
          <w:rFonts w:cs="Arial"/>
          <w:sz w:val="20"/>
          <w:szCs w:val="20"/>
        </w:rPr>
        <w:t xml:space="preserve"> 5.</w:t>
      </w:r>
    </w:p>
    <w:p w14:paraId="3941772F" w14:textId="77777777" w:rsidR="001362D5" w:rsidRPr="006C7200" w:rsidRDefault="001362D5" w:rsidP="007A6B99">
      <w:pPr>
        <w:rPr>
          <w:rFonts w:cs="Arial"/>
          <w:szCs w:val="22"/>
        </w:rPr>
      </w:pPr>
    </w:p>
    <w:p w14:paraId="39417732" w14:textId="77777777" w:rsidR="00EB687D" w:rsidRPr="006C7200" w:rsidRDefault="00EB687D" w:rsidP="00EB687D">
      <w:pPr>
        <w:rPr>
          <w:rFonts w:cs="Arial"/>
          <w:b/>
          <w:szCs w:val="22"/>
        </w:rPr>
      </w:pPr>
      <w:r w:rsidRPr="006C7200">
        <w:rPr>
          <w:rFonts w:cs="Arial"/>
          <w:b/>
          <w:szCs w:val="22"/>
        </w:rPr>
        <w:t xml:space="preserve">Role </w:t>
      </w:r>
      <w:r w:rsidR="007A6B99" w:rsidRPr="006C7200">
        <w:rPr>
          <w:rFonts w:cs="Arial"/>
          <w:b/>
          <w:szCs w:val="22"/>
        </w:rPr>
        <w:t>Purpose</w:t>
      </w:r>
      <w:r w:rsidRPr="006C7200">
        <w:rPr>
          <w:rFonts w:cs="Arial"/>
          <w:b/>
          <w:szCs w:val="22"/>
        </w:rPr>
        <w:t>:</w:t>
      </w:r>
    </w:p>
    <w:p w14:paraId="39417733" w14:textId="77777777" w:rsidR="00EB687D" w:rsidRPr="006C7200" w:rsidRDefault="00EB687D" w:rsidP="00EB687D">
      <w:pPr>
        <w:rPr>
          <w:rFonts w:cs="Arial"/>
          <w:szCs w:val="22"/>
        </w:rPr>
      </w:pPr>
    </w:p>
    <w:p w14:paraId="63A0F17B" w14:textId="0B63360B" w:rsidR="00457C7E" w:rsidRDefault="00DF7B82" w:rsidP="005C4724">
      <w:pPr>
        <w:pStyle w:val="ListParagraph"/>
        <w:numPr>
          <w:ilvl w:val="0"/>
          <w:numId w:val="41"/>
        </w:numPr>
        <w:rPr>
          <w:rFonts w:cs="Arial"/>
          <w:szCs w:val="22"/>
        </w:rPr>
      </w:pPr>
      <w:r>
        <w:rPr>
          <w:rFonts w:cs="Arial"/>
          <w:szCs w:val="22"/>
        </w:rPr>
        <w:t>To</w:t>
      </w:r>
      <w:r w:rsidR="003706C9">
        <w:rPr>
          <w:rFonts w:cs="Arial"/>
          <w:szCs w:val="22"/>
        </w:rPr>
        <w:t xml:space="preserve"> lead </w:t>
      </w:r>
      <w:r w:rsidR="00C240C4">
        <w:rPr>
          <w:rFonts w:cs="Arial"/>
          <w:szCs w:val="22"/>
        </w:rPr>
        <w:t xml:space="preserve">and be accountable for </w:t>
      </w:r>
      <w:r w:rsidR="00457C7E">
        <w:rPr>
          <w:rFonts w:cs="Arial"/>
          <w:szCs w:val="22"/>
        </w:rPr>
        <w:t xml:space="preserve">the production of the </w:t>
      </w:r>
      <w:r w:rsidR="00732D8A">
        <w:rPr>
          <w:rFonts w:cs="Arial"/>
          <w:szCs w:val="22"/>
        </w:rPr>
        <w:t>C</w:t>
      </w:r>
      <w:r w:rsidR="00457C7E">
        <w:rPr>
          <w:rFonts w:cs="Arial"/>
          <w:szCs w:val="22"/>
        </w:rPr>
        <w:t>ouncil’s annual accounts</w:t>
      </w:r>
      <w:r w:rsidR="00EB5AA3">
        <w:rPr>
          <w:rFonts w:cs="Arial"/>
          <w:szCs w:val="22"/>
        </w:rPr>
        <w:t xml:space="preserve"> including ensuring supporting papers are of the highest standards</w:t>
      </w:r>
    </w:p>
    <w:p w14:paraId="51904D65" w14:textId="781D09E7" w:rsidR="00457C7E" w:rsidRDefault="00457C7E" w:rsidP="005C4724">
      <w:pPr>
        <w:pStyle w:val="ListParagraph"/>
        <w:numPr>
          <w:ilvl w:val="0"/>
          <w:numId w:val="41"/>
        </w:numPr>
        <w:rPr>
          <w:rFonts w:cs="Arial"/>
          <w:szCs w:val="22"/>
        </w:rPr>
      </w:pPr>
      <w:r>
        <w:rPr>
          <w:rFonts w:cs="Arial"/>
          <w:szCs w:val="22"/>
        </w:rPr>
        <w:t xml:space="preserve">To ensure that the accounts comply with recommended accounting </w:t>
      </w:r>
      <w:r w:rsidR="00C240C4">
        <w:rPr>
          <w:rFonts w:cs="Arial"/>
          <w:szCs w:val="22"/>
        </w:rPr>
        <w:t>standards and CIPFA Codes of Practice</w:t>
      </w:r>
    </w:p>
    <w:p w14:paraId="7BFE67B5" w14:textId="52B3137F" w:rsidR="0082499A" w:rsidRDefault="0082499A" w:rsidP="005C4724">
      <w:pPr>
        <w:pStyle w:val="ListParagraph"/>
        <w:numPr>
          <w:ilvl w:val="0"/>
          <w:numId w:val="41"/>
        </w:numPr>
        <w:rPr>
          <w:rFonts w:cs="Arial"/>
          <w:szCs w:val="22"/>
        </w:rPr>
      </w:pPr>
      <w:r>
        <w:rPr>
          <w:rFonts w:cs="Arial"/>
          <w:szCs w:val="22"/>
        </w:rPr>
        <w:t xml:space="preserve">To co-ordinate the final accounts timetable </w:t>
      </w:r>
      <w:r w:rsidR="0005402C">
        <w:rPr>
          <w:rFonts w:cs="Arial"/>
          <w:szCs w:val="22"/>
        </w:rPr>
        <w:t xml:space="preserve">ensuring that Finance </w:t>
      </w:r>
      <w:r w:rsidR="00732D8A">
        <w:rPr>
          <w:rFonts w:cs="Arial"/>
          <w:szCs w:val="22"/>
        </w:rPr>
        <w:t xml:space="preserve">and </w:t>
      </w:r>
      <w:r w:rsidR="008D18F0">
        <w:rPr>
          <w:rFonts w:cs="Arial"/>
          <w:szCs w:val="22"/>
        </w:rPr>
        <w:t xml:space="preserve">other </w:t>
      </w:r>
      <w:r w:rsidR="0005402C">
        <w:rPr>
          <w:rFonts w:cs="Arial"/>
          <w:szCs w:val="22"/>
        </w:rPr>
        <w:t xml:space="preserve">staff </w:t>
      </w:r>
      <w:r w:rsidR="008D18F0">
        <w:rPr>
          <w:rFonts w:cs="Arial"/>
          <w:szCs w:val="22"/>
        </w:rPr>
        <w:t xml:space="preserve">who contribute to the year-end accounts process understand their role </w:t>
      </w:r>
      <w:r w:rsidR="0005402C">
        <w:rPr>
          <w:rFonts w:cs="Arial"/>
          <w:szCs w:val="22"/>
        </w:rPr>
        <w:t xml:space="preserve">and </w:t>
      </w:r>
      <w:r w:rsidR="008D18F0">
        <w:rPr>
          <w:rFonts w:cs="Arial"/>
          <w:szCs w:val="22"/>
        </w:rPr>
        <w:t>deliver to expected timelines and standards</w:t>
      </w:r>
    </w:p>
    <w:p w14:paraId="56BC1E3D" w14:textId="0D11CED1" w:rsidR="00457C7E" w:rsidRDefault="00457C7E" w:rsidP="005C4724">
      <w:pPr>
        <w:pStyle w:val="ListParagraph"/>
        <w:numPr>
          <w:ilvl w:val="0"/>
          <w:numId w:val="41"/>
        </w:numPr>
        <w:rPr>
          <w:rFonts w:cs="Arial"/>
          <w:szCs w:val="22"/>
        </w:rPr>
      </w:pPr>
      <w:r>
        <w:rPr>
          <w:rFonts w:cs="Arial"/>
          <w:szCs w:val="22"/>
        </w:rPr>
        <w:t xml:space="preserve">To manage the relationship with the </w:t>
      </w:r>
      <w:r w:rsidR="00732D8A">
        <w:rPr>
          <w:rFonts w:cs="Arial"/>
          <w:szCs w:val="22"/>
        </w:rPr>
        <w:t>C</w:t>
      </w:r>
      <w:r>
        <w:rPr>
          <w:rFonts w:cs="Arial"/>
          <w:szCs w:val="22"/>
        </w:rPr>
        <w:t>ouncil’s appointed auditor in carrying out the audit of the accounts</w:t>
      </w:r>
      <w:r w:rsidR="0085336D">
        <w:rPr>
          <w:rFonts w:cs="Arial"/>
          <w:szCs w:val="22"/>
        </w:rPr>
        <w:t xml:space="preserve"> and dealing with </w:t>
      </w:r>
      <w:r w:rsidR="00C240C4">
        <w:rPr>
          <w:rFonts w:cs="Arial"/>
          <w:szCs w:val="22"/>
        </w:rPr>
        <w:t xml:space="preserve">audit requests and </w:t>
      </w:r>
      <w:r w:rsidR="0085336D">
        <w:rPr>
          <w:rFonts w:cs="Arial"/>
          <w:szCs w:val="22"/>
        </w:rPr>
        <w:t>any objections to the accounts</w:t>
      </w:r>
    </w:p>
    <w:p w14:paraId="37B94683" w14:textId="7F37F0FA" w:rsidR="004B7FBA" w:rsidRDefault="008B326D" w:rsidP="005C4724">
      <w:pPr>
        <w:pStyle w:val="ListParagraph"/>
        <w:numPr>
          <w:ilvl w:val="0"/>
          <w:numId w:val="41"/>
        </w:numPr>
        <w:rPr>
          <w:rFonts w:cs="Arial"/>
          <w:szCs w:val="22"/>
        </w:rPr>
      </w:pPr>
      <w:r>
        <w:rPr>
          <w:rFonts w:cs="Arial"/>
          <w:szCs w:val="22"/>
        </w:rPr>
        <w:t xml:space="preserve">To ensure clear </w:t>
      </w:r>
      <w:r w:rsidR="00BC4C7F">
        <w:rPr>
          <w:rFonts w:cs="Arial"/>
          <w:szCs w:val="22"/>
        </w:rPr>
        <w:t xml:space="preserve">and accessible </w:t>
      </w:r>
      <w:r>
        <w:rPr>
          <w:rFonts w:cs="Arial"/>
          <w:szCs w:val="22"/>
        </w:rPr>
        <w:t xml:space="preserve">reporting to </w:t>
      </w:r>
      <w:r w:rsidR="00C240C4">
        <w:rPr>
          <w:rFonts w:cs="Arial"/>
          <w:szCs w:val="22"/>
        </w:rPr>
        <w:t>M</w:t>
      </w:r>
      <w:r>
        <w:rPr>
          <w:rFonts w:cs="Arial"/>
          <w:szCs w:val="22"/>
        </w:rPr>
        <w:t>embers</w:t>
      </w:r>
      <w:r w:rsidR="008D18F0">
        <w:rPr>
          <w:rFonts w:cs="Arial"/>
          <w:szCs w:val="22"/>
        </w:rPr>
        <w:t xml:space="preserve"> and Senior Officers</w:t>
      </w:r>
      <w:r>
        <w:rPr>
          <w:rFonts w:cs="Arial"/>
          <w:szCs w:val="22"/>
        </w:rPr>
        <w:t xml:space="preserve"> on the </w:t>
      </w:r>
      <w:r w:rsidR="00BC4C7F">
        <w:rPr>
          <w:rFonts w:cs="Arial"/>
          <w:szCs w:val="22"/>
        </w:rPr>
        <w:t xml:space="preserve">annual </w:t>
      </w:r>
      <w:r>
        <w:rPr>
          <w:rFonts w:cs="Arial"/>
          <w:szCs w:val="22"/>
        </w:rPr>
        <w:t>accounts</w:t>
      </w:r>
      <w:r w:rsidR="00BC4C7F">
        <w:rPr>
          <w:rFonts w:cs="Arial"/>
          <w:szCs w:val="22"/>
        </w:rPr>
        <w:t xml:space="preserve"> and process</w:t>
      </w:r>
    </w:p>
    <w:p w14:paraId="1B1289C3" w14:textId="39BAFC68" w:rsidR="0085336D" w:rsidRDefault="0085336D" w:rsidP="005C4724">
      <w:pPr>
        <w:pStyle w:val="ListParagraph"/>
        <w:numPr>
          <w:ilvl w:val="0"/>
          <w:numId w:val="41"/>
        </w:numPr>
        <w:rPr>
          <w:rFonts w:cs="Arial"/>
          <w:szCs w:val="22"/>
        </w:rPr>
      </w:pPr>
      <w:r>
        <w:rPr>
          <w:rFonts w:cs="Arial"/>
          <w:szCs w:val="22"/>
        </w:rPr>
        <w:t xml:space="preserve">To </w:t>
      </w:r>
      <w:r w:rsidR="00DF720A">
        <w:rPr>
          <w:rFonts w:cs="Arial"/>
          <w:szCs w:val="22"/>
        </w:rPr>
        <w:t xml:space="preserve">lead </w:t>
      </w:r>
      <w:r>
        <w:rPr>
          <w:rFonts w:cs="Arial"/>
          <w:szCs w:val="22"/>
        </w:rPr>
        <w:t xml:space="preserve">the council’s financial regulatory framework, including </w:t>
      </w:r>
      <w:r w:rsidR="00DF720A">
        <w:rPr>
          <w:rFonts w:cs="Arial"/>
          <w:szCs w:val="22"/>
        </w:rPr>
        <w:t xml:space="preserve">ownership </w:t>
      </w:r>
      <w:r>
        <w:rPr>
          <w:rFonts w:cs="Arial"/>
          <w:szCs w:val="22"/>
        </w:rPr>
        <w:t>of financial regulations</w:t>
      </w:r>
      <w:r w:rsidR="00DF720A">
        <w:rPr>
          <w:rFonts w:cs="Arial"/>
          <w:szCs w:val="22"/>
        </w:rPr>
        <w:t xml:space="preserve"> and their development</w:t>
      </w:r>
    </w:p>
    <w:p w14:paraId="0E6AAEAF" w14:textId="29357599" w:rsidR="0082499A" w:rsidRDefault="0085336D" w:rsidP="008D18F0">
      <w:pPr>
        <w:pStyle w:val="ListParagraph"/>
        <w:numPr>
          <w:ilvl w:val="0"/>
          <w:numId w:val="41"/>
        </w:numPr>
        <w:rPr>
          <w:rFonts w:cs="Arial"/>
          <w:szCs w:val="22"/>
        </w:rPr>
      </w:pPr>
      <w:r>
        <w:rPr>
          <w:rFonts w:cs="Arial"/>
          <w:szCs w:val="22"/>
        </w:rPr>
        <w:t xml:space="preserve">To have a leading role in specifying and developing </w:t>
      </w:r>
      <w:r w:rsidR="00732D8A">
        <w:rPr>
          <w:rFonts w:cs="Arial"/>
          <w:szCs w:val="22"/>
        </w:rPr>
        <w:t xml:space="preserve">the </w:t>
      </w:r>
      <w:r>
        <w:rPr>
          <w:rFonts w:cs="Arial"/>
          <w:szCs w:val="22"/>
        </w:rPr>
        <w:t>financial system and information requirements which ensure robust accounting arrangements</w:t>
      </w:r>
    </w:p>
    <w:p w14:paraId="629EFF33" w14:textId="2E323D65" w:rsidR="00EB5AA3" w:rsidRDefault="4D12DBAE" w:rsidP="4D12DBAE">
      <w:pPr>
        <w:pStyle w:val="ListParagraph"/>
        <w:numPr>
          <w:ilvl w:val="0"/>
          <w:numId w:val="41"/>
        </w:numPr>
        <w:rPr>
          <w:rFonts w:cs="Arial"/>
        </w:rPr>
      </w:pPr>
      <w:r w:rsidRPr="4D12DBAE">
        <w:rPr>
          <w:rFonts w:cs="Arial"/>
        </w:rPr>
        <w:t>To be responsible for ensuring the highest financial reporting standards across the Council including appropriate coding, balance sheet management and timely housekeeping</w:t>
      </w:r>
    </w:p>
    <w:p w14:paraId="02ED3671" w14:textId="7B6EAEA0" w:rsidR="00897D44" w:rsidRPr="008D18F0" w:rsidRDefault="4D12DBAE" w:rsidP="4D12DBAE">
      <w:pPr>
        <w:pStyle w:val="ListParagraph"/>
        <w:numPr>
          <w:ilvl w:val="0"/>
          <w:numId w:val="41"/>
        </w:numPr>
        <w:rPr>
          <w:rFonts w:cs="Arial"/>
        </w:rPr>
      </w:pPr>
      <w:r w:rsidRPr="4D12DBAE">
        <w:rPr>
          <w:rFonts w:cs="Arial"/>
        </w:rPr>
        <w:t xml:space="preserve">To ensure that  changing financial reporting  standards are identified, understood and factored into the financial reporting frameworks of the Council  </w:t>
      </w:r>
    </w:p>
    <w:p w14:paraId="39417735" w14:textId="77777777" w:rsidR="001D13FB" w:rsidRPr="006C7200" w:rsidRDefault="001D13FB" w:rsidP="001328D0">
      <w:pPr>
        <w:pStyle w:val="ListParagraph"/>
        <w:rPr>
          <w:rFonts w:cs="Arial"/>
          <w:szCs w:val="22"/>
        </w:rPr>
      </w:pPr>
    </w:p>
    <w:p w14:paraId="39417736" w14:textId="77777777" w:rsidR="00EB687D" w:rsidRPr="006C7200" w:rsidRDefault="00287409" w:rsidP="00EB687D">
      <w:pPr>
        <w:rPr>
          <w:rFonts w:cs="Arial"/>
          <w:b/>
          <w:szCs w:val="22"/>
        </w:rPr>
      </w:pPr>
      <w:r w:rsidRPr="006C7200">
        <w:rPr>
          <w:rFonts w:cs="Arial"/>
          <w:b/>
          <w:szCs w:val="22"/>
        </w:rPr>
        <w:t>Example</w:t>
      </w:r>
      <w:r w:rsidR="00EB687D" w:rsidRPr="006C7200">
        <w:rPr>
          <w:rFonts w:cs="Arial"/>
          <w:b/>
          <w:szCs w:val="22"/>
        </w:rPr>
        <w:t xml:space="preserve"> </w:t>
      </w:r>
      <w:r w:rsidR="007A6B99" w:rsidRPr="006C7200">
        <w:rPr>
          <w:rFonts w:cs="Arial"/>
          <w:b/>
          <w:szCs w:val="22"/>
        </w:rPr>
        <w:t>outcomes or objectives that this role will deliver</w:t>
      </w:r>
      <w:r w:rsidR="00EB687D" w:rsidRPr="006C7200">
        <w:rPr>
          <w:rFonts w:cs="Arial"/>
          <w:b/>
          <w:szCs w:val="22"/>
        </w:rPr>
        <w:t>:</w:t>
      </w:r>
    </w:p>
    <w:p w14:paraId="39417737" w14:textId="77777777" w:rsidR="001C0F75" w:rsidRPr="006C7200" w:rsidRDefault="001C0F75" w:rsidP="007A5DDE">
      <w:pPr>
        <w:pStyle w:val="ListParagraph"/>
        <w:rPr>
          <w:rFonts w:cs="Arial"/>
          <w:szCs w:val="22"/>
        </w:rPr>
      </w:pPr>
    </w:p>
    <w:p w14:paraId="17FD21BF" w14:textId="77777777" w:rsidR="008B326D" w:rsidRDefault="008B326D" w:rsidP="00C0016A">
      <w:pPr>
        <w:pStyle w:val="ListParagraph"/>
        <w:numPr>
          <w:ilvl w:val="0"/>
          <w:numId w:val="25"/>
        </w:numPr>
        <w:rPr>
          <w:rFonts w:cs="Arial"/>
          <w:szCs w:val="22"/>
        </w:rPr>
      </w:pPr>
      <w:r>
        <w:rPr>
          <w:rFonts w:cs="Arial"/>
          <w:szCs w:val="22"/>
        </w:rPr>
        <w:t xml:space="preserve">Annual </w:t>
      </w:r>
      <w:r w:rsidR="00616455">
        <w:rPr>
          <w:rFonts w:cs="Arial"/>
          <w:szCs w:val="22"/>
        </w:rPr>
        <w:t xml:space="preserve">accounts </w:t>
      </w:r>
      <w:r>
        <w:rPr>
          <w:rFonts w:cs="Arial"/>
          <w:szCs w:val="22"/>
        </w:rPr>
        <w:t>produced within the statutory deadline</w:t>
      </w:r>
    </w:p>
    <w:p w14:paraId="4BBBBA0A" w14:textId="7BDCDC09" w:rsidR="008B326D" w:rsidRDefault="008B326D" w:rsidP="00C0016A">
      <w:pPr>
        <w:pStyle w:val="ListParagraph"/>
        <w:numPr>
          <w:ilvl w:val="0"/>
          <w:numId w:val="25"/>
        </w:numPr>
        <w:rPr>
          <w:rFonts w:cs="Arial"/>
          <w:szCs w:val="22"/>
        </w:rPr>
      </w:pPr>
      <w:r>
        <w:rPr>
          <w:rFonts w:cs="Arial"/>
          <w:szCs w:val="22"/>
        </w:rPr>
        <w:t>No material adjustments as part of the audit of accounts</w:t>
      </w:r>
    </w:p>
    <w:p w14:paraId="3855E24C" w14:textId="0F63E6A5" w:rsidR="008B326D" w:rsidRDefault="008B326D" w:rsidP="00C0016A">
      <w:pPr>
        <w:pStyle w:val="ListParagraph"/>
        <w:numPr>
          <w:ilvl w:val="0"/>
          <w:numId w:val="25"/>
        </w:numPr>
        <w:rPr>
          <w:rFonts w:cs="Arial"/>
          <w:szCs w:val="22"/>
        </w:rPr>
      </w:pPr>
      <w:r>
        <w:rPr>
          <w:rFonts w:cs="Arial"/>
          <w:szCs w:val="22"/>
        </w:rPr>
        <w:t xml:space="preserve">A clean audit opinion on the </w:t>
      </w:r>
      <w:r w:rsidR="008D18F0">
        <w:rPr>
          <w:rFonts w:cs="Arial"/>
          <w:szCs w:val="22"/>
        </w:rPr>
        <w:t xml:space="preserve">report and </w:t>
      </w:r>
      <w:r>
        <w:rPr>
          <w:rFonts w:cs="Arial"/>
          <w:szCs w:val="22"/>
        </w:rPr>
        <w:t>accounts</w:t>
      </w:r>
    </w:p>
    <w:p w14:paraId="05E1D320" w14:textId="76D09AB9" w:rsidR="0085336D" w:rsidRDefault="0085336D" w:rsidP="00C0016A">
      <w:pPr>
        <w:pStyle w:val="ListParagraph"/>
        <w:numPr>
          <w:ilvl w:val="0"/>
          <w:numId w:val="25"/>
        </w:numPr>
        <w:rPr>
          <w:rFonts w:cs="Arial"/>
          <w:szCs w:val="22"/>
        </w:rPr>
      </w:pPr>
      <w:r>
        <w:rPr>
          <w:rFonts w:cs="Arial"/>
          <w:szCs w:val="22"/>
        </w:rPr>
        <w:t>An up-to-date and fit for purpose financial regulatory framework</w:t>
      </w:r>
    </w:p>
    <w:p w14:paraId="3BCC9DA0" w14:textId="285AD480" w:rsidR="008D18F0" w:rsidRDefault="008D18F0" w:rsidP="00C0016A">
      <w:pPr>
        <w:pStyle w:val="ListParagraph"/>
        <w:numPr>
          <w:ilvl w:val="0"/>
          <w:numId w:val="25"/>
        </w:numPr>
        <w:rPr>
          <w:rFonts w:cs="Arial"/>
          <w:szCs w:val="22"/>
        </w:rPr>
      </w:pPr>
      <w:r>
        <w:rPr>
          <w:rFonts w:cs="Arial"/>
          <w:szCs w:val="22"/>
        </w:rPr>
        <w:t>A closing timetable which has clear accountabilities</w:t>
      </w:r>
      <w:r w:rsidR="00732D8A">
        <w:rPr>
          <w:rFonts w:cs="Arial"/>
          <w:szCs w:val="22"/>
        </w:rPr>
        <w:t xml:space="preserve"> and contributors are clear on their deliverables</w:t>
      </w:r>
    </w:p>
    <w:p w14:paraId="23F1C96B" w14:textId="3E9764F7" w:rsidR="00732D8A" w:rsidRDefault="00732D8A" w:rsidP="00C0016A">
      <w:pPr>
        <w:pStyle w:val="ListParagraph"/>
        <w:numPr>
          <w:ilvl w:val="0"/>
          <w:numId w:val="25"/>
        </w:numPr>
        <w:rPr>
          <w:rFonts w:cs="Arial"/>
          <w:szCs w:val="22"/>
        </w:rPr>
      </w:pPr>
      <w:r>
        <w:rPr>
          <w:rFonts w:cs="Arial"/>
          <w:szCs w:val="22"/>
        </w:rPr>
        <w:t>Committee reports which are clear and concise</w:t>
      </w:r>
    </w:p>
    <w:p w14:paraId="51093205" w14:textId="264E2329" w:rsidR="00EB5AA3" w:rsidRDefault="00EB5AA3" w:rsidP="00C0016A">
      <w:pPr>
        <w:pStyle w:val="ListParagraph"/>
        <w:numPr>
          <w:ilvl w:val="0"/>
          <w:numId w:val="25"/>
        </w:numPr>
        <w:rPr>
          <w:rFonts w:cs="Arial"/>
          <w:szCs w:val="22"/>
        </w:rPr>
      </w:pPr>
      <w:r>
        <w:rPr>
          <w:rFonts w:cs="Arial"/>
          <w:szCs w:val="22"/>
        </w:rPr>
        <w:t>A coding structure which is fit for purpose and adapts to changing financial reporting requirements</w:t>
      </w:r>
    </w:p>
    <w:p w14:paraId="378B6DBC" w14:textId="77777777" w:rsidR="008B326D" w:rsidRDefault="008B326D" w:rsidP="008B326D">
      <w:pPr>
        <w:pStyle w:val="ListParagraph"/>
        <w:rPr>
          <w:rFonts w:cs="Arial"/>
          <w:szCs w:val="22"/>
        </w:rPr>
      </w:pPr>
    </w:p>
    <w:p w14:paraId="3941773E" w14:textId="0A151F5F" w:rsidR="00C0016A" w:rsidRPr="006C7200" w:rsidRDefault="00C0016A" w:rsidP="00AC5D57">
      <w:pPr>
        <w:pStyle w:val="ListParagraph"/>
        <w:rPr>
          <w:rFonts w:cs="Arial"/>
          <w:b/>
          <w:szCs w:val="22"/>
        </w:rPr>
      </w:pPr>
    </w:p>
    <w:p w14:paraId="2496C0A1" w14:textId="77777777" w:rsidR="005A65F6" w:rsidRDefault="005A65F6" w:rsidP="00053EF7">
      <w:pPr>
        <w:rPr>
          <w:rFonts w:cs="Arial"/>
          <w:b/>
          <w:szCs w:val="22"/>
        </w:rPr>
      </w:pPr>
    </w:p>
    <w:p w14:paraId="3941773F" w14:textId="0FAE1636" w:rsidR="00EB687D" w:rsidRPr="006C7200" w:rsidRDefault="00287409" w:rsidP="00053EF7">
      <w:pPr>
        <w:rPr>
          <w:rFonts w:cs="Arial"/>
          <w:b/>
          <w:szCs w:val="22"/>
        </w:rPr>
      </w:pPr>
      <w:r w:rsidRPr="006C7200">
        <w:rPr>
          <w:rFonts w:cs="Arial"/>
          <w:b/>
          <w:szCs w:val="22"/>
        </w:rPr>
        <w:lastRenderedPageBreak/>
        <w:t>People Management Responsibilities:</w:t>
      </w:r>
    </w:p>
    <w:p w14:paraId="39417740" w14:textId="77777777" w:rsidR="00FE7FD1" w:rsidRPr="0044697C" w:rsidRDefault="00FE7FD1" w:rsidP="00053EF7">
      <w:pPr>
        <w:rPr>
          <w:rFonts w:cs="Arial"/>
          <w:szCs w:val="22"/>
        </w:rPr>
      </w:pPr>
    </w:p>
    <w:p w14:paraId="747573F7" w14:textId="0A0D661C" w:rsidR="0061284B" w:rsidRPr="0044697C" w:rsidRDefault="4D12DBAE" w:rsidP="4D12DBAE">
      <w:pPr>
        <w:pStyle w:val="ListParagraph"/>
        <w:numPr>
          <w:ilvl w:val="0"/>
          <w:numId w:val="31"/>
        </w:numPr>
        <w:jc w:val="both"/>
        <w:rPr>
          <w:rFonts w:cs="Arial"/>
        </w:rPr>
      </w:pPr>
      <w:r w:rsidRPr="0044697C">
        <w:rPr>
          <w:rFonts w:cs="Arial"/>
        </w:rPr>
        <w:t>Line management responsibility for 2 FTEs responsible for fixed assets and financial reporting and 1 controls manager with a team of 4 controls accountants (7 FTEs in total)</w:t>
      </w:r>
    </w:p>
    <w:p w14:paraId="084896E5" w14:textId="5A0F59DA" w:rsidR="0061284B" w:rsidRPr="0044697C" w:rsidRDefault="00457C7E" w:rsidP="001328D0">
      <w:pPr>
        <w:pStyle w:val="ListParagraph"/>
        <w:numPr>
          <w:ilvl w:val="0"/>
          <w:numId w:val="31"/>
        </w:numPr>
        <w:jc w:val="both"/>
        <w:rPr>
          <w:rFonts w:cs="Arial"/>
          <w:szCs w:val="22"/>
        </w:rPr>
      </w:pPr>
      <w:r w:rsidRPr="0044697C">
        <w:rPr>
          <w:rFonts w:cs="Arial"/>
          <w:szCs w:val="22"/>
        </w:rPr>
        <w:t xml:space="preserve">Functional management responsibility for additional staff </w:t>
      </w:r>
      <w:r w:rsidR="00732D8A" w:rsidRPr="0044697C">
        <w:rPr>
          <w:rFonts w:cs="Arial"/>
          <w:szCs w:val="22"/>
        </w:rPr>
        <w:t xml:space="preserve">across Finance </w:t>
      </w:r>
      <w:r w:rsidRPr="0044697C">
        <w:rPr>
          <w:rFonts w:cs="Arial"/>
          <w:szCs w:val="22"/>
        </w:rPr>
        <w:t>during closing process</w:t>
      </w:r>
    </w:p>
    <w:p w14:paraId="3EEBFDF8" w14:textId="77777777" w:rsidR="006C7200" w:rsidRPr="0044697C" w:rsidRDefault="006C7200" w:rsidP="00EB687D">
      <w:pPr>
        <w:rPr>
          <w:rFonts w:cs="Arial"/>
          <w:b/>
          <w:szCs w:val="22"/>
        </w:rPr>
      </w:pPr>
    </w:p>
    <w:p w14:paraId="39417744" w14:textId="77777777" w:rsidR="00287409" w:rsidRPr="0044697C" w:rsidRDefault="004E1014" w:rsidP="00EB687D">
      <w:pPr>
        <w:rPr>
          <w:rFonts w:cs="Arial"/>
          <w:b/>
          <w:szCs w:val="22"/>
        </w:rPr>
      </w:pPr>
      <w:r w:rsidRPr="0044697C">
        <w:rPr>
          <w:rFonts w:cs="Arial"/>
          <w:b/>
          <w:szCs w:val="22"/>
        </w:rPr>
        <w:t>Relationships:</w:t>
      </w:r>
    </w:p>
    <w:p w14:paraId="39417745" w14:textId="77777777" w:rsidR="00272B4A" w:rsidRPr="0044697C" w:rsidRDefault="00272B4A" w:rsidP="00272B4A">
      <w:pPr>
        <w:rPr>
          <w:rFonts w:cs="Arial"/>
          <w:szCs w:val="22"/>
        </w:rPr>
      </w:pPr>
    </w:p>
    <w:p w14:paraId="4DD14173" w14:textId="2144B06E" w:rsidR="0061284B" w:rsidRDefault="4D12DBAE" w:rsidP="4D12DBAE">
      <w:pPr>
        <w:autoSpaceDE w:val="0"/>
        <w:autoSpaceDN w:val="0"/>
        <w:adjustRightInd w:val="0"/>
        <w:rPr>
          <w:rFonts w:cs="Arial"/>
        </w:rPr>
      </w:pPr>
      <w:r w:rsidRPr="0044697C">
        <w:rPr>
          <w:rFonts w:cs="Arial"/>
        </w:rPr>
        <w:t xml:space="preserve">The post </w:t>
      </w:r>
      <w:r w:rsidRPr="4D12DBAE">
        <w:rPr>
          <w:rFonts w:cs="Arial"/>
        </w:rPr>
        <w:t>holder will report to the Head of Treasury and Financial Services.  Other key relationships for the post holder will be:</w:t>
      </w:r>
    </w:p>
    <w:p w14:paraId="4A53B1AE" w14:textId="69D79CD1" w:rsidR="00E10439" w:rsidRDefault="0061284B" w:rsidP="0061284B">
      <w:pPr>
        <w:pStyle w:val="ListParagraph"/>
        <w:numPr>
          <w:ilvl w:val="0"/>
          <w:numId w:val="42"/>
        </w:numPr>
        <w:autoSpaceDE w:val="0"/>
        <w:autoSpaceDN w:val="0"/>
        <w:adjustRightInd w:val="0"/>
        <w:rPr>
          <w:rFonts w:cs="Arial"/>
          <w:szCs w:val="22"/>
        </w:rPr>
      </w:pPr>
      <w:r>
        <w:rPr>
          <w:rFonts w:cs="Arial"/>
          <w:szCs w:val="22"/>
        </w:rPr>
        <w:t xml:space="preserve">The </w:t>
      </w:r>
      <w:r w:rsidR="00732D8A">
        <w:rPr>
          <w:rFonts w:cs="Arial"/>
          <w:szCs w:val="22"/>
        </w:rPr>
        <w:t xml:space="preserve">Executive </w:t>
      </w:r>
      <w:r>
        <w:rPr>
          <w:rFonts w:cs="Arial"/>
          <w:szCs w:val="22"/>
        </w:rPr>
        <w:t xml:space="preserve">Director </w:t>
      </w:r>
      <w:r w:rsidR="00732D8A">
        <w:rPr>
          <w:rFonts w:cs="Arial"/>
          <w:szCs w:val="22"/>
        </w:rPr>
        <w:t xml:space="preserve">Corporate Services </w:t>
      </w:r>
      <w:r w:rsidR="0085336D">
        <w:rPr>
          <w:rFonts w:cs="Arial"/>
          <w:szCs w:val="22"/>
        </w:rPr>
        <w:t xml:space="preserve">and Director </w:t>
      </w:r>
      <w:r>
        <w:rPr>
          <w:rFonts w:cs="Arial"/>
          <w:szCs w:val="22"/>
        </w:rPr>
        <w:t xml:space="preserve">of Finance in relation to </w:t>
      </w:r>
      <w:r w:rsidR="0085336D">
        <w:rPr>
          <w:rFonts w:cs="Arial"/>
          <w:szCs w:val="22"/>
        </w:rPr>
        <w:t>their</w:t>
      </w:r>
      <w:r w:rsidR="004B7FBA">
        <w:rPr>
          <w:rFonts w:cs="Arial"/>
          <w:szCs w:val="22"/>
        </w:rPr>
        <w:t xml:space="preserve"> responsibilities for </w:t>
      </w:r>
      <w:r w:rsidR="00E10439">
        <w:rPr>
          <w:rFonts w:cs="Arial"/>
          <w:szCs w:val="22"/>
        </w:rPr>
        <w:t xml:space="preserve">the proper administration of the </w:t>
      </w:r>
      <w:r w:rsidR="00732D8A">
        <w:rPr>
          <w:rFonts w:cs="Arial"/>
          <w:szCs w:val="22"/>
        </w:rPr>
        <w:t>C</w:t>
      </w:r>
      <w:r w:rsidR="00E10439">
        <w:rPr>
          <w:rFonts w:cs="Arial"/>
          <w:szCs w:val="22"/>
        </w:rPr>
        <w:t>ouncil’s financial affairs</w:t>
      </w:r>
    </w:p>
    <w:p w14:paraId="7E25E812" w14:textId="495FDE05" w:rsidR="00E10439" w:rsidRDefault="00E10439" w:rsidP="0061284B">
      <w:pPr>
        <w:pStyle w:val="ListParagraph"/>
        <w:numPr>
          <w:ilvl w:val="0"/>
          <w:numId w:val="42"/>
        </w:numPr>
        <w:autoSpaceDE w:val="0"/>
        <w:autoSpaceDN w:val="0"/>
        <w:adjustRightInd w:val="0"/>
        <w:rPr>
          <w:rFonts w:cs="Arial"/>
          <w:szCs w:val="22"/>
        </w:rPr>
      </w:pPr>
      <w:r>
        <w:rPr>
          <w:rFonts w:cs="Arial"/>
          <w:szCs w:val="22"/>
        </w:rPr>
        <w:t xml:space="preserve">The External Auditor </w:t>
      </w:r>
      <w:r w:rsidR="008B326D">
        <w:rPr>
          <w:rFonts w:cs="Arial"/>
          <w:szCs w:val="22"/>
        </w:rPr>
        <w:t xml:space="preserve">and Audit Manager </w:t>
      </w:r>
      <w:r>
        <w:rPr>
          <w:rFonts w:cs="Arial"/>
          <w:szCs w:val="22"/>
        </w:rPr>
        <w:t>for the audit of the accounts and any issues that arise from that</w:t>
      </w:r>
    </w:p>
    <w:p w14:paraId="01F73556" w14:textId="640B0802" w:rsidR="00E10439" w:rsidRDefault="00E10439" w:rsidP="0061284B">
      <w:pPr>
        <w:pStyle w:val="ListParagraph"/>
        <w:numPr>
          <w:ilvl w:val="0"/>
          <w:numId w:val="42"/>
        </w:numPr>
        <w:autoSpaceDE w:val="0"/>
        <w:autoSpaceDN w:val="0"/>
        <w:adjustRightInd w:val="0"/>
        <w:rPr>
          <w:rFonts w:cs="Arial"/>
          <w:szCs w:val="22"/>
        </w:rPr>
      </w:pPr>
      <w:r>
        <w:rPr>
          <w:rFonts w:cs="Arial"/>
          <w:szCs w:val="22"/>
        </w:rPr>
        <w:t>The Audit and Corporate Governance Committee for review of the accounts and any issues raised by the auditor on them in their audit opinion or their Annual Audit Letter</w:t>
      </w:r>
    </w:p>
    <w:p w14:paraId="163F2832" w14:textId="29C05F4D" w:rsidR="00732D8A" w:rsidRDefault="00732D8A" w:rsidP="0061284B">
      <w:pPr>
        <w:pStyle w:val="ListParagraph"/>
        <w:numPr>
          <w:ilvl w:val="0"/>
          <w:numId w:val="42"/>
        </w:numPr>
        <w:autoSpaceDE w:val="0"/>
        <w:autoSpaceDN w:val="0"/>
        <w:adjustRightInd w:val="0"/>
        <w:rPr>
          <w:rFonts w:cs="Arial"/>
          <w:szCs w:val="22"/>
        </w:rPr>
      </w:pPr>
      <w:r>
        <w:rPr>
          <w:rFonts w:cs="Arial"/>
          <w:szCs w:val="22"/>
        </w:rPr>
        <w:t>Finance staff across the division</w:t>
      </w:r>
    </w:p>
    <w:p w14:paraId="5C6CA21A" w14:textId="77777777" w:rsidR="00616FEF" w:rsidRDefault="00616FEF" w:rsidP="00030483">
      <w:pPr>
        <w:autoSpaceDE w:val="0"/>
        <w:autoSpaceDN w:val="0"/>
        <w:adjustRightInd w:val="0"/>
        <w:rPr>
          <w:rFonts w:cs="Arial"/>
          <w:szCs w:val="22"/>
        </w:rPr>
      </w:pPr>
    </w:p>
    <w:p w14:paraId="39417754" w14:textId="77777777" w:rsidR="001D3924" w:rsidRPr="006C7200" w:rsidRDefault="001D3924" w:rsidP="001D3924">
      <w:pPr>
        <w:rPr>
          <w:rFonts w:cs="Arial"/>
          <w:b/>
          <w:szCs w:val="22"/>
        </w:rPr>
      </w:pPr>
      <w:r w:rsidRPr="006C7200">
        <w:rPr>
          <w:rFonts w:cs="Arial"/>
          <w:b/>
          <w:szCs w:val="22"/>
        </w:rPr>
        <w:t>Work Environment:</w:t>
      </w:r>
    </w:p>
    <w:p w14:paraId="39417755" w14:textId="65473259" w:rsidR="001D3924" w:rsidRPr="006C7200" w:rsidRDefault="004E1014" w:rsidP="001D3924">
      <w:pPr>
        <w:rPr>
          <w:rFonts w:cs="Arial"/>
          <w:szCs w:val="22"/>
        </w:rPr>
      </w:pPr>
      <w:r w:rsidRPr="006C7200">
        <w:rPr>
          <w:rFonts w:cs="Arial"/>
          <w:szCs w:val="22"/>
        </w:rPr>
        <w:t xml:space="preserve">The post-holder </w:t>
      </w:r>
      <w:r w:rsidR="00742EAD">
        <w:rPr>
          <w:rFonts w:cs="Arial"/>
          <w:szCs w:val="22"/>
        </w:rPr>
        <w:t xml:space="preserve">will be required to work in an </w:t>
      </w:r>
      <w:r w:rsidRPr="006C7200">
        <w:rPr>
          <w:rFonts w:cs="Arial"/>
          <w:szCs w:val="22"/>
        </w:rPr>
        <w:t>agile way in</w:t>
      </w:r>
      <w:r w:rsidR="00732D8A">
        <w:rPr>
          <w:rFonts w:cs="Arial"/>
          <w:szCs w:val="22"/>
        </w:rPr>
        <w:t>-</w:t>
      </w:r>
      <w:r w:rsidRPr="006C7200">
        <w:rPr>
          <w:rFonts w:cs="Arial"/>
          <w:szCs w:val="22"/>
        </w:rPr>
        <w:t>line with Camden’s move to a flexible work environment.</w:t>
      </w:r>
      <w:r w:rsidR="001C780C" w:rsidRPr="006C7200">
        <w:rPr>
          <w:rFonts w:cs="Arial"/>
          <w:szCs w:val="22"/>
        </w:rPr>
        <w:t xml:space="preserve"> </w:t>
      </w:r>
    </w:p>
    <w:p w14:paraId="39417756" w14:textId="77777777" w:rsidR="00A07635" w:rsidRPr="006C7200" w:rsidRDefault="00A07635" w:rsidP="001D3924">
      <w:pPr>
        <w:rPr>
          <w:rFonts w:cs="Arial"/>
          <w:b/>
          <w:szCs w:val="22"/>
        </w:rPr>
      </w:pPr>
    </w:p>
    <w:p w14:paraId="39417757" w14:textId="77777777" w:rsidR="001D3924" w:rsidRPr="006C7200" w:rsidRDefault="001D3924" w:rsidP="001D3924">
      <w:pPr>
        <w:rPr>
          <w:rFonts w:cs="Arial"/>
          <w:b/>
          <w:szCs w:val="22"/>
        </w:rPr>
      </w:pPr>
      <w:r w:rsidRPr="006C7200">
        <w:rPr>
          <w:rFonts w:cs="Arial"/>
          <w:b/>
          <w:szCs w:val="22"/>
        </w:rPr>
        <w:t>Technical Knowledge and Experience:</w:t>
      </w:r>
    </w:p>
    <w:p w14:paraId="2CD124D1" w14:textId="77777777" w:rsidR="008B326D" w:rsidRDefault="00E10439" w:rsidP="00616FEF">
      <w:pPr>
        <w:pStyle w:val="ListParagraph"/>
        <w:numPr>
          <w:ilvl w:val="0"/>
          <w:numId w:val="42"/>
        </w:numPr>
        <w:autoSpaceDE w:val="0"/>
        <w:autoSpaceDN w:val="0"/>
        <w:adjustRightInd w:val="0"/>
        <w:rPr>
          <w:rFonts w:cs="Arial"/>
          <w:szCs w:val="22"/>
        </w:rPr>
      </w:pPr>
      <w:r>
        <w:rPr>
          <w:rFonts w:cs="Arial"/>
          <w:szCs w:val="22"/>
        </w:rPr>
        <w:t xml:space="preserve">A </w:t>
      </w:r>
      <w:r w:rsidR="008B326D">
        <w:rPr>
          <w:rFonts w:cs="Arial"/>
          <w:szCs w:val="22"/>
        </w:rPr>
        <w:t>detailed understanding of accounting requirements for local government</w:t>
      </w:r>
    </w:p>
    <w:p w14:paraId="63751C01" w14:textId="4DDCB385" w:rsidR="0085336D" w:rsidRDefault="0085336D" w:rsidP="00616FEF">
      <w:pPr>
        <w:pStyle w:val="ListParagraph"/>
        <w:numPr>
          <w:ilvl w:val="0"/>
          <w:numId w:val="42"/>
        </w:numPr>
        <w:autoSpaceDE w:val="0"/>
        <w:autoSpaceDN w:val="0"/>
        <w:adjustRightInd w:val="0"/>
        <w:rPr>
          <w:rFonts w:cs="Arial"/>
          <w:szCs w:val="22"/>
        </w:rPr>
      </w:pPr>
      <w:r>
        <w:rPr>
          <w:rFonts w:cs="Arial"/>
          <w:szCs w:val="22"/>
        </w:rPr>
        <w:t xml:space="preserve">A detailed understanding of the systems and processes for producing financial information </w:t>
      </w:r>
    </w:p>
    <w:p w14:paraId="63E43425" w14:textId="71A1F1D0" w:rsidR="00616FEF" w:rsidRDefault="00E10439" w:rsidP="00616FEF">
      <w:pPr>
        <w:pStyle w:val="ListParagraph"/>
        <w:numPr>
          <w:ilvl w:val="0"/>
          <w:numId w:val="42"/>
        </w:numPr>
        <w:autoSpaceDE w:val="0"/>
        <w:autoSpaceDN w:val="0"/>
        <w:adjustRightInd w:val="0"/>
        <w:rPr>
          <w:rFonts w:cs="Arial"/>
          <w:szCs w:val="22"/>
        </w:rPr>
      </w:pPr>
      <w:r>
        <w:rPr>
          <w:rFonts w:cs="Arial"/>
          <w:szCs w:val="22"/>
        </w:rPr>
        <w:t>Wide ranging experience in local authority</w:t>
      </w:r>
      <w:r w:rsidR="008B326D">
        <w:rPr>
          <w:rFonts w:cs="Arial"/>
          <w:szCs w:val="22"/>
        </w:rPr>
        <w:t xml:space="preserve"> financial mana</w:t>
      </w:r>
      <w:r>
        <w:rPr>
          <w:rFonts w:cs="Arial"/>
          <w:szCs w:val="22"/>
        </w:rPr>
        <w:t xml:space="preserve">gement and accountancy roles </w:t>
      </w:r>
    </w:p>
    <w:p w14:paraId="3941775E" w14:textId="5EAB0E92" w:rsidR="006D683A" w:rsidRDefault="006D683A" w:rsidP="001D3924">
      <w:pPr>
        <w:rPr>
          <w:rFonts w:cs="Arial"/>
          <w:b/>
          <w:szCs w:val="22"/>
        </w:rPr>
      </w:pPr>
    </w:p>
    <w:p w14:paraId="798A54F6" w14:textId="77777777" w:rsidR="005A65F6" w:rsidRPr="005A65F6" w:rsidRDefault="005A65F6" w:rsidP="005A65F6">
      <w:pPr>
        <w:pStyle w:val="NormalWeb"/>
        <w:rPr>
          <w:rFonts w:ascii="Arial" w:hAnsi="Arial" w:cs="Arial"/>
          <w:b/>
        </w:rPr>
      </w:pPr>
      <w:r w:rsidRPr="005A65F6">
        <w:rPr>
          <w:rFonts w:ascii="Arial" w:hAnsi="Arial" w:cs="Arial"/>
          <w:b/>
        </w:rPr>
        <w:t xml:space="preserve">Camden Way Five Ways of Working </w:t>
      </w:r>
    </w:p>
    <w:p w14:paraId="4AEA51C2" w14:textId="77777777" w:rsidR="005A65F6" w:rsidRPr="005A65F6" w:rsidRDefault="005A65F6" w:rsidP="005A65F6">
      <w:pPr>
        <w:pStyle w:val="NormalWeb"/>
        <w:rPr>
          <w:rFonts w:ascii="Arial" w:hAnsi="Arial" w:cs="Arial"/>
        </w:rPr>
      </w:pPr>
      <w:r w:rsidRPr="005A65F6">
        <w:rPr>
          <w:rFonts w:ascii="Arial" w:hAnsi="Arial" w:cs="Arial"/>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1A4F6B00" w14:textId="77777777" w:rsidR="005A65F6" w:rsidRPr="005A65F6" w:rsidRDefault="005A65F6" w:rsidP="005A65F6">
      <w:pPr>
        <w:pStyle w:val="NormalWeb"/>
        <w:rPr>
          <w:rFonts w:ascii="Arial" w:hAnsi="Arial" w:cs="Arial"/>
        </w:rPr>
      </w:pPr>
      <w:r w:rsidRPr="005A65F6">
        <w:rPr>
          <w:rFonts w:ascii="Arial" w:hAnsi="Arial" w:cs="Arial"/>
        </w:rPr>
        <w:t xml:space="preserve">The Camden Way illustrates the approach that should underpin everything we do through five ways of working:  </w:t>
      </w:r>
    </w:p>
    <w:p w14:paraId="73C8AB93" w14:textId="77777777" w:rsidR="005A65F6" w:rsidRPr="005A65F6" w:rsidRDefault="005A65F6" w:rsidP="005A65F6">
      <w:pPr>
        <w:pStyle w:val="NormalWeb"/>
        <w:rPr>
          <w:rFonts w:ascii="Arial" w:hAnsi="Arial" w:cs="Arial"/>
        </w:rPr>
      </w:pPr>
      <w:r w:rsidRPr="005A65F6">
        <w:rPr>
          <w:rFonts w:ascii="Arial" w:hAnsi="Arial" w:cs="Arial"/>
        </w:rPr>
        <w:t xml:space="preserve">•Deliver for the people of Camden </w:t>
      </w:r>
    </w:p>
    <w:p w14:paraId="746B18AA" w14:textId="77777777" w:rsidR="005A65F6" w:rsidRPr="005A65F6" w:rsidRDefault="005A65F6" w:rsidP="005A65F6">
      <w:pPr>
        <w:pStyle w:val="NormalWeb"/>
        <w:rPr>
          <w:rFonts w:ascii="Arial" w:hAnsi="Arial" w:cs="Arial"/>
        </w:rPr>
      </w:pPr>
      <w:r w:rsidRPr="005A65F6">
        <w:rPr>
          <w:rFonts w:ascii="Arial" w:hAnsi="Arial" w:cs="Arial"/>
        </w:rPr>
        <w:lastRenderedPageBreak/>
        <w:t xml:space="preserve">•Work as one team </w:t>
      </w:r>
    </w:p>
    <w:p w14:paraId="4B9E321C" w14:textId="77777777" w:rsidR="005A65F6" w:rsidRPr="005A65F6" w:rsidRDefault="005A65F6" w:rsidP="005A65F6">
      <w:pPr>
        <w:pStyle w:val="NormalWeb"/>
        <w:rPr>
          <w:rFonts w:ascii="Arial" w:hAnsi="Arial" w:cs="Arial"/>
        </w:rPr>
      </w:pPr>
      <w:r w:rsidRPr="005A65F6">
        <w:rPr>
          <w:rFonts w:ascii="Arial" w:hAnsi="Arial" w:cs="Arial"/>
        </w:rPr>
        <w:t xml:space="preserve">•Take pride in getting it right </w:t>
      </w:r>
    </w:p>
    <w:p w14:paraId="0EF53BDC" w14:textId="77777777" w:rsidR="005A65F6" w:rsidRPr="005A65F6" w:rsidRDefault="005A65F6" w:rsidP="005A65F6">
      <w:pPr>
        <w:pStyle w:val="NormalWeb"/>
        <w:rPr>
          <w:rFonts w:ascii="Arial" w:hAnsi="Arial" w:cs="Arial"/>
        </w:rPr>
      </w:pPr>
      <w:r w:rsidRPr="005A65F6">
        <w:rPr>
          <w:rFonts w:ascii="Arial" w:hAnsi="Arial" w:cs="Arial"/>
        </w:rPr>
        <w:t xml:space="preserve">•Find better ways </w:t>
      </w:r>
    </w:p>
    <w:p w14:paraId="710618AC" w14:textId="77777777" w:rsidR="005A65F6" w:rsidRPr="005A65F6" w:rsidRDefault="005A65F6" w:rsidP="005A65F6">
      <w:pPr>
        <w:pStyle w:val="NormalWeb"/>
        <w:rPr>
          <w:rFonts w:ascii="Arial" w:hAnsi="Arial" w:cs="Arial"/>
        </w:rPr>
      </w:pPr>
      <w:r w:rsidRPr="005A65F6">
        <w:rPr>
          <w:rFonts w:ascii="Arial" w:hAnsi="Arial" w:cs="Arial"/>
        </w:rPr>
        <w:t xml:space="preserve">•Take personal responsibility  </w:t>
      </w:r>
    </w:p>
    <w:p w14:paraId="11ED6FB4" w14:textId="77777777" w:rsidR="005A65F6" w:rsidRPr="005A65F6" w:rsidRDefault="005A65F6" w:rsidP="005A65F6">
      <w:pPr>
        <w:pStyle w:val="NormalWeb"/>
        <w:rPr>
          <w:rFonts w:ascii="Arial" w:hAnsi="Arial" w:cs="Arial"/>
        </w:rPr>
      </w:pPr>
      <w:r w:rsidRPr="005A65F6">
        <w:rPr>
          <w:rFonts w:ascii="Arial" w:hAnsi="Arial" w:cs="Arial"/>
        </w:rPr>
        <w:t xml:space="preserve">For further information on the Camden Way please visit: </w:t>
      </w:r>
    </w:p>
    <w:p w14:paraId="3123B802" w14:textId="1A8FFE3A" w:rsidR="005A65F6" w:rsidRDefault="00115369" w:rsidP="005A65F6">
      <w:pPr>
        <w:pStyle w:val="NormalWeb"/>
        <w:rPr>
          <w:rFonts w:ascii="Arial" w:hAnsi="Arial" w:cs="Arial"/>
        </w:rPr>
      </w:pPr>
      <w:hyperlink r:id="rId12" w:history="1">
        <w:r w:rsidR="005A65F6" w:rsidRPr="00D44BD9">
          <w:rPr>
            <w:rStyle w:val="Hyperlink"/>
            <w:rFonts w:ascii="Arial" w:hAnsi="Arial" w:cs="Arial"/>
          </w:rPr>
          <w:t>http://www.togetherwearecamden.com/pages/discover-jobs-and-careers-in-camden/working-for-camden/</w:t>
        </w:r>
      </w:hyperlink>
    </w:p>
    <w:p w14:paraId="5CE3118C" w14:textId="695D08B3" w:rsidR="005A65F6" w:rsidRPr="005A65F6" w:rsidRDefault="005A65F6" w:rsidP="005A65F6">
      <w:pPr>
        <w:pStyle w:val="NormalWeb"/>
        <w:rPr>
          <w:rFonts w:ascii="Arial" w:hAnsi="Arial" w:cs="Arial"/>
        </w:rPr>
      </w:pPr>
      <w:r w:rsidRPr="005A65F6">
        <w:rPr>
          <w:rFonts w:ascii="Arial" w:hAnsi="Arial" w:cs="Arial"/>
        </w:rPr>
        <w:t xml:space="preserve"> </w:t>
      </w:r>
    </w:p>
    <w:p w14:paraId="635AF165" w14:textId="77777777" w:rsidR="005A65F6" w:rsidRPr="006C7200" w:rsidRDefault="005A65F6" w:rsidP="001D3924">
      <w:pPr>
        <w:rPr>
          <w:rFonts w:cs="Arial"/>
          <w:b/>
          <w:szCs w:val="22"/>
        </w:rPr>
      </w:pPr>
    </w:p>
    <w:sectPr w:rsidR="005A65F6" w:rsidRPr="006C7200" w:rsidSect="00B6059E">
      <w:headerReference w:type="default" r:id="rId13"/>
      <w:footerReference w:type="default" r:id="rId14"/>
      <w:pgSz w:w="16838" w:h="11906" w:orient="landscape"/>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E4C7F" w14:textId="77777777" w:rsidR="00115369" w:rsidRDefault="00115369">
      <w:r>
        <w:separator/>
      </w:r>
    </w:p>
  </w:endnote>
  <w:endnote w:type="continuationSeparator" w:id="0">
    <w:p w14:paraId="3CD85647" w14:textId="77777777" w:rsidR="00115369" w:rsidRDefault="0011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AA49" w14:textId="352BAED5" w:rsidR="008D18F0" w:rsidRDefault="008D18F0" w:rsidP="003F1F68">
    <w:pPr>
      <w:pStyle w:val="Footer"/>
    </w:pPr>
    <w:r>
      <w:t xml:space="preserve">Page </w:t>
    </w:r>
    <w:sdt>
      <w:sdtPr>
        <w:id w:val="1247767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556F">
          <w:rPr>
            <w:noProof/>
          </w:rPr>
          <w:t>1</w:t>
        </w:r>
        <w:r>
          <w:rPr>
            <w:noProof/>
          </w:rPr>
          <w:fldChar w:fldCharType="end"/>
        </w:r>
      </w:sdtContent>
    </w:sdt>
  </w:p>
  <w:p w14:paraId="7C51B284" w14:textId="77777777" w:rsidR="008D18F0" w:rsidRDefault="008D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61584" w14:textId="77777777" w:rsidR="00115369" w:rsidRDefault="00115369">
      <w:r>
        <w:separator/>
      </w:r>
    </w:p>
  </w:footnote>
  <w:footnote w:type="continuationSeparator" w:id="0">
    <w:p w14:paraId="41BB5AA7" w14:textId="77777777" w:rsidR="00115369" w:rsidRDefault="0011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60978"/>
      <w:docPartObj>
        <w:docPartGallery w:val="Watermarks"/>
        <w:docPartUnique/>
      </w:docPartObj>
    </w:sdtPr>
    <w:sdtEndPr/>
    <w:sdtContent>
      <w:p w14:paraId="3941776E" w14:textId="77777777" w:rsidR="008D18F0" w:rsidRDefault="00115369">
        <w:pPr>
          <w:pStyle w:val="Header"/>
        </w:pPr>
        <w:r>
          <w:rPr>
            <w:noProof/>
            <w:lang w:val="en-US" w:eastAsia="zh-TW"/>
          </w:rPr>
          <w:pict w14:anchorId="39417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6F654E"/>
    <w:multiLevelType w:val="multilevel"/>
    <w:tmpl w:val="D0C00C64"/>
    <w:lvl w:ilvl="0">
      <w:start w:val="1"/>
      <w:numFmt w:val="decimal"/>
      <w:lvlText w:val="%1."/>
      <w:lvlJc w:val="left"/>
      <w:pPr>
        <w:tabs>
          <w:tab w:val="num" w:pos="720"/>
        </w:tabs>
        <w:ind w:left="720" w:hanging="360"/>
      </w:pPr>
      <w:rPr>
        <w:rFonts w:ascii="Arial" w:eastAsia="Times New Roman" w:hAnsi="Arial" w:cs="Times New Roman"/>
        <w:color w:val="3366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66B3F"/>
    <w:multiLevelType w:val="hybridMultilevel"/>
    <w:tmpl w:val="166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369B9"/>
    <w:multiLevelType w:val="hybridMultilevel"/>
    <w:tmpl w:val="4F7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441"/>
    <w:multiLevelType w:val="hybridMultilevel"/>
    <w:tmpl w:val="7F6E186C"/>
    <w:lvl w:ilvl="0" w:tplc="2CAA00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900F3F"/>
    <w:multiLevelType w:val="hybridMultilevel"/>
    <w:tmpl w:val="4AB683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2F31D89"/>
    <w:multiLevelType w:val="multilevel"/>
    <w:tmpl w:val="5718C5D6"/>
    <w:numStyleLink w:val="HayGroupBulletlist"/>
  </w:abstractNum>
  <w:abstractNum w:abstractNumId="9"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F859C2"/>
    <w:multiLevelType w:val="hybridMultilevel"/>
    <w:tmpl w:val="823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4DD6119"/>
    <w:multiLevelType w:val="hybridMultilevel"/>
    <w:tmpl w:val="B4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9" w15:restartNumberingAfterBreak="0">
    <w:nsid w:val="2D3C171E"/>
    <w:multiLevelType w:val="hybridMultilevel"/>
    <w:tmpl w:val="3FE6BD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DD165F1"/>
    <w:multiLevelType w:val="multilevel"/>
    <w:tmpl w:val="638A148E"/>
    <w:numStyleLink w:val="HayGroupNumberingList"/>
  </w:abstractNum>
  <w:abstractNum w:abstractNumId="21" w15:restartNumberingAfterBreak="0">
    <w:nsid w:val="316E1768"/>
    <w:multiLevelType w:val="multilevel"/>
    <w:tmpl w:val="5718C5D6"/>
    <w:numStyleLink w:val="HayGroupBulletlist"/>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B69BF"/>
    <w:multiLevelType w:val="hybridMultilevel"/>
    <w:tmpl w:val="2A9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075B39"/>
    <w:multiLevelType w:val="hybridMultilevel"/>
    <w:tmpl w:val="A4A2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552986"/>
    <w:multiLevelType w:val="hybridMultilevel"/>
    <w:tmpl w:val="964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E22EAC"/>
    <w:multiLevelType w:val="hybridMultilevel"/>
    <w:tmpl w:val="5AE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E5A1F8B"/>
    <w:multiLevelType w:val="hybridMultilevel"/>
    <w:tmpl w:val="B13A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7"/>
  </w:num>
  <w:num w:numId="4">
    <w:abstractNumId w:val="41"/>
  </w:num>
  <w:num w:numId="5">
    <w:abstractNumId w:val="7"/>
  </w:num>
  <w:num w:numId="6">
    <w:abstractNumId w:val="15"/>
  </w:num>
  <w:num w:numId="7">
    <w:abstractNumId w:val="37"/>
  </w:num>
  <w:num w:numId="8">
    <w:abstractNumId w:val="28"/>
  </w:num>
  <w:num w:numId="9">
    <w:abstractNumId w:val="11"/>
  </w:num>
  <w:num w:numId="10">
    <w:abstractNumId w:val="22"/>
  </w:num>
  <w:num w:numId="11">
    <w:abstractNumId w:val="5"/>
  </w:num>
  <w:num w:numId="12">
    <w:abstractNumId w:val="3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32"/>
  </w:num>
  <w:num w:numId="20">
    <w:abstractNumId w:val="29"/>
  </w:num>
  <w:num w:numId="21">
    <w:abstractNumId w:val="17"/>
  </w:num>
  <w:num w:numId="22">
    <w:abstractNumId w:val="24"/>
  </w:num>
  <w:num w:numId="23">
    <w:abstractNumId w:val="34"/>
  </w:num>
  <w:num w:numId="24">
    <w:abstractNumId w:val="6"/>
  </w:num>
  <w:num w:numId="25">
    <w:abstractNumId w:val="14"/>
  </w:num>
  <w:num w:numId="26">
    <w:abstractNumId w:val="19"/>
  </w:num>
  <w:num w:numId="27">
    <w:abstractNumId w:val="18"/>
  </w:num>
  <w:num w:numId="28">
    <w:abstractNumId w:val="3"/>
  </w:num>
  <w:num w:numId="29">
    <w:abstractNumId w:val="36"/>
  </w:num>
  <w:num w:numId="30">
    <w:abstractNumId w:val="2"/>
  </w:num>
  <w:num w:numId="31">
    <w:abstractNumId w:val="13"/>
  </w:num>
  <w:num w:numId="32">
    <w:abstractNumId w:val="30"/>
  </w:num>
  <w:num w:numId="33">
    <w:abstractNumId w:val="16"/>
  </w:num>
  <w:num w:numId="34">
    <w:abstractNumId w:val="42"/>
  </w:num>
  <w:num w:numId="35">
    <w:abstractNumId w:val="40"/>
  </w:num>
  <w:num w:numId="36">
    <w:abstractNumId w:val="33"/>
  </w:num>
  <w:num w:numId="37">
    <w:abstractNumId w:val="4"/>
  </w:num>
  <w:num w:numId="38">
    <w:abstractNumId w:val="12"/>
  </w:num>
  <w:num w:numId="39">
    <w:abstractNumId w:val="23"/>
  </w:num>
  <w:num w:numId="40">
    <w:abstractNumId w:val="26"/>
  </w:num>
  <w:num w:numId="41">
    <w:abstractNumId w:val="31"/>
  </w:num>
  <w:num w:numId="42">
    <w:abstractNumId w:val="0"/>
  </w:num>
  <w:num w:numId="43">
    <w:abstractNumId w:val="1"/>
  </w:num>
  <w:num w:numId="4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483"/>
    <w:rsid w:val="00031871"/>
    <w:rsid w:val="00032961"/>
    <w:rsid w:val="00033D26"/>
    <w:rsid w:val="0003541C"/>
    <w:rsid w:val="0003593C"/>
    <w:rsid w:val="00035C8F"/>
    <w:rsid w:val="00035E7B"/>
    <w:rsid w:val="0004053B"/>
    <w:rsid w:val="00053EF7"/>
    <w:rsid w:val="0005402C"/>
    <w:rsid w:val="0007143E"/>
    <w:rsid w:val="00073B10"/>
    <w:rsid w:val="000750DD"/>
    <w:rsid w:val="000758C3"/>
    <w:rsid w:val="00075965"/>
    <w:rsid w:val="00075E59"/>
    <w:rsid w:val="00080D6F"/>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5A6D"/>
    <w:rsid w:val="000C73F0"/>
    <w:rsid w:val="000E2B3C"/>
    <w:rsid w:val="000F224E"/>
    <w:rsid w:val="000F2B3E"/>
    <w:rsid w:val="000F6EB6"/>
    <w:rsid w:val="001012FC"/>
    <w:rsid w:val="001037C8"/>
    <w:rsid w:val="00106174"/>
    <w:rsid w:val="001062CE"/>
    <w:rsid w:val="0011089C"/>
    <w:rsid w:val="00111A1E"/>
    <w:rsid w:val="00115369"/>
    <w:rsid w:val="001328D0"/>
    <w:rsid w:val="001362D5"/>
    <w:rsid w:val="00137D8D"/>
    <w:rsid w:val="00150B9B"/>
    <w:rsid w:val="001532C4"/>
    <w:rsid w:val="001562C7"/>
    <w:rsid w:val="001860D8"/>
    <w:rsid w:val="0019186D"/>
    <w:rsid w:val="001918B6"/>
    <w:rsid w:val="001A0765"/>
    <w:rsid w:val="001A0F55"/>
    <w:rsid w:val="001C0F75"/>
    <w:rsid w:val="001C3678"/>
    <w:rsid w:val="001C780C"/>
    <w:rsid w:val="001D13FB"/>
    <w:rsid w:val="001D3924"/>
    <w:rsid w:val="001E0218"/>
    <w:rsid w:val="001F178A"/>
    <w:rsid w:val="00206A7F"/>
    <w:rsid w:val="002124BD"/>
    <w:rsid w:val="002276F6"/>
    <w:rsid w:val="00232779"/>
    <w:rsid w:val="002335E9"/>
    <w:rsid w:val="00235E3E"/>
    <w:rsid w:val="00235FBC"/>
    <w:rsid w:val="00241AA7"/>
    <w:rsid w:val="00253840"/>
    <w:rsid w:val="00253888"/>
    <w:rsid w:val="0026753A"/>
    <w:rsid w:val="00272B4A"/>
    <w:rsid w:val="00281868"/>
    <w:rsid w:val="00281B56"/>
    <w:rsid w:val="00287409"/>
    <w:rsid w:val="002902CB"/>
    <w:rsid w:val="0029228A"/>
    <w:rsid w:val="002976AB"/>
    <w:rsid w:val="002A5E19"/>
    <w:rsid w:val="002B66D4"/>
    <w:rsid w:val="002C06AA"/>
    <w:rsid w:val="002E6F4B"/>
    <w:rsid w:val="002E7A75"/>
    <w:rsid w:val="002F1E6F"/>
    <w:rsid w:val="00301139"/>
    <w:rsid w:val="00303FA0"/>
    <w:rsid w:val="0032261C"/>
    <w:rsid w:val="00343798"/>
    <w:rsid w:val="00352952"/>
    <w:rsid w:val="00355470"/>
    <w:rsid w:val="003706C9"/>
    <w:rsid w:val="00370F7E"/>
    <w:rsid w:val="0037184E"/>
    <w:rsid w:val="00374516"/>
    <w:rsid w:val="00384214"/>
    <w:rsid w:val="003928EE"/>
    <w:rsid w:val="003934F3"/>
    <w:rsid w:val="00394C3D"/>
    <w:rsid w:val="003A0A91"/>
    <w:rsid w:val="003A3844"/>
    <w:rsid w:val="003A5E79"/>
    <w:rsid w:val="003A6EAA"/>
    <w:rsid w:val="003B2499"/>
    <w:rsid w:val="003B2E46"/>
    <w:rsid w:val="003B613A"/>
    <w:rsid w:val="003C28CF"/>
    <w:rsid w:val="003C51B3"/>
    <w:rsid w:val="003D0ACA"/>
    <w:rsid w:val="003D754E"/>
    <w:rsid w:val="003E454A"/>
    <w:rsid w:val="003F0466"/>
    <w:rsid w:val="003F1F68"/>
    <w:rsid w:val="003F376F"/>
    <w:rsid w:val="003F3BD1"/>
    <w:rsid w:val="003F5019"/>
    <w:rsid w:val="00406285"/>
    <w:rsid w:val="004119E1"/>
    <w:rsid w:val="00414C76"/>
    <w:rsid w:val="00420030"/>
    <w:rsid w:val="00430DD4"/>
    <w:rsid w:val="00434258"/>
    <w:rsid w:val="0044247C"/>
    <w:rsid w:val="0044512E"/>
    <w:rsid w:val="0044515E"/>
    <w:rsid w:val="00446667"/>
    <w:rsid w:val="0044697C"/>
    <w:rsid w:val="0045427B"/>
    <w:rsid w:val="00457C7E"/>
    <w:rsid w:val="00457CD5"/>
    <w:rsid w:val="00465945"/>
    <w:rsid w:val="004765AC"/>
    <w:rsid w:val="00482BEE"/>
    <w:rsid w:val="00493519"/>
    <w:rsid w:val="004B3955"/>
    <w:rsid w:val="004B6948"/>
    <w:rsid w:val="004B7FBA"/>
    <w:rsid w:val="004C1DAF"/>
    <w:rsid w:val="004C6BA6"/>
    <w:rsid w:val="004C7E75"/>
    <w:rsid w:val="004E1014"/>
    <w:rsid w:val="004E4337"/>
    <w:rsid w:val="004F1746"/>
    <w:rsid w:val="0050456B"/>
    <w:rsid w:val="005047B8"/>
    <w:rsid w:val="00505AA1"/>
    <w:rsid w:val="00505C34"/>
    <w:rsid w:val="005149FA"/>
    <w:rsid w:val="005208A4"/>
    <w:rsid w:val="00522E90"/>
    <w:rsid w:val="00523105"/>
    <w:rsid w:val="00523D71"/>
    <w:rsid w:val="00545AAE"/>
    <w:rsid w:val="0054661D"/>
    <w:rsid w:val="005514E7"/>
    <w:rsid w:val="00553E58"/>
    <w:rsid w:val="00555816"/>
    <w:rsid w:val="0055789D"/>
    <w:rsid w:val="00557B8C"/>
    <w:rsid w:val="0057212B"/>
    <w:rsid w:val="00573899"/>
    <w:rsid w:val="005925B0"/>
    <w:rsid w:val="005A3A8C"/>
    <w:rsid w:val="005A45A7"/>
    <w:rsid w:val="005A65F6"/>
    <w:rsid w:val="005A7463"/>
    <w:rsid w:val="005B6263"/>
    <w:rsid w:val="005C3345"/>
    <w:rsid w:val="005C4724"/>
    <w:rsid w:val="005D678D"/>
    <w:rsid w:val="005E12D9"/>
    <w:rsid w:val="005E1A60"/>
    <w:rsid w:val="005E54F3"/>
    <w:rsid w:val="005E6EF9"/>
    <w:rsid w:val="005F07F5"/>
    <w:rsid w:val="005F5C08"/>
    <w:rsid w:val="0061118E"/>
    <w:rsid w:val="0061284B"/>
    <w:rsid w:val="0061585B"/>
    <w:rsid w:val="00616455"/>
    <w:rsid w:val="00616FEC"/>
    <w:rsid w:val="00616FEF"/>
    <w:rsid w:val="00633A92"/>
    <w:rsid w:val="00636660"/>
    <w:rsid w:val="00640A66"/>
    <w:rsid w:val="00640B0A"/>
    <w:rsid w:val="006507E9"/>
    <w:rsid w:val="006530E1"/>
    <w:rsid w:val="0065409C"/>
    <w:rsid w:val="00655BA4"/>
    <w:rsid w:val="00655EF8"/>
    <w:rsid w:val="0066387F"/>
    <w:rsid w:val="00663F0D"/>
    <w:rsid w:val="0066594B"/>
    <w:rsid w:val="00671557"/>
    <w:rsid w:val="00681475"/>
    <w:rsid w:val="00684F87"/>
    <w:rsid w:val="00686FE3"/>
    <w:rsid w:val="0069687E"/>
    <w:rsid w:val="006A2E10"/>
    <w:rsid w:val="006A3F5E"/>
    <w:rsid w:val="006B09FA"/>
    <w:rsid w:val="006B4C20"/>
    <w:rsid w:val="006B4E04"/>
    <w:rsid w:val="006C7200"/>
    <w:rsid w:val="006D489C"/>
    <w:rsid w:val="006D683A"/>
    <w:rsid w:val="006E2CF4"/>
    <w:rsid w:val="006E3B3B"/>
    <w:rsid w:val="006E6BF9"/>
    <w:rsid w:val="006E74E4"/>
    <w:rsid w:val="006F1C6A"/>
    <w:rsid w:val="007025D2"/>
    <w:rsid w:val="00713850"/>
    <w:rsid w:val="00732D8A"/>
    <w:rsid w:val="00742EAD"/>
    <w:rsid w:val="00755D02"/>
    <w:rsid w:val="00760BA1"/>
    <w:rsid w:val="00764960"/>
    <w:rsid w:val="00766226"/>
    <w:rsid w:val="00767BDF"/>
    <w:rsid w:val="0078099F"/>
    <w:rsid w:val="007A5DDE"/>
    <w:rsid w:val="007A6B99"/>
    <w:rsid w:val="007A7EB9"/>
    <w:rsid w:val="007B0D8C"/>
    <w:rsid w:val="007C6F29"/>
    <w:rsid w:val="007D25B4"/>
    <w:rsid w:val="007D4318"/>
    <w:rsid w:val="007D4750"/>
    <w:rsid w:val="007D7F77"/>
    <w:rsid w:val="00800BF4"/>
    <w:rsid w:val="00802681"/>
    <w:rsid w:val="008049FC"/>
    <w:rsid w:val="00804F4D"/>
    <w:rsid w:val="00805B34"/>
    <w:rsid w:val="00806272"/>
    <w:rsid w:val="008065FC"/>
    <w:rsid w:val="00815B53"/>
    <w:rsid w:val="00822E40"/>
    <w:rsid w:val="0082499A"/>
    <w:rsid w:val="00830F1C"/>
    <w:rsid w:val="008312AE"/>
    <w:rsid w:val="00835035"/>
    <w:rsid w:val="0084109D"/>
    <w:rsid w:val="00847299"/>
    <w:rsid w:val="00850455"/>
    <w:rsid w:val="0085336D"/>
    <w:rsid w:val="0086139B"/>
    <w:rsid w:val="00873650"/>
    <w:rsid w:val="008808A4"/>
    <w:rsid w:val="00882A5E"/>
    <w:rsid w:val="0088338C"/>
    <w:rsid w:val="00896ED0"/>
    <w:rsid w:val="008976EC"/>
    <w:rsid w:val="00897D44"/>
    <w:rsid w:val="008A1599"/>
    <w:rsid w:val="008B1285"/>
    <w:rsid w:val="008B13C3"/>
    <w:rsid w:val="008B326D"/>
    <w:rsid w:val="008B7779"/>
    <w:rsid w:val="008C14C9"/>
    <w:rsid w:val="008C4DAB"/>
    <w:rsid w:val="008C6E30"/>
    <w:rsid w:val="008D0F63"/>
    <w:rsid w:val="008D18F0"/>
    <w:rsid w:val="008D79C5"/>
    <w:rsid w:val="008D7AB2"/>
    <w:rsid w:val="008E7EA7"/>
    <w:rsid w:val="0090353B"/>
    <w:rsid w:val="009106A1"/>
    <w:rsid w:val="00911942"/>
    <w:rsid w:val="00917C8C"/>
    <w:rsid w:val="00935CC3"/>
    <w:rsid w:val="00940B9B"/>
    <w:rsid w:val="00957CC7"/>
    <w:rsid w:val="00966982"/>
    <w:rsid w:val="00982C5D"/>
    <w:rsid w:val="00982F62"/>
    <w:rsid w:val="00983C0C"/>
    <w:rsid w:val="00985C2D"/>
    <w:rsid w:val="00985CBE"/>
    <w:rsid w:val="009962D0"/>
    <w:rsid w:val="009B111B"/>
    <w:rsid w:val="009B3DD6"/>
    <w:rsid w:val="009B69FD"/>
    <w:rsid w:val="009B7A9A"/>
    <w:rsid w:val="009C0FCA"/>
    <w:rsid w:val="009C109D"/>
    <w:rsid w:val="009C763D"/>
    <w:rsid w:val="009D220E"/>
    <w:rsid w:val="009D56BC"/>
    <w:rsid w:val="009E28B7"/>
    <w:rsid w:val="009E4886"/>
    <w:rsid w:val="009E7D0C"/>
    <w:rsid w:val="009F1A05"/>
    <w:rsid w:val="00A05844"/>
    <w:rsid w:val="00A07635"/>
    <w:rsid w:val="00A12E9F"/>
    <w:rsid w:val="00A17FD6"/>
    <w:rsid w:val="00A3024B"/>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C5D57"/>
    <w:rsid w:val="00AD3D7F"/>
    <w:rsid w:val="00AD4E43"/>
    <w:rsid w:val="00AE313B"/>
    <w:rsid w:val="00AE3CC5"/>
    <w:rsid w:val="00AE7AB4"/>
    <w:rsid w:val="00AF004E"/>
    <w:rsid w:val="00AF11E1"/>
    <w:rsid w:val="00B025E1"/>
    <w:rsid w:val="00B137D7"/>
    <w:rsid w:val="00B151A7"/>
    <w:rsid w:val="00B2227C"/>
    <w:rsid w:val="00B22655"/>
    <w:rsid w:val="00B32430"/>
    <w:rsid w:val="00B44BEE"/>
    <w:rsid w:val="00B53918"/>
    <w:rsid w:val="00B53C74"/>
    <w:rsid w:val="00B6059E"/>
    <w:rsid w:val="00B60815"/>
    <w:rsid w:val="00B75B7F"/>
    <w:rsid w:val="00B77231"/>
    <w:rsid w:val="00B9448F"/>
    <w:rsid w:val="00B97A74"/>
    <w:rsid w:val="00BB1709"/>
    <w:rsid w:val="00BB1B95"/>
    <w:rsid w:val="00BB3268"/>
    <w:rsid w:val="00BB444A"/>
    <w:rsid w:val="00BB72E2"/>
    <w:rsid w:val="00BC4C7F"/>
    <w:rsid w:val="00BC4DBB"/>
    <w:rsid w:val="00BD52A2"/>
    <w:rsid w:val="00BD6060"/>
    <w:rsid w:val="00BE1BA8"/>
    <w:rsid w:val="00BE5F98"/>
    <w:rsid w:val="00BF09AF"/>
    <w:rsid w:val="00BF1167"/>
    <w:rsid w:val="00BF5BDF"/>
    <w:rsid w:val="00C0016A"/>
    <w:rsid w:val="00C03721"/>
    <w:rsid w:val="00C10D1C"/>
    <w:rsid w:val="00C11FC9"/>
    <w:rsid w:val="00C13CF2"/>
    <w:rsid w:val="00C21777"/>
    <w:rsid w:val="00C240C4"/>
    <w:rsid w:val="00C27E6E"/>
    <w:rsid w:val="00C30371"/>
    <w:rsid w:val="00C40224"/>
    <w:rsid w:val="00C436F8"/>
    <w:rsid w:val="00C46A79"/>
    <w:rsid w:val="00C471E8"/>
    <w:rsid w:val="00C51BD7"/>
    <w:rsid w:val="00C5406A"/>
    <w:rsid w:val="00C70614"/>
    <w:rsid w:val="00C7343F"/>
    <w:rsid w:val="00C74833"/>
    <w:rsid w:val="00C83A53"/>
    <w:rsid w:val="00C92FF3"/>
    <w:rsid w:val="00C97F42"/>
    <w:rsid w:val="00CA10FC"/>
    <w:rsid w:val="00CA2408"/>
    <w:rsid w:val="00CA3F09"/>
    <w:rsid w:val="00CC3B59"/>
    <w:rsid w:val="00CC3F72"/>
    <w:rsid w:val="00CC5295"/>
    <w:rsid w:val="00CC6E5A"/>
    <w:rsid w:val="00CD5035"/>
    <w:rsid w:val="00CE055A"/>
    <w:rsid w:val="00CE0D29"/>
    <w:rsid w:val="00CE5340"/>
    <w:rsid w:val="00CE79B7"/>
    <w:rsid w:val="00CF1AD5"/>
    <w:rsid w:val="00CF5976"/>
    <w:rsid w:val="00CF5FC1"/>
    <w:rsid w:val="00D05301"/>
    <w:rsid w:val="00D138C0"/>
    <w:rsid w:val="00D16723"/>
    <w:rsid w:val="00D246C9"/>
    <w:rsid w:val="00D26590"/>
    <w:rsid w:val="00D267B7"/>
    <w:rsid w:val="00D318F5"/>
    <w:rsid w:val="00D3294B"/>
    <w:rsid w:val="00D33463"/>
    <w:rsid w:val="00D550B2"/>
    <w:rsid w:val="00D70B96"/>
    <w:rsid w:val="00D75F40"/>
    <w:rsid w:val="00D905AA"/>
    <w:rsid w:val="00D91480"/>
    <w:rsid w:val="00D95716"/>
    <w:rsid w:val="00DA3FA2"/>
    <w:rsid w:val="00DB0AE6"/>
    <w:rsid w:val="00DB419C"/>
    <w:rsid w:val="00DB5678"/>
    <w:rsid w:val="00DC00DF"/>
    <w:rsid w:val="00DD4B79"/>
    <w:rsid w:val="00DD5BA9"/>
    <w:rsid w:val="00DE0D1C"/>
    <w:rsid w:val="00DE11D4"/>
    <w:rsid w:val="00DE29BB"/>
    <w:rsid w:val="00DF66B4"/>
    <w:rsid w:val="00DF720A"/>
    <w:rsid w:val="00DF7B82"/>
    <w:rsid w:val="00E0122A"/>
    <w:rsid w:val="00E0253B"/>
    <w:rsid w:val="00E04629"/>
    <w:rsid w:val="00E10439"/>
    <w:rsid w:val="00E11A61"/>
    <w:rsid w:val="00E131A3"/>
    <w:rsid w:val="00E16890"/>
    <w:rsid w:val="00E16C6C"/>
    <w:rsid w:val="00E22E21"/>
    <w:rsid w:val="00E30065"/>
    <w:rsid w:val="00E374B7"/>
    <w:rsid w:val="00E50D64"/>
    <w:rsid w:val="00E555F0"/>
    <w:rsid w:val="00E67190"/>
    <w:rsid w:val="00E710E4"/>
    <w:rsid w:val="00E834FF"/>
    <w:rsid w:val="00E8556F"/>
    <w:rsid w:val="00E8781B"/>
    <w:rsid w:val="00E92BB1"/>
    <w:rsid w:val="00EA13A4"/>
    <w:rsid w:val="00EA1DA8"/>
    <w:rsid w:val="00EA640F"/>
    <w:rsid w:val="00EB0F3D"/>
    <w:rsid w:val="00EB1B79"/>
    <w:rsid w:val="00EB1CE6"/>
    <w:rsid w:val="00EB1E03"/>
    <w:rsid w:val="00EB5AA3"/>
    <w:rsid w:val="00EB687D"/>
    <w:rsid w:val="00EC07F8"/>
    <w:rsid w:val="00EC138A"/>
    <w:rsid w:val="00EC53A4"/>
    <w:rsid w:val="00ED0420"/>
    <w:rsid w:val="00ED6ACF"/>
    <w:rsid w:val="00EF22A4"/>
    <w:rsid w:val="00EF481B"/>
    <w:rsid w:val="00EF6D39"/>
    <w:rsid w:val="00F01D2F"/>
    <w:rsid w:val="00F0423D"/>
    <w:rsid w:val="00F16BEF"/>
    <w:rsid w:val="00F2013B"/>
    <w:rsid w:val="00F2286A"/>
    <w:rsid w:val="00F24F3A"/>
    <w:rsid w:val="00F26C27"/>
    <w:rsid w:val="00F27AE5"/>
    <w:rsid w:val="00F37B7D"/>
    <w:rsid w:val="00F4379B"/>
    <w:rsid w:val="00F456A3"/>
    <w:rsid w:val="00F570AC"/>
    <w:rsid w:val="00F63E9A"/>
    <w:rsid w:val="00F66385"/>
    <w:rsid w:val="00F71567"/>
    <w:rsid w:val="00F75C67"/>
    <w:rsid w:val="00F81600"/>
    <w:rsid w:val="00F92B55"/>
    <w:rsid w:val="00FB4C65"/>
    <w:rsid w:val="00FB5816"/>
    <w:rsid w:val="00FB7691"/>
    <w:rsid w:val="00FC01E3"/>
    <w:rsid w:val="00FD4952"/>
    <w:rsid w:val="00FD638E"/>
    <w:rsid w:val="00FE7FD1"/>
    <w:rsid w:val="00FF0FC9"/>
    <w:rsid w:val="00FF7FB6"/>
    <w:rsid w:val="4D12D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41772C"/>
  <w15:docId w15:val="{B91E64A4-E6A3-4B39-9B6A-9788ED1E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number">
    <w:name w:val="number"/>
    <w:basedOn w:val="Normal"/>
    <w:rsid w:val="00150B9B"/>
    <w:pPr>
      <w:numPr>
        <w:numId w:val="27"/>
      </w:numPr>
      <w:tabs>
        <w:tab w:val="clear" w:pos="360"/>
        <w:tab w:val="left" w:pos="720"/>
      </w:tabs>
      <w:ind w:left="720" w:hanging="720"/>
    </w:pPr>
    <w:rPr>
      <w:szCs w:val="20"/>
    </w:rPr>
  </w:style>
  <w:style w:type="character" w:styleId="CommentReference">
    <w:name w:val="annotation reference"/>
    <w:basedOn w:val="DefaultParagraphFont"/>
    <w:uiPriority w:val="99"/>
    <w:unhideWhenUsed/>
    <w:rsid w:val="00C51BD7"/>
    <w:rPr>
      <w:sz w:val="16"/>
      <w:szCs w:val="16"/>
    </w:rPr>
  </w:style>
  <w:style w:type="paragraph" w:styleId="CommentText">
    <w:name w:val="annotation text"/>
    <w:basedOn w:val="Normal"/>
    <w:link w:val="CommentTextChar"/>
    <w:uiPriority w:val="99"/>
    <w:unhideWhenUsed/>
    <w:rsid w:val="00C51BD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51BD7"/>
    <w:rPr>
      <w:rFonts w:asciiTheme="minorHAnsi" w:eastAsiaTheme="minorHAnsi" w:hAnsiTheme="minorHAnsi" w:cstheme="minorBidi"/>
      <w:lang w:eastAsia="en-US"/>
    </w:rPr>
  </w:style>
  <w:style w:type="paragraph" w:customStyle="1" w:styleId="Default">
    <w:name w:val="Default"/>
    <w:rsid w:val="00D957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C14C9"/>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8C14C9"/>
    <w:rPr>
      <w:rFonts w:ascii="Arial" w:eastAsiaTheme="minorHAnsi" w:hAnsi="Arial" w:cstheme="minorBidi"/>
      <w:b/>
      <w:bCs/>
      <w:lang w:eastAsia="en-US"/>
    </w:rPr>
  </w:style>
  <w:style w:type="character" w:customStyle="1" w:styleId="FooterChar">
    <w:name w:val="Footer Char"/>
    <w:basedOn w:val="DefaultParagraphFont"/>
    <w:link w:val="Footer"/>
    <w:uiPriority w:val="99"/>
    <w:rsid w:val="003F1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3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3.xml><?xml version="1.0" encoding="utf-8"?>
<?mso-contentType ?>
<SharedContentType xmlns="Microsoft.SharePoint.Taxonomy.ContentTypeSync" SourceId="85ff0d96-cbbc-4a93-81bf-dd27504ccb20" ContentTypeId="0x010100AE508F3CDEC9CF40B8FB29C43910705E" PreviousValue="false"/>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1D12-9385-427F-8122-42F624B777BA}">
  <ds:schemaRefs>
    <ds:schemaRef ds:uri="http://schemas.microsoft.com/sharepoint/v3/contenttype/forms"/>
  </ds:schemaRefs>
</ds:datastoreItem>
</file>

<file path=customXml/itemProps2.xml><?xml version="1.0" encoding="utf-8"?>
<ds:datastoreItem xmlns:ds="http://schemas.openxmlformats.org/officeDocument/2006/customXml" ds:itemID="{8C332957-3F6A-4E4F-B8F3-7AA6EC069E6D}">
  <ds:schemaRefs>
    <ds:schemaRef ds:uri="http://schemas.microsoft.com/office/2006/metadata/properties"/>
    <ds:schemaRef ds:uri="http://schemas.microsoft.com/office/infopath/2007/PartnerControls"/>
    <ds:schemaRef ds:uri="c3b68ed3-3e62-44e6-abb6-9d9d087df280"/>
    <ds:schemaRef ds:uri="bf77ab93-dab3-4c07-a219-98ae6c07ae44"/>
    <ds:schemaRef ds:uri="884b18ea-7cd7-431a-89c7-06bedb87dc7d"/>
    <ds:schemaRef ds:uri="06437e35-246e-455e-9de1-b9544b9fd53f"/>
  </ds:schemaRefs>
</ds:datastoreItem>
</file>

<file path=customXml/itemProps3.xml><?xml version="1.0" encoding="utf-8"?>
<ds:datastoreItem xmlns:ds="http://schemas.openxmlformats.org/officeDocument/2006/customXml" ds:itemID="{F807B356-92F6-425C-870F-2513D7DBB438}">
  <ds:schemaRefs>
    <ds:schemaRef ds:uri="Microsoft.SharePoint.Taxonomy.ContentTypeSync"/>
  </ds:schemaRefs>
</ds:datastoreItem>
</file>

<file path=customXml/itemProps4.xml><?xml version="1.0" encoding="utf-8"?>
<ds:datastoreItem xmlns:ds="http://schemas.openxmlformats.org/officeDocument/2006/customXml" ds:itemID="{62FBC898-8243-40BB-B767-C682212D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30349-80EF-4DB1-8B89-0D3A3891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2014-12-30T17:06:00Z</cp:lastPrinted>
  <dcterms:created xsi:type="dcterms:W3CDTF">2019-02-19T15:24:00Z</dcterms:created>
  <dcterms:modified xsi:type="dcterms:W3CDTF">2019-02-19T15:24:00Z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