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1EFB3" w14:textId="228A56E4" w:rsidR="0043706C" w:rsidRDefault="005135BB" w:rsidP="005135BB">
      <w:pPr>
        <w:pStyle w:val="Addressee"/>
        <w:spacing w:after="0"/>
      </w:pPr>
      <w:r>
        <w:t>Planning Inspectorate</w:t>
      </w:r>
    </w:p>
    <w:p w14:paraId="7F4C05E0" w14:textId="5CC99001" w:rsidR="005135BB" w:rsidRPr="005135BB" w:rsidRDefault="005135BB" w:rsidP="005135BB">
      <w:pPr>
        <w:pStyle w:val="Subject"/>
        <w:spacing w:after="0"/>
        <w:rPr>
          <w:b w:val="0"/>
        </w:rPr>
      </w:pPr>
      <w:r w:rsidRPr="005135BB">
        <w:rPr>
          <w:b w:val="0"/>
        </w:rPr>
        <w:t>Temple Quay House</w:t>
      </w:r>
    </w:p>
    <w:p w14:paraId="30342DB0" w14:textId="6A141395" w:rsidR="005135BB" w:rsidRDefault="005135BB" w:rsidP="005135BB">
      <w:pPr>
        <w:pStyle w:val="BodytextHep"/>
        <w:spacing w:after="0"/>
      </w:pPr>
      <w:r>
        <w:t>2 The Square</w:t>
      </w:r>
    </w:p>
    <w:p w14:paraId="3BA652C0" w14:textId="7C7091B9" w:rsidR="005135BB" w:rsidRDefault="005135BB" w:rsidP="005135BB">
      <w:pPr>
        <w:pStyle w:val="BodytextHep"/>
        <w:spacing w:after="0"/>
      </w:pPr>
      <w:r>
        <w:t>Avon</w:t>
      </w:r>
    </w:p>
    <w:p w14:paraId="1F402FA5" w14:textId="0156ECB5" w:rsidR="005135BB" w:rsidRDefault="005135BB" w:rsidP="005135BB">
      <w:pPr>
        <w:pStyle w:val="BodytextHep"/>
        <w:spacing w:after="0"/>
      </w:pPr>
      <w:r>
        <w:t>Bristol</w:t>
      </w:r>
    </w:p>
    <w:p w14:paraId="05935CAC" w14:textId="7EC39465" w:rsidR="005135BB" w:rsidRPr="005135BB" w:rsidRDefault="005135BB" w:rsidP="005135BB">
      <w:pPr>
        <w:pStyle w:val="BodytextHep"/>
        <w:spacing w:after="0"/>
      </w:pPr>
      <w:r>
        <w:t>BS1 6PN</w:t>
      </w:r>
    </w:p>
    <w:p w14:paraId="56DF647D" w14:textId="77777777" w:rsidR="0043706C" w:rsidRPr="0043706C" w:rsidRDefault="0043706C" w:rsidP="0043706C">
      <w:pPr>
        <w:pStyle w:val="Subject"/>
      </w:pPr>
    </w:p>
    <w:p w14:paraId="37AFA006" w14:textId="0EED25DD" w:rsidR="004B2968" w:rsidRPr="004B2968" w:rsidRDefault="005135BB" w:rsidP="00450635">
      <w:pPr>
        <w:pStyle w:val="DateYear"/>
        <w:tabs>
          <w:tab w:val="clear" w:pos="7088"/>
          <w:tab w:val="left" w:pos="7229"/>
        </w:tabs>
        <w:spacing w:before="0" w:after="250" w:line="288" w:lineRule="auto"/>
      </w:pPr>
      <w:r>
        <w:t>5</w:t>
      </w:r>
      <w:r w:rsidR="00B67203" w:rsidRPr="00B67203">
        <w:rPr>
          <w:vertAlign w:val="superscript"/>
        </w:rPr>
        <w:t>th</w:t>
      </w:r>
      <w:r w:rsidR="00B67203">
        <w:t xml:space="preserve"> June</w:t>
      </w:r>
      <w:r w:rsidR="00185A1A">
        <w:t xml:space="preserve"> 2018</w:t>
      </w:r>
      <w:r w:rsidR="00185A1A">
        <w:br/>
      </w:r>
    </w:p>
    <w:p w14:paraId="08760830" w14:textId="431EC764" w:rsidR="004B2968" w:rsidRDefault="004B2968" w:rsidP="00450635">
      <w:pPr>
        <w:pStyle w:val="Addressee"/>
        <w:spacing w:after="250" w:line="288" w:lineRule="auto"/>
      </w:pPr>
      <w:r>
        <w:t xml:space="preserve">Dear </w:t>
      </w:r>
      <w:r w:rsidR="00B67203">
        <w:t>Sir/ Madam</w:t>
      </w:r>
    </w:p>
    <w:p w14:paraId="745D40E4" w14:textId="388F6B68" w:rsidR="00B67203" w:rsidRDefault="00971501" w:rsidP="00B67203">
      <w:pPr>
        <w:pStyle w:val="Subject"/>
        <w:spacing w:after="250" w:line="288" w:lineRule="auto"/>
        <w:jc w:val="both"/>
      </w:pPr>
      <w:r>
        <w:t xml:space="preserve">Planning </w:t>
      </w:r>
      <w:r w:rsidR="00B67203">
        <w:t>Appeal: Gloucester Gate Lodge, London, NW1 4HA</w:t>
      </w:r>
    </w:p>
    <w:p w14:paraId="711842EE" w14:textId="2A5EA99E" w:rsidR="00B67203" w:rsidRPr="009B26C9" w:rsidRDefault="00B67203" w:rsidP="00B67203">
      <w:pPr>
        <w:pStyle w:val="BodytextHep"/>
        <w:rPr>
          <w:b/>
          <w:szCs w:val="20"/>
        </w:rPr>
      </w:pPr>
      <w:r w:rsidRPr="009B26C9">
        <w:rPr>
          <w:b/>
          <w:szCs w:val="20"/>
        </w:rPr>
        <w:t>LPA Reference: 2017/4111/P</w:t>
      </w:r>
    </w:p>
    <w:p w14:paraId="0EAAA253" w14:textId="64145A66" w:rsidR="00B67203" w:rsidRPr="009B26C9" w:rsidRDefault="00B67203" w:rsidP="009B26C9">
      <w:pPr>
        <w:jc w:val="both"/>
        <w:rPr>
          <w:rFonts w:ascii="Helvetica" w:hAnsi="Helvetica"/>
          <w:sz w:val="20"/>
          <w:szCs w:val="20"/>
        </w:rPr>
      </w:pPr>
      <w:r w:rsidRPr="009B26C9">
        <w:rPr>
          <w:rFonts w:ascii="Helvetica" w:hAnsi="Helvetica"/>
          <w:sz w:val="20"/>
          <w:szCs w:val="20"/>
        </w:rPr>
        <w:t xml:space="preserve">This appeal is submitted on behalf of </w:t>
      </w:r>
      <w:proofErr w:type="spellStart"/>
      <w:r w:rsidRPr="009B26C9">
        <w:rPr>
          <w:rFonts w:ascii="Helvetica" w:hAnsi="Helvetica"/>
          <w:sz w:val="20"/>
          <w:szCs w:val="20"/>
        </w:rPr>
        <w:t>Mr</w:t>
      </w:r>
      <w:proofErr w:type="spellEnd"/>
      <w:r w:rsidRPr="009B26C9">
        <w:rPr>
          <w:rFonts w:ascii="Helvetica" w:hAnsi="Helvetica"/>
          <w:sz w:val="20"/>
          <w:szCs w:val="20"/>
        </w:rPr>
        <w:t xml:space="preserve"> Mansour </w:t>
      </w:r>
      <w:proofErr w:type="spellStart"/>
      <w:r w:rsidRPr="009B26C9">
        <w:rPr>
          <w:rFonts w:ascii="Helvetica" w:hAnsi="Helvetica"/>
          <w:sz w:val="20"/>
          <w:szCs w:val="20"/>
        </w:rPr>
        <w:t>Namaki</w:t>
      </w:r>
      <w:proofErr w:type="spellEnd"/>
      <w:r w:rsidRPr="009B26C9">
        <w:rPr>
          <w:rFonts w:ascii="Helvetica" w:hAnsi="Helvetica"/>
          <w:sz w:val="20"/>
          <w:szCs w:val="20"/>
        </w:rPr>
        <w:t xml:space="preserve"> in support of a planning appeal to the Planning Inspectorate following refusal of planning permission at Gloucester Gate Lodge, London, by the London Borough of Camden (LBC) for the following development:</w:t>
      </w:r>
    </w:p>
    <w:p w14:paraId="7C24FD8F" w14:textId="77777777" w:rsidR="00B67203" w:rsidRPr="009B26C9" w:rsidRDefault="00B67203" w:rsidP="00B67203">
      <w:pPr>
        <w:pStyle w:val="ListParagraph"/>
        <w:rPr>
          <w:rFonts w:ascii="Helvetica" w:eastAsia="Times New Roman" w:hAnsi="Helvetica" w:cs="Arial"/>
          <w:i/>
          <w:color w:val="000000"/>
          <w:sz w:val="20"/>
          <w:szCs w:val="20"/>
          <w:shd w:val="clear" w:color="auto" w:fill="FFFFFF"/>
          <w:lang w:val="en-GB" w:eastAsia="en-GB"/>
        </w:rPr>
      </w:pPr>
      <w:r w:rsidRPr="009B26C9">
        <w:rPr>
          <w:rFonts w:ascii="Helvetica" w:eastAsia="Times New Roman" w:hAnsi="Helvetica" w:cs="Arial"/>
          <w:i/>
          <w:color w:val="000000"/>
          <w:sz w:val="20"/>
          <w:szCs w:val="20"/>
          <w:shd w:val="clear" w:color="auto" w:fill="FFFFFF"/>
          <w:lang w:val="en-GB" w:eastAsia="en-GB"/>
        </w:rPr>
        <w:t xml:space="preserve">Variation of condition 3 (approved drawings) of planning permission 2016/4549/P dated 22/12/2016 (for erection of single storey extension connecting 12 Gloucester Gate to mews building and associated alterations), namely lowering of garden level by 200mm, insertion of lift to </w:t>
      </w:r>
      <w:proofErr w:type="spellStart"/>
      <w:r w:rsidRPr="009B26C9">
        <w:rPr>
          <w:rFonts w:ascii="Helvetica" w:eastAsia="Times New Roman" w:hAnsi="Helvetica" w:cs="Arial"/>
          <w:i/>
          <w:color w:val="000000"/>
          <w:sz w:val="20"/>
          <w:szCs w:val="20"/>
          <w:shd w:val="clear" w:color="auto" w:fill="FFFFFF"/>
          <w:lang w:val="en-GB" w:eastAsia="en-GB"/>
        </w:rPr>
        <w:t>lightwell</w:t>
      </w:r>
      <w:proofErr w:type="spellEnd"/>
      <w:r w:rsidRPr="009B26C9">
        <w:rPr>
          <w:rFonts w:ascii="Helvetica" w:eastAsia="Times New Roman" w:hAnsi="Helvetica" w:cs="Arial"/>
          <w:i/>
          <w:color w:val="000000"/>
          <w:sz w:val="20"/>
          <w:szCs w:val="20"/>
          <w:shd w:val="clear" w:color="auto" w:fill="FFFFFF"/>
          <w:lang w:val="en-GB" w:eastAsia="en-GB"/>
        </w:rPr>
        <w:t>, setting back of bay on east elevation, a flat solid roof to garden room, insertion of roof light over lift shaft, reconfigured / additional windows at 2nd floor on south elevation, reconfigured roof lights at 2nd floor roof, relocation of door and widening of garage door to east elevation of 12 Gloucester Gate Mews. </w:t>
      </w:r>
    </w:p>
    <w:p w14:paraId="3467A245" w14:textId="77777777" w:rsidR="00B67203" w:rsidRPr="009B26C9" w:rsidRDefault="00B67203" w:rsidP="00B67203">
      <w:pPr>
        <w:pStyle w:val="ListParagraph"/>
        <w:rPr>
          <w:rFonts w:ascii="Helvetica" w:eastAsia="Times New Roman" w:hAnsi="Helvetica" w:cs="Times New Roman"/>
          <w:sz w:val="20"/>
          <w:szCs w:val="20"/>
          <w:lang w:val="en-GB" w:eastAsia="en-GB"/>
        </w:rPr>
      </w:pPr>
    </w:p>
    <w:p w14:paraId="0A92F516" w14:textId="73F65759" w:rsidR="00B67203" w:rsidRPr="009B26C9" w:rsidRDefault="00B67203" w:rsidP="00B67203">
      <w:pPr>
        <w:jc w:val="both"/>
        <w:rPr>
          <w:rFonts w:ascii="Helvetica" w:hAnsi="Helvetica"/>
          <w:sz w:val="20"/>
          <w:szCs w:val="20"/>
          <w:lang w:val="en-GB"/>
        </w:rPr>
      </w:pPr>
      <w:r w:rsidRPr="009B26C9">
        <w:rPr>
          <w:rFonts w:ascii="Helvetica" w:hAnsi="Helvetica"/>
          <w:sz w:val="20"/>
          <w:szCs w:val="20"/>
          <w:lang w:val="en-GB"/>
        </w:rPr>
        <w:t>The planning application was refused under delegated powers on 15th March 2018.  The Council cited the following 2 reasons for refusal on the formal decision notice:</w:t>
      </w:r>
    </w:p>
    <w:p w14:paraId="32231D2B" w14:textId="77777777" w:rsidR="00E0090F" w:rsidRPr="009B26C9" w:rsidRDefault="00E0090F" w:rsidP="00E0090F">
      <w:pPr>
        <w:pStyle w:val="ListParagraph"/>
        <w:numPr>
          <w:ilvl w:val="0"/>
          <w:numId w:val="10"/>
        </w:numPr>
        <w:rPr>
          <w:rFonts w:ascii="Helvetica" w:eastAsia="Times New Roman" w:hAnsi="Helvetica" w:cs="Times New Roman"/>
          <w:i/>
          <w:sz w:val="20"/>
          <w:szCs w:val="20"/>
          <w:lang w:val="en-GB" w:eastAsia="en-GB"/>
        </w:rPr>
      </w:pPr>
      <w:r w:rsidRPr="009B26C9">
        <w:rPr>
          <w:rFonts w:ascii="Helvetica" w:eastAsia="Times New Roman" w:hAnsi="Helvetica" w:cs="Times New Roman"/>
          <w:i/>
          <w:sz w:val="20"/>
          <w:szCs w:val="20"/>
          <w:lang w:val="en-GB" w:eastAsia="en-GB"/>
        </w:rPr>
        <w:t>The proposed development, in the absence of a legal agreement securing a highway contribution for necessary highway works, would fail to secure adequate provision for the safe movement of pedestrians and have an unacceptable impact on the public highway, contrary to policies A1 (Managing the impact of development) and DM1 (Delivery and monitoring) of the London Borough of Camden Local Plan 2017.</w:t>
      </w:r>
    </w:p>
    <w:p w14:paraId="38944331" w14:textId="77777777" w:rsidR="00E0090F" w:rsidRPr="009B26C9" w:rsidRDefault="00E0090F" w:rsidP="00E0090F">
      <w:pPr>
        <w:pStyle w:val="ListParagraph"/>
        <w:rPr>
          <w:rFonts w:ascii="Helvetica" w:eastAsia="Times New Roman" w:hAnsi="Helvetica" w:cs="Times New Roman"/>
          <w:i/>
          <w:sz w:val="20"/>
          <w:szCs w:val="20"/>
          <w:lang w:val="en-GB" w:eastAsia="en-GB"/>
        </w:rPr>
      </w:pPr>
    </w:p>
    <w:p w14:paraId="25A37105" w14:textId="0822C2B5" w:rsidR="00E0090F" w:rsidRPr="009B26C9" w:rsidRDefault="00E0090F" w:rsidP="00E0090F">
      <w:pPr>
        <w:pStyle w:val="ListParagraph"/>
        <w:numPr>
          <w:ilvl w:val="0"/>
          <w:numId w:val="10"/>
        </w:numPr>
        <w:rPr>
          <w:rFonts w:ascii="Helvetica" w:eastAsia="Times New Roman" w:hAnsi="Helvetica" w:cs="Times New Roman"/>
          <w:i/>
          <w:sz w:val="20"/>
          <w:szCs w:val="20"/>
          <w:lang w:val="en-GB" w:eastAsia="en-GB"/>
        </w:rPr>
      </w:pPr>
      <w:r w:rsidRPr="009B26C9">
        <w:rPr>
          <w:rFonts w:ascii="Helvetica" w:eastAsia="Times New Roman" w:hAnsi="Helvetica" w:cs="Times New Roman"/>
          <w:i/>
          <w:sz w:val="20"/>
          <w:szCs w:val="20"/>
          <w:lang w:val="en-GB" w:eastAsia="en-GB"/>
        </w:rPr>
        <w:t xml:space="preserve">The proposed development, in the absence of a legal agreement securing a Construction Management Plan, would be likely to contribute unacceptably to traffic disruption and be detrimental to general highway and pedestrian safety, contrary to policies A1 (Managing the impact of development) and DM1 (Delivery and monitoring) of the London Borough of Camden Local Plan 2017. </w:t>
      </w:r>
    </w:p>
    <w:p w14:paraId="5CE92A9E" w14:textId="77777777" w:rsidR="00E0090F" w:rsidRPr="009B26C9" w:rsidRDefault="00E0090F" w:rsidP="007B7A6A">
      <w:pPr>
        <w:pStyle w:val="BodytextHep"/>
        <w:spacing w:after="0"/>
        <w:rPr>
          <w:szCs w:val="20"/>
        </w:rPr>
      </w:pPr>
    </w:p>
    <w:p w14:paraId="3044948B" w14:textId="0ED1AB3D" w:rsidR="00E0090F" w:rsidRPr="009B26C9" w:rsidRDefault="00E0090F" w:rsidP="007B7A6A">
      <w:pPr>
        <w:pStyle w:val="BodytextHep"/>
        <w:spacing w:after="0"/>
        <w:rPr>
          <w:szCs w:val="20"/>
        </w:rPr>
      </w:pPr>
      <w:r w:rsidRPr="009B26C9">
        <w:rPr>
          <w:szCs w:val="20"/>
        </w:rPr>
        <w:t>It is the appellant’s intention to agree a Deed of Variation with the London Borough of Camden which would have the effect of securing the necessary highways works along with a Construction Management Plan. A draft Deed of Variation is submitted as part of this appeal</w:t>
      </w:r>
      <w:r w:rsidR="00D16370">
        <w:rPr>
          <w:szCs w:val="20"/>
        </w:rPr>
        <w:t xml:space="preserve"> </w:t>
      </w:r>
      <w:r w:rsidRPr="009B26C9">
        <w:rPr>
          <w:szCs w:val="20"/>
        </w:rPr>
        <w:t>alongside the signed S106 Agreement secured as part of the original planning application reference: 2016/4549/P at Appendix 1 and Appendix 2, respectively.</w:t>
      </w:r>
    </w:p>
    <w:p w14:paraId="67D62F77" w14:textId="77777777" w:rsidR="00E0090F" w:rsidRPr="009B26C9" w:rsidRDefault="00E0090F" w:rsidP="007B7A6A">
      <w:pPr>
        <w:pStyle w:val="BodytextHep"/>
        <w:spacing w:after="0"/>
        <w:rPr>
          <w:szCs w:val="20"/>
        </w:rPr>
      </w:pPr>
    </w:p>
    <w:p w14:paraId="0DAAA24F" w14:textId="7BDCF9AE" w:rsidR="00E0090F" w:rsidRPr="009B26C9" w:rsidRDefault="00E0090F" w:rsidP="007B7A6A">
      <w:pPr>
        <w:pStyle w:val="BodytextHep"/>
        <w:spacing w:after="0"/>
        <w:rPr>
          <w:szCs w:val="20"/>
        </w:rPr>
      </w:pPr>
      <w:r w:rsidRPr="009B26C9">
        <w:rPr>
          <w:szCs w:val="20"/>
        </w:rPr>
        <w:t>It is considered that, once agreed and signed, the Deed of Variation will overcome the reasons for refusal.</w:t>
      </w:r>
    </w:p>
    <w:p w14:paraId="27FBFBD1" w14:textId="77777777" w:rsidR="00E0090F" w:rsidRPr="009B26C9" w:rsidRDefault="00E0090F" w:rsidP="007B7A6A">
      <w:pPr>
        <w:pStyle w:val="BodytextHep"/>
        <w:spacing w:after="0"/>
        <w:rPr>
          <w:szCs w:val="20"/>
        </w:rPr>
      </w:pPr>
    </w:p>
    <w:p w14:paraId="7A7F69A0" w14:textId="40424029" w:rsidR="0033490F" w:rsidRDefault="00E0090F" w:rsidP="007B7A6A">
      <w:pPr>
        <w:pStyle w:val="BodytextHep"/>
        <w:spacing w:after="0"/>
        <w:rPr>
          <w:szCs w:val="20"/>
        </w:rPr>
      </w:pPr>
      <w:r w:rsidRPr="009B26C9">
        <w:rPr>
          <w:szCs w:val="20"/>
        </w:rPr>
        <w:lastRenderedPageBreak/>
        <w:t xml:space="preserve">In addition to the above, this </w:t>
      </w:r>
      <w:r w:rsidR="00D9006B">
        <w:rPr>
          <w:szCs w:val="20"/>
        </w:rPr>
        <w:t xml:space="preserve">application that is the subject of this </w:t>
      </w:r>
      <w:r w:rsidRPr="009B26C9">
        <w:rPr>
          <w:szCs w:val="20"/>
        </w:rPr>
        <w:t xml:space="preserve">appeal is accompanied by a Listed Buildings refusal (LPA reference: 2017/4133/L) for which an appeal will be submitted shortly. </w:t>
      </w:r>
      <w:r w:rsidR="0033490F">
        <w:rPr>
          <w:szCs w:val="20"/>
        </w:rPr>
        <w:t>The Listed Buildings consent sought permission for:</w:t>
      </w:r>
    </w:p>
    <w:p w14:paraId="074FEC94" w14:textId="34ED18DA" w:rsidR="0033490F" w:rsidRDefault="0033490F" w:rsidP="007B7A6A">
      <w:pPr>
        <w:pStyle w:val="BodytextHep"/>
        <w:spacing w:after="0"/>
        <w:rPr>
          <w:szCs w:val="20"/>
        </w:rPr>
      </w:pPr>
      <w:r>
        <w:rPr>
          <w:szCs w:val="20"/>
        </w:rPr>
        <w:tab/>
      </w:r>
    </w:p>
    <w:p w14:paraId="4A692F23" w14:textId="77777777" w:rsidR="00D9006B" w:rsidRPr="00D9006B" w:rsidRDefault="00D9006B" w:rsidP="00D9006B">
      <w:pPr>
        <w:spacing w:after="0"/>
        <w:ind w:left="720"/>
        <w:jc w:val="both"/>
        <w:rPr>
          <w:rFonts w:ascii="Helvetica" w:eastAsia="Times New Roman" w:hAnsi="Helvetica" w:cs="Times New Roman"/>
          <w:i/>
          <w:lang w:val="en-GB" w:eastAsia="en-GB"/>
        </w:rPr>
      </w:pPr>
      <w:r w:rsidRPr="00D9006B">
        <w:rPr>
          <w:rFonts w:ascii="Helvetica" w:eastAsia="Times New Roman" w:hAnsi="Helvetica" w:cs="Arial"/>
          <w:i/>
          <w:color w:val="000000"/>
          <w:sz w:val="20"/>
          <w:szCs w:val="20"/>
          <w:shd w:val="clear" w:color="auto" w:fill="FFFFFF"/>
          <w:lang w:val="en-GB" w:eastAsia="en-GB"/>
        </w:rPr>
        <w:t xml:space="preserve">Erection of single storey extension connecting 12 Gloucester Gate to mews building; insertion of </w:t>
      </w:r>
      <w:proofErr w:type="spellStart"/>
      <w:r w:rsidRPr="00D9006B">
        <w:rPr>
          <w:rFonts w:ascii="Helvetica" w:eastAsia="Times New Roman" w:hAnsi="Helvetica" w:cs="Arial"/>
          <w:i/>
          <w:color w:val="000000"/>
          <w:sz w:val="20"/>
          <w:szCs w:val="20"/>
          <w:shd w:val="clear" w:color="auto" w:fill="FFFFFF"/>
          <w:lang w:val="en-GB" w:eastAsia="en-GB"/>
        </w:rPr>
        <w:t>rooflight</w:t>
      </w:r>
      <w:proofErr w:type="spellEnd"/>
      <w:r w:rsidRPr="00D9006B">
        <w:rPr>
          <w:rFonts w:ascii="Helvetica" w:eastAsia="Times New Roman" w:hAnsi="Helvetica" w:cs="Arial"/>
          <w:i/>
          <w:color w:val="000000"/>
          <w:sz w:val="20"/>
          <w:szCs w:val="20"/>
          <w:shd w:val="clear" w:color="auto" w:fill="FFFFFF"/>
          <w:lang w:val="en-GB" w:eastAsia="en-GB"/>
        </w:rPr>
        <w:t xml:space="preserve">; excavation of basement to extend below rear courtyard and mews properties; remodelling of mews properties with sash windows at upper ground floor (facing courtyard), parapet height raised, and erection of hipped, pitched roof to 12 Gloucester Gate Mews following demolition of 12 and 13 Gloucester Gate Mews behind retained elevation facing Gloucester Gate Mews and internal alterations to 12 Gloucester Gate including installation of lift and alterations at 1st and 2nd floor level (all aforementioned approved under 2016/4554/L) and including the following: revised internal basement layout, relocation of secondary stair at 2nd floor, lowering of garden level by 200mm, insertion of lift to </w:t>
      </w:r>
      <w:proofErr w:type="spellStart"/>
      <w:r w:rsidRPr="00D9006B">
        <w:rPr>
          <w:rFonts w:ascii="Helvetica" w:eastAsia="Times New Roman" w:hAnsi="Helvetica" w:cs="Arial"/>
          <w:i/>
          <w:color w:val="000000"/>
          <w:sz w:val="20"/>
          <w:szCs w:val="20"/>
          <w:shd w:val="clear" w:color="auto" w:fill="FFFFFF"/>
          <w:lang w:val="en-GB" w:eastAsia="en-GB"/>
        </w:rPr>
        <w:t>lightwell</w:t>
      </w:r>
      <w:proofErr w:type="spellEnd"/>
      <w:r w:rsidRPr="00D9006B">
        <w:rPr>
          <w:rFonts w:ascii="Helvetica" w:eastAsia="Times New Roman" w:hAnsi="Helvetica" w:cs="Arial"/>
          <w:i/>
          <w:color w:val="000000"/>
          <w:sz w:val="20"/>
          <w:szCs w:val="20"/>
          <w:shd w:val="clear" w:color="auto" w:fill="FFFFFF"/>
          <w:lang w:val="en-GB" w:eastAsia="en-GB"/>
        </w:rPr>
        <w:t>, setting back of bay on east elevation, insertion of roof light over lift shaft, reconfigured / additional windows at 2nd floor on south elevation, reconfigured roof lights at 2nd floor roof, relocation of door and widening of garage door to east elevation of 12 Gloucester Gate Mews. </w:t>
      </w:r>
    </w:p>
    <w:p w14:paraId="20339BAC" w14:textId="77777777" w:rsidR="0033490F" w:rsidRDefault="0033490F" w:rsidP="007B7A6A">
      <w:pPr>
        <w:pStyle w:val="BodytextHep"/>
        <w:spacing w:after="0"/>
        <w:rPr>
          <w:szCs w:val="20"/>
        </w:rPr>
      </w:pPr>
    </w:p>
    <w:p w14:paraId="7814CA0F" w14:textId="05040C13" w:rsidR="00E0090F" w:rsidRDefault="00E0090F" w:rsidP="007B7A6A">
      <w:pPr>
        <w:pStyle w:val="BodytextHep"/>
        <w:spacing w:after="0"/>
        <w:rPr>
          <w:szCs w:val="20"/>
        </w:rPr>
      </w:pPr>
      <w:r w:rsidRPr="009B26C9">
        <w:rPr>
          <w:szCs w:val="20"/>
        </w:rPr>
        <w:t>We would request that the appeals are considered together under the informal hearing procedure, further details of which are set out in the ‘Justification for a Hearing’ document that accompanies this appeal.</w:t>
      </w:r>
    </w:p>
    <w:p w14:paraId="3AB57687" w14:textId="77777777" w:rsidR="00315004" w:rsidRDefault="00315004" w:rsidP="007B7A6A">
      <w:pPr>
        <w:pStyle w:val="BodytextHep"/>
        <w:spacing w:after="0"/>
        <w:rPr>
          <w:szCs w:val="20"/>
        </w:rPr>
      </w:pPr>
    </w:p>
    <w:p w14:paraId="5E90F880" w14:textId="0833201F" w:rsidR="00315004" w:rsidRDefault="00315004" w:rsidP="007B7A6A">
      <w:pPr>
        <w:pStyle w:val="BodytextHep"/>
        <w:spacing w:after="0"/>
        <w:rPr>
          <w:szCs w:val="20"/>
        </w:rPr>
      </w:pPr>
      <w:proofErr w:type="gramStart"/>
      <w:r>
        <w:rPr>
          <w:szCs w:val="20"/>
        </w:rPr>
        <w:t>With regard to</w:t>
      </w:r>
      <w:proofErr w:type="gramEnd"/>
      <w:r>
        <w:rPr>
          <w:szCs w:val="20"/>
        </w:rPr>
        <w:t xml:space="preserve"> this appeal, please find enclosed the following documents:</w:t>
      </w:r>
    </w:p>
    <w:p w14:paraId="7A9A3012" w14:textId="77777777" w:rsidR="00315004" w:rsidRDefault="00315004" w:rsidP="007B7A6A">
      <w:pPr>
        <w:pStyle w:val="BodytextHep"/>
        <w:spacing w:after="0"/>
        <w:rPr>
          <w:szCs w:val="20"/>
        </w:rPr>
      </w:pPr>
    </w:p>
    <w:p w14:paraId="2C640939" w14:textId="097C6238" w:rsidR="00315004" w:rsidRPr="00315004" w:rsidRDefault="00315004" w:rsidP="007B7A6A">
      <w:pPr>
        <w:pStyle w:val="BodytextHep"/>
        <w:spacing w:after="0"/>
        <w:rPr>
          <w:i/>
          <w:szCs w:val="20"/>
        </w:rPr>
      </w:pPr>
      <w:r w:rsidRPr="00315004">
        <w:rPr>
          <w:i/>
          <w:szCs w:val="20"/>
        </w:rPr>
        <w:t>Appeal Documents</w:t>
      </w:r>
    </w:p>
    <w:p w14:paraId="14C29FE2" w14:textId="77777777" w:rsidR="00315004" w:rsidRDefault="00315004" w:rsidP="007B7A6A">
      <w:pPr>
        <w:pStyle w:val="BodytextHep"/>
        <w:spacing w:after="0"/>
        <w:rPr>
          <w:szCs w:val="20"/>
        </w:rPr>
      </w:pPr>
    </w:p>
    <w:p w14:paraId="03D0ABE7" w14:textId="57B604D5" w:rsidR="00315004" w:rsidRDefault="00315004" w:rsidP="00315004">
      <w:pPr>
        <w:pStyle w:val="BodytextHep"/>
        <w:numPr>
          <w:ilvl w:val="0"/>
          <w:numId w:val="11"/>
        </w:numPr>
        <w:spacing w:after="0"/>
        <w:rPr>
          <w:szCs w:val="20"/>
        </w:rPr>
      </w:pPr>
      <w:r>
        <w:rPr>
          <w:szCs w:val="20"/>
        </w:rPr>
        <w:t>Covering letter</w:t>
      </w:r>
    </w:p>
    <w:p w14:paraId="4AC91153" w14:textId="0D0B3B4B" w:rsidR="00315004" w:rsidRDefault="00315004" w:rsidP="00315004">
      <w:pPr>
        <w:pStyle w:val="BodytextHep"/>
        <w:numPr>
          <w:ilvl w:val="0"/>
          <w:numId w:val="11"/>
        </w:numPr>
        <w:spacing w:after="0"/>
        <w:rPr>
          <w:szCs w:val="20"/>
        </w:rPr>
      </w:pPr>
      <w:r>
        <w:rPr>
          <w:szCs w:val="20"/>
        </w:rPr>
        <w:t>Appeal form</w:t>
      </w:r>
    </w:p>
    <w:p w14:paraId="1EAA79B1" w14:textId="0E8D45DD" w:rsidR="00315004" w:rsidRDefault="00315004" w:rsidP="00315004">
      <w:pPr>
        <w:pStyle w:val="BodytextHep"/>
        <w:numPr>
          <w:ilvl w:val="0"/>
          <w:numId w:val="11"/>
        </w:numPr>
        <w:spacing w:after="0"/>
        <w:rPr>
          <w:szCs w:val="20"/>
        </w:rPr>
      </w:pPr>
      <w:r>
        <w:rPr>
          <w:szCs w:val="20"/>
        </w:rPr>
        <w:t>Hearing Justification Note</w:t>
      </w:r>
    </w:p>
    <w:p w14:paraId="02EE645F" w14:textId="77777777" w:rsidR="00315004" w:rsidRDefault="00315004" w:rsidP="00315004">
      <w:pPr>
        <w:pStyle w:val="BodytextHep"/>
        <w:spacing w:after="0"/>
        <w:rPr>
          <w:szCs w:val="20"/>
        </w:rPr>
      </w:pPr>
    </w:p>
    <w:p w14:paraId="5CBDEF5A" w14:textId="377A84E9" w:rsidR="00315004" w:rsidRPr="00315004" w:rsidRDefault="00315004" w:rsidP="00315004">
      <w:pPr>
        <w:pStyle w:val="BodytextHep"/>
        <w:spacing w:after="0"/>
        <w:rPr>
          <w:i/>
          <w:szCs w:val="20"/>
        </w:rPr>
      </w:pPr>
      <w:r w:rsidRPr="00315004">
        <w:rPr>
          <w:i/>
          <w:szCs w:val="20"/>
        </w:rPr>
        <w:t>Application Documents</w:t>
      </w:r>
    </w:p>
    <w:p w14:paraId="7D9425C9" w14:textId="77777777" w:rsidR="00315004" w:rsidRDefault="00315004" w:rsidP="00315004">
      <w:pPr>
        <w:pStyle w:val="BodytextHep"/>
        <w:spacing w:after="0"/>
        <w:rPr>
          <w:szCs w:val="20"/>
        </w:rPr>
      </w:pPr>
    </w:p>
    <w:p w14:paraId="72499FE8" w14:textId="6063E4CB" w:rsidR="00315004" w:rsidRDefault="00315004" w:rsidP="00315004">
      <w:pPr>
        <w:pStyle w:val="BodytextHep"/>
        <w:numPr>
          <w:ilvl w:val="0"/>
          <w:numId w:val="11"/>
        </w:numPr>
        <w:spacing w:after="0"/>
        <w:rPr>
          <w:szCs w:val="20"/>
        </w:rPr>
      </w:pPr>
      <w:r>
        <w:rPr>
          <w:szCs w:val="20"/>
        </w:rPr>
        <w:t xml:space="preserve"> Completed Application Form</w:t>
      </w:r>
    </w:p>
    <w:p w14:paraId="4E31B341" w14:textId="003084D1" w:rsidR="00315004" w:rsidRDefault="00315004" w:rsidP="00315004">
      <w:pPr>
        <w:pStyle w:val="BodytextHep"/>
        <w:numPr>
          <w:ilvl w:val="0"/>
          <w:numId w:val="11"/>
        </w:numPr>
        <w:spacing w:after="0"/>
        <w:rPr>
          <w:szCs w:val="20"/>
        </w:rPr>
      </w:pPr>
      <w:r>
        <w:rPr>
          <w:szCs w:val="20"/>
        </w:rPr>
        <w:t xml:space="preserve"> Application Cover Letter</w:t>
      </w:r>
    </w:p>
    <w:p w14:paraId="11217062" w14:textId="281EE03F" w:rsidR="00315004" w:rsidRPr="00315004" w:rsidRDefault="00315004" w:rsidP="00315004">
      <w:pPr>
        <w:pStyle w:val="p1"/>
        <w:numPr>
          <w:ilvl w:val="0"/>
          <w:numId w:val="11"/>
        </w:numPr>
        <w:rPr>
          <w:sz w:val="20"/>
          <w:szCs w:val="20"/>
        </w:rPr>
      </w:pPr>
      <w:r w:rsidRPr="00315004">
        <w:rPr>
          <w:rStyle w:val="apple-converted-space"/>
          <w:sz w:val="20"/>
          <w:szCs w:val="20"/>
        </w:rPr>
        <w:t> </w:t>
      </w:r>
      <w:r w:rsidRPr="00315004">
        <w:rPr>
          <w:sz w:val="20"/>
          <w:szCs w:val="20"/>
        </w:rPr>
        <w:t>Planning Statement (dated July 2017)</w:t>
      </w:r>
    </w:p>
    <w:p w14:paraId="4AE113E7" w14:textId="283568C9" w:rsidR="00315004" w:rsidRPr="00315004" w:rsidRDefault="00315004" w:rsidP="00315004">
      <w:pPr>
        <w:pStyle w:val="p1"/>
        <w:numPr>
          <w:ilvl w:val="0"/>
          <w:numId w:val="11"/>
        </w:numPr>
        <w:rPr>
          <w:sz w:val="20"/>
          <w:szCs w:val="20"/>
        </w:rPr>
      </w:pPr>
      <w:r w:rsidRPr="00315004">
        <w:rPr>
          <w:rStyle w:val="apple-converted-space"/>
          <w:sz w:val="20"/>
          <w:szCs w:val="20"/>
        </w:rPr>
        <w:t> </w:t>
      </w:r>
      <w:r w:rsidRPr="00315004">
        <w:rPr>
          <w:sz w:val="20"/>
          <w:szCs w:val="20"/>
        </w:rPr>
        <w:t>Heritage Statement (dated August 2016)</w:t>
      </w:r>
    </w:p>
    <w:p w14:paraId="37C55684" w14:textId="6F372D49" w:rsidR="00315004" w:rsidRPr="00315004" w:rsidRDefault="00315004" w:rsidP="00315004">
      <w:pPr>
        <w:pStyle w:val="p1"/>
        <w:numPr>
          <w:ilvl w:val="0"/>
          <w:numId w:val="11"/>
        </w:numPr>
        <w:rPr>
          <w:sz w:val="20"/>
          <w:szCs w:val="20"/>
        </w:rPr>
      </w:pPr>
      <w:r w:rsidRPr="00315004">
        <w:rPr>
          <w:rStyle w:val="apple-converted-space"/>
          <w:sz w:val="20"/>
          <w:szCs w:val="20"/>
        </w:rPr>
        <w:t> </w:t>
      </w:r>
      <w:r w:rsidRPr="00315004">
        <w:rPr>
          <w:sz w:val="20"/>
          <w:szCs w:val="20"/>
        </w:rPr>
        <w:t>Heritage Statement Addendum (dated July 2017)</w:t>
      </w:r>
    </w:p>
    <w:p w14:paraId="2894D860" w14:textId="1FEF6803" w:rsidR="00315004" w:rsidRPr="00315004" w:rsidRDefault="00315004" w:rsidP="00315004">
      <w:pPr>
        <w:pStyle w:val="p1"/>
        <w:numPr>
          <w:ilvl w:val="0"/>
          <w:numId w:val="11"/>
        </w:numPr>
        <w:rPr>
          <w:sz w:val="20"/>
          <w:szCs w:val="20"/>
        </w:rPr>
      </w:pPr>
      <w:r w:rsidRPr="00315004">
        <w:rPr>
          <w:sz w:val="20"/>
          <w:szCs w:val="20"/>
        </w:rPr>
        <w:t xml:space="preserve"> Design &amp; Access Statement (dated August 2016)</w:t>
      </w:r>
    </w:p>
    <w:p w14:paraId="713DAD38" w14:textId="4E2B5864" w:rsidR="00315004" w:rsidRPr="00315004" w:rsidRDefault="00315004" w:rsidP="00315004">
      <w:pPr>
        <w:pStyle w:val="p1"/>
        <w:numPr>
          <w:ilvl w:val="0"/>
          <w:numId w:val="11"/>
        </w:numPr>
        <w:rPr>
          <w:sz w:val="20"/>
          <w:szCs w:val="20"/>
        </w:rPr>
      </w:pPr>
      <w:r w:rsidRPr="00315004">
        <w:rPr>
          <w:rStyle w:val="apple-converted-space"/>
          <w:sz w:val="20"/>
          <w:szCs w:val="20"/>
        </w:rPr>
        <w:t> </w:t>
      </w:r>
      <w:r w:rsidRPr="00315004">
        <w:rPr>
          <w:sz w:val="20"/>
          <w:szCs w:val="20"/>
        </w:rPr>
        <w:t>Design and Access Statement Addendum (dated November 2017)</w:t>
      </w:r>
    </w:p>
    <w:p w14:paraId="662B2F15" w14:textId="1C534C0C" w:rsidR="00315004" w:rsidRPr="00315004" w:rsidRDefault="00315004" w:rsidP="00315004">
      <w:pPr>
        <w:pStyle w:val="p1"/>
        <w:numPr>
          <w:ilvl w:val="0"/>
          <w:numId w:val="11"/>
        </w:numPr>
        <w:rPr>
          <w:sz w:val="20"/>
          <w:szCs w:val="20"/>
        </w:rPr>
      </w:pPr>
      <w:r w:rsidRPr="00315004">
        <w:rPr>
          <w:rStyle w:val="apple-converted-space"/>
          <w:sz w:val="20"/>
          <w:szCs w:val="20"/>
        </w:rPr>
        <w:t> </w:t>
      </w:r>
      <w:r w:rsidRPr="00315004">
        <w:rPr>
          <w:sz w:val="20"/>
          <w:szCs w:val="20"/>
        </w:rPr>
        <w:t>Basement Impact Assessment (dated August 2016)</w:t>
      </w:r>
    </w:p>
    <w:p w14:paraId="21BA2EA5" w14:textId="0A0F4CEA" w:rsidR="00315004" w:rsidRPr="00315004" w:rsidRDefault="00315004" w:rsidP="00315004">
      <w:pPr>
        <w:pStyle w:val="p1"/>
        <w:numPr>
          <w:ilvl w:val="0"/>
          <w:numId w:val="11"/>
        </w:numPr>
        <w:rPr>
          <w:sz w:val="20"/>
          <w:szCs w:val="20"/>
        </w:rPr>
      </w:pPr>
      <w:r w:rsidRPr="00315004">
        <w:rPr>
          <w:rStyle w:val="apple-converted-space"/>
          <w:sz w:val="20"/>
          <w:szCs w:val="20"/>
        </w:rPr>
        <w:t> </w:t>
      </w:r>
      <w:r w:rsidRPr="00315004">
        <w:rPr>
          <w:sz w:val="20"/>
          <w:szCs w:val="20"/>
        </w:rPr>
        <w:t>BIA Addendum Report (dated July 2017)</w:t>
      </w:r>
    </w:p>
    <w:p w14:paraId="7E9C26A3" w14:textId="3B1B09B9" w:rsidR="00315004" w:rsidRPr="00315004" w:rsidRDefault="00315004" w:rsidP="00315004">
      <w:pPr>
        <w:pStyle w:val="p1"/>
        <w:numPr>
          <w:ilvl w:val="0"/>
          <w:numId w:val="11"/>
        </w:numPr>
        <w:rPr>
          <w:sz w:val="20"/>
          <w:szCs w:val="20"/>
        </w:rPr>
      </w:pPr>
      <w:r w:rsidRPr="00315004">
        <w:rPr>
          <w:rStyle w:val="apple-converted-space"/>
          <w:sz w:val="20"/>
          <w:szCs w:val="20"/>
        </w:rPr>
        <w:t> </w:t>
      </w:r>
      <w:r w:rsidRPr="00315004">
        <w:rPr>
          <w:sz w:val="20"/>
          <w:szCs w:val="20"/>
        </w:rPr>
        <w:t>Daylight and Sunlight Report (dated August 2016)</w:t>
      </w:r>
    </w:p>
    <w:p w14:paraId="47832BFB" w14:textId="10161D38" w:rsidR="00315004" w:rsidRPr="00315004" w:rsidRDefault="00315004" w:rsidP="00315004">
      <w:pPr>
        <w:pStyle w:val="p1"/>
        <w:numPr>
          <w:ilvl w:val="0"/>
          <w:numId w:val="11"/>
        </w:numPr>
        <w:rPr>
          <w:sz w:val="20"/>
          <w:szCs w:val="20"/>
        </w:rPr>
      </w:pPr>
      <w:r w:rsidRPr="00315004">
        <w:rPr>
          <w:rStyle w:val="apple-converted-space"/>
          <w:sz w:val="20"/>
          <w:szCs w:val="20"/>
        </w:rPr>
        <w:t> </w:t>
      </w:r>
      <w:r w:rsidRPr="00315004">
        <w:rPr>
          <w:sz w:val="20"/>
          <w:szCs w:val="20"/>
        </w:rPr>
        <w:t>Daylight and Sunlight Letter (dated July 2017)</w:t>
      </w:r>
    </w:p>
    <w:p w14:paraId="0E3B2443" w14:textId="2E1BE666" w:rsidR="00315004" w:rsidRPr="00315004" w:rsidRDefault="00315004" w:rsidP="00315004">
      <w:pPr>
        <w:pStyle w:val="p1"/>
        <w:numPr>
          <w:ilvl w:val="0"/>
          <w:numId w:val="11"/>
        </w:numPr>
        <w:rPr>
          <w:sz w:val="20"/>
          <w:szCs w:val="20"/>
        </w:rPr>
      </w:pPr>
      <w:r w:rsidRPr="00315004">
        <w:rPr>
          <w:rStyle w:val="apple-converted-space"/>
          <w:sz w:val="20"/>
          <w:szCs w:val="20"/>
        </w:rPr>
        <w:t> </w:t>
      </w:r>
      <w:proofErr w:type="spellStart"/>
      <w:r w:rsidRPr="00315004">
        <w:rPr>
          <w:sz w:val="20"/>
          <w:szCs w:val="20"/>
        </w:rPr>
        <w:t>Arboricultural</w:t>
      </w:r>
      <w:proofErr w:type="spellEnd"/>
      <w:r w:rsidRPr="00315004">
        <w:rPr>
          <w:sz w:val="20"/>
          <w:szCs w:val="20"/>
        </w:rPr>
        <w:t xml:space="preserve"> Impact Assessment (dated August 2016)</w:t>
      </w:r>
    </w:p>
    <w:p w14:paraId="0DEADD48" w14:textId="50B2CE8F" w:rsidR="00315004" w:rsidRPr="00315004" w:rsidRDefault="00315004" w:rsidP="00315004">
      <w:pPr>
        <w:pStyle w:val="p1"/>
        <w:numPr>
          <w:ilvl w:val="0"/>
          <w:numId w:val="11"/>
        </w:numPr>
        <w:rPr>
          <w:sz w:val="20"/>
          <w:szCs w:val="20"/>
        </w:rPr>
      </w:pPr>
      <w:r w:rsidRPr="00315004">
        <w:rPr>
          <w:rStyle w:val="apple-converted-space"/>
          <w:sz w:val="20"/>
          <w:szCs w:val="20"/>
        </w:rPr>
        <w:t> </w:t>
      </w:r>
      <w:r w:rsidRPr="00315004">
        <w:rPr>
          <w:sz w:val="20"/>
          <w:szCs w:val="20"/>
        </w:rPr>
        <w:t>A</w:t>
      </w:r>
      <w:r w:rsidRPr="00315004">
        <w:rPr>
          <w:sz w:val="20"/>
          <w:szCs w:val="20"/>
        </w:rPr>
        <w:t xml:space="preserve">ddendum to </w:t>
      </w:r>
      <w:proofErr w:type="spellStart"/>
      <w:r w:rsidRPr="00315004">
        <w:rPr>
          <w:sz w:val="20"/>
          <w:szCs w:val="20"/>
        </w:rPr>
        <w:t>Arboricultural</w:t>
      </w:r>
      <w:proofErr w:type="spellEnd"/>
      <w:r w:rsidRPr="00315004">
        <w:rPr>
          <w:sz w:val="20"/>
          <w:szCs w:val="20"/>
        </w:rPr>
        <w:t xml:space="preserve"> Impact assessment (dated November 2016)</w:t>
      </w:r>
    </w:p>
    <w:p w14:paraId="15F85AF4" w14:textId="77777777" w:rsidR="00315004" w:rsidRPr="00315004" w:rsidRDefault="00315004" w:rsidP="00315004">
      <w:pPr>
        <w:pStyle w:val="p1"/>
        <w:numPr>
          <w:ilvl w:val="0"/>
          <w:numId w:val="11"/>
        </w:numPr>
        <w:rPr>
          <w:sz w:val="20"/>
          <w:szCs w:val="20"/>
        </w:rPr>
      </w:pPr>
      <w:r w:rsidRPr="00315004">
        <w:rPr>
          <w:rStyle w:val="apple-converted-space"/>
          <w:sz w:val="20"/>
          <w:szCs w:val="20"/>
        </w:rPr>
        <w:t> </w:t>
      </w:r>
      <w:r w:rsidRPr="00315004">
        <w:rPr>
          <w:sz w:val="20"/>
          <w:szCs w:val="20"/>
        </w:rPr>
        <w:t>Outline Construction Management Plan (dated August 2016), and</w:t>
      </w:r>
    </w:p>
    <w:p w14:paraId="73C60805" w14:textId="734D39A7" w:rsidR="00315004" w:rsidRDefault="00315004" w:rsidP="00315004">
      <w:pPr>
        <w:pStyle w:val="p1"/>
        <w:numPr>
          <w:ilvl w:val="0"/>
          <w:numId w:val="11"/>
        </w:numPr>
        <w:rPr>
          <w:sz w:val="20"/>
          <w:szCs w:val="20"/>
        </w:rPr>
      </w:pPr>
      <w:r>
        <w:rPr>
          <w:sz w:val="20"/>
          <w:szCs w:val="20"/>
        </w:rPr>
        <w:t xml:space="preserve"> </w:t>
      </w:r>
      <w:r w:rsidRPr="00315004">
        <w:rPr>
          <w:sz w:val="20"/>
          <w:szCs w:val="20"/>
        </w:rPr>
        <w:t>CIL Form.</w:t>
      </w:r>
    </w:p>
    <w:p w14:paraId="48625A57" w14:textId="77777777" w:rsidR="00315004" w:rsidRPr="00315004" w:rsidRDefault="00315004" w:rsidP="00315004">
      <w:pPr>
        <w:pStyle w:val="p1"/>
        <w:ind w:left="720"/>
        <w:rPr>
          <w:sz w:val="20"/>
          <w:szCs w:val="20"/>
        </w:rPr>
      </w:pPr>
    </w:p>
    <w:p w14:paraId="0F2EAFAA" w14:textId="77777777" w:rsidR="00315004" w:rsidRPr="00315004" w:rsidRDefault="00315004" w:rsidP="00315004">
      <w:pPr>
        <w:pStyle w:val="p1"/>
        <w:rPr>
          <w:i/>
          <w:sz w:val="20"/>
          <w:szCs w:val="20"/>
        </w:rPr>
      </w:pPr>
      <w:bookmarkStart w:id="0" w:name="_GoBack"/>
      <w:r w:rsidRPr="00315004">
        <w:rPr>
          <w:i/>
          <w:sz w:val="20"/>
          <w:szCs w:val="20"/>
        </w:rPr>
        <w:t>Application Drawings:</w:t>
      </w:r>
    </w:p>
    <w:bookmarkEnd w:id="0"/>
    <w:p w14:paraId="2E0C522C" w14:textId="77777777" w:rsidR="00315004" w:rsidRDefault="00315004" w:rsidP="00315004">
      <w:pPr>
        <w:pStyle w:val="p1"/>
        <w:rPr>
          <w:sz w:val="20"/>
          <w:szCs w:val="20"/>
        </w:rPr>
      </w:pPr>
    </w:p>
    <w:p w14:paraId="74A9B832" w14:textId="77777777" w:rsidR="00315004" w:rsidRPr="00315004" w:rsidRDefault="00315004" w:rsidP="00315004">
      <w:pPr>
        <w:pStyle w:val="p1"/>
        <w:numPr>
          <w:ilvl w:val="0"/>
          <w:numId w:val="11"/>
        </w:numPr>
        <w:rPr>
          <w:sz w:val="20"/>
          <w:szCs w:val="20"/>
        </w:rPr>
      </w:pPr>
    </w:p>
    <w:p w14:paraId="0D15CC60" w14:textId="313EC465" w:rsidR="00315004" w:rsidRPr="00315004" w:rsidRDefault="00315004" w:rsidP="00315004">
      <w:pPr>
        <w:pStyle w:val="p1"/>
        <w:numPr>
          <w:ilvl w:val="0"/>
          <w:numId w:val="11"/>
        </w:numPr>
        <w:rPr>
          <w:sz w:val="20"/>
          <w:szCs w:val="20"/>
        </w:rPr>
      </w:pPr>
      <w:r w:rsidRPr="00315004">
        <w:rPr>
          <w:sz w:val="20"/>
          <w:szCs w:val="20"/>
        </w:rPr>
        <w:t>PD0010 Rev.1 – Existing Site Plan;</w:t>
      </w:r>
    </w:p>
    <w:p w14:paraId="184E3A85" w14:textId="50012477" w:rsidR="00315004" w:rsidRPr="00315004" w:rsidRDefault="00315004" w:rsidP="00315004">
      <w:pPr>
        <w:pStyle w:val="p1"/>
        <w:numPr>
          <w:ilvl w:val="0"/>
          <w:numId w:val="11"/>
        </w:numPr>
        <w:rPr>
          <w:sz w:val="20"/>
          <w:szCs w:val="20"/>
        </w:rPr>
      </w:pPr>
      <w:r w:rsidRPr="00315004">
        <w:rPr>
          <w:sz w:val="20"/>
          <w:szCs w:val="20"/>
        </w:rPr>
        <w:t>PD0011 Rev.1 – Proposed Site Plan;</w:t>
      </w:r>
    </w:p>
    <w:p w14:paraId="0C27CA46" w14:textId="56E0D7E6" w:rsidR="00315004" w:rsidRPr="00315004" w:rsidRDefault="00315004" w:rsidP="00315004">
      <w:pPr>
        <w:pStyle w:val="p1"/>
        <w:numPr>
          <w:ilvl w:val="0"/>
          <w:numId w:val="11"/>
        </w:numPr>
        <w:rPr>
          <w:sz w:val="20"/>
          <w:szCs w:val="20"/>
        </w:rPr>
      </w:pPr>
      <w:r w:rsidRPr="00315004">
        <w:rPr>
          <w:sz w:val="20"/>
          <w:szCs w:val="20"/>
        </w:rPr>
        <w:t>PD0999 Rev.1 – Existing Lower Ground Floor Plan;</w:t>
      </w:r>
    </w:p>
    <w:p w14:paraId="6D879D9E" w14:textId="0AC77743" w:rsidR="00315004" w:rsidRPr="00315004" w:rsidRDefault="00315004" w:rsidP="00315004">
      <w:pPr>
        <w:pStyle w:val="p1"/>
        <w:numPr>
          <w:ilvl w:val="0"/>
          <w:numId w:val="11"/>
        </w:numPr>
        <w:rPr>
          <w:sz w:val="20"/>
          <w:szCs w:val="20"/>
        </w:rPr>
      </w:pPr>
      <w:r w:rsidRPr="00315004">
        <w:rPr>
          <w:sz w:val="20"/>
          <w:szCs w:val="20"/>
        </w:rPr>
        <w:t>PD1000 Rev.1 – Existing Ground Floor Plan;</w:t>
      </w:r>
    </w:p>
    <w:p w14:paraId="06B6AD77" w14:textId="2136FD9D" w:rsidR="00315004" w:rsidRPr="00315004" w:rsidRDefault="00315004" w:rsidP="00315004">
      <w:pPr>
        <w:pStyle w:val="p1"/>
        <w:numPr>
          <w:ilvl w:val="0"/>
          <w:numId w:val="11"/>
        </w:numPr>
        <w:rPr>
          <w:sz w:val="20"/>
          <w:szCs w:val="20"/>
        </w:rPr>
      </w:pPr>
      <w:r w:rsidRPr="00315004">
        <w:rPr>
          <w:sz w:val="20"/>
          <w:szCs w:val="20"/>
        </w:rPr>
        <w:t>PD1000A Rev.1 – Existing Ground Floor Forecourt Plan;</w:t>
      </w:r>
    </w:p>
    <w:p w14:paraId="29295379" w14:textId="55AC3352" w:rsidR="00315004" w:rsidRPr="00315004" w:rsidRDefault="00315004" w:rsidP="00315004">
      <w:pPr>
        <w:pStyle w:val="p1"/>
        <w:numPr>
          <w:ilvl w:val="0"/>
          <w:numId w:val="11"/>
        </w:numPr>
        <w:rPr>
          <w:sz w:val="20"/>
          <w:szCs w:val="20"/>
        </w:rPr>
      </w:pPr>
      <w:r w:rsidRPr="00315004">
        <w:rPr>
          <w:sz w:val="20"/>
          <w:szCs w:val="20"/>
        </w:rPr>
        <w:t>PD1001 Rev.1 – Existing First Floor Plan;</w:t>
      </w:r>
    </w:p>
    <w:p w14:paraId="31740700" w14:textId="4A39AEF9" w:rsidR="00315004" w:rsidRPr="00315004" w:rsidRDefault="00315004" w:rsidP="00315004">
      <w:pPr>
        <w:pStyle w:val="p1"/>
        <w:numPr>
          <w:ilvl w:val="0"/>
          <w:numId w:val="11"/>
        </w:numPr>
        <w:rPr>
          <w:sz w:val="20"/>
          <w:szCs w:val="20"/>
        </w:rPr>
      </w:pPr>
      <w:r w:rsidRPr="00315004">
        <w:rPr>
          <w:sz w:val="20"/>
          <w:szCs w:val="20"/>
        </w:rPr>
        <w:lastRenderedPageBreak/>
        <w:t>PD1002 Rev.1 – Existing First Second Floor Plan;</w:t>
      </w:r>
    </w:p>
    <w:p w14:paraId="4B3D4DC3" w14:textId="21FA6CA9" w:rsidR="00315004" w:rsidRPr="00315004" w:rsidRDefault="00315004" w:rsidP="00315004">
      <w:pPr>
        <w:pStyle w:val="p1"/>
        <w:numPr>
          <w:ilvl w:val="0"/>
          <w:numId w:val="11"/>
        </w:numPr>
        <w:rPr>
          <w:sz w:val="20"/>
          <w:szCs w:val="20"/>
        </w:rPr>
      </w:pPr>
      <w:r w:rsidRPr="00315004">
        <w:rPr>
          <w:sz w:val="20"/>
          <w:szCs w:val="20"/>
        </w:rPr>
        <w:t>PD1003 Rev.1 – Existing Roof Plan;</w:t>
      </w:r>
    </w:p>
    <w:p w14:paraId="09DD059D" w14:textId="1F275FF2" w:rsidR="00315004" w:rsidRPr="00315004" w:rsidRDefault="00315004" w:rsidP="00315004">
      <w:pPr>
        <w:pStyle w:val="p1"/>
        <w:numPr>
          <w:ilvl w:val="0"/>
          <w:numId w:val="11"/>
        </w:numPr>
        <w:rPr>
          <w:sz w:val="20"/>
          <w:szCs w:val="20"/>
        </w:rPr>
      </w:pPr>
      <w:r w:rsidRPr="00315004">
        <w:rPr>
          <w:sz w:val="20"/>
          <w:szCs w:val="20"/>
        </w:rPr>
        <w:t>PD1100 Rev.1 – Existing Elevation 01;</w:t>
      </w:r>
    </w:p>
    <w:p w14:paraId="7F2D0E5B" w14:textId="44988481" w:rsidR="00315004" w:rsidRPr="00315004" w:rsidRDefault="00315004" w:rsidP="00315004">
      <w:pPr>
        <w:pStyle w:val="p1"/>
        <w:numPr>
          <w:ilvl w:val="0"/>
          <w:numId w:val="11"/>
        </w:numPr>
        <w:rPr>
          <w:sz w:val="20"/>
          <w:szCs w:val="20"/>
        </w:rPr>
      </w:pPr>
      <w:r w:rsidRPr="00315004">
        <w:rPr>
          <w:sz w:val="20"/>
          <w:szCs w:val="20"/>
        </w:rPr>
        <w:t>PD1101 Rev.1 – Existing Elevation 02;</w:t>
      </w:r>
    </w:p>
    <w:p w14:paraId="7E8CAD58" w14:textId="2A202E8B" w:rsidR="00315004" w:rsidRPr="00315004" w:rsidRDefault="00315004" w:rsidP="00315004">
      <w:pPr>
        <w:pStyle w:val="p1"/>
        <w:numPr>
          <w:ilvl w:val="0"/>
          <w:numId w:val="11"/>
        </w:numPr>
        <w:rPr>
          <w:sz w:val="20"/>
          <w:szCs w:val="20"/>
        </w:rPr>
      </w:pPr>
      <w:r w:rsidRPr="00315004">
        <w:rPr>
          <w:sz w:val="20"/>
          <w:szCs w:val="20"/>
        </w:rPr>
        <w:t>PD1200 Rev.1 – Existing Section E;</w:t>
      </w:r>
    </w:p>
    <w:p w14:paraId="773FA56C" w14:textId="537B443A" w:rsidR="00315004" w:rsidRPr="00315004" w:rsidRDefault="00315004" w:rsidP="00315004">
      <w:pPr>
        <w:pStyle w:val="p1"/>
        <w:numPr>
          <w:ilvl w:val="0"/>
          <w:numId w:val="11"/>
        </w:numPr>
        <w:rPr>
          <w:sz w:val="20"/>
          <w:szCs w:val="20"/>
        </w:rPr>
      </w:pPr>
      <w:r w:rsidRPr="00315004">
        <w:rPr>
          <w:sz w:val="20"/>
          <w:szCs w:val="20"/>
        </w:rPr>
        <w:t>PD1201 Rev.1 – Existing Section B;</w:t>
      </w:r>
    </w:p>
    <w:p w14:paraId="5FBA0709" w14:textId="2FA650A1" w:rsidR="00315004" w:rsidRPr="00315004" w:rsidRDefault="00315004" w:rsidP="00315004">
      <w:pPr>
        <w:pStyle w:val="p1"/>
        <w:numPr>
          <w:ilvl w:val="0"/>
          <w:numId w:val="11"/>
        </w:numPr>
        <w:rPr>
          <w:sz w:val="20"/>
          <w:szCs w:val="20"/>
        </w:rPr>
      </w:pPr>
      <w:r w:rsidRPr="00315004">
        <w:rPr>
          <w:sz w:val="20"/>
          <w:szCs w:val="20"/>
        </w:rPr>
        <w:t>PD1202 Rev.1 – Existing Section A;</w:t>
      </w:r>
    </w:p>
    <w:p w14:paraId="7EACC633" w14:textId="1A700AEE" w:rsidR="00315004" w:rsidRPr="00315004" w:rsidRDefault="00315004" w:rsidP="00315004">
      <w:pPr>
        <w:pStyle w:val="p1"/>
        <w:numPr>
          <w:ilvl w:val="0"/>
          <w:numId w:val="11"/>
        </w:numPr>
        <w:rPr>
          <w:sz w:val="20"/>
          <w:szCs w:val="20"/>
        </w:rPr>
      </w:pPr>
      <w:r w:rsidRPr="00315004">
        <w:rPr>
          <w:sz w:val="20"/>
          <w:szCs w:val="20"/>
        </w:rPr>
        <w:t>PD1203 Rev.1 – Existing Section C;</w:t>
      </w:r>
    </w:p>
    <w:p w14:paraId="453C7BE0" w14:textId="57600927" w:rsidR="00315004" w:rsidRPr="00315004" w:rsidRDefault="00315004" w:rsidP="00315004">
      <w:pPr>
        <w:pStyle w:val="p1"/>
        <w:numPr>
          <w:ilvl w:val="0"/>
          <w:numId w:val="11"/>
        </w:numPr>
        <w:rPr>
          <w:sz w:val="20"/>
          <w:szCs w:val="20"/>
        </w:rPr>
      </w:pPr>
      <w:r w:rsidRPr="00315004">
        <w:rPr>
          <w:sz w:val="20"/>
          <w:szCs w:val="20"/>
        </w:rPr>
        <w:t>PD1204 Rev.1 – Existing Section F;</w:t>
      </w:r>
    </w:p>
    <w:p w14:paraId="3C692933" w14:textId="1A4BFBF4" w:rsidR="00315004" w:rsidRPr="00315004" w:rsidRDefault="00315004" w:rsidP="00315004">
      <w:pPr>
        <w:pStyle w:val="p1"/>
        <w:numPr>
          <w:ilvl w:val="0"/>
          <w:numId w:val="11"/>
        </w:numPr>
        <w:rPr>
          <w:sz w:val="20"/>
          <w:szCs w:val="20"/>
        </w:rPr>
      </w:pPr>
      <w:r w:rsidRPr="00315004">
        <w:rPr>
          <w:sz w:val="20"/>
          <w:szCs w:val="20"/>
        </w:rPr>
        <w:t>PD1205 Rev.1 – Existing Section D;</w:t>
      </w:r>
    </w:p>
    <w:p w14:paraId="295E67CA" w14:textId="700D90DC" w:rsidR="00315004" w:rsidRPr="00315004" w:rsidRDefault="00315004" w:rsidP="00315004">
      <w:pPr>
        <w:pStyle w:val="p1"/>
        <w:numPr>
          <w:ilvl w:val="0"/>
          <w:numId w:val="11"/>
        </w:numPr>
        <w:rPr>
          <w:sz w:val="20"/>
          <w:szCs w:val="20"/>
        </w:rPr>
      </w:pPr>
      <w:r w:rsidRPr="00315004">
        <w:rPr>
          <w:sz w:val="20"/>
          <w:szCs w:val="20"/>
        </w:rPr>
        <w:t>PD1499 Rev.3 – Demolition Drawing Lower Ground Floor Plan;</w:t>
      </w:r>
    </w:p>
    <w:p w14:paraId="25C07731" w14:textId="3AF54C19" w:rsidR="00315004" w:rsidRPr="00315004" w:rsidRDefault="00315004" w:rsidP="00315004">
      <w:pPr>
        <w:pStyle w:val="p1"/>
        <w:numPr>
          <w:ilvl w:val="0"/>
          <w:numId w:val="11"/>
        </w:numPr>
        <w:rPr>
          <w:sz w:val="20"/>
          <w:szCs w:val="20"/>
        </w:rPr>
      </w:pPr>
      <w:r w:rsidRPr="00315004">
        <w:rPr>
          <w:sz w:val="20"/>
          <w:szCs w:val="20"/>
        </w:rPr>
        <w:t>PD1500 Rev.3 – Demolition Drawing Ground Floor Plan;</w:t>
      </w:r>
    </w:p>
    <w:p w14:paraId="63A95F3A" w14:textId="6F752B8D" w:rsidR="00315004" w:rsidRPr="00315004" w:rsidRDefault="00315004" w:rsidP="00315004">
      <w:pPr>
        <w:pStyle w:val="p1"/>
        <w:numPr>
          <w:ilvl w:val="0"/>
          <w:numId w:val="11"/>
        </w:numPr>
        <w:rPr>
          <w:sz w:val="20"/>
          <w:szCs w:val="20"/>
        </w:rPr>
      </w:pPr>
      <w:r w:rsidRPr="00315004">
        <w:rPr>
          <w:sz w:val="20"/>
          <w:szCs w:val="20"/>
        </w:rPr>
        <w:t>PE1501 Rev.2 – Demolition First Floor Plan;</w:t>
      </w:r>
    </w:p>
    <w:p w14:paraId="73B71865" w14:textId="7D14C392" w:rsidR="00315004" w:rsidRPr="00315004" w:rsidRDefault="00315004" w:rsidP="00315004">
      <w:pPr>
        <w:pStyle w:val="p1"/>
        <w:numPr>
          <w:ilvl w:val="0"/>
          <w:numId w:val="11"/>
        </w:numPr>
        <w:rPr>
          <w:sz w:val="20"/>
          <w:szCs w:val="20"/>
        </w:rPr>
      </w:pPr>
      <w:r w:rsidRPr="00315004">
        <w:rPr>
          <w:sz w:val="20"/>
          <w:szCs w:val="20"/>
        </w:rPr>
        <w:t>PD1502 Rev.2 – Demolition Drawing Lower Ground Floor;</w:t>
      </w:r>
    </w:p>
    <w:p w14:paraId="522FE336" w14:textId="209FA1EA" w:rsidR="00315004" w:rsidRPr="00315004" w:rsidRDefault="00315004" w:rsidP="00315004">
      <w:pPr>
        <w:pStyle w:val="p1"/>
        <w:numPr>
          <w:ilvl w:val="0"/>
          <w:numId w:val="11"/>
        </w:numPr>
        <w:rPr>
          <w:sz w:val="20"/>
          <w:szCs w:val="20"/>
        </w:rPr>
      </w:pPr>
      <w:r w:rsidRPr="00315004">
        <w:rPr>
          <w:sz w:val="20"/>
          <w:szCs w:val="20"/>
        </w:rPr>
        <w:t>PD1503 Rev.2 – Demolition Roof Plan;</w:t>
      </w:r>
    </w:p>
    <w:p w14:paraId="122C66A9" w14:textId="27135AD0" w:rsidR="00315004" w:rsidRPr="00315004" w:rsidRDefault="00315004" w:rsidP="00315004">
      <w:pPr>
        <w:pStyle w:val="p1"/>
        <w:numPr>
          <w:ilvl w:val="0"/>
          <w:numId w:val="11"/>
        </w:numPr>
        <w:rPr>
          <w:sz w:val="20"/>
          <w:szCs w:val="20"/>
        </w:rPr>
      </w:pPr>
      <w:r w:rsidRPr="00315004">
        <w:rPr>
          <w:sz w:val="20"/>
          <w:szCs w:val="20"/>
        </w:rPr>
        <w:t>PD1601 – Demolition Elevation 02;</w:t>
      </w:r>
    </w:p>
    <w:p w14:paraId="4C6B2547" w14:textId="2C8F9802" w:rsidR="00315004" w:rsidRPr="00315004" w:rsidRDefault="00315004" w:rsidP="00315004">
      <w:pPr>
        <w:pStyle w:val="p1"/>
        <w:numPr>
          <w:ilvl w:val="0"/>
          <w:numId w:val="11"/>
        </w:numPr>
        <w:rPr>
          <w:sz w:val="20"/>
          <w:szCs w:val="20"/>
        </w:rPr>
      </w:pPr>
      <w:r w:rsidRPr="00315004">
        <w:rPr>
          <w:sz w:val="20"/>
          <w:szCs w:val="20"/>
        </w:rPr>
        <w:t>PD1701 – Demolition Drawing Section B;</w:t>
      </w:r>
    </w:p>
    <w:p w14:paraId="4582045C" w14:textId="1BC75248" w:rsidR="00315004" w:rsidRPr="00315004" w:rsidRDefault="00315004" w:rsidP="00315004">
      <w:pPr>
        <w:pStyle w:val="p1"/>
        <w:numPr>
          <w:ilvl w:val="0"/>
          <w:numId w:val="11"/>
        </w:numPr>
        <w:rPr>
          <w:sz w:val="20"/>
          <w:szCs w:val="20"/>
        </w:rPr>
      </w:pPr>
      <w:r w:rsidRPr="00315004">
        <w:rPr>
          <w:sz w:val="20"/>
          <w:szCs w:val="20"/>
        </w:rPr>
        <w:t>PD1703 – Demolition Drawing Section C;</w:t>
      </w:r>
    </w:p>
    <w:p w14:paraId="27EE2905" w14:textId="48AC478F" w:rsidR="00315004" w:rsidRPr="00315004" w:rsidRDefault="00315004" w:rsidP="00315004">
      <w:pPr>
        <w:pStyle w:val="p1"/>
        <w:numPr>
          <w:ilvl w:val="0"/>
          <w:numId w:val="11"/>
        </w:numPr>
        <w:rPr>
          <w:sz w:val="20"/>
          <w:szCs w:val="20"/>
        </w:rPr>
      </w:pPr>
      <w:r w:rsidRPr="00315004">
        <w:rPr>
          <w:sz w:val="20"/>
          <w:szCs w:val="20"/>
        </w:rPr>
        <w:t>PD1704 – Demolition Drawing Section F;</w:t>
      </w:r>
    </w:p>
    <w:p w14:paraId="76A8785C" w14:textId="144203A8" w:rsidR="00315004" w:rsidRPr="00315004" w:rsidRDefault="00315004" w:rsidP="00315004">
      <w:pPr>
        <w:pStyle w:val="p1"/>
        <w:numPr>
          <w:ilvl w:val="0"/>
          <w:numId w:val="11"/>
        </w:numPr>
        <w:rPr>
          <w:sz w:val="20"/>
          <w:szCs w:val="20"/>
        </w:rPr>
      </w:pPr>
      <w:r w:rsidRPr="00315004">
        <w:rPr>
          <w:sz w:val="20"/>
          <w:szCs w:val="20"/>
        </w:rPr>
        <w:t>PD1998 Rev.04 – Proposed Basement Plan;</w:t>
      </w:r>
    </w:p>
    <w:p w14:paraId="381E4F91" w14:textId="4392FB2E" w:rsidR="00315004" w:rsidRPr="00315004" w:rsidRDefault="00315004" w:rsidP="00315004">
      <w:pPr>
        <w:pStyle w:val="p1"/>
        <w:numPr>
          <w:ilvl w:val="0"/>
          <w:numId w:val="11"/>
        </w:numPr>
        <w:rPr>
          <w:sz w:val="20"/>
          <w:szCs w:val="20"/>
        </w:rPr>
      </w:pPr>
      <w:r w:rsidRPr="00315004">
        <w:rPr>
          <w:sz w:val="20"/>
          <w:szCs w:val="20"/>
        </w:rPr>
        <w:t>PD1999 Rev.07 – Proposed Lower Ground Floor Plan;</w:t>
      </w:r>
    </w:p>
    <w:p w14:paraId="7DDF481C" w14:textId="78BAE18F" w:rsidR="00315004" w:rsidRPr="00315004" w:rsidRDefault="00315004" w:rsidP="00315004">
      <w:pPr>
        <w:pStyle w:val="p1"/>
        <w:numPr>
          <w:ilvl w:val="0"/>
          <w:numId w:val="11"/>
        </w:numPr>
        <w:rPr>
          <w:sz w:val="20"/>
          <w:szCs w:val="20"/>
        </w:rPr>
      </w:pPr>
      <w:r w:rsidRPr="00315004">
        <w:rPr>
          <w:sz w:val="20"/>
          <w:szCs w:val="20"/>
        </w:rPr>
        <w:t>PD2000 Rev.04 – Proposed Ground Floor Plan;</w:t>
      </w:r>
    </w:p>
    <w:p w14:paraId="79DE6396" w14:textId="346C2096" w:rsidR="00315004" w:rsidRPr="00315004" w:rsidRDefault="00315004" w:rsidP="00315004">
      <w:pPr>
        <w:pStyle w:val="p1"/>
        <w:numPr>
          <w:ilvl w:val="0"/>
          <w:numId w:val="11"/>
        </w:numPr>
        <w:rPr>
          <w:sz w:val="20"/>
          <w:szCs w:val="20"/>
        </w:rPr>
      </w:pPr>
      <w:r w:rsidRPr="00315004">
        <w:rPr>
          <w:sz w:val="20"/>
          <w:szCs w:val="20"/>
        </w:rPr>
        <w:t>PD2000A Rev.04 – Proposed Ground Floor Forecourt;</w:t>
      </w:r>
    </w:p>
    <w:p w14:paraId="639F76CA" w14:textId="332AFB3A" w:rsidR="00315004" w:rsidRPr="00315004" w:rsidRDefault="00315004" w:rsidP="00315004">
      <w:pPr>
        <w:pStyle w:val="p1"/>
        <w:numPr>
          <w:ilvl w:val="0"/>
          <w:numId w:val="11"/>
        </w:numPr>
        <w:rPr>
          <w:sz w:val="20"/>
          <w:szCs w:val="20"/>
        </w:rPr>
      </w:pPr>
      <w:r w:rsidRPr="00315004">
        <w:rPr>
          <w:sz w:val="20"/>
          <w:szCs w:val="20"/>
        </w:rPr>
        <w:t>PD2001 Rev.05 – Proposed First Floor Plan;</w:t>
      </w:r>
    </w:p>
    <w:p w14:paraId="779D029D" w14:textId="12F4A6A8" w:rsidR="00315004" w:rsidRPr="00315004" w:rsidRDefault="00315004" w:rsidP="00315004">
      <w:pPr>
        <w:pStyle w:val="p1"/>
        <w:numPr>
          <w:ilvl w:val="0"/>
          <w:numId w:val="11"/>
        </w:numPr>
        <w:rPr>
          <w:sz w:val="20"/>
          <w:szCs w:val="20"/>
        </w:rPr>
      </w:pPr>
      <w:r w:rsidRPr="00315004">
        <w:rPr>
          <w:sz w:val="20"/>
          <w:szCs w:val="20"/>
        </w:rPr>
        <w:t>PD2002 Rev.04 – Proposed Second Floor Plan;</w:t>
      </w:r>
    </w:p>
    <w:p w14:paraId="5D7A3C11" w14:textId="4EAA328D" w:rsidR="00315004" w:rsidRPr="00315004" w:rsidRDefault="00315004" w:rsidP="00315004">
      <w:pPr>
        <w:pStyle w:val="p1"/>
        <w:numPr>
          <w:ilvl w:val="0"/>
          <w:numId w:val="11"/>
        </w:numPr>
        <w:rPr>
          <w:sz w:val="20"/>
          <w:szCs w:val="20"/>
        </w:rPr>
      </w:pPr>
      <w:r w:rsidRPr="00315004">
        <w:rPr>
          <w:sz w:val="20"/>
          <w:szCs w:val="20"/>
        </w:rPr>
        <w:t>PD2003 Rev.04 – Proposed Roof Plan;</w:t>
      </w:r>
    </w:p>
    <w:p w14:paraId="355F3BE8" w14:textId="72623BE9" w:rsidR="00315004" w:rsidRPr="00315004" w:rsidRDefault="00315004" w:rsidP="00315004">
      <w:pPr>
        <w:pStyle w:val="p1"/>
        <w:numPr>
          <w:ilvl w:val="0"/>
          <w:numId w:val="11"/>
        </w:numPr>
        <w:rPr>
          <w:sz w:val="20"/>
          <w:szCs w:val="20"/>
        </w:rPr>
      </w:pPr>
      <w:r w:rsidRPr="00315004">
        <w:rPr>
          <w:sz w:val="20"/>
          <w:szCs w:val="20"/>
        </w:rPr>
        <w:t>PD2100 Rev.02 – Proposed Elevation 01;</w:t>
      </w:r>
    </w:p>
    <w:p w14:paraId="218A040E" w14:textId="3DA1610A" w:rsidR="00315004" w:rsidRPr="00315004" w:rsidRDefault="00315004" w:rsidP="00315004">
      <w:pPr>
        <w:pStyle w:val="p1"/>
        <w:numPr>
          <w:ilvl w:val="0"/>
          <w:numId w:val="11"/>
        </w:numPr>
        <w:rPr>
          <w:sz w:val="20"/>
          <w:szCs w:val="20"/>
        </w:rPr>
      </w:pPr>
      <w:r w:rsidRPr="00315004">
        <w:rPr>
          <w:sz w:val="20"/>
          <w:szCs w:val="20"/>
        </w:rPr>
        <w:t>PD2101 Rev.03 – Proposed Elevation 02;</w:t>
      </w:r>
    </w:p>
    <w:p w14:paraId="0EB6B6A6" w14:textId="77777777" w:rsidR="00315004" w:rsidRPr="00315004" w:rsidRDefault="00315004" w:rsidP="00315004">
      <w:pPr>
        <w:pStyle w:val="p1"/>
        <w:numPr>
          <w:ilvl w:val="0"/>
          <w:numId w:val="11"/>
        </w:numPr>
        <w:rPr>
          <w:sz w:val="20"/>
          <w:szCs w:val="20"/>
        </w:rPr>
      </w:pPr>
      <w:r w:rsidRPr="00315004">
        <w:rPr>
          <w:rStyle w:val="apple-converted-space"/>
          <w:sz w:val="20"/>
          <w:szCs w:val="20"/>
        </w:rPr>
        <w:t> </w:t>
      </w:r>
      <w:r w:rsidRPr="00315004">
        <w:rPr>
          <w:sz w:val="20"/>
          <w:szCs w:val="20"/>
        </w:rPr>
        <w:t>PD2200 Rev.02 – Proposed Section E;</w:t>
      </w:r>
    </w:p>
    <w:p w14:paraId="1289B0E3" w14:textId="73149F29" w:rsidR="00315004" w:rsidRPr="00315004" w:rsidRDefault="00315004" w:rsidP="00315004">
      <w:pPr>
        <w:pStyle w:val="p1"/>
        <w:numPr>
          <w:ilvl w:val="0"/>
          <w:numId w:val="11"/>
        </w:numPr>
        <w:rPr>
          <w:sz w:val="20"/>
          <w:szCs w:val="20"/>
        </w:rPr>
      </w:pPr>
      <w:r w:rsidRPr="00315004">
        <w:rPr>
          <w:sz w:val="20"/>
          <w:szCs w:val="20"/>
        </w:rPr>
        <w:t>PD2201 Rev.05 – Proposed Section B;</w:t>
      </w:r>
    </w:p>
    <w:p w14:paraId="4753AFE2" w14:textId="792AE2A0" w:rsidR="00315004" w:rsidRPr="00315004" w:rsidRDefault="00315004" w:rsidP="00315004">
      <w:pPr>
        <w:pStyle w:val="p1"/>
        <w:numPr>
          <w:ilvl w:val="0"/>
          <w:numId w:val="11"/>
        </w:numPr>
        <w:rPr>
          <w:sz w:val="20"/>
          <w:szCs w:val="20"/>
        </w:rPr>
      </w:pPr>
      <w:r w:rsidRPr="00315004">
        <w:rPr>
          <w:sz w:val="20"/>
          <w:szCs w:val="20"/>
        </w:rPr>
        <w:t>PD2202 Rev.04 – Proposed Section A;</w:t>
      </w:r>
    </w:p>
    <w:p w14:paraId="708F4C83" w14:textId="7D450257" w:rsidR="00315004" w:rsidRPr="00315004" w:rsidRDefault="00315004" w:rsidP="00315004">
      <w:pPr>
        <w:pStyle w:val="p1"/>
        <w:numPr>
          <w:ilvl w:val="0"/>
          <w:numId w:val="11"/>
        </w:numPr>
        <w:rPr>
          <w:sz w:val="20"/>
          <w:szCs w:val="20"/>
        </w:rPr>
      </w:pPr>
      <w:r w:rsidRPr="00315004">
        <w:rPr>
          <w:sz w:val="20"/>
          <w:szCs w:val="20"/>
        </w:rPr>
        <w:t>PD2203 Rev.03 – Proposed Section C;</w:t>
      </w:r>
    </w:p>
    <w:p w14:paraId="44772E82" w14:textId="5B77CB4D" w:rsidR="00315004" w:rsidRPr="00315004" w:rsidRDefault="00315004" w:rsidP="00315004">
      <w:pPr>
        <w:pStyle w:val="p1"/>
        <w:numPr>
          <w:ilvl w:val="0"/>
          <w:numId w:val="11"/>
        </w:numPr>
        <w:rPr>
          <w:sz w:val="20"/>
          <w:szCs w:val="20"/>
        </w:rPr>
      </w:pPr>
      <w:r w:rsidRPr="00315004">
        <w:rPr>
          <w:sz w:val="20"/>
          <w:szCs w:val="20"/>
        </w:rPr>
        <w:t>PD2204 Rev.05 – Proposed Section F; and,</w:t>
      </w:r>
    </w:p>
    <w:p w14:paraId="2B4000E0" w14:textId="1DBF2104" w:rsidR="00315004" w:rsidRPr="00315004" w:rsidRDefault="00315004" w:rsidP="00315004">
      <w:pPr>
        <w:pStyle w:val="p1"/>
        <w:numPr>
          <w:ilvl w:val="0"/>
          <w:numId w:val="11"/>
        </w:numPr>
        <w:rPr>
          <w:sz w:val="20"/>
          <w:szCs w:val="20"/>
        </w:rPr>
      </w:pPr>
      <w:r w:rsidRPr="00315004">
        <w:rPr>
          <w:sz w:val="20"/>
          <w:szCs w:val="20"/>
        </w:rPr>
        <w:t>PD2205 Rev.08 – Proposed Section D.</w:t>
      </w:r>
    </w:p>
    <w:p w14:paraId="3E02486E" w14:textId="77777777" w:rsidR="00315004" w:rsidRPr="009B26C9" w:rsidRDefault="00315004" w:rsidP="00315004">
      <w:pPr>
        <w:pStyle w:val="BodytextHep"/>
        <w:spacing w:after="0"/>
        <w:ind w:left="720"/>
        <w:rPr>
          <w:szCs w:val="20"/>
        </w:rPr>
      </w:pPr>
    </w:p>
    <w:p w14:paraId="50989969" w14:textId="77777777" w:rsidR="00E0090F" w:rsidRPr="009B26C9" w:rsidRDefault="00E0090F" w:rsidP="007B7A6A">
      <w:pPr>
        <w:pStyle w:val="BodytextHep"/>
        <w:spacing w:after="0"/>
        <w:rPr>
          <w:szCs w:val="20"/>
        </w:rPr>
      </w:pPr>
    </w:p>
    <w:p w14:paraId="094223A5" w14:textId="77777777" w:rsidR="00E0090F" w:rsidRPr="009B26C9" w:rsidRDefault="009B26C9" w:rsidP="007B7A6A">
      <w:pPr>
        <w:pStyle w:val="BodytextHep"/>
        <w:spacing w:after="0"/>
        <w:rPr>
          <w:szCs w:val="20"/>
        </w:rPr>
      </w:pPr>
      <w:r>
        <w:rPr>
          <w:szCs w:val="20"/>
        </w:rPr>
        <w:t>I trust this provides all necessary information but please do not hesitate to contact me should you require any further details.</w:t>
      </w:r>
    </w:p>
    <w:p w14:paraId="495E23E4" w14:textId="77777777" w:rsidR="00E0090F" w:rsidRPr="009B26C9" w:rsidRDefault="00E0090F" w:rsidP="007B7A6A">
      <w:pPr>
        <w:pStyle w:val="BodytextHep"/>
        <w:spacing w:after="0"/>
        <w:rPr>
          <w:szCs w:val="20"/>
        </w:rPr>
      </w:pPr>
    </w:p>
    <w:p w14:paraId="441F509F" w14:textId="0A7FECC4" w:rsidR="007B7A6A" w:rsidRPr="009B26C9" w:rsidRDefault="007B7A6A" w:rsidP="007B7A6A">
      <w:pPr>
        <w:pStyle w:val="BodytextHep"/>
        <w:spacing w:after="0"/>
        <w:rPr>
          <w:szCs w:val="20"/>
        </w:rPr>
      </w:pPr>
      <w:r w:rsidRPr="009B26C9">
        <w:rPr>
          <w:szCs w:val="20"/>
        </w:rPr>
        <w:t>Yours sincerely</w:t>
      </w:r>
    </w:p>
    <w:p w14:paraId="0064C972" w14:textId="64D1676F" w:rsidR="007B7A6A" w:rsidRPr="009B26C9" w:rsidRDefault="007B7A6A" w:rsidP="007B7A6A">
      <w:pPr>
        <w:rPr>
          <w:rFonts w:ascii="Helvetica" w:eastAsia="Arial" w:hAnsi="Helvetica"/>
          <w:b/>
          <w:bCs/>
          <w:sz w:val="20"/>
          <w:szCs w:val="20"/>
        </w:rPr>
      </w:pPr>
    </w:p>
    <w:p w14:paraId="06CBEC01" w14:textId="09482566" w:rsidR="009117E5" w:rsidRPr="009B26C9" w:rsidRDefault="009117E5" w:rsidP="007B7A6A">
      <w:pPr>
        <w:rPr>
          <w:rFonts w:ascii="Helvetica" w:eastAsia="Arial" w:hAnsi="Helvetica"/>
          <w:b/>
          <w:bCs/>
          <w:sz w:val="20"/>
          <w:szCs w:val="20"/>
        </w:rPr>
      </w:pPr>
    </w:p>
    <w:p w14:paraId="2FCF7327" w14:textId="77777777" w:rsidR="004935C7" w:rsidRPr="009B26C9" w:rsidRDefault="004935C7" w:rsidP="007B7A6A">
      <w:pPr>
        <w:rPr>
          <w:rFonts w:ascii="Helvetica" w:eastAsia="Arial" w:hAnsi="Helvetica"/>
          <w:b/>
          <w:bCs/>
          <w:sz w:val="20"/>
          <w:szCs w:val="20"/>
        </w:rPr>
      </w:pPr>
    </w:p>
    <w:p w14:paraId="5496D1F1" w14:textId="42E67EE1" w:rsidR="00E63A94" w:rsidRPr="009B26C9" w:rsidRDefault="00E0090F" w:rsidP="00E63A94">
      <w:pPr>
        <w:pStyle w:val="Maintext"/>
        <w:numPr>
          <w:ilvl w:val="0"/>
          <w:numId w:val="4"/>
        </w:numPr>
        <w:rPr>
          <w:rFonts w:ascii="Helvetica" w:hAnsi="Helvetica"/>
          <w:bCs/>
          <w:color w:val="FF0000"/>
        </w:rPr>
      </w:pPr>
      <w:r w:rsidRPr="009B26C9">
        <w:rPr>
          <w:rFonts w:ascii="Helvetica" w:hAnsi="Helvetica"/>
          <w:b/>
          <w:bCs/>
        </w:rPr>
        <w:t>Sarah Ballantyne-Way</w:t>
      </w:r>
    </w:p>
    <w:p w14:paraId="1B285E24" w14:textId="1F9E6345" w:rsidR="00E0090F" w:rsidRPr="009B26C9" w:rsidRDefault="00E0090F" w:rsidP="00E63A94">
      <w:pPr>
        <w:pStyle w:val="Maintext"/>
        <w:numPr>
          <w:ilvl w:val="0"/>
          <w:numId w:val="4"/>
        </w:numPr>
        <w:rPr>
          <w:rFonts w:ascii="Helvetica" w:hAnsi="Helvetica"/>
          <w:bCs/>
          <w:color w:val="FF0000"/>
        </w:rPr>
      </w:pPr>
      <w:r w:rsidRPr="009B26C9">
        <w:rPr>
          <w:rFonts w:ascii="Helvetica" w:hAnsi="Helvetica"/>
          <w:b/>
          <w:bCs/>
        </w:rPr>
        <w:t>Associate Director</w:t>
      </w:r>
    </w:p>
    <w:p w14:paraId="23F8F3B9" w14:textId="77777777" w:rsidR="00E63A94" w:rsidRPr="009B26C9" w:rsidRDefault="00E63A94" w:rsidP="00E63A94">
      <w:pPr>
        <w:pStyle w:val="Maintext"/>
        <w:numPr>
          <w:ilvl w:val="0"/>
          <w:numId w:val="4"/>
        </w:numPr>
        <w:rPr>
          <w:rFonts w:ascii="Helvetica" w:hAnsi="Helvetica"/>
          <w:bCs/>
          <w:color w:val="FF0000"/>
        </w:rPr>
      </w:pPr>
    </w:p>
    <w:sectPr w:rsidR="00E63A94" w:rsidRPr="009B26C9" w:rsidSect="00457B5E">
      <w:headerReference w:type="even" r:id="rId7"/>
      <w:headerReference w:type="default" r:id="rId8"/>
      <w:headerReference w:type="first" r:id="rId9"/>
      <w:footerReference w:type="first" r:id="rId10"/>
      <w:type w:val="oddPage"/>
      <w:pgSz w:w="11900" w:h="16820"/>
      <w:pgMar w:top="2786" w:right="851" w:bottom="965" w:left="851" w:header="0" w:footer="1701" w:gutter="0"/>
      <w:cols w:space="708"/>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08AE7" w14:textId="77777777" w:rsidR="00BB49D6" w:rsidRDefault="00BB49D6">
      <w:pPr>
        <w:spacing w:after="0"/>
      </w:pPr>
      <w:r>
        <w:separator/>
      </w:r>
    </w:p>
  </w:endnote>
  <w:endnote w:type="continuationSeparator" w:id="0">
    <w:p w14:paraId="016EF376" w14:textId="77777777" w:rsidR="00BB49D6" w:rsidRDefault="00BB49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rebuchetMS">
    <w:charset w:val="00"/>
    <w:family w:val="auto"/>
    <w:pitch w:val="variable"/>
    <w:sig w:usb0="00000287" w:usb1="00000000" w:usb2="00000000" w:usb3="00000000" w:csb0="0000009F" w:csb1="00000000"/>
  </w:font>
  <w:font w:name="Trebuchet MS">
    <w:panose1 w:val="020B0603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FCB30" w14:textId="7A050E43" w:rsidR="00214311" w:rsidRDefault="00922E99">
    <w:pPr>
      <w:pStyle w:val="Footer"/>
    </w:pPr>
    <w:r>
      <w:rPr>
        <w:noProof/>
        <w:lang w:val="en-GB" w:eastAsia="en-GB"/>
      </w:rPr>
      <mc:AlternateContent>
        <mc:Choice Requires="wps">
          <w:drawing>
            <wp:anchor distT="0" distB="0" distL="114300" distR="114300" simplePos="0" relativeHeight="251677696" behindDoc="0" locked="0" layoutInCell="1" allowOverlap="1" wp14:anchorId="551B437D" wp14:editId="45912DB4">
              <wp:simplePos x="0" y="0"/>
              <wp:positionH relativeFrom="page">
                <wp:posOffset>542259</wp:posOffset>
              </wp:positionH>
              <wp:positionV relativeFrom="page">
                <wp:posOffset>9750056</wp:posOffset>
              </wp:positionV>
              <wp:extent cx="2061875" cy="685800"/>
              <wp:effectExtent l="0" t="0" r="20955" b="0"/>
              <wp:wrapNone/>
              <wp:docPr id="7" name="Text Box 7"/>
              <wp:cNvGraphicFramePr/>
              <a:graphic xmlns:a="http://schemas.openxmlformats.org/drawingml/2006/main">
                <a:graphicData uri="http://schemas.microsoft.com/office/word/2010/wordprocessingShape">
                  <wps:wsp>
                    <wps:cNvSpPr txBox="1"/>
                    <wps:spPr>
                      <a:xfrm>
                        <a:off x="0" y="0"/>
                        <a:ext cx="2061875"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00024B6" w14:textId="2C20A250" w:rsidR="005D6259" w:rsidRPr="00922E99" w:rsidRDefault="005D6259" w:rsidP="005D6259">
                          <w:pPr>
                            <w:spacing w:after="0"/>
                            <w:rPr>
                              <w:rFonts w:ascii="Trebuchet MS" w:eastAsia="Times New Roman" w:hAnsi="Trebuchet MS" w:cs="Times New Roman"/>
                              <w:color w:val="C5222A"/>
                              <w:sz w:val="28"/>
                              <w:szCs w:val="28"/>
                              <w:lang w:val="en-GB" w:eastAsia="zh-CN"/>
                            </w:rPr>
                          </w:pPr>
                          <w:r w:rsidRPr="00922E99">
                            <w:rPr>
                              <w:rFonts w:ascii="Trebuchet MS" w:eastAsia="Times New Roman" w:hAnsi="Trebuchet MS" w:cs="Times New Roman"/>
                              <w:color w:val="C5222A"/>
                              <w:sz w:val="28"/>
                              <w:szCs w:val="28"/>
                              <w:lang w:val="en-GB" w:eastAsia="zh-CN"/>
                            </w:rPr>
                            <w:t>Planning</w:t>
                          </w:r>
                          <w:r w:rsidR="001C4DB0">
                            <w:rPr>
                              <w:rFonts w:ascii="Trebuchet MS" w:eastAsia="Times New Roman" w:hAnsi="Trebuchet MS" w:cs="Times New Roman"/>
                              <w:color w:val="C5222A"/>
                              <w:sz w:val="28"/>
                              <w:szCs w:val="28"/>
                              <w:lang w:val="en-GB" w:eastAsia="zh-CN"/>
                            </w:rPr>
                            <w:t>, Environment</w:t>
                          </w:r>
                          <w:r w:rsidRPr="00922E99">
                            <w:rPr>
                              <w:rFonts w:ascii="Trebuchet MS" w:eastAsia="Times New Roman" w:hAnsi="Trebuchet MS" w:cs="Times New Roman"/>
                              <w:color w:val="C5222A"/>
                              <w:sz w:val="28"/>
                              <w:szCs w:val="28"/>
                              <w:lang w:val="en-GB" w:eastAsia="zh-CN"/>
                            </w:rPr>
                            <w:t xml:space="preserve"> &amp;</w:t>
                          </w:r>
                        </w:p>
                        <w:p w14:paraId="708D130F" w14:textId="77777777" w:rsidR="005D6259" w:rsidRPr="00922E99" w:rsidRDefault="005D6259" w:rsidP="005D6259">
                          <w:pPr>
                            <w:spacing w:after="0"/>
                            <w:rPr>
                              <w:rFonts w:ascii="Trebuchet MS" w:eastAsia="Times New Roman" w:hAnsi="Trebuchet MS" w:cs="Times New Roman"/>
                              <w:color w:val="C5222A"/>
                              <w:sz w:val="28"/>
                              <w:szCs w:val="28"/>
                              <w:lang w:val="en-GB" w:eastAsia="zh-CN"/>
                            </w:rPr>
                          </w:pPr>
                          <w:r w:rsidRPr="00922E99">
                            <w:rPr>
                              <w:rFonts w:ascii="Trebuchet MS" w:eastAsia="Times New Roman" w:hAnsi="Trebuchet MS" w:cs="Times New Roman"/>
                              <w:color w:val="C5222A"/>
                              <w:sz w:val="28"/>
                              <w:szCs w:val="28"/>
                              <w:lang w:val="en-GB" w:eastAsia="zh-CN"/>
                            </w:rPr>
                            <w:t>Development</w:t>
                          </w:r>
                        </w:p>
                        <w:p w14:paraId="6F212872" w14:textId="77777777" w:rsidR="005D6259" w:rsidRPr="00922E99" w:rsidRDefault="005D6259" w:rsidP="005D6259">
                          <w:pPr>
                            <w:spacing w:after="0"/>
                            <w:rPr>
                              <w:rFonts w:ascii="Trebuchet MS" w:eastAsia="Times New Roman" w:hAnsi="Trebuchet MS" w:cs="Times New Roman"/>
                              <w:color w:val="C5222A"/>
                              <w:sz w:val="28"/>
                              <w:szCs w:val="28"/>
                              <w:lang w:val="en-GB" w:eastAsia="zh-CN"/>
                            </w:rPr>
                          </w:pPr>
                          <w:r w:rsidRPr="00922E99">
                            <w:rPr>
                              <w:rFonts w:ascii="Trebuchet MS" w:eastAsia="Times New Roman" w:hAnsi="Trebuchet MS" w:cs="Times New Roman"/>
                              <w:color w:val="C5222A"/>
                              <w:sz w:val="28"/>
                              <w:szCs w:val="28"/>
                              <w:lang w:val="en-GB" w:eastAsia="zh-CN"/>
                            </w:rPr>
                            <w:t>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B437D" id="_x0000_t202" coordsize="21600,21600" o:spt="202" path="m0,0l0,21600,21600,21600,21600,0xe">
              <v:stroke joinstyle="miter"/>
              <v:path gradientshapeok="t" o:connecttype="rect"/>
            </v:shapetype>
            <v:shape id="Text Box 7" o:spid="_x0000_s1028" type="#_x0000_t202" style="position:absolute;margin-left:42.7pt;margin-top:767.7pt;width:162.35pt;height:5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" filled="f" stroked="f">
              <v:textbox inset="0,0,0,0">
                <w:txbxContent>
                  <w:p w14:paraId="100024B6" w14:textId="2C20A250" w:rsidR="005D6259" w:rsidRPr="00922E99" w:rsidRDefault="005D6259" w:rsidP="005D6259">
                    <w:pPr>
                      <w:spacing w:after="0"/>
                      <w:rPr>
                        <w:rFonts w:ascii="Trebuchet MS" w:eastAsia="Times New Roman" w:hAnsi="Trebuchet MS" w:cs="Times New Roman"/>
                        <w:color w:val="C5222A"/>
                        <w:sz w:val="28"/>
                        <w:szCs w:val="28"/>
                        <w:lang w:val="en-GB" w:eastAsia="zh-CN"/>
                      </w:rPr>
                    </w:pPr>
                    <w:r w:rsidRPr="00922E99">
                      <w:rPr>
                        <w:rFonts w:ascii="Trebuchet MS" w:eastAsia="Times New Roman" w:hAnsi="Trebuchet MS" w:cs="Times New Roman"/>
                        <w:color w:val="C5222A"/>
                        <w:sz w:val="28"/>
                        <w:szCs w:val="28"/>
                        <w:lang w:val="en-GB" w:eastAsia="zh-CN"/>
                      </w:rPr>
                      <w:t>Planning</w:t>
                    </w:r>
                    <w:r w:rsidR="001C4DB0">
                      <w:rPr>
                        <w:rFonts w:ascii="Trebuchet MS" w:eastAsia="Times New Roman" w:hAnsi="Trebuchet MS" w:cs="Times New Roman"/>
                        <w:color w:val="C5222A"/>
                        <w:sz w:val="28"/>
                        <w:szCs w:val="28"/>
                        <w:lang w:val="en-GB" w:eastAsia="zh-CN"/>
                      </w:rPr>
                      <w:t>, Environment</w:t>
                    </w:r>
                    <w:r w:rsidRPr="00922E99">
                      <w:rPr>
                        <w:rFonts w:ascii="Trebuchet MS" w:eastAsia="Times New Roman" w:hAnsi="Trebuchet MS" w:cs="Times New Roman"/>
                        <w:color w:val="C5222A"/>
                        <w:sz w:val="28"/>
                        <w:szCs w:val="28"/>
                        <w:lang w:val="en-GB" w:eastAsia="zh-CN"/>
                      </w:rPr>
                      <w:t xml:space="preserve"> &amp;</w:t>
                    </w:r>
                  </w:p>
                  <w:p w14:paraId="708D130F" w14:textId="77777777" w:rsidR="005D6259" w:rsidRPr="00922E99" w:rsidRDefault="005D6259" w:rsidP="005D6259">
                    <w:pPr>
                      <w:spacing w:after="0"/>
                      <w:rPr>
                        <w:rFonts w:ascii="Trebuchet MS" w:eastAsia="Times New Roman" w:hAnsi="Trebuchet MS" w:cs="Times New Roman"/>
                        <w:color w:val="C5222A"/>
                        <w:sz w:val="28"/>
                        <w:szCs w:val="28"/>
                        <w:lang w:val="en-GB" w:eastAsia="zh-CN"/>
                      </w:rPr>
                    </w:pPr>
                    <w:r w:rsidRPr="00922E99">
                      <w:rPr>
                        <w:rFonts w:ascii="Trebuchet MS" w:eastAsia="Times New Roman" w:hAnsi="Trebuchet MS" w:cs="Times New Roman"/>
                        <w:color w:val="C5222A"/>
                        <w:sz w:val="28"/>
                        <w:szCs w:val="28"/>
                        <w:lang w:val="en-GB" w:eastAsia="zh-CN"/>
                      </w:rPr>
                      <w:t>Development</w:t>
                    </w:r>
                  </w:p>
                  <w:p w14:paraId="6F212872" w14:textId="77777777" w:rsidR="005D6259" w:rsidRPr="00922E99" w:rsidRDefault="005D6259" w:rsidP="005D6259">
                    <w:pPr>
                      <w:spacing w:after="0"/>
                      <w:rPr>
                        <w:rFonts w:ascii="Trebuchet MS" w:eastAsia="Times New Roman" w:hAnsi="Trebuchet MS" w:cs="Times New Roman"/>
                        <w:color w:val="C5222A"/>
                        <w:sz w:val="28"/>
                        <w:szCs w:val="28"/>
                        <w:lang w:val="en-GB" w:eastAsia="zh-CN"/>
                      </w:rPr>
                    </w:pPr>
                    <w:r w:rsidRPr="00922E99">
                      <w:rPr>
                        <w:rFonts w:ascii="Trebuchet MS" w:eastAsia="Times New Roman" w:hAnsi="Trebuchet MS" w:cs="Times New Roman"/>
                        <w:color w:val="C5222A"/>
                        <w:sz w:val="28"/>
                        <w:szCs w:val="28"/>
                        <w:lang w:val="en-GB" w:eastAsia="zh-CN"/>
                      </w:rPr>
                      <w:t>Services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5648" behindDoc="0" locked="0" layoutInCell="1" allowOverlap="1" wp14:anchorId="05678F6E" wp14:editId="2A25D0B0">
              <wp:simplePos x="0" y="0"/>
              <wp:positionH relativeFrom="page">
                <wp:posOffset>5184775</wp:posOffset>
              </wp:positionH>
              <wp:positionV relativeFrom="page">
                <wp:posOffset>9779000</wp:posOffset>
              </wp:positionV>
              <wp:extent cx="1830240" cy="685800"/>
              <wp:effectExtent l="0" t="0" r="24130" b="0"/>
              <wp:wrapNone/>
              <wp:docPr id="13" name="Text Box 13"/>
              <wp:cNvGraphicFramePr/>
              <a:graphic xmlns:a="http://schemas.openxmlformats.org/drawingml/2006/main">
                <a:graphicData uri="http://schemas.microsoft.com/office/word/2010/wordprocessingShape">
                  <wps:wsp>
                    <wps:cNvSpPr txBox="1"/>
                    <wps:spPr>
                      <a:xfrm>
                        <a:off x="0" y="0"/>
                        <a:ext cx="183024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FD9B01" w14:textId="369F5417" w:rsidR="007408BA" w:rsidRPr="007408BA" w:rsidRDefault="001C4DB0" w:rsidP="007408BA">
                          <w:pPr>
                            <w:spacing w:after="60"/>
                            <w:rPr>
                              <w:rFonts w:ascii="Trebuchet MS" w:eastAsia="Times New Roman" w:hAnsi="Trebuchet MS" w:cs="Times New Roman"/>
                              <w:color w:val="000000"/>
                              <w:sz w:val="14"/>
                              <w:szCs w:val="14"/>
                              <w:lang w:val="en-GB" w:eastAsia="zh-CN"/>
                            </w:rPr>
                          </w:pPr>
                          <w:proofErr w:type="spellStart"/>
                          <w:r>
                            <w:rPr>
                              <w:rFonts w:ascii="Trebuchet MS" w:eastAsia="Times New Roman" w:hAnsi="Trebuchet MS" w:cs="Times New Roman"/>
                              <w:color w:val="000000"/>
                              <w:sz w:val="14"/>
                              <w:szCs w:val="14"/>
                              <w:lang w:val="en-GB" w:eastAsia="zh-CN"/>
                            </w:rPr>
                            <w:t>hgh</w:t>
                          </w:r>
                          <w:proofErr w:type="spellEnd"/>
                          <w:r>
                            <w:rPr>
                              <w:rFonts w:ascii="Trebuchet MS" w:eastAsia="Times New Roman" w:hAnsi="Trebuchet MS" w:cs="Times New Roman"/>
                              <w:color w:val="000000"/>
                              <w:sz w:val="14"/>
                              <w:szCs w:val="14"/>
                              <w:lang w:val="en-GB" w:eastAsia="zh-CN"/>
                            </w:rPr>
                            <w:t xml:space="preserve"> Consulting </w:t>
                          </w:r>
                          <w:r w:rsidR="007408BA" w:rsidRPr="007408BA">
                            <w:rPr>
                              <w:rFonts w:ascii="Trebuchet MS" w:eastAsia="Times New Roman" w:hAnsi="Trebuchet MS" w:cs="Times New Roman"/>
                              <w:color w:val="000000"/>
                              <w:sz w:val="14"/>
                              <w:szCs w:val="14"/>
                              <w:lang w:val="en-GB" w:eastAsia="zh-CN"/>
                            </w:rPr>
                            <w:t xml:space="preserve">is a trading style </w:t>
                          </w:r>
                          <w:r w:rsidR="007408BA" w:rsidRPr="007408BA">
                            <w:rPr>
                              <w:rFonts w:ascii="Trebuchet MS" w:eastAsia="Times New Roman" w:hAnsi="Trebuchet MS" w:cs="Times New Roman"/>
                              <w:color w:val="000000"/>
                              <w:sz w:val="14"/>
                              <w:szCs w:val="14"/>
                              <w:lang w:val="en-GB" w:eastAsia="zh-CN"/>
                            </w:rPr>
                            <w:br/>
                            <w:t>of Hepher Grincell Limited etc.</w:t>
                          </w:r>
                        </w:p>
                        <w:p w14:paraId="77E30A90" w14:textId="643063E1" w:rsidR="00214311" w:rsidRPr="00922E99" w:rsidRDefault="007408BA" w:rsidP="007408BA">
                          <w:pPr>
                            <w:spacing w:after="60"/>
                            <w:rPr>
                              <w:rFonts w:ascii="Trebuchet MS" w:eastAsia="Times New Roman" w:hAnsi="Trebuchet MS" w:cs="Times New Roman"/>
                              <w:sz w:val="14"/>
                              <w:szCs w:val="14"/>
                              <w:lang w:val="en-GB" w:eastAsia="zh-CN"/>
                            </w:rPr>
                          </w:pPr>
                          <w:r w:rsidRPr="007408BA">
                            <w:rPr>
                              <w:rFonts w:ascii="Trebuchet MS" w:eastAsia="Times New Roman" w:hAnsi="Trebuchet MS" w:cs="Times New Roman"/>
                              <w:color w:val="000000"/>
                              <w:sz w:val="14"/>
                              <w:szCs w:val="14"/>
                              <w:lang w:val="en-GB" w:eastAsia="zh-CN"/>
                            </w:rPr>
                            <w:t>Registered in England &amp; Wales: 9340687</w:t>
                          </w:r>
                          <w:r w:rsidRPr="007408BA">
                            <w:rPr>
                              <w:rFonts w:ascii="Trebuchet MS" w:eastAsia="Times New Roman" w:hAnsi="Trebuchet MS" w:cs="Times New Roman"/>
                              <w:color w:val="000000"/>
                              <w:sz w:val="14"/>
                              <w:szCs w:val="14"/>
                              <w:lang w:val="en-GB" w:eastAsia="zh-CN"/>
                            </w:rPr>
                            <w:br/>
                            <w:t xml:space="preserve">Registered address: </w:t>
                          </w:r>
                          <w:proofErr w:type="spellStart"/>
                          <w:r w:rsidRPr="007408BA">
                            <w:rPr>
                              <w:rFonts w:ascii="Trebuchet MS" w:eastAsia="Times New Roman" w:hAnsi="Trebuchet MS" w:cs="Times New Roman"/>
                              <w:color w:val="000000"/>
                              <w:sz w:val="14"/>
                              <w:szCs w:val="14"/>
                              <w:lang w:val="en-GB" w:eastAsia="zh-CN"/>
                            </w:rPr>
                            <w:t>Henwood</w:t>
                          </w:r>
                          <w:proofErr w:type="spellEnd"/>
                          <w:r w:rsidRPr="007408BA">
                            <w:rPr>
                              <w:rFonts w:ascii="Trebuchet MS" w:eastAsia="Times New Roman" w:hAnsi="Trebuchet MS" w:cs="Times New Roman"/>
                              <w:color w:val="000000"/>
                              <w:sz w:val="14"/>
                              <w:szCs w:val="14"/>
                              <w:lang w:val="en-GB" w:eastAsia="zh-CN"/>
                            </w:rPr>
                            <w:t xml:space="preserve"> House,</w:t>
                          </w:r>
                          <w:r w:rsidRPr="007408BA">
                            <w:rPr>
                              <w:rFonts w:ascii="Trebuchet MS" w:eastAsia="Times New Roman" w:hAnsi="Trebuchet MS" w:cs="Times New Roman"/>
                              <w:color w:val="000000"/>
                              <w:sz w:val="14"/>
                              <w:szCs w:val="14"/>
                              <w:lang w:val="en-GB" w:eastAsia="zh-CN"/>
                            </w:rPr>
                            <w:br/>
                            <w:t>Ashford, Kent TN24 8DH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78F6E" id="Text Box 13" o:spid="_x0000_s1029" type="#_x0000_t202" style="position:absolute;margin-left:408.25pt;margin-top:770pt;width:144.1pt;height:5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" filled="f" stroked="f">
              <v:textbox inset="0,0,0,0">
                <w:txbxContent>
                  <w:p w14:paraId="68FD9B01" w14:textId="369F5417" w:rsidR="007408BA" w:rsidRPr="007408BA" w:rsidRDefault="001C4DB0" w:rsidP="007408BA">
                    <w:pPr>
                      <w:spacing w:after="60"/>
                      <w:rPr>
                        <w:rFonts w:ascii="Trebuchet MS" w:eastAsia="Times New Roman" w:hAnsi="Trebuchet MS" w:cs="Times New Roman"/>
                        <w:color w:val="000000"/>
                        <w:sz w:val="14"/>
                        <w:szCs w:val="14"/>
                        <w:lang w:val="en-GB" w:eastAsia="zh-CN"/>
                      </w:rPr>
                    </w:pPr>
                    <w:proofErr w:type="spellStart"/>
                    <w:r>
                      <w:rPr>
                        <w:rFonts w:ascii="Trebuchet MS" w:eastAsia="Times New Roman" w:hAnsi="Trebuchet MS" w:cs="Times New Roman"/>
                        <w:color w:val="000000"/>
                        <w:sz w:val="14"/>
                        <w:szCs w:val="14"/>
                        <w:lang w:val="en-GB" w:eastAsia="zh-CN"/>
                      </w:rPr>
                      <w:t>hgh</w:t>
                    </w:r>
                    <w:proofErr w:type="spellEnd"/>
                    <w:r>
                      <w:rPr>
                        <w:rFonts w:ascii="Trebuchet MS" w:eastAsia="Times New Roman" w:hAnsi="Trebuchet MS" w:cs="Times New Roman"/>
                        <w:color w:val="000000"/>
                        <w:sz w:val="14"/>
                        <w:szCs w:val="14"/>
                        <w:lang w:val="en-GB" w:eastAsia="zh-CN"/>
                      </w:rPr>
                      <w:t xml:space="preserve"> Consulting </w:t>
                    </w:r>
                    <w:r w:rsidR="007408BA" w:rsidRPr="007408BA">
                      <w:rPr>
                        <w:rFonts w:ascii="Trebuchet MS" w:eastAsia="Times New Roman" w:hAnsi="Trebuchet MS" w:cs="Times New Roman"/>
                        <w:color w:val="000000"/>
                        <w:sz w:val="14"/>
                        <w:szCs w:val="14"/>
                        <w:lang w:val="en-GB" w:eastAsia="zh-CN"/>
                      </w:rPr>
                      <w:t xml:space="preserve">is a trading style </w:t>
                    </w:r>
                    <w:r w:rsidR="007408BA" w:rsidRPr="007408BA">
                      <w:rPr>
                        <w:rFonts w:ascii="Trebuchet MS" w:eastAsia="Times New Roman" w:hAnsi="Trebuchet MS" w:cs="Times New Roman"/>
                        <w:color w:val="000000"/>
                        <w:sz w:val="14"/>
                        <w:szCs w:val="14"/>
                        <w:lang w:val="en-GB" w:eastAsia="zh-CN"/>
                      </w:rPr>
                      <w:br/>
                      <w:t>of Hepher Grincell Limited etc.</w:t>
                    </w:r>
                  </w:p>
                  <w:p w14:paraId="77E30A90" w14:textId="643063E1" w:rsidR="00214311" w:rsidRPr="00922E99" w:rsidRDefault="007408BA" w:rsidP="007408BA">
                    <w:pPr>
                      <w:spacing w:after="60"/>
                      <w:rPr>
                        <w:rFonts w:ascii="Trebuchet MS" w:eastAsia="Times New Roman" w:hAnsi="Trebuchet MS" w:cs="Times New Roman"/>
                        <w:sz w:val="14"/>
                        <w:szCs w:val="14"/>
                        <w:lang w:val="en-GB" w:eastAsia="zh-CN"/>
                      </w:rPr>
                    </w:pPr>
                    <w:r w:rsidRPr="007408BA">
                      <w:rPr>
                        <w:rFonts w:ascii="Trebuchet MS" w:eastAsia="Times New Roman" w:hAnsi="Trebuchet MS" w:cs="Times New Roman"/>
                        <w:color w:val="000000"/>
                        <w:sz w:val="14"/>
                        <w:szCs w:val="14"/>
                        <w:lang w:val="en-GB" w:eastAsia="zh-CN"/>
                      </w:rPr>
                      <w:t>Registered in England &amp; Wales: 9340687</w:t>
                    </w:r>
                    <w:r w:rsidRPr="007408BA">
                      <w:rPr>
                        <w:rFonts w:ascii="Trebuchet MS" w:eastAsia="Times New Roman" w:hAnsi="Trebuchet MS" w:cs="Times New Roman"/>
                        <w:color w:val="000000"/>
                        <w:sz w:val="14"/>
                        <w:szCs w:val="14"/>
                        <w:lang w:val="en-GB" w:eastAsia="zh-CN"/>
                      </w:rPr>
                      <w:br/>
                      <w:t xml:space="preserve">Registered address: </w:t>
                    </w:r>
                    <w:proofErr w:type="spellStart"/>
                    <w:r w:rsidRPr="007408BA">
                      <w:rPr>
                        <w:rFonts w:ascii="Trebuchet MS" w:eastAsia="Times New Roman" w:hAnsi="Trebuchet MS" w:cs="Times New Roman"/>
                        <w:color w:val="000000"/>
                        <w:sz w:val="14"/>
                        <w:szCs w:val="14"/>
                        <w:lang w:val="en-GB" w:eastAsia="zh-CN"/>
                      </w:rPr>
                      <w:t>Henwood</w:t>
                    </w:r>
                    <w:proofErr w:type="spellEnd"/>
                    <w:r w:rsidRPr="007408BA">
                      <w:rPr>
                        <w:rFonts w:ascii="Trebuchet MS" w:eastAsia="Times New Roman" w:hAnsi="Trebuchet MS" w:cs="Times New Roman"/>
                        <w:color w:val="000000"/>
                        <w:sz w:val="14"/>
                        <w:szCs w:val="14"/>
                        <w:lang w:val="en-GB" w:eastAsia="zh-CN"/>
                      </w:rPr>
                      <w:t xml:space="preserve"> House,</w:t>
                    </w:r>
                    <w:r w:rsidRPr="007408BA">
                      <w:rPr>
                        <w:rFonts w:ascii="Trebuchet MS" w:eastAsia="Times New Roman" w:hAnsi="Trebuchet MS" w:cs="Times New Roman"/>
                        <w:color w:val="000000"/>
                        <w:sz w:val="14"/>
                        <w:szCs w:val="14"/>
                        <w:lang w:val="en-GB" w:eastAsia="zh-CN"/>
                      </w:rPr>
                      <w:br/>
                      <w:t>Ashford, Kent TN24 8DH</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2F272" w14:textId="77777777" w:rsidR="00BB49D6" w:rsidRDefault="00BB49D6">
      <w:pPr>
        <w:spacing w:after="0"/>
      </w:pPr>
      <w:r>
        <w:separator/>
      </w:r>
    </w:p>
  </w:footnote>
  <w:footnote w:type="continuationSeparator" w:id="0">
    <w:p w14:paraId="37DB614C" w14:textId="77777777" w:rsidR="00BB49D6" w:rsidRDefault="00BB49D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C8FC5" w14:textId="77777777" w:rsidR="00167447" w:rsidRDefault="00167447">
    <w:r>
      <w:rPr>
        <w:noProof/>
        <w:lang w:val="en-GB" w:eastAsia="en-GB"/>
      </w:rPr>
      <w:drawing>
        <wp:inline distT="0" distB="0" distL="0" distR="0" wp14:anchorId="2823E531" wp14:editId="041C4413">
          <wp:extent cx="1803400" cy="1117600"/>
          <wp:effectExtent l="25400" t="0" r="0" b="0"/>
          <wp:docPr id="15" name="Picture 0" descr="address block.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 block.ai"/>
                  <pic:cNvPicPr/>
                </pic:nvPicPr>
                <pic:blipFill>
                  <a:blip r:embed="rId1"/>
                  <a:stretch>
                    <a:fillRect/>
                  </a:stretch>
                </pic:blipFill>
                <pic:spPr>
                  <a:xfrm>
                    <a:off x="0" y="0"/>
                    <a:ext cx="1803400" cy="1117600"/>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FAABA" w14:textId="3EBAB67C" w:rsidR="00167447" w:rsidRPr="00A06EBF" w:rsidRDefault="00457B5E" w:rsidP="00650920">
    <w:pPr>
      <w:tabs>
        <w:tab w:val="left" w:pos="920"/>
      </w:tabs>
      <w:rPr>
        <w:lang w:val="en-GB"/>
      </w:rPr>
    </w:pPr>
    <w:r>
      <w:rPr>
        <w:noProof/>
        <w:lang w:val="en-GB" w:eastAsia="en-GB"/>
      </w:rPr>
      <w:drawing>
        <wp:anchor distT="0" distB="0" distL="114300" distR="114300" simplePos="0" relativeHeight="251682816" behindDoc="1" locked="0" layoutInCell="1" allowOverlap="1" wp14:anchorId="1BF7858C" wp14:editId="3681F437">
          <wp:simplePos x="0" y="0"/>
          <wp:positionH relativeFrom="page">
            <wp:posOffset>540385</wp:posOffset>
          </wp:positionH>
          <wp:positionV relativeFrom="page">
            <wp:posOffset>717388</wp:posOffset>
          </wp:positionV>
          <wp:extent cx="828000" cy="484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gh_ReportLogo.jpg"/>
                  <pic:cNvPicPr/>
                </pic:nvPicPr>
                <pic:blipFill>
                  <a:blip r:embed="rId1">
                    <a:extLst>
                      <a:ext uri="{28A0092B-C50C-407E-A947-70E740481C1C}">
                        <a14:useLocalDpi xmlns:a14="http://schemas.microsoft.com/office/drawing/2010/main" val="0"/>
                      </a:ext>
                    </a:extLst>
                  </a:blip>
                  <a:stretch>
                    <a:fillRect/>
                  </a:stretch>
                </pic:blipFill>
                <pic:spPr>
                  <a:xfrm>
                    <a:off x="0" y="0"/>
                    <a:ext cx="828000" cy="484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C622D" w14:textId="2E093D09" w:rsidR="00167447" w:rsidRDefault="00457B5E">
    <w:pPr>
      <w:pStyle w:val="Header"/>
    </w:pPr>
    <w:r>
      <w:rPr>
        <w:noProof/>
        <w:lang w:val="en-GB" w:eastAsia="en-GB"/>
      </w:rPr>
      <w:drawing>
        <wp:anchor distT="0" distB="0" distL="114300" distR="114300" simplePos="0" relativeHeight="251680768" behindDoc="1" locked="0" layoutInCell="1" allowOverlap="1" wp14:anchorId="33773E37" wp14:editId="08F07662">
          <wp:simplePos x="0" y="0"/>
          <wp:positionH relativeFrom="page">
            <wp:posOffset>540385</wp:posOffset>
          </wp:positionH>
          <wp:positionV relativeFrom="page">
            <wp:posOffset>709133</wp:posOffset>
          </wp:positionV>
          <wp:extent cx="828000" cy="484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gh_ReportLogo.jpg"/>
                  <pic:cNvPicPr/>
                </pic:nvPicPr>
                <pic:blipFill>
                  <a:blip r:embed="rId1">
                    <a:extLst>
                      <a:ext uri="{28A0092B-C50C-407E-A947-70E740481C1C}">
                        <a14:useLocalDpi xmlns:a14="http://schemas.microsoft.com/office/drawing/2010/main" val="0"/>
                      </a:ext>
                    </a:extLst>
                  </a:blip>
                  <a:stretch>
                    <a:fillRect/>
                  </a:stretch>
                </pic:blipFill>
                <pic:spPr>
                  <a:xfrm>
                    <a:off x="0" y="0"/>
                    <a:ext cx="828000" cy="484200"/>
                  </a:xfrm>
                  <a:prstGeom prst="rect">
                    <a:avLst/>
                  </a:prstGeom>
                </pic:spPr>
              </pic:pic>
            </a:graphicData>
          </a:graphic>
          <wp14:sizeRelH relativeFrom="margin">
            <wp14:pctWidth>0</wp14:pctWidth>
          </wp14:sizeRelH>
          <wp14:sizeRelV relativeFrom="margin">
            <wp14:pctHeight>0</wp14:pctHeight>
          </wp14:sizeRelV>
        </wp:anchor>
      </w:drawing>
    </w:r>
    <w:r w:rsidR="0056532F">
      <w:rPr>
        <w:noProof/>
        <w:lang w:val="en-GB" w:eastAsia="en-GB"/>
      </w:rPr>
      <mc:AlternateContent>
        <mc:Choice Requires="wps">
          <w:drawing>
            <wp:anchor distT="0" distB="0" distL="114300" distR="114300" simplePos="0" relativeHeight="251678720" behindDoc="0" locked="0" layoutInCell="1" allowOverlap="1" wp14:anchorId="37C34D2A" wp14:editId="1D6BC5C1">
              <wp:simplePos x="0" y="0"/>
              <wp:positionH relativeFrom="column">
                <wp:posOffset>5035550</wp:posOffset>
              </wp:positionH>
              <wp:positionV relativeFrom="paragraph">
                <wp:posOffset>845820</wp:posOffset>
              </wp:positionV>
              <wp:extent cx="9144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1"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C34D2A" id="_x0000_t202" coordsize="21600,21600" o:spt="202" path="m0,0l0,21600,21600,21600,21600,0xe">
              <v:stroke joinstyle="miter"/>
              <v:path gradientshapeok="t" o:connecttype="rect"/>
            </v:shapetype>
            <v:shape id="Text Box 2" o:spid="_x0000_s1029" type="#_x0000_t202" style="position:absolute;margin-left:396.5pt;margin-top:66.6pt;width:1in;height:1in;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" filled="f" stroked="f">
              <v:textbox>
                <w:txbxContent/>
              </v:textbox>
            </v:shape>
          </w:pict>
        </mc:Fallback>
      </mc:AlternateContent>
    </w:r>
    <w:r w:rsidR="0045474C">
      <w:rPr>
        <w:noProof/>
        <w:lang w:val="en-GB" w:eastAsia="en-GB"/>
      </w:rPr>
      <mc:AlternateContent>
        <mc:Choice Requires="wps">
          <w:drawing>
            <wp:anchor distT="0" distB="0" distL="114300" distR="114300" simplePos="0" relativeHeight="251667456" behindDoc="0" locked="0" layoutInCell="1" allowOverlap="1" wp14:anchorId="458ACB71" wp14:editId="43C5F96F">
              <wp:simplePos x="0" y="0"/>
              <wp:positionH relativeFrom="page">
                <wp:posOffset>5196689</wp:posOffset>
              </wp:positionH>
              <wp:positionV relativeFrom="page">
                <wp:posOffset>638810</wp:posOffset>
              </wp:positionV>
              <wp:extent cx="1446046" cy="850007"/>
              <wp:effectExtent l="0" t="0" r="1905" b="13970"/>
              <wp:wrapNone/>
              <wp:docPr id="3" name="Text Box 3"/>
              <wp:cNvGraphicFramePr/>
              <a:graphic xmlns:a="http://schemas.openxmlformats.org/drawingml/2006/main">
                <a:graphicData uri="http://schemas.microsoft.com/office/word/2010/wordprocessingShape">
                  <wps:wsp>
                    <wps:cNvSpPr txBox="1"/>
                    <wps:spPr>
                      <a:xfrm>
                        <a:off x="0" y="0"/>
                        <a:ext cx="1446046" cy="85000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id="1">
                      <w:txbxContent>
                        <w:p w14:paraId="00E84894" w14:textId="33C1B7DE" w:rsidR="001965B6" w:rsidRPr="0045474C" w:rsidRDefault="001965B6" w:rsidP="00A364DB">
                          <w:pPr>
                            <w:pStyle w:val="BasicParagraph"/>
                            <w:tabs>
                              <w:tab w:val="left" w:pos="170"/>
                            </w:tabs>
                            <w:spacing w:after="120" w:line="264" w:lineRule="auto"/>
                            <w:rPr>
                              <w:rFonts w:ascii="TrebuchetMS" w:hAnsi="TrebuchetMS" w:cs="TrebuchetMS"/>
                              <w:spacing w:val="2"/>
                              <w:sz w:val="18"/>
                              <w:szCs w:val="18"/>
                            </w:rPr>
                          </w:pPr>
                          <w:r w:rsidRPr="0045474C">
                            <w:rPr>
                              <w:rFonts w:ascii="TrebuchetMS" w:hAnsi="TrebuchetMS" w:cs="TrebuchetMS"/>
                              <w:spacing w:val="2"/>
                              <w:sz w:val="18"/>
                              <w:szCs w:val="18"/>
                            </w:rPr>
                            <w:t>45 Welbeck Street</w:t>
                          </w:r>
                          <w:r w:rsidRPr="0045474C">
                            <w:rPr>
                              <w:rFonts w:ascii="TrebuchetMS" w:hAnsi="TrebuchetMS" w:cs="TrebuchetMS"/>
                              <w:spacing w:val="2"/>
                              <w:sz w:val="18"/>
                              <w:szCs w:val="18"/>
                            </w:rPr>
                            <w:br/>
                            <w:t>London W1G 8DZ</w:t>
                          </w:r>
                          <w:r w:rsidRPr="0045474C">
                            <w:rPr>
                              <w:rFonts w:ascii="TrebuchetMS" w:hAnsi="TrebuchetMS" w:cs="TrebuchetMS"/>
                              <w:spacing w:val="2"/>
                              <w:sz w:val="18"/>
                              <w:szCs w:val="18"/>
                            </w:rPr>
                            <w:br/>
                            <w:t xml:space="preserve">020 </w:t>
                          </w:r>
                          <w:r w:rsidR="0056532F">
                            <w:rPr>
                              <w:rFonts w:ascii="TrebuchetMS" w:hAnsi="TrebuchetMS" w:cs="TrebuchetMS"/>
                              <w:spacing w:val="2"/>
                              <w:sz w:val="18"/>
                              <w:szCs w:val="18"/>
                            </w:rPr>
                            <w:t>3409 7755</w:t>
                          </w:r>
                          <w:r w:rsidR="0056532F">
                            <w:rPr>
                              <w:rFonts w:ascii="TrebuchetMS" w:hAnsi="TrebuchetMS" w:cs="TrebuchetMS"/>
                              <w:spacing w:val="2"/>
                              <w:sz w:val="18"/>
                              <w:szCs w:val="18"/>
                            </w:rPr>
                            <w:br/>
                            <w:t>info@hghconsulting.com</w:t>
                          </w:r>
                        </w:p>
                        <w:p w14:paraId="78416B58" w14:textId="56B2D45D" w:rsidR="001965B6" w:rsidRPr="0045474C" w:rsidRDefault="0056532F" w:rsidP="00A364DB">
                          <w:pPr>
                            <w:spacing w:after="120" w:line="264" w:lineRule="auto"/>
                            <w:rPr>
                              <w:color w:val="C5222A"/>
                              <w:sz w:val="18"/>
                              <w:szCs w:val="18"/>
                            </w:rPr>
                          </w:pPr>
                          <w:r>
                            <w:rPr>
                              <w:rFonts w:ascii="TrebuchetMS" w:hAnsi="TrebuchetMS" w:cs="TrebuchetMS"/>
                              <w:color w:val="C5222A"/>
                              <w:spacing w:val="2"/>
                              <w:sz w:val="18"/>
                              <w:szCs w:val="18"/>
                            </w:rPr>
                            <w:t>hghconsulting</w:t>
                          </w:r>
                          <w:r w:rsidR="001965B6" w:rsidRPr="0045474C">
                            <w:rPr>
                              <w:rFonts w:ascii="TrebuchetMS" w:hAnsi="TrebuchetMS" w:cs="TrebuchetMS"/>
                              <w:color w:val="C5222A"/>
                              <w:spacing w:val="2"/>
                              <w:sz w:val="18"/>
                              <w:szCs w:val="18"/>
                            </w:rPr>
                            <w:t>.co</w:t>
                          </w:r>
                          <w:r>
                            <w:rPr>
                              <w:rFonts w:ascii="TrebuchetMS" w:hAnsi="TrebuchetMS" w:cs="TrebuchetMS"/>
                              <w:color w:val="C5222A"/>
                              <w:spacing w:val="2"/>
                              <w:sz w:val="18"/>
                              <w:szCs w:val="18"/>
                            </w:rPr>
                            <w:t>m</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ACB71" id="_x0000_t202" coordsize="21600,21600" o:spt="202" path="m0,0l0,21600,21600,21600,21600,0xe">
              <v:stroke joinstyle="miter"/>
              <v:path gradientshapeok="t" o:connecttype="rect"/>
            </v:shapetype>
            <v:shape id="Text Box 3" o:spid="_x0000_s1027" type="#_x0000_t202" style="position:absolute;margin-left:409.2pt;margin-top:50.3pt;width:113.85pt;height:66.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" filled="f" stroked="f">
              <v:textbox style="mso-next-textbox:#Text Box 2" inset="0,0,0,0">
                <w:txbxContent>
                  <w:p w14:paraId="00E84894" w14:textId="33C1B7DE" w:rsidR="001965B6" w:rsidRPr="0045474C" w:rsidRDefault="001965B6" w:rsidP="00A364DB">
                    <w:pPr>
                      <w:pStyle w:val="BasicParagraph"/>
                      <w:tabs>
                        <w:tab w:val="left" w:pos="170"/>
                      </w:tabs>
                      <w:spacing w:after="120" w:line="264" w:lineRule="auto"/>
                      <w:rPr>
                        <w:rFonts w:ascii="TrebuchetMS" w:hAnsi="TrebuchetMS" w:cs="TrebuchetMS"/>
                        <w:spacing w:val="2"/>
                        <w:sz w:val="18"/>
                        <w:szCs w:val="18"/>
                      </w:rPr>
                    </w:pPr>
                    <w:r w:rsidRPr="0045474C">
                      <w:rPr>
                        <w:rFonts w:ascii="TrebuchetMS" w:hAnsi="TrebuchetMS" w:cs="TrebuchetMS"/>
                        <w:spacing w:val="2"/>
                        <w:sz w:val="18"/>
                        <w:szCs w:val="18"/>
                      </w:rPr>
                      <w:t>45 Welbeck Street</w:t>
                    </w:r>
                    <w:r w:rsidRPr="0045474C">
                      <w:rPr>
                        <w:rFonts w:ascii="TrebuchetMS" w:hAnsi="TrebuchetMS" w:cs="TrebuchetMS"/>
                        <w:spacing w:val="2"/>
                        <w:sz w:val="18"/>
                        <w:szCs w:val="18"/>
                      </w:rPr>
                      <w:br/>
                      <w:t>London W1G 8DZ</w:t>
                    </w:r>
                    <w:r w:rsidRPr="0045474C">
                      <w:rPr>
                        <w:rFonts w:ascii="TrebuchetMS" w:hAnsi="TrebuchetMS" w:cs="TrebuchetMS"/>
                        <w:spacing w:val="2"/>
                        <w:sz w:val="18"/>
                        <w:szCs w:val="18"/>
                      </w:rPr>
                      <w:br/>
                      <w:t xml:space="preserve">020 </w:t>
                    </w:r>
                    <w:r w:rsidR="0056532F">
                      <w:rPr>
                        <w:rFonts w:ascii="TrebuchetMS" w:hAnsi="TrebuchetMS" w:cs="TrebuchetMS"/>
                        <w:spacing w:val="2"/>
                        <w:sz w:val="18"/>
                        <w:szCs w:val="18"/>
                      </w:rPr>
                      <w:t>3409 7755</w:t>
                    </w:r>
                    <w:r w:rsidR="0056532F">
                      <w:rPr>
                        <w:rFonts w:ascii="TrebuchetMS" w:hAnsi="TrebuchetMS" w:cs="TrebuchetMS"/>
                        <w:spacing w:val="2"/>
                        <w:sz w:val="18"/>
                        <w:szCs w:val="18"/>
                      </w:rPr>
                      <w:br/>
                      <w:t>info@hghconsulting.com</w:t>
                    </w:r>
                  </w:p>
                  <w:p w14:paraId="78416B58" w14:textId="56B2D45D" w:rsidR="001965B6" w:rsidRPr="0045474C" w:rsidRDefault="0056532F" w:rsidP="00A364DB">
                    <w:pPr>
                      <w:spacing w:after="120" w:line="264" w:lineRule="auto"/>
                      <w:rPr>
                        <w:color w:val="C5222A"/>
                        <w:sz w:val="18"/>
                        <w:szCs w:val="18"/>
                      </w:rPr>
                    </w:pPr>
                    <w:r>
                      <w:rPr>
                        <w:rFonts w:ascii="TrebuchetMS" w:hAnsi="TrebuchetMS" w:cs="TrebuchetMS"/>
                        <w:color w:val="C5222A"/>
                        <w:spacing w:val="2"/>
                        <w:sz w:val="18"/>
                        <w:szCs w:val="18"/>
                      </w:rPr>
                      <w:t>hghconsulting</w:t>
                    </w:r>
                    <w:r w:rsidR="001965B6" w:rsidRPr="0045474C">
                      <w:rPr>
                        <w:rFonts w:ascii="TrebuchetMS" w:hAnsi="TrebuchetMS" w:cs="TrebuchetMS"/>
                        <w:color w:val="C5222A"/>
                        <w:spacing w:val="2"/>
                        <w:sz w:val="18"/>
                        <w:szCs w:val="18"/>
                      </w:rPr>
                      <w:t>.co</w:t>
                    </w:r>
                    <w:r>
                      <w:rPr>
                        <w:rFonts w:ascii="TrebuchetMS" w:hAnsi="TrebuchetMS" w:cs="TrebuchetMS"/>
                        <w:color w:val="C5222A"/>
                        <w:spacing w:val="2"/>
                        <w:sz w:val="18"/>
                        <w:szCs w:val="18"/>
                      </w:rPr>
                      <w:t>m</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F717C"/>
    <w:multiLevelType w:val="hybridMultilevel"/>
    <w:tmpl w:val="02106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44213"/>
    <w:multiLevelType w:val="hybridMultilevel"/>
    <w:tmpl w:val="1158B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3148D"/>
    <w:multiLevelType w:val="hybridMultilevel"/>
    <w:tmpl w:val="7EF634A2"/>
    <w:lvl w:ilvl="0" w:tplc="0409000F">
      <w:start w:val="1"/>
      <w:numFmt w:val="decimal"/>
      <w:lvlText w:val="%1."/>
      <w:lvlJc w:val="left"/>
      <w:pPr>
        <w:ind w:left="720" w:hanging="360"/>
      </w:pPr>
    </w:lvl>
    <w:lvl w:ilvl="1" w:tplc="08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D01B5D"/>
    <w:multiLevelType w:val="hybridMultilevel"/>
    <w:tmpl w:val="EB04A88C"/>
    <w:lvl w:ilvl="0" w:tplc="0809000F">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4">
    <w:nsid w:val="43264A7E"/>
    <w:multiLevelType w:val="multilevel"/>
    <w:tmpl w:val="E738DA3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56C766E3"/>
    <w:multiLevelType w:val="multilevel"/>
    <w:tmpl w:val="623609AA"/>
    <w:lvl w:ilvl="0">
      <w:start w:val="1"/>
      <w:numFmt w:val="none"/>
      <w:suff w:val="nothing"/>
      <w:lvlText w:val=""/>
      <w:lvlJc w:val="left"/>
      <w:pPr>
        <w:ind w:left="0" w:firstLine="0"/>
      </w:pPr>
      <w:rPr>
        <w:rFonts w:ascii="Georgia" w:hAnsi="Georgia" w:hint="default"/>
        <w:b w:val="0"/>
        <w:i w:val="0"/>
        <w:sz w:val="20"/>
      </w:rPr>
    </w:lvl>
    <w:lvl w:ilvl="1">
      <w:start w:val="1"/>
      <w:numFmt w:val="none"/>
      <w:pStyle w:val="Maintext"/>
      <w:suff w:val="nothing"/>
      <w:lvlText w:val=""/>
      <w:lvlJc w:val="left"/>
      <w:pPr>
        <w:ind w:left="0" w:firstLine="0"/>
      </w:pPr>
      <w:rPr>
        <w:rFonts w:hint="default"/>
      </w:rPr>
    </w:lvl>
    <w:lvl w:ilvl="2">
      <w:start w:val="1"/>
      <w:numFmt w:val="decimal"/>
      <w:pStyle w:val="NumberList"/>
      <w:lvlText w:val="%3"/>
      <w:lvlJc w:val="left"/>
      <w:pPr>
        <w:tabs>
          <w:tab w:val="num" w:pos="397"/>
        </w:tabs>
        <w:ind w:left="397" w:hanging="397"/>
      </w:pPr>
      <w:rPr>
        <w:rFonts w:hint="default"/>
      </w:rPr>
    </w:lvl>
    <w:lvl w:ilvl="3">
      <w:start w:val="1"/>
      <w:numFmt w:val="lowerLetter"/>
      <w:pStyle w:val="letterlistlowercase"/>
      <w:lvlText w:val="%4"/>
      <w:lvlJc w:val="left"/>
      <w:pPr>
        <w:tabs>
          <w:tab w:val="num" w:pos="397"/>
        </w:tabs>
        <w:ind w:left="397" w:hanging="397"/>
      </w:pPr>
      <w:rPr>
        <w:rFonts w:hint="default"/>
      </w:rPr>
    </w:lvl>
    <w:lvl w:ilvl="4">
      <w:start w:val="1"/>
      <w:numFmt w:val="lowerRoman"/>
      <w:pStyle w:val="Romannumerals"/>
      <w:lvlText w:val="%5"/>
      <w:lvlJc w:val="left"/>
      <w:pPr>
        <w:tabs>
          <w:tab w:val="num" w:pos="794"/>
        </w:tabs>
        <w:ind w:left="794" w:hanging="397"/>
      </w:pPr>
      <w:rPr>
        <w:rFonts w:hint="default"/>
      </w:rPr>
    </w:lvl>
    <w:lvl w:ilvl="5">
      <w:start w:val="1"/>
      <w:numFmt w:val="none"/>
      <w:lvlText w:val="%6"/>
      <w:lvlJc w:val="right"/>
      <w:pPr>
        <w:tabs>
          <w:tab w:val="num" w:pos="397"/>
        </w:tabs>
        <w:ind w:left="0" w:firstLine="0"/>
      </w:pPr>
      <w:rPr>
        <w:rFonts w:hint="default"/>
      </w:rPr>
    </w:lvl>
    <w:lvl w:ilvl="6">
      <w:start w:val="1"/>
      <w:numFmt w:val="none"/>
      <w:lvlText w:val="%7"/>
      <w:lvlJc w:val="left"/>
      <w:pPr>
        <w:tabs>
          <w:tab w:val="num" w:pos="397"/>
        </w:tabs>
        <w:ind w:left="0" w:firstLine="0"/>
      </w:pPr>
      <w:rPr>
        <w:rFonts w:hint="default"/>
      </w:rPr>
    </w:lvl>
    <w:lvl w:ilvl="7">
      <w:start w:val="1"/>
      <w:numFmt w:val="none"/>
      <w:lvlText w:val=""/>
      <w:lvlJc w:val="left"/>
      <w:pPr>
        <w:tabs>
          <w:tab w:val="num" w:pos="397"/>
        </w:tabs>
        <w:ind w:left="0" w:firstLine="0"/>
      </w:pPr>
      <w:rPr>
        <w:rFonts w:hint="default"/>
      </w:rPr>
    </w:lvl>
    <w:lvl w:ilvl="8">
      <w:start w:val="1"/>
      <w:numFmt w:val="none"/>
      <w:lvlText w:val=""/>
      <w:lvlJc w:val="left"/>
      <w:pPr>
        <w:tabs>
          <w:tab w:val="num" w:pos="397"/>
        </w:tabs>
        <w:ind w:left="0" w:firstLine="0"/>
      </w:pPr>
      <w:rPr>
        <w:rFonts w:hint="default"/>
      </w:rPr>
    </w:lvl>
  </w:abstractNum>
  <w:abstractNum w:abstractNumId="6">
    <w:nsid w:val="5F2319C4"/>
    <w:multiLevelType w:val="hybridMultilevel"/>
    <w:tmpl w:val="4AC83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0540BD"/>
    <w:multiLevelType w:val="hybridMultilevel"/>
    <w:tmpl w:val="C8E21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2A253B"/>
    <w:multiLevelType w:val="hybridMultilevel"/>
    <w:tmpl w:val="48E03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021615"/>
    <w:multiLevelType w:val="hybridMultilevel"/>
    <w:tmpl w:val="B8063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CE35BE0"/>
    <w:multiLevelType w:val="hybridMultilevel"/>
    <w:tmpl w:val="79401B88"/>
    <w:lvl w:ilvl="0" w:tplc="497A4182">
      <w:start w:val="2"/>
      <w:numFmt w:val="bullet"/>
      <w:lvlText w:val="-"/>
      <w:lvlJc w:val="left"/>
      <w:pPr>
        <w:ind w:left="720" w:hanging="360"/>
      </w:pPr>
      <w:rPr>
        <w:rFonts w:ascii="Helvetica" w:eastAsiaTheme="minorHAnsi" w:hAnsi="Helvetica" w:cs="MinionPr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5"/>
  </w:num>
  <w:num w:numId="5">
    <w:abstractNumId w:val="6"/>
  </w:num>
  <w:num w:numId="6">
    <w:abstractNumId w:val="7"/>
  </w:num>
  <w:num w:numId="7">
    <w:abstractNumId w:val="1"/>
  </w:num>
  <w:num w:numId="8">
    <w:abstractNumId w:val="0"/>
  </w:num>
  <w:num w:numId="9">
    <w:abstractNumId w:val="4"/>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EBF"/>
    <w:rsid w:val="00002924"/>
    <w:rsid w:val="00013708"/>
    <w:rsid w:val="00015B3A"/>
    <w:rsid w:val="00016155"/>
    <w:rsid w:val="00023CA2"/>
    <w:rsid w:val="000261A0"/>
    <w:rsid w:val="00032DA9"/>
    <w:rsid w:val="00062609"/>
    <w:rsid w:val="000676A6"/>
    <w:rsid w:val="00077C83"/>
    <w:rsid w:val="00083BDC"/>
    <w:rsid w:val="00090909"/>
    <w:rsid w:val="00091616"/>
    <w:rsid w:val="000971B8"/>
    <w:rsid w:val="000A3140"/>
    <w:rsid w:val="000A3C21"/>
    <w:rsid w:val="000A6C8B"/>
    <w:rsid w:val="000B1392"/>
    <w:rsid w:val="000B409E"/>
    <w:rsid w:val="000D089F"/>
    <w:rsid w:val="000D6AAB"/>
    <w:rsid w:val="00103FB6"/>
    <w:rsid w:val="00112280"/>
    <w:rsid w:val="001207AE"/>
    <w:rsid w:val="0012660F"/>
    <w:rsid w:val="001276DF"/>
    <w:rsid w:val="001425D0"/>
    <w:rsid w:val="00151CC0"/>
    <w:rsid w:val="00167447"/>
    <w:rsid w:val="0017689E"/>
    <w:rsid w:val="00185A1A"/>
    <w:rsid w:val="00193097"/>
    <w:rsid w:val="001965B6"/>
    <w:rsid w:val="001A50A2"/>
    <w:rsid w:val="001B1E53"/>
    <w:rsid w:val="001B4CDF"/>
    <w:rsid w:val="001C3793"/>
    <w:rsid w:val="001C4DB0"/>
    <w:rsid w:val="001D5F48"/>
    <w:rsid w:val="001F2D28"/>
    <w:rsid w:val="001F4B52"/>
    <w:rsid w:val="0021083A"/>
    <w:rsid w:val="00214311"/>
    <w:rsid w:val="00223195"/>
    <w:rsid w:val="00244477"/>
    <w:rsid w:val="002877C9"/>
    <w:rsid w:val="002A1342"/>
    <w:rsid w:val="002A297B"/>
    <w:rsid w:val="002A30A5"/>
    <w:rsid w:val="002B2BDE"/>
    <w:rsid w:val="002B61E7"/>
    <w:rsid w:val="002B7639"/>
    <w:rsid w:val="002C66B7"/>
    <w:rsid w:val="002D4F87"/>
    <w:rsid w:val="002F744D"/>
    <w:rsid w:val="00315004"/>
    <w:rsid w:val="0033490F"/>
    <w:rsid w:val="00334AFE"/>
    <w:rsid w:val="003554DC"/>
    <w:rsid w:val="00362510"/>
    <w:rsid w:val="00381AB2"/>
    <w:rsid w:val="003846DD"/>
    <w:rsid w:val="00393D2E"/>
    <w:rsid w:val="003943F6"/>
    <w:rsid w:val="003950D2"/>
    <w:rsid w:val="00397860"/>
    <w:rsid w:val="003C4383"/>
    <w:rsid w:val="003C7EF7"/>
    <w:rsid w:val="003D444D"/>
    <w:rsid w:val="003D490A"/>
    <w:rsid w:val="003E2A35"/>
    <w:rsid w:val="003F54B4"/>
    <w:rsid w:val="003F55BD"/>
    <w:rsid w:val="004035DE"/>
    <w:rsid w:val="00412D1D"/>
    <w:rsid w:val="0043706C"/>
    <w:rsid w:val="00445F96"/>
    <w:rsid w:val="00450635"/>
    <w:rsid w:val="0045474C"/>
    <w:rsid w:val="00455D6C"/>
    <w:rsid w:val="00457459"/>
    <w:rsid w:val="00457B5E"/>
    <w:rsid w:val="004634FD"/>
    <w:rsid w:val="0047053A"/>
    <w:rsid w:val="004737DE"/>
    <w:rsid w:val="004916D1"/>
    <w:rsid w:val="004935C7"/>
    <w:rsid w:val="004A2473"/>
    <w:rsid w:val="004A31A1"/>
    <w:rsid w:val="004B0F59"/>
    <w:rsid w:val="004B2968"/>
    <w:rsid w:val="004B33DE"/>
    <w:rsid w:val="004C7B92"/>
    <w:rsid w:val="004D0DF7"/>
    <w:rsid w:val="004F362A"/>
    <w:rsid w:val="005135BB"/>
    <w:rsid w:val="005323B3"/>
    <w:rsid w:val="0053384E"/>
    <w:rsid w:val="00537596"/>
    <w:rsid w:val="00541018"/>
    <w:rsid w:val="0055748D"/>
    <w:rsid w:val="0056063B"/>
    <w:rsid w:val="0056532F"/>
    <w:rsid w:val="0058510A"/>
    <w:rsid w:val="00585B26"/>
    <w:rsid w:val="00586D8B"/>
    <w:rsid w:val="00586FC9"/>
    <w:rsid w:val="00592392"/>
    <w:rsid w:val="00596B81"/>
    <w:rsid w:val="005B2123"/>
    <w:rsid w:val="005C0046"/>
    <w:rsid w:val="005C28CC"/>
    <w:rsid w:val="005C2FDC"/>
    <w:rsid w:val="005C4775"/>
    <w:rsid w:val="005D6259"/>
    <w:rsid w:val="005F04B2"/>
    <w:rsid w:val="0061772B"/>
    <w:rsid w:val="0061773F"/>
    <w:rsid w:val="006232C9"/>
    <w:rsid w:val="00626111"/>
    <w:rsid w:val="00633ED8"/>
    <w:rsid w:val="0063532B"/>
    <w:rsid w:val="006411E6"/>
    <w:rsid w:val="00650920"/>
    <w:rsid w:val="00657580"/>
    <w:rsid w:val="00683B78"/>
    <w:rsid w:val="006929D8"/>
    <w:rsid w:val="00695861"/>
    <w:rsid w:val="006B246D"/>
    <w:rsid w:val="006C30AC"/>
    <w:rsid w:val="006C4A86"/>
    <w:rsid w:val="006E7510"/>
    <w:rsid w:val="006F6F06"/>
    <w:rsid w:val="0070175E"/>
    <w:rsid w:val="00736DE1"/>
    <w:rsid w:val="007408BA"/>
    <w:rsid w:val="00753481"/>
    <w:rsid w:val="00754A1C"/>
    <w:rsid w:val="00776872"/>
    <w:rsid w:val="00793369"/>
    <w:rsid w:val="00796D09"/>
    <w:rsid w:val="007A5AA1"/>
    <w:rsid w:val="007A6C75"/>
    <w:rsid w:val="007B7A6A"/>
    <w:rsid w:val="007C0934"/>
    <w:rsid w:val="007D5825"/>
    <w:rsid w:val="007E235B"/>
    <w:rsid w:val="00800674"/>
    <w:rsid w:val="008021C7"/>
    <w:rsid w:val="00804DAB"/>
    <w:rsid w:val="008063E8"/>
    <w:rsid w:val="00807CFA"/>
    <w:rsid w:val="00810C22"/>
    <w:rsid w:val="00833861"/>
    <w:rsid w:val="00835BE7"/>
    <w:rsid w:val="00841778"/>
    <w:rsid w:val="0084331F"/>
    <w:rsid w:val="00851A91"/>
    <w:rsid w:val="0085796A"/>
    <w:rsid w:val="0086131A"/>
    <w:rsid w:val="00866137"/>
    <w:rsid w:val="008668EF"/>
    <w:rsid w:val="00866CBC"/>
    <w:rsid w:val="00883119"/>
    <w:rsid w:val="00886C19"/>
    <w:rsid w:val="008A1865"/>
    <w:rsid w:val="008A2546"/>
    <w:rsid w:val="008B7FAC"/>
    <w:rsid w:val="008C10BD"/>
    <w:rsid w:val="008D0EAE"/>
    <w:rsid w:val="008E10EA"/>
    <w:rsid w:val="008E4A2D"/>
    <w:rsid w:val="008E51C7"/>
    <w:rsid w:val="00903144"/>
    <w:rsid w:val="009054CE"/>
    <w:rsid w:val="0091132F"/>
    <w:rsid w:val="009117E5"/>
    <w:rsid w:val="00922E99"/>
    <w:rsid w:val="0092675A"/>
    <w:rsid w:val="00930DF9"/>
    <w:rsid w:val="009323E5"/>
    <w:rsid w:val="00934686"/>
    <w:rsid w:val="0095220D"/>
    <w:rsid w:val="00954180"/>
    <w:rsid w:val="00963385"/>
    <w:rsid w:val="00963A33"/>
    <w:rsid w:val="00971501"/>
    <w:rsid w:val="009754C7"/>
    <w:rsid w:val="009923BD"/>
    <w:rsid w:val="0099736F"/>
    <w:rsid w:val="009A2AF9"/>
    <w:rsid w:val="009A2DCB"/>
    <w:rsid w:val="009B26C9"/>
    <w:rsid w:val="009C1402"/>
    <w:rsid w:val="009D31A3"/>
    <w:rsid w:val="009E46F0"/>
    <w:rsid w:val="009F0B44"/>
    <w:rsid w:val="00A06EBF"/>
    <w:rsid w:val="00A25065"/>
    <w:rsid w:val="00A30A90"/>
    <w:rsid w:val="00A364DB"/>
    <w:rsid w:val="00A433C6"/>
    <w:rsid w:val="00A545C4"/>
    <w:rsid w:val="00A64017"/>
    <w:rsid w:val="00A71D47"/>
    <w:rsid w:val="00A7345F"/>
    <w:rsid w:val="00A757D9"/>
    <w:rsid w:val="00A77593"/>
    <w:rsid w:val="00A8522A"/>
    <w:rsid w:val="00A919EF"/>
    <w:rsid w:val="00A9596F"/>
    <w:rsid w:val="00A97A78"/>
    <w:rsid w:val="00AB6E98"/>
    <w:rsid w:val="00AC1FA9"/>
    <w:rsid w:val="00AC5EF0"/>
    <w:rsid w:val="00AC779A"/>
    <w:rsid w:val="00AD160B"/>
    <w:rsid w:val="00AD5E77"/>
    <w:rsid w:val="00AD7264"/>
    <w:rsid w:val="00AD7DE8"/>
    <w:rsid w:val="00AE2E7F"/>
    <w:rsid w:val="00AF02CA"/>
    <w:rsid w:val="00AF04AA"/>
    <w:rsid w:val="00B03585"/>
    <w:rsid w:val="00B242C5"/>
    <w:rsid w:val="00B35B7D"/>
    <w:rsid w:val="00B40B65"/>
    <w:rsid w:val="00B502EF"/>
    <w:rsid w:val="00B51784"/>
    <w:rsid w:val="00B54703"/>
    <w:rsid w:val="00B63E26"/>
    <w:rsid w:val="00B64226"/>
    <w:rsid w:val="00B66B9A"/>
    <w:rsid w:val="00B67203"/>
    <w:rsid w:val="00B71B6F"/>
    <w:rsid w:val="00B73ABF"/>
    <w:rsid w:val="00B7490C"/>
    <w:rsid w:val="00B75365"/>
    <w:rsid w:val="00B82D9A"/>
    <w:rsid w:val="00B95703"/>
    <w:rsid w:val="00BB3E10"/>
    <w:rsid w:val="00BB49D6"/>
    <w:rsid w:val="00BC2979"/>
    <w:rsid w:val="00BD5662"/>
    <w:rsid w:val="00C12CAE"/>
    <w:rsid w:val="00C13F06"/>
    <w:rsid w:val="00C34D19"/>
    <w:rsid w:val="00C369D4"/>
    <w:rsid w:val="00C41F3D"/>
    <w:rsid w:val="00C42131"/>
    <w:rsid w:val="00C440BA"/>
    <w:rsid w:val="00C61029"/>
    <w:rsid w:val="00C632DC"/>
    <w:rsid w:val="00C643BC"/>
    <w:rsid w:val="00C84C89"/>
    <w:rsid w:val="00CD1B8D"/>
    <w:rsid w:val="00CE3D63"/>
    <w:rsid w:val="00CF2832"/>
    <w:rsid w:val="00D010B5"/>
    <w:rsid w:val="00D02764"/>
    <w:rsid w:val="00D07043"/>
    <w:rsid w:val="00D16370"/>
    <w:rsid w:val="00D25A06"/>
    <w:rsid w:val="00D455F2"/>
    <w:rsid w:val="00D570B4"/>
    <w:rsid w:val="00D60F97"/>
    <w:rsid w:val="00D6159E"/>
    <w:rsid w:val="00D70D13"/>
    <w:rsid w:val="00D75129"/>
    <w:rsid w:val="00D9006B"/>
    <w:rsid w:val="00DA6452"/>
    <w:rsid w:val="00DB79E9"/>
    <w:rsid w:val="00DC297E"/>
    <w:rsid w:val="00DC2A68"/>
    <w:rsid w:val="00DC409A"/>
    <w:rsid w:val="00E0090F"/>
    <w:rsid w:val="00E15CCE"/>
    <w:rsid w:val="00E1659F"/>
    <w:rsid w:val="00E304DA"/>
    <w:rsid w:val="00E351CE"/>
    <w:rsid w:val="00E35366"/>
    <w:rsid w:val="00E40567"/>
    <w:rsid w:val="00E52728"/>
    <w:rsid w:val="00E63838"/>
    <w:rsid w:val="00E63A94"/>
    <w:rsid w:val="00E84C3A"/>
    <w:rsid w:val="00E87663"/>
    <w:rsid w:val="00E9639F"/>
    <w:rsid w:val="00EA0076"/>
    <w:rsid w:val="00EA0352"/>
    <w:rsid w:val="00ED35A9"/>
    <w:rsid w:val="00ED660C"/>
    <w:rsid w:val="00EF14E1"/>
    <w:rsid w:val="00EF6CF1"/>
    <w:rsid w:val="00F07F4E"/>
    <w:rsid w:val="00F113B3"/>
    <w:rsid w:val="00F15AD2"/>
    <w:rsid w:val="00F26444"/>
    <w:rsid w:val="00F32A5C"/>
    <w:rsid w:val="00F54CAB"/>
    <w:rsid w:val="00F556CB"/>
    <w:rsid w:val="00F64723"/>
    <w:rsid w:val="00F6791D"/>
    <w:rsid w:val="00F70C45"/>
    <w:rsid w:val="00F91BCA"/>
    <w:rsid w:val="00F92990"/>
    <w:rsid w:val="00F968E6"/>
    <w:rsid w:val="00FA4628"/>
    <w:rsid w:val="00FB0C1A"/>
    <w:rsid w:val="00FB1313"/>
    <w:rsid w:val="00FB73C1"/>
    <w:rsid w:val="00FC61E8"/>
    <w:rsid w:val="00FE014E"/>
    <w:rsid w:val="00FE0304"/>
    <w:rsid w:val="00FE19B4"/>
    <w:rsid w:val="00FE34E2"/>
    <w:rsid w:val="00FE75C2"/>
    <w:rsid w:val="00FF072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E14F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0D67"/>
    <w:rPr>
      <w:rFonts w:eastAsiaTheme="minorEastAsia"/>
    </w:rPr>
  </w:style>
  <w:style w:type="paragraph" w:styleId="Heading1">
    <w:name w:val="heading 1"/>
    <w:basedOn w:val="Normal"/>
    <w:next w:val="Normal"/>
    <w:link w:val="Heading1Char"/>
    <w:uiPriority w:val="9"/>
    <w:qFormat/>
    <w:rsid w:val="00334AF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6EBF"/>
    <w:pPr>
      <w:tabs>
        <w:tab w:val="center" w:pos="4320"/>
        <w:tab w:val="right" w:pos="8640"/>
      </w:tabs>
      <w:spacing w:after="0"/>
    </w:pPr>
  </w:style>
  <w:style w:type="character" w:customStyle="1" w:styleId="FooterChar">
    <w:name w:val="Footer Char"/>
    <w:basedOn w:val="DefaultParagraphFont"/>
    <w:link w:val="Footer"/>
    <w:uiPriority w:val="99"/>
    <w:rsid w:val="00A06EBF"/>
  </w:style>
  <w:style w:type="character" w:customStyle="1" w:styleId="Heading1Char">
    <w:name w:val="Heading 1 Char"/>
    <w:basedOn w:val="DefaultParagraphFont"/>
    <w:link w:val="Heading1"/>
    <w:uiPriority w:val="9"/>
    <w:rsid w:val="00334AFE"/>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2B61E7"/>
    <w:rPr>
      <w:color w:val="0000FF" w:themeColor="hyperlink"/>
      <w:u w:val="single"/>
    </w:rPr>
  </w:style>
  <w:style w:type="character" w:styleId="FollowedHyperlink">
    <w:name w:val="FollowedHyperlink"/>
    <w:basedOn w:val="DefaultParagraphFont"/>
    <w:uiPriority w:val="99"/>
    <w:semiHidden/>
    <w:unhideWhenUsed/>
    <w:rsid w:val="001A50A2"/>
    <w:rPr>
      <w:color w:val="800080" w:themeColor="followedHyperlink"/>
      <w:u w:val="single"/>
    </w:rPr>
  </w:style>
  <w:style w:type="paragraph" w:customStyle="1" w:styleId="Address">
    <w:name w:val="Address"/>
    <w:next w:val="DateYear"/>
    <w:qFormat/>
    <w:rsid w:val="00CF2832"/>
    <w:pPr>
      <w:spacing w:after="0"/>
    </w:pPr>
    <w:rPr>
      <w:rFonts w:ascii="Helvetica" w:hAnsi="Helvetica"/>
      <w:sz w:val="20"/>
      <w:lang w:val="en-GB"/>
    </w:rPr>
  </w:style>
  <w:style w:type="paragraph" w:customStyle="1" w:styleId="DateYear">
    <w:name w:val="Date Year"/>
    <w:next w:val="Addressee"/>
    <w:qFormat/>
    <w:rsid w:val="00CF2832"/>
    <w:pPr>
      <w:tabs>
        <w:tab w:val="left" w:pos="7088"/>
      </w:tabs>
      <w:spacing w:before="360" w:after="560"/>
    </w:pPr>
    <w:rPr>
      <w:rFonts w:ascii="Helvetica" w:hAnsi="Helvetica"/>
      <w:sz w:val="20"/>
      <w:lang w:val="en-GB"/>
    </w:rPr>
  </w:style>
  <w:style w:type="paragraph" w:customStyle="1" w:styleId="Addressee">
    <w:name w:val="Addressee"/>
    <w:next w:val="Subject"/>
    <w:qFormat/>
    <w:rsid w:val="00CF2832"/>
    <w:pPr>
      <w:spacing w:after="280"/>
    </w:pPr>
    <w:rPr>
      <w:rFonts w:ascii="Helvetica" w:hAnsi="Helvetica"/>
      <w:sz w:val="20"/>
      <w:lang w:val="en-GB"/>
    </w:rPr>
  </w:style>
  <w:style w:type="paragraph" w:customStyle="1" w:styleId="Subject">
    <w:name w:val="Subject"/>
    <w:next w:val="BodytextHep"/>
    <w:qFormat/>
    <w:rsid w:val="004D0DF7"/>
    <w:pPr>
      <w:spacing w:after="280"/>
    </w:pPr>
    <w:rPr>
      <w:rFonts w:ascii="Helvetica" w:hAnsi="Helvetica"/>
      <w:b/>
      <w:sz w:val="20"/>
      <w:lang w:val="en-GB"/>
    </w:rPr>
  </w:style>
  <w:style w:type="paragraph" w:customStyle="1" w:styleId="BodytextHep">
    <w:name w:val="Body text_Hep"/>
    <w:qFormat/>
    <w:rsid w:val="004D0DF7"/>
    <w:pPr>
      <w:spacing w:after="280"/>
    </w:pPr>
    <w:rPr>
      <w:rFonts w:ascii="Helvetica" w:hAnsi="Helvetica" w:cs="MinionPro-Regular"/>
      <w:color w:val="000000"/>
      <w:sz w:val="20"/>
      <w:lang w:val="en-GB"/>
    </w:rPr>
  </w:style>
  <w:style w:type="paragraph" w:customStyle="1" w:styleId="Signatory">
    <w:name w:val="Signatory"/>
    <w:qFormat/>
    <w:rsid w:val="004D0DF7"/>
    <w:rPr>
      <w:rFonts w:ascii="Helvetica" w:hAnsi="Helvetica" w:cs="Helvetica"/>
      <w:b/>
      <w:color w:val="000000"/>
      <w:sz w:val="20"/>
      <w:szCs w:val="20"/>
      <w:lang w:val="en-GB"/>
    </w:rPr>
  </w:style>
  <w:style w:type="paragraph" w:styleId="Header">
    <w:name w:val="header"/>
    <w:basedOn w:val="Normal"/>
    <w:link w:val="HeaderChar"/>
    <w:uiPriority w:val="99"/>
    <w:unhideWhenUsed/>
    <w:rsid w:val="004B0F59"/>
    <w:pPr>
      <w:tabs>
        <w:tab w:val="center" w:pos="4320"/>
        <w:tab w:val="right" w:pos="8640"/>
      </w:tabs>
      <w:spacing w:after="0"/>
    </w:pPr>
  </w:style>
  <w:style w:type="character" w:customStyle="1" w:styleId="HeaderChar">
    <w:name w:val="Header Char"/>
    <w:basedOn w:val="DefaultParagraphFont"/>
    <w:link w:val="Header"/>
    <w:uiPriority w:val="99"/>
    <w:rsid w:val="004B0F59"/>
  </w:style>
  <w:style w:type="paragraph" w:customStyle="1" w:styleId="BasicParagraph">
    <w:name w:val="[Basic Paragraph]"/>
    <w:basedOn w:val="Normal"/>
    <w:uiPriority w:val="99"/>
    <w:rsid w:val="001965B6"/>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styleId="Date">
    <w:name w:val="Date"/>
    <w:basedOn w:val="Normal"/>
    <w:next w:val="Normal"/>
    <w:link w:val="DateChar"/>
    <w:uiPriority w:val="99"/>
    <w:semiHidden/>
    <w:unhideWhenUsed/>
    <w:rsid w:val="004B2968"/>
  </w:style>
  <w:style w:type="character" w:customStyle="1" w:styleId="DateChar">
    <w:name w:val="Date Char"/>
    <w:basedOn w:val="DefaultParagraphFont"/>
    <w:link w:val="Date"/>
    <w:uiPriority w:val="99"/>
    <w:semiHidden/>
    <w:rsid w:val="004B2968"/>
  </w:style>
  <w:style w:type="paragraph" w:customStyle="1" w:styleId="letterlistlowercase">
    <w:name w:val="letter list lower case"/>
    <w:basedOn w:val="Normal"/>
    <w:uiPriority w:val="4"/>
    <w:qFormat/>
    <w:rsid w:val="007B7A6A"/>
    <w:pPr>
      <w:numPr>
        <w:ilvl w:val="3"/>
        <w:numId w:val="4"/>
      </w:numPr>
      <w:spacing w:before="100" w:after="20" w:line="260" w:lineRule="atLeast"/>
      <w:ind w:left="794"/>
    </w:pPr>
    <w:rPr>
      <w:rFonts w:ascii="Georgia" w:eastAsia="Times New Roman" w:hAnsi="Georgia" w:cs="Times New Roman"/>
      <w:sz w:val="20"/>
      <w:szCs w:val="20"/>
      <w:lang w:val="en-GB" w:eastAsia="en-GB"/>
    </w:rPr>
  </w:style>
  <w:style w:type="paragraph" w:customStyle="1" w:styleId="NumberList">
    <w:name w:val="Number List"/>
    <w:basedOn w:val="Normal"/>
    <w:qFormat/>
    <w:rsid w:val="007B7A6A"/>
    <w:pPr>
      <w:numPr>
        <w:ilvl w:val="2"/>
        <w:numId w:val="4"/>
      </w:numPr>
      <w:spacing w:before="100" w:after="20" w:line="260" w:lineRule="atLeast"/>
    </w:pPr>
    <w:rPr>
      <w:rFonts w:ascii="Georgia" w:eastAsia="Times New Roman" w:hAnsi="Georgia" w:cs="Times New Roman"/>
      <w:sz w:val="20"/>
      <w:szCs w:val="20"/>
      <w:lang w:val="en-GB" w:eastAsia="en-GB"/>
    </w:rPr>
  </w:style>
  <w:style w:type="paragraph" w:customStyle="1" w:styleId="Maintext">
    <w:name w:val="Main text"/>
    <w:basedOn w:val="Normal"/>
    <w:link w:val="MaintextChar"/>
    <w:qFormat/>
    <w:rsid w:val="007B7A6A"/>
    <w:pPr>
      <w:numPr>
        <w:ilvl w:val="1"/>
        <w:numId w:val="4"/>
      </w:numPr>
      <w:spacing w:before="140" w:after="0" w:line="260" w:lineRule="atLeast"/>
    </w:pPr>
    <w:rPr>
      <w:rFonts w:ascii="Georgia" w:eastAsia="Times New Roman" w:hAnsi="Georgia" w:cs="Times New Roman"/>
      <w:sz w:val="20"/>
      <w:szCs w:val="20"/>
      <w:lang w:val="en-GB" w:eastAsia="en-GB"/>
    </w:rPr>
  </w:style>
  <w:style w:type="paragraph" w:customStyle="1" w:styleId="Romannumerals">
    <w:name w:val="Roman numerals"/>
    <w:basedOn w:val="Normal"/>
    <w:uiPriority w:val="6"/>
    <w:qFormat/>
    <w:rsid w:val="007B7A6A"/>
    <w:pPr>
      <w:numPr>
        <w:ilvl w:val="4"/>
        <w:numId w:val="4"/>
      </w:numPr>
      <w:spacing w:before="100" w:after="20" w:line="260" w:lineRule="atLeast"/>
      <w:ind w:left="1191"/>
    </w:pPr>
    <w:rPr>
      <w:rFonts w:ascii="Georgia" w:eastAsia="Times New Roman" w:hAnsi="Georgia" w:cs="Times New Roman"/>
      <w:sz w:val="20"/>
      <w:szCs w:val="20"/>
      <w:lang w:val="en-GB" w:eastAsia="en-GB"/>
    </w:rPr>
  </w:style>
  <w:style w:type="character" w:customStyle="1" w:styleId="MaintextChar">
    <w:name w:val="Main text Char"/>
    <w:basedOn w:val="DefaultParagraphFont"/>
    <w:link w:val="Maintext"/>
    <w:locked/>
    <w:rsid w:val="007B7A6A"/>
    <w:rPr>
      <w:rFonts w:ascii="Georgia" w:eastAsia="Times New Roman" w:hAnsi="Georgia" w:cs="Times New Roman"/>
      <w:sz w:val="20"/>
      <w:szCs w:val="20"/>
      <w:lang w:val="en-GB" w:eastAsia="en-GB"/>
    </w:rPr>
  </w:style>
  <w:style w:type="character" w:customStyle="1" w:styleId="UnresolvedMention">
    <w:name w:val="Unresolved Mention"/>
    <w:basedOn w:val="DefaultParagraphFont"/>
    <w:uiPriority w:val="99"/>
    <w:rsid w:val="006929D8"/>
    <w:rPr>
      <w:color w:val="808080"/>
      <w:shd w:val="clear" w:color="auto" w:fill="E6E6E6"/>
    </w:rPr>
  </w:style>
  <w:style w:type="character" w:styleId="CommentReference">
    <w:name w:val="annotation reference"/>
    <w:basedOn w:val="DefaultParagraphFont"/>
    <w:uiPriority w:val="99"/>
    <w:semiHidden/>
    <w:unhideWhenUsed/>
    <w:rsid w:val="0056063B"/>
    <w:rPr>
      <w:sz w:val="16"/>
      <w:szCs w:val="16"/>
    </w:rPr>
  </w:style>
  <w:style w:type="paragraph" w:styleId="CommentText">
    <w:name w:val="annotation text"/>
    <w:basedOn w:val="Normal"/>
    <w:link w:val="CommentTextChar"/>
    <w:uiPriority w:val="99"/>
    <w:semiHidden/>
    <w:unhideWhenUsed/>
    <w:rsid w:val="0056063B"/>
    <w:rPr>
      <w:sz w:val="20"/>
      <w:szCs w:val="20"/>
    </w:rPr>
  </w:style>
  <w:style w:type="character" w:customStyle="1" w:styleId="CommentTextChar">
    <w:name w:val="Comment Text Char"/>
    <w:basedOn w:val="DefaultParagraphFont"/>
    <w:link w:val="CommentText"/>
    <w:uiPriority w:val="99"/>
    <w:semiHidden/>
    <w:rsid w:val="0056063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6063B"/>
    <w:rPr>
      <w:b/>
      <w:bCs/>
    </w:rPr>
  </w:style>
  <w:style w:type="character" w:customStyle="1" w:styleId="CommentSubjectChar">
    <w:name w:val="Comment Subject Char"/>
    <w:basedOn w:val="CommentTextChar"/>
    <w:link w:val="CommentSubject"/>
    <w:uiPriority w:val="99"/>
    <w:semiHidden/>
    <w:rsid w:val="0056063B"/>
    <w:rPr>
      <w:rFonts w:eastAsiaTheme="minorEastAsia"/>
      <w:b/>
      <w:bCs/>
      <w:sz w:val="20"/>
      <w:szCs w:val="20"/>
    </w:rPr>
  </w:style>
  <w:style w:type="paragraph" w:styleId="BalloonText">
    <w:name w:val="Balloon Text"/>
    <w:basedOn w:val="Normal"/>
    <w:link w:val="BalloonTextChar"/>
    <w:uiPriority w:val="99"/>
    <w:semiHidden/>
    <w:unhideWhenUsed/>
    <w:rsid w:val="0056063B"/>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063B"/>
    <w:rPr>
      <w:rFonts w:ascii="Times New Roman" w:eastAsiaTheme="minorEastAsia" w:hAnsi="Times New Roman" w:cs="Times New Roman"/>
      <w:sz w:val="18"/>
      <w:szCs w:val="18"/>
    </w:rPr>
  </w:style>
  <w:style w:type="table" w:styleId="TableGrid">
    <w:name w:val="Table Grid"/>
    <w:basedOn w:val="TableNormal"/>
    <w:uiPriority w:val="1"/>
    <w:rsid w:val="001207A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7203"/>
    <w:pPr>
      <w:spacing w:after="0"/>
      <w:ind w:left="720"/>
      <w:contextualSpacing/>
    </w:pPr>
    <w:rPr>
      <w:lang w:eastAsia="zh-CN" w:bidi="he-IL"/>
    </w:rPr>
  </w:style>
  <w:style w:type="paragraph" w:customStyle="1" w:styleId="p1">
    <w:name w:val="p1"/>
    <w:basedOn w:val="Normal"/>
    <w:rsid w:val="00315004"/>
    <w:pPr>
      <w:spacing w:after="0"/>
    </w:pPr>
    <w:rPr>
      <w:rFonts w:ascii="Helvetica" w:eastAsiaTheme="minorHAnsi" w:hAnsi="Helvetica" w:cs="Times New Roman"/>
      <w:sz w:val="15"/>
      <w:szCs w:val="15"/>
      <w:lang w:val="en-GB" w:eastAsia="en-GB"/>
    </w:rPr>
  </w:style>
  <w:style w:type="character" w:customStyle="1" w:styleId="apple-converted-space">
    <w:name w:val="apple-converted-space"/>
    <w:basedOn w:val="DefaultParagraphFont"/>
    <w:rsid w:val="00315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60704137">
      <w:bodyDiv w:val="1"/>
      <w:marLeft w:val="0"/>
      <w:marRight w:val="0"/>
      <w:marTop w:val="0"/>
      <w:marBottom w:val="0"/>
      <w:divBdr>
        <w:top w:val="none" w:sz="0" w:space="0" w:color="auto"/>
        <w:left w:val="none" w:sz="0" w:space="0" w:color="auto"/>
        <w:bottom w:val="none" w:sz="0" w:space="0" w:color="auto"/>
        <w:right w:val="none" w:sz="0" w:space="0" w:color="auto"/>
      </w:divBdr>
    </w:div>
    <w:div w:id="228198059">
      <w:bodyDiv w:val="1"/>
      <w:marLeft w:val="0"/>
      <w:marRight w:val="0"/>
      <w:marTop w:val="0"/>
      <w:marBottom w:val="0"/>
      <w:divBdr>
        <w:top w:val="none" w:sz="0" w:space="0" w:color="auto"/>
        <w:left w:val="none" w:sz="0" w:space="0" w:color="auto"/>
        <w:bottom w:val="none" w:sz="0" w:space="0" w:color="auto"/>
        <w:right w:val="none" w:sz="0" w:space="0" w:color="auto"/>
      </w:divBdr>
    </w:div>
    <w:div w:id="273365745">
      <w:bodyDiv w:val="1"/>
      <w:marLeft w:val="0"/>
      <w:marRight w:val="0"/>
      <w:marTop w:val="0"/>
      <w:marBottom w:val="0"/>
      <w:divBdr>
        <w:top w:val="none" w:sz="0" w:space="0" w:color="auto"/>
        <w:left w:val="none" w:sz="0" w:space="0" w:color="auto"/>
        <w:bottom w:val="none" w:sz="0" w:space="0" w:color="auto"/>
        <w:right w:val="none" w:sz="0" w:space="0" w:color="auto"/>
      </w:divBdr>
    </w:div>
    <w:div w:id="336201669">
      <w:bodyDiv w:val="1"/>
      <w:marLeft w:val="0"/>
      <w:marRight w:val="0"/>
      <w:marTop w:val="0"/>
      <w:marBottom w:val="0"/>
      <w:divBdr>
        <w:top w:val="none" w:sz="0" w:space="0" w:color="auto"/>
        <w:left w:val="none" w:sz="0" w:space="0" w:color="auto"/>
        <w:bottom w:val="none" w:sz="0" w:space="0" w:color="auto"/>
        <w:right w:val="none" w:sz="0" w:space="0" w:color="auto"/>
      </w:divBdr>
      <w:divsChild>
        <w:div w:id="833957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24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62654">
      <w:bodyDiv w:val="1"/>
      <w:marLeft w:val="0"/>
      <w:marRight w:val="0"/>
      <w:marTop w:val="0"/>
      <w:marBottom w:val="0"/>
      <w:divBdr>
        <w:top w:val="none" w:sz="0" w:space="0" w:color="auto"/>
        <w:left w:val="none" w:sz="0" w:space="0" w:color="auto"/>
        <w:bottom w:val="none" w:sz="0" w:space="0" w:color="auto"/>
        <w:right w:val="none" w:sz="0" w:space="0" w:color="auto"/>
      </w:divBdr>
    </w:div>
    <w:div w:id="570582801">
      <w:bodyDiv w:val="1"/>
      <w:marLeft w:val="0"/>
      <w:marRight w:val="0"/>
      <w:marTop w:val="0"/>
      <w:marBottom w:val="0"/>
      <w:divBdr>
        <w:top w:val="none" w:sz="0" w:space="0" w:color="auto"/>
        <w:left w:val="none" w:sz="0" w:space="0" w:color="auto"/>
        <w:bottom w:val="none" w:sz="0" w:space="0" w:color="auto"/>
        <w:right w:val="none" w:sz="0" w:space="0" w:color="auto"/>
      </w:divBdr>
    </w:div>
    <w:div w:id="634990386">
      <w:bodyDiv w:val="1"/>
      <w:marLeft w:val="0"/>
      <w:marRight w:val="0"/>
      <w:marTop w:val="0"/>
      <w:marBottom w:val="0"/>
      <w:divBdr>
        <w:top w:val="none" w:sz="0" w:space="0" w:color="auto"/>
        <w:left w:val="none" w:sz="0" w:space="0" w:color="auto"/>
        <w:bottom w:val="none" w:sz="0" w:space="0" w:color="auto"/>
        <w:right w:val="none" w:sz="0" w:space="0" w:color="auto"/>
      </w:divBdr>
    </w:div>
    <w:div w:id="661616941">
      <w:bodyDiv w:val="1"/>
      <w:marLeft w:val="0"/>
      <w:marRight w:val="0"/>
      <w:marTop w:val="0"/>
      <w:marBottom w:val="0"/>
      <w:divBdr>
        <w:top w:val="none" w:sz="0" w:space="0" w:color="auto"/>
        <w:left w:val="none" w:sz="0" w:space="0" w:color="auto"/>
        <w:bottom w:val="none" w:sz="0" w:space="0" w:color="auto"/>
        <w:right w:val="none" w:sz="0" w:space="0" w:color="auto"/>
      </w:divBdr>
    </w:div>
    <w:div w:id="664479118">
      <w:bodyDiv w:val="1"/>
      <w:marLeft w:val="0"/>
      <w:marRight w:val="0"/>
      <w:marTop w:val="0"/>
      <w:marBottom w:val="0"/>
      <w:divBdr>
        <w:top w:val="none" w:sz="0" w:space="0" w:color="auto"/>
        <w:left w:val="none" w:sz="0" w:space="0" w:color="auto"/>
        <w:bottom w:val="none" w:sz="0" w:space="0" w:color="auto"/>
        <w:right w:val="none" w:sz="0" w:space="0" w:color="auto"/>
      </w:divBdr>
    </w:div>
    <w:div w:id="773786067">
      <w:bodyDiv w:val="1"/>
      <w:marLeft w:val="0"/>
      <w:marRight w:val="0"/>
      <w:marTop w:val="0"/>
      <w:marBottom w:val="0"/>
      <w:divBdr>
        <w:top w:val="none" w:sz="0" w:space="0" w:color="auto"/>
        <w:left w:val="none" w:sz="0" w:space="0" w:color="auto"/>
        <w:bottom w:val="none" w:sz="0" w:space="0" w:color="auto"/>
        <w:right w:val="none" w:sz="0" w:space="0" w:color="auto"/>
      </w:divBdr>
    </w:div>
    <w:div w:id="985816799">
      <w:bodyDiv w:val="1"/>
      <w:marLeft w:val="0"/>
      <w:marRight w:val="0"/>
      <w:marTop w:val="0"/>
      <w:marBottom w:val="0"/>
      <w:divBdr>
        <w:top w:val="none" w:sz="0" w:space="0" w:color="auto"/>
        <w:left w:val="none" w:sz="0" w:space="0" w:color="auto"/>
        <w:bottom w:val="none" w:sz="0" w:space="0" w:color="auto"/>
        <w:right w:val="none" w:sz="0" w:space="0" w:color="auto"/>
      </w:divBdr>
    </w:div>
    <w:div w:id="1026103518">
      <w:bodyDiv w:val="1"/>
      <w:marLeft w:val="0"/>
      <w:marRight w:val="0"/>
      <w:marTop w:val="0"/>
      <w:marBottom w:val="0"/>
      <w:divBdr>
        <w:top w:val="none" w:sz="0" w:space="0" w:color="auto"/>
        <w:left w:val="none" w:sz="0" w:space="0" w:color="auto"/>
        <w:bottom w:val="none" w:sz="0" w:space="0" w:color="auto"/>
        <w:right w:val="none" w:sz="0" w:space="0" w:color="auto"/>
      </w:divBdr>
    </w:div>
    <w:div w:id="1305161246">
      <w:bodyDiv w:val="1"/>
      <w:marLeft w:val="0"/>
      <w:marRight w:val="0"/>
      <w:marTop w:val="0"/>
      <w:marBottom w:val="0"/>
      <w:divBdr>
        <w:top w:val="none" w:sz="0" w:space="0" w:color="auto"/>
        <w:left w:val="none" w:sz="0" w:space="0" w:color="auto"/>
        <w:bottom w:val="none" w:sz="0" w:space="0" w:color="auto"/>
        <w:right w:val="none" w:sz="0" w:space="0" w:color="auto"/>
      </w:divBdr>
    </w:div>
    <w:div w:id="1307322076">
      <w:bodyDiv w:val="1"/>
      <w:marLeft w:val="0"/>
      <w:marRight w:val="0"/>
      <w:marTop w:val="0"/>
      <w:marBottom w:val="0"/>
      <w:divBdr>
        <w:top w:val="none" w:sz="0" w:space="0" w:color="auto"/>
        <w:left w:val="none" w:sz="0" w:space="0" w:color="auto"/>
        <w:bottom w:val="none" w:sz="0" w:space="0" w:color="auto"/>
        <w:right w:val="none" w:sz="0" w:space="0" w:color="auto"/>
      </w:divBdr>
    </w:div>
    <w:div w:id="1371421255">
      <w:bodyDiv w:val="1"/>
      <w:marLeft w:val="0"/>
      <w:marRight w:val="0"/>
      <w:marTop w:val="0"/>
      <w:marBottom w:val="0"/>
      <w:divBdr>
        <w:top w:val="none" w:sz="0" w:space="0" w:color="auto"/>
        <w:left w:val="none" w:sz="0" w:space="0" w:color="auto"/>
        <w:bottom w:val="none" w:sz="0" w:space="0" w:color="auto"/>
        <w:right w:val="none" w:sz="0" w:space="0" w:color="auto"/>
      </w:divBdr>
    </w:div>
    <w:div w:id="1920944930">
      <w:bodyDiv w:val="1"/>
      <w:marLeft w:val="0"/>
      <w:marRight w:val="0"/>
      <w:marTop w:val="0"/>
      <w:marBottom w:val="0"/>
      <w:divBdr>
        <w:top w:val="none" w:sz="0" w:space="0" w:color="auto"/>
        <w:left w:val="none" w:sz="0" w:space="0" w:color="auto"/>
        <w:bottom w:val="none" w:sz="0" w:space="0" w:color="auto"/>
        <w:right w:val="none" w:sz="0" w:space="0" w:color="auto"/>
      </w:divBdr>
      <w:divsChild>
        <w:div w:id="1387680360">
          <w:marLeft w:val="0"/>
          <w:marRight w:val="0"/>
          <w:marTop w:val="0"/>
          <w:marBottom w:val="0"/>
          <w:divBdr>
            <w:top w:val="none" w:sz="0" w:space="0" w:color="auto"/>
            <w:left w:val="none" w:sz="0" w:space="0" w:color="auto"/>
            <w:bottom w:val="none" w:sz="0" w:space="0" w:color="auto"/>
            <w:right w:val="none" w:sz="0" w:space="0" w:color="auto"/>
          </w:divBdr>
          <w:divsChild>
            <w:div w:id="591475381">
              <w:marLeft w:val="0"/>
              <w:marRight w:val="0"/>
              <w:marTop w:val="0"/>
              <w:marBottom w:val="0"/>
              <w:divBdr>
                <w:top w:val="none" w:sz="0" w:space="0" w:color="auto"/>
                <w:left w:val="none" w:sz="0" w:space="0" w:color="auto"/>
                <w:bottom w:val="none" w:sz="0" w:space="0" w:color="auto"/>
                <w:right w:val="none" w:sz="0" w:space="0" w:color="auto"/>
              </w:divBdr>
              <w:divsChild>
                <w:div w:id="158160449">
                  <w:marLeft w:val="0"/>
                  <w:marRight w:val="0"/>
                  <w:marTop w:val="0"/>
                  <w:marBottom w:val="0"/>
                  <w:divBdr>
                    <w:top w:val="none" w:sz="0" w:space="0" w:color="auto"/>
                    <w:left w:val="none" w:sz="0" w:space="0" w:color="auto"/>
                    <w:bottom w:val="none" w:sz="0" w:space="0" w:color="auto"/>
                    <w:right w:val="none" w:sz="0" w:space="0" w:color="auto"/>
                  </w:divBdr>
                  <w:divsChild>
                    <w:div w:id="211310521">
                      <w:marLeft w:val="0"/>
                      <w:marRight w:val="0"/>
                      <w:marTop w:val="0"/>
                      <w:marBottom w:val="0"/>
                      <w:divBdr>
                        <w:top w:val="none" w:sz="0" w:space="0" w:color="auto"/>
                        <w:left w:val="none" w:sz="0" w:space="0" w:color="auto"/>
                        <w:bottom w:val="none" w:sz="0" w:space="0" w:color="auto"/>
                        <w:right w:val="none" w:sz="0" w:space="0" w:color="auto"/>
                      </w:divBdr>
                      <w:divsChild>
                        <w:div w:id="8973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47919">
      <w:bodyDiv w:val="1"/>
      <w:marLeft w:val="0"/>
      <w:marRight w:val="0"/>
      <w:marTop w:val="0"/>
      <w:marBottom w:val="0"/>
      <w:divBdr>
        <w:top w:val="none" w:sz="0" w:space="0" w:color="auto"/>
        <w:left w:val="none" w:sz="0" w:space="0" w:color="auto"/>
        <w:bottom w:val="none" w:sz="0" w:space="0" w:color="auto"/>
        <w:right w:val="none" w:sz="0" w:space="0" w:color="auto"/>
      </w:divBdr>
    </w:div>
    <w:div w:id="21337447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5773</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Purpleland</Company>
  <LinksUpToDate>false</LinksUpToDate>
  <CharactersWithSpaces>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Carolyne</dc:creator>
  <cp:keywords/>
  <cp:lastModifiedBy>H&amp;G Hepher Grincell</cp:lastModifiedBy>
  <cp:revision>2</cp:revision>
  <cp:lastPrinted>2018-05-04T13:56:00Z</cp:lastPrinted>
  <dcterms:created xsi:type="dcterms:W3CDTF">2018-06-05T16:50:00Z</dcterms:created>
  <dcterms:modified xsi:type="dcterms:W3CDTF">2018-06-05T16:50:00Z</dcterms:modified>
</cp:coreProperties>
</file>