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197517" w:rsidRDefault="007A6B99" w:rsidP="00B863FD">
      <w:pPr>
        <w:spacing w:line="276" w:lineRule="auto"/>
        <w:jc w:val="center"/>
        <w:rPr>
          <w:rFonts w:cs="Arial"/>
          <w:b/>
          <w:color w:val="000000" w:themeColor="text1"/>
          <w:szCs w:val="22"/>
        </w:rPr>
      </w:pPr>
      <w:r w:rsidRPr="00197517">
        <w:rPr>
          <w:rFonts w:cs="Arial"/>
          <w:b/>
          <w:color w:val="000000" w:themeColor="text1"/>
          <w:szCs w:val="22"/>
        </w:rPr>
        <w:t xml:space="preserve">Job </w:t>
      </w:r>
      <w:r w:rsidR="007D76ED" w:rsidRPr="00197517">
        <w:rPr>
          <w:rFonts w:cs="Arial"/>
          <w:b/>
          <w:color w:val="000000" w:themeColor="text1"/>
          <w:szCs w:val="22"/>
        </w:rPr>
        <w:t xml:space="preserve">Profile </w:t>
      </w:r>
      <w:r w:rsidRPr="00197517">
        <w:rPr>
          <w:rFonts w:cs="Arial"/>
          <w:b/>
          <w:color w:val="000000" w:themeColor="text1"/>
          <w:szCs w:val="22"/>
        </w:rPr>
        <w:t>Information</w:t>
      </w:r>
      <w:r w:rsidR="00BE1BA8" w:rsidRPr="00197517">
        <w:rPr>
          <w:rFonts w:cs="Arial"/>
          <w:b/>
          <w:color w:val="000000" w:themeColor="text1"/>
          <w:szCs w:val="22"/>
        </w:rPr>
        <w:t xml:space="preserve">: </w:t>
      </w:r>
      <w:r w:rsidR="0077249E" w:rsidRPr="0077249E">
        <w:rPr>
          <w:rFonts w:cs="Arial"/>
          <w:color w:val="000000" w:themeColor="text1"/>
          <w:szCs w:val="22"/>
        </w:rPr>
        <w:t>North London</w:t>
      </w:r>
      <w:r w:rsidR="0077249E">
        <w:rPr>
          <w:rFonts w:cs="Arial"/>
          <w:b/>
          <w:color w:val="000000" w:themeColor="text1"/>
          <w:szCs w:val="22"/>
        </w:rPr>
        <w:t xml:space="preserve"> </w:t>
      </w:r>
      <w:r w:rsidR="00B863FD" w:rsidRPr="00197517">
        <w:rPr>
          <w:rFonts w:cs="Arial"/>
          <w:color w:val="000000" w:themeColor="text1"/>
          <w:szCs w:val="22"/>
        </w:rPr>
        <w:t>ASC Workforce Programme Lead</w:t>
      </w:r>
    </w:p>
    <w:p w:rsidR="007A6B99" w:rsidRPr="00C9733A" w:rsidRDefault="007A6B99" w:rsidP="00B863FD">
      <w:pPr>
        <w:spacing w:line="276" w:lineRule="auto"/>
        <w:jc w:val="center"/>
        <w:rPr>
          <w:rFonts w:cs="Arial"/>
          <w:szCs w:val="22"/>
        </w:rPr>
      </w:pPr>
    </w:p>
    <w:p w:rsidR="00C9733A" w:rsidRDefault="007A6B99" w:rsidP="00C756ED">
      <w:pPr>
        <w:spacing w:line="276" w:lineRule="auto"/>
        <w:rPr>
          <w:rFonts w:cs="Arial"/>
          <w:color w:val="000000" w:themeColor="text1"/>
          <w:szCs w:val="22"/>
        </w:rPr>
      </w:pPr>
      <w:r w:rsidRPr="00C9733A">
        <w:rPr>
          <w:rFonts w:cs="Arial"/>
          <w:color w:val="000000" w:themeColor="text1"/>
          <w:szCs w:val="22"/>
        </w:rPr>
        <w:t xml:space="preserve">This </w:t>
      </w:r>
      <w:r w:rsidR="00B863FD" w:rsidRPr="00C9733A">
        <w:rPr>
          <w:rFonts w:cs="Arial"/>
          <w:color w:val="000000" w:themeColor="text1"/>
          <w:szCs w:val="22"/>
        </w:rPr>
        <w:t>supplementary information</w:t>
      </w:r>
      <w:r w:rsidRPr="00C9733A">
        <w:rPr>
          <w:rFonts w:cs="Arial"/>
          <w:color w:val="000000" w:themeColor="text1"/>
          <w:szCs w:val="22"/>
        </w:rPr>
        <w:t xml:space="preserve"> </w:t>
      </w:r>
      <w:r w:rsidR="00BE1BA8" w:rsidRPr="00C9733A">
        <w:rPr>
          <w:rFonts w:cs="Arial"/>
          <w:color w:val="000000" w:themeColor="text1"/>
          <w:szCs w:val="22"/>
        </w:rPr>
        <w:t xml:space="preserve">for </w:t>
      </w:r>
      <w:r w:rsidR="00B863FD" w:rsidRPr="00C9733A">
        <w:rPr>
          <w:rFonts w:cs="Arial"/>
          <w:color w:val="000000" w:themeColor="text1"/>
          <w:szCs w:val="22"/>
        </w:rPr>
        <w:t xml:space="preserve">ASC Workforce Programme Lead </w:t>
      </w:r>
      <w:r w:rsidRPr="00C9733A">
        <w:rPr>
          <w:rFonts w:cs="Arial"/>
          <w:color w:val="000000" w:themeColor="text1"/>
          <w:szCs w:val="22"/>
        </w:rPr>
        <w:t xml:space="preserve">is for guidance </w:t>
      </w:r>
      <w:r w:rsidR="00761B3A" w:rsidRPr="00C9733A">
        <w:rPr>
          <w:rFonts w:cs="Arial"/>
          <w:color w:val="000000" w:themeColor="text1"/>
          <w:szCs w:val="22"/>
        </w:rPr>
        <w:t>only</w:t>
      </w:r>
      <w:r w:rsidR="0090599B" w:rsidRPr="00C9733A">
        <w:rPr>
          <w:rFonts w:cs="Arial"/>
          <w:color w:val="000000" w:themeColor="text1"/>
          <w:szCs w:val="22"/>
        </w:rPr>
        <w:t xml:space="preserve"> and must be used in conjunction with the Job </w:t>
      </w:r>
      <w:r w:rsidR="00B863FD" w:rsidRPr="00C9733A">
        <w:rPr>
          <w:rFonts w:cs="Arial"/>
          <w:color w:val="000000" w:themeColor="text1"/>
          <w:szCs w:val="22"/>
        </w:rPr>
        <w:t>Capsule for Job Level 5 Zone 2</w:t>
      </w:r>
      <w:r w:rsidR="00C756ED" w:rsidRPr="00C9733A">
        <w:rPr>
          <w:rFonts w:cs="Arial"/>
          <w:color w:val="000000" w:themeColor="text1"/>
          <w:szCs w:val="22"/>
        </w:rPr>
        <w:t xml:space="preserve">. </w:t>
      </w:r>
    </w:p>
    <w:p w:rsidR="00C9733A" w:rsidRPr="00C9733A" w:rsidRDefault="00C9733A" w:rsidP="00C756ED">
      <w:pPr>
        <w:spacing w:line="276" w:lineRule="auto"/>
        <w:rPr>
          <w:rFonts w:cs="Arial"/>
          <w:color w:val="000000" w:themeColor="text1"/>
          <w:szCs w:val="22"/>
        </w:rPr>
      </w:pPr>
    </w:p>
    <w:p w:rsidR="00C756ED" w:rsidRPr="0069405C" w:rsidRDefault="00C756ED" w:rsidP="00C756ED">
      <w:pPr>
        <w:spacing w:line="276" w:lineRule="auto"/>
        <w:rPr>
          <w:rFonts w:cs="Arial"/>
          <w:b/>
          <w:color w:val="FF0000"/>
          <w:szCs w:val="22"/>
        </w:rPr>
      </w:pPr>
      <w:r w:rsidRPr="0069405C">
        <w:rPr>
          <w:rFonts w:cs="Arial"/>
          <w:b/>
          <w:color w:val="FF0000"/>
          <w:szCs w:val="22"/>
        </w:rPr>
        <w:t>It is for use during recruitment, setting objectives as part of the performance management process and other people management purposes.  It does not form part of an employee’s contract of employment.</w:t>
      </w:r>
    </w:p>
    <w:p w:rsidR="00C756ED" w:rsidRPr="00740DC5" w:rsidRDefault="006A2594" w:rsidP="00C756ED">
      <w:pPr>
        <w:spacing w:before="100" w:beforeAutospacing="1" w:after="100" w:afterAutospacing="1" w:line="276" w:lineRule="auto"/>
        <w:rPr>
          <w:rFonts w:cs="Arial"/>
          <w:color w:val="343A41"/>
          <w:szCs w:val="22"/>
          <w:lang w:val="en-US"/>
        </w:rPr>
      </w:pPr>
      <w:r>
        <w:rPr>
          <w:rFonts w:cs="Arial"/>
          <w:b/>
          <w:szCs w:val="22"/>
        </w:rPr>
        <w:t>Camden Way Category</w:t>
      </w:r>
      <w:r w:rsidR="00C756ED">
        <w:rPr>
          <w:rFonts w:cs="Arial"/>
          <w:b/>
          <w:szCs w:val="22"/>
        </w:rPr>
        <w:t xml:space="preserve"> 1 - </w:t>
      </w:r>
      <w:r w:rsidR="00C756ED" w:rsidRPr="00740DC5">
        <w:rPr>
          <w:rFonts w:cs="Arial"/>
          <w:color w:val="343A41"/>
          <w:szCs w:val="22"/>
          <w:lang w:val="en-US"/>
        </w:rPr>
        <w:t>Deliver for the people of Camden</w:t>
      </w:r>
    </w:p>
    <w:p w:rsidR="00EB687D" w:rsidRDefault="00EB687D" w:rsidP="00B863FD">
      <w:pPr>
        <w:spacing w:line="276" w:lineRule="auto"/>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5A1F78" w:rsidRDefault="00293031" w:rsidP="00B863FD">
      <w:pPr>
        <w:spacing w:line="276" w:lineRule="auto"/>
        <w:rPr>
          <w:rFonts w:cs="Arial"/>
          <w:szCs w:val="22"/>
        </w:rPr>
      </w:pPr>
      <w:r>
        <w:rPr>
          <w:rFonts w:cs="Arial"/>
          <w:szCs w:val="22"/>
        </w:rPr>
        <w:t xml:space="preserve">To </w:t>
      </w:r>
      <w:r w:rsidR="005A1F78">
        <w:rPr>
          <w:rFonts w:cs="Arial"/>
          <w:szCs w:val="22"/>
        </w:rPr>
        <w:t xml:space="preserve">forge and </w:t>
      </w:r>
      <w:r w:rsidRPr="00F83A43">
        <w:rPr>
          <w:rFonts w:cs="Arial"/>
          <w:szCs w:val="22"/>
        </w:rPr>
        <w:t>develop</w:t>
      </w:r>
      <w:r w:rsidR="005A1F78">
        <w:rPr>
          <w:rFonts w:cs="Arial"/>
          <w:szCs w:val="22"/>
        </w:rPr>
        <w:t xml:space="preserve"> relationships with providers and strategic partners sub-regionally with the north London care sector; within the London region and with organisations across the UK demonstrating best practice approaches to workforce challenges in the care sector.  </w:t>
      </w:r>
    </w:p>
    <w:p w:rsidR="00F83A43" w:rsidRDefault="005A1F78" w:rsidP="00B863FD">
      <w:pPr>
        <w:spacing w:line="276" w:lineRule="auto"/>
        <w:rPr>
          <w:rFonts w:cs="Arial"/>
          <w:szCs w:val="22"/>
        </w:rPr>
      </w:pPr>
      <w:r>
        <w:rPr>
          <w:rFonts w:cs="Arial"/>
          <w:szCs w:val="22"/>
        </w:rPr>
        <w:t xml:space="preserve">To design and </w:t>
      </w:r>
      <w:r w:rsidR="00293031" w:rsidRPr="00F83A43">
        <w:rPr>
          <w:rFonts w:cs="Arial"/>
          <w:szCs w:val="22"/>
        </w:rPr>
        <w:t>deliv</w:t>
      </w:r>
      <w:r>
        <w:rPr>
          <w:rFonts w:cs="Arial"/>
          <w:szCs w:val="22"/>
        </w:rPr>
        <w:t xml:space="preserve">er </w:t>
      </w:r>
      <w:r w:rsidR="00293031" w:rsidRPr="00F83A43">
        <w:rPr>
          <w:rFonts w:cs="Arial"/>
          <w:szCs w:val="22"/>
        </w:rPr>
        <w:t>activit</w:t>
      </w:r>
      <w:r w:rsidR="00C9733A">
        <w:rPr>
          <w:rFonts w:cs="Arial"/>
          <w:szCs w:val="22"/>
        </w:rPr>
        <w:t xml:space="preserve">ies </w:t>
      </w:r>
      <w:r w:rsidR="00293031">
        <w:rPr>
          <w:rFonts w:cs="Arial"/>
          <w:szCs w:val="22"/>
        </w:rPr>
        <w:t>and schemes t</w:t>
      </w:r>
      <w:r w:rsidR="00C756ED" w:rsidRPr="00F83A43">
        <w:rPr>
          <w:rFonts w:cs="Arial"/>
          <w:szCs w:val="22"/>
        </w:rPr>
        <w:t xml:space="preserve">hat support </w:t>
      </w:r>
      <w:r w:rsidR="00C9733A">
        <w:rPr>
          <w:rFonts w:cs="Arial"/>
          <w:szCs w:val="22"/>
        </w:rPr>
        <w:t xml:space="preserve">a sustainable quality </w:t>
      </w:r>
      <w:r w:rsidR="00C756ED" w:rsidRPr="00F83A43">
        <w:rPr>
          <w:rFonts w:cs="Arial"/>
          <w:szCs w:val="22"/>
        </w:rPr>
        <w:t xml:space="preserve">social care </w:t>
      </w:r>
      <w:r w:rsidR="00C9733A">
        <w:rPr>
          <w:rFonts w:cs="Arial"/>
          <w:szCs w:val="22"/>
        </w:rPr>
        <w:t>independent sector workforce</w:t>
      </w:r>
      <w:r>
        <w:rPr>
          <w:rFonts w:cs="Arial"/>
          <w:szCs w:val="22"/>
        </w:rPr>
        <w:t xml:space="preserve"> in North London</w:t>
      </w:r>
      <w:r w:rsidR="00293031">
        <w:rPr>
          <w:rFonts w:cs="Arial"/>
          <w:szCs w:val="22"/>
        </w:rPr>
        <w:t>.</w:t>
      </w:r>
    </w:p>
    <w:p w:rsidR="005A1F78" w:rsidRDefault="002B6BB4" w:rsidP="002B6BB4">
      <w:pPr>
        <w:spacing w:before="60"/>
        <w:rPr>
          <w:rFonts w:eastAsia="Arial" w:cs="Arial"/>
        </w:rPr>
      </w:pPr>
      <w:r w:rsidRPr="00F52E7A">
        <w:rPr>
          <w:rFonts w:eastAsia="Arial" w:cs="Arial"/>
        </w:rPr>
        <w:t xml:space="preserve">To lead and manage the </w:t>
      </w:r>
      <w:r w:rsidR="005A1F78" w:rsidRPr="00F83A43">
        <w:rPr>
          <w:rFonts w:cs="Arial"/>
          <w:szCs w:val="22"/>
        </w:rPr>
        <w:t xml:space="preserve">North London </w:t>
      </w:r>
      <w:r w:rsidR="005A1F78">
        <w:rPr>
          <w:rFonts w:cs="Arial"/>
          <w:szCs w:val="22"/>
        </w:rPr>
        <w:t xml:space="preserve">Adult Social Care </w:t>
      </w:r>
      <w:r w:rsidRPr="00F52E7A">
        <w:rPr>
          <w:rFonts w:eastAsia="Arial" w:cs="Arial"/>
        </w:rPr>
        <w:t xml:space="preserve">Workforce Programme to support the independent care sector (care home and domiciliary care providers initially) recruit, retain and develop its workforce. </w:t>
      </w:r>
    </w:p>
    <w:p w:rsidR="002B6BB4" w:rsidRPr="00F52E7A" w:rsidRDefault="002B6BB4" w:rsidP="002B6BB4">
      <w:pPr>
        <w:spacing w:before="60"/>
        <w:rPr>
          <w:rFonts w:eastAsia="Arial" w:cs="Arial"/>
        </w:rPr>
      </w:pPr>
      <w:r w:rsidRPr="00F52E7A">
        <w:rPr>
          <w:rFonts w:eastAsia="Arial" w:cs="Arial"/>
        </w:rPr>
        <w:t xml:space="preserve"> </w:t>
      </w:r>
    </w:p>
    <w:p w:rsidR="002B6BB4" w:rsidRPr="00F52E7A" w:rsidRDefault="002B6BB4" w:rsidP="002B6BB4">
      <w:pPr>
        <w:pStyle w:val="ListParagraph"/>
        <w:numPr>
          <w:ilvl w:val="0"/>
          <w:numId w:val="33"/>
        </w:numPr>
        <w:rPr>
          <w:rStyle w:val="normaltextrun"/>
          <w:rFonts w:cs="Arial"/>
          <w:bCs/>
          <w:color w:val="000000"/>
        </w:rPr>
      </w:pPr>
      <w:r w:rsidRPr="00F52E7A">
        <w:rPr>
          <w:rStyle w:val="normaltextrun"/>
          <w:rFonts w:cs="Arial"/>
          <w:bCs/>
          <w:color w:val="000000"/>
        </w:rPr>
        <w:t>Raise the profile of social care roles</w:t>
      </w:r>
    </w:p>
    <w:p w:rsidR="002B6BB4" w:rsidRPr="00F52E7A" w:rsidRDefault="002B6BB4" w:rsidP="002B6BB4">
      <w:pPr>
        <w:pStyle w:val="ListParagraph"/>
        <w:numPr>
          <w:ilvl w:val="0"/>
          <w:numId w:val="33"/>
        </w:numPr>
        <w:rPr>
          <w:rStyle w:val="normaltextrun"/>
          <w:rFonts w:cs="Arial"/>
          <w:bCs/>
          <w:color w:val="000000"/>
        </w:rPr>
      </w:pPr>
      <w:r w:rsidRPr="00F52E7A">
        <w:rPr>
          <w:rStyle w:val="normaltextrun"/>
          <w:rFonts w:cs="Arial"/>
          <w:bCs/>
          <w:color w:val="000000"/>
        </w:rPr>
        <w:t>Support workforce growth through providers adopting a </w:t>
      </w:r>
      <w:r w:rsidRPr="00F52E7A">
        <w:rPr>
          <w:rStyle w:val="contextualspellingandgrammarerror"/>
          <w:rFonts w:cs="Arial"/>
          <w:bCs/>
          <w:color w:val="000000"/>
        </w:rPr>
        <w:t>values based</w:t>
      </w:r>
      <w:r w:rsidRPr="00F52E7A">
        <w:rPr>
          <w:rStyle w:val="normaltextrun"/>
          <w:rFonts w:cs="Arial"/>
          <w:bCs/>
          <w:color w:val="000000"/>
        </w:rPr>
        <w:t> approach</w:t>
      </w:r>
    </w:p>
    <w:p w:rsidR="002B6BB4" w:rsidRPr="00F52E7A" w:rsidRDefault="002B6BB4" w:rsidP="002B6BB4">
      <w:pPr>
        <w:pStyle w:val="ListParagraph"/>
        <w:numPr>
          <w:ilvl w:val="0"/>
          <w:numId w:val="33"/>
        </w:numPr>
        <w:rPr>
          <w:rStyle w:val="normaltextrun"/>
          <w:rFonts w:eastAsia="Arial" w:cs="Arial"/>
        </w:rPr>
      </w:pPr>
      <w:r w:rsidRPr="00F52E7A">
        <w:rPr>
          <w:rStyle w:val="normaltextrun"/>
          <w:rFonts w:cs="Arial"/>
          <w:bCs/>
          <w:color w:val="000000"/>
          <w:bdr w:val="none" w:sz="0" w:space="0" w:color="auto" w:frame="1"/>
        </w:rPr>
        <w:t>Develop workforce skills and support staff to remain in the sector</w:t>
      </w:r>
    </w:p>
    <w:p w:rsidR="002B6BB4" w:rsidRPr="00F52E7A" w:rsidRDefault="002B6BB4" w:rsidP="002B6BB4">
      <w:pPr>
        <w:pStyle w:val="ListParagraph"/>
        <w:numPr>
          <w:ilvl w:val="0"/>
          <w:numId w:val="33"/>
        </w:numPr>
        <w:rPr>
          <w:rFonts w:eastAsia="Arial" w:cs="Arial"/>
        </w:rPr>
      </w:pPr>
      <w:r w:rsidRPr="00F52E7A">
        <w:rPr>
          <w:rStyle w:val="normaltextrun"/>
          <w:rFonts w:cs="Arial"/>
          <w:bCs/>
          <w:color w:val="000000"/>
          <w:bdr w:val="none" w:sz="0" w:space="0" w:color="auto" w:frame="1"/>
        </w:rPr>
        <w:t>Develop p[pathways to employment</w:t>
      </w:r>
    </w:p>
    <w:p w:rsidR="002B6BB4" w:rsidRPr="00F52E7A" w:rsidRDefault="002B6BB4" w:rsidP="002B6BB4">
      <w:pPr>
        <w:pStyle w:val="ListParagraph"/>
        <w:numPr>
          <w:ilvl w:val="0"/>
          <w:numId w:val="33"/>
        </w:numPr>
        <w:rPr>
          <w:rStyle w:val="normaltextrun"/>
          <w:rFonts w:eastAsia="Arial" w:cs="Arial"/>
        </w:rPr>
      </w:pPr>
      <w:r w:rsidRPr="00F52E7A">
        <w:rPr>
          <w:rStyle w:val="normaltextrun"/>
          <w:rFonts w:cs="Arial"/>
          <w:bCs/>
          <w:color w:val="000000"/>
          <w:bdr w:val="none" w:sz="0" w:space="0" w:color="auto" w:frame="1"/>
        </w:rPr>
        <w:t>Ensure services are shaped with providers</w:t>
      </w:r>
    </w:p>
    <w:p w:rsidR="002B6BB4" w:rsidRPr="00F52E7A" w:rsidRDefault="002B6BB4" w:rsidP="002B6BB4">
      <w:pPr>
        <w:pStyle w:val="ListParagraph"/>
        <w:numPr>
          <w:ilvl w:val="0"/>
          <w:numId w:val="33"/>
        </w:numPr>
        <w:spacing w:before="60"/>
        <w:rPr>
          <w:rFonts w:eastAsia="Arial" w:cs="Arial"/>
        </w:rPr>
      </w:pPr>
      <w:r w:rsidRPr="00F52E7A">
        <w:rPr>
          <w:rFonts w:eastAsia="Arial" w:cs="Arial"/>
        </w:rPr>
        <w:t xml:space="preserve">To secure funding for schemes that meet these aims </w:t>
      </w:r>
    </w:p>
    <w:p w:rsidR="002B6BB4" w:rsidRPr="00F52E7A" w:rsidRDefault="002B6BB4" w:rsidP="002B6BB4">
      <w:pPr>
        <w:spacing w:before="60"/>
        <w:rPr>
          <w:rFonts w:eastAsia="Arial" w:cs="Arial"/>
        </w:rPr>
      </w:pPr>
      <w:r w:rsidRPr="00F52E7A">
        <w:rPr>
          <w:rFonts w:eastAsia="Arial" w:cs="Arial"/>
        </w:rPr>
        <w:t xml:space="preserve">To further develop the programme to include </w:t>
      </w:r>
    </w:p>
    <w:p w:rsidR="002B6BB4" w:rsidRPr="00F52E7A" w:rsidRDefault="002B6BB4" w:rsidP="002B6BB4">
      <w:pPr>
        <w:pStyle w:val="ListParagraph"/>
        <w:numPr>
          <w:ilvl w:val="0"/>
          <w:numId w:val="34"/>
        </w:numPr>
        <w:spacing w:before="60"/>
        <w:rPr>
          <w:rFonts w:eastAsia="Arial" w:cs="Arial"/>
        </w:rPr>
      </w:pPr>
      <w:r w:rsidRPr="00F52E7A">
        <w:rPr>
          <w:rFonts w:eastAsia="Arial" w:cs="Arial"/>
        </w:rPr>
        <w:t>Mental health and learning disability services</w:t>
      </w:r>
    </w:p>
    <w:p w:rsidR="002B6BB4" w:rsidRPr="00F52E7A" w:rsidRDefault="002B6BB4" w:rsidP="002B6BB4">
      <w:pPr>
        <w:pStyle w:val="ListParagraph"/>
        <w:numPr>
          <w:ilvl w:val="0"/>
          <w:numId w:val="34"/>
        </w:numPr>
        <w:spacing w:before="60"/>
        <w:rPr>
          <w:rFonts w:eastAsia="Arial" w:cs="Arial"/>
        </w:rPr>
      </w:pPr>
      <w:r w:rsidRPr="00F52E7A">
        <w:rPr>
          <w:rFonts w:eastAsia="Arial" w:cs="Arial"/>
        </w:rPr>
        <w:t>Supported housing and extra care services</w:t>
      </w:r>
    </w:p>
    <w:p w:rsidR="002B6BB4" w:rsidRPr="00F52E7A" w:rsidRDefault="002B6BB4" w:rsidP="002B6BB4">
      <w:pPr>
        <w:pStyle w:val="ListParagraph"/>
        <w:numPr>
          <w:ilvl w:val="0"/>
          <w:numId w:val="34"/>
        </w:numPr>
        <w:spacing w:before="60"/>
        <w:rPr>
          <w:rFonts w:eastAsia="Arial" w:cs="Arial"/>
        </w:rPr>
      </w:pPr>
      <w:r w:rsidRPr="00F52E7A">
        <w:rPr>
          <w:rFonts w:eastAsia="Arial" w:cs="Arial"/>
        </w:rPr>
        <w:t>Children and young people services</w:t>
      </w:r>
    </w:p>
    <w:p w:rsidR="002B6BB4" w:rsidRPr="00F83A43" w:rsidRDefault="002B6BB4" w:rsidP="00C9733A">
      <w:pPr>
        <w:spacing w:before="60"/>
        <w:rPr>
          <w:rFonts w:cs="Arial"/>
          <w:szCs w:val="22"/>
        </w:rPr>
      </w:pPr>
      <w:r w:rsidRPr="00F52E7A">
        <w:rPr>
          <w:rFonts w:eastAsia="Arial" w:cs="Arial"/>
        </w:rPr>
        <w:t>To explore and recommend options for a sustainable approach to portability of qualifications and skills development between providers across multiple boroughs.</w:t>
      </w:r>
    </w:p>
    <w:p w:rsidR="00EB687D" w:rsidRPr="0069405C" w:rsidRDefault="00EB687D" w:rsidP="00B863FD">
      <w:pPr>
        <w:spacing w:line="276" w:lineRule="auto"/>
        <w:rPr>
          <w:rFonts w:cs="Arial"/>
          <w:szCs w:val="22"/>
        </w:rPr>
      </w:pPr>
    </w:p>
    <w:p w:rsidR="00EB687D" w:rsidRDefault="00287409" w:rsidP="00B863FD">
      <w:pPr>
        <w:spacing w:line="276" w:lineRule="auto"/>
        <w:rPr>
          <w:rFonts w:cs="Arial"/>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r w:rsidR="005D4D42" w:rsidRPr="0069405C">
        <w:rPr>
          <w:rFonts w:cs="Arial"/>
          <w:szCs w:val="22"/>
        </w:rPr>
        <w:t xml:space="preserve"> </w:t>
      </w:r>
    </w:p>
    <w:p w:rsidR="004A1A7F" w:rsidRPr="00293031" w:rsidRDefault="00F83A43" w:rsidP="00293031">
      <w:pPr>
        <w:pStyle w:val="NoSpacing"/>
        <w:numPr>
          <w:ilvl w:val="0"/>
          <w:numId w:val="26"/>
        </w:numPr>
        <w:spacing w:before="60" w:after="120"/>
        <w:ind w:hanging="436"/>
        <w:rPr>
          <w:rFonts w:ascii="Arial" w:hAnsi="Arial" w:cs="Arial"/>
          <w:sz w:val="22"/>
          <w:szCs w:val="22"/>
        </w:rPr>
      </w:pPr>
      <w:r w:rsidRPr="00293031">
        <w:rPr>
          <w:rFonts w:ascii="Arial" w:hAnsi="Arial" w:cs="Arial"/>
          <w:sz w:val="22"/>
          <w:szCs w:val="22"/>
        </w:rPr>
        <w:t xml:space="preserve">Build credible </w:t>
      </w:r>
      <w:r w:rsidR="004A1A7F" w:rsidRPr="00293031">
        <w:rPr>
          <w:rFonts w:ascii="Arial" w:hAnsi="Arial" w:cs="Arial"/>
          <w:sz w:val="22"/>
          <w:szCs w:val="22"/>
        </w:rPr>
        <w:t xml:space="preserve">strategic </w:t>
      </w:r>
      <w:r w:rsidRPr="00293031">
        <w:rPr>
          <w:rFonts w:ascii="Arial" w:hAnsi="Arial" w:cs="Arial"/>
          <w:sz w:val="22"/>
          <w:szCs w:val="22"/>
        </w:rPr>
        <w:t xml:space="preserve">relationships with a range of partners </w:t>
      </w:r>
      <w:r w:rsidR="004A1A7F" w:rsidRPr="00293031">
        <w:rPr>
          <w:rFonts w:ascii="Arial" w:hAnsi="Arial" w:cs="Arial"/>
          <w:sz w:val="22"/>
          <w:szCs w:val="22"/>
        </w:rPr>
        <w:t xml:space="preserve">across the sub-region </w:t>
      </w:r>
      <w:r w:rsidRPr="00293031">
        <w:rPr>
          <w:rFonts w:ascii="Arial" w:hAnsi="Arial" w:cs="Arial"/>
          <w:sz w:val="22"/>
          <w:szCs w:val="22"/>
        </w:rPr>
        <w:t>influenc</w:t>
      </w:r>
      <w:r w:rsidR="004A1A7F" w:rsidRPr="00293031">
        <w:rPr>
          <w:rFonts w:ascii="Arial" w:hAnsi="Arial" w:cs="Arial"/>
          <w:sz w:val="22"/>
          <w:szCs w:val="22"/>
        </w:rPr>
        <w:t>ing</w:t>
      </w:r>
      <w:r w:rsidRPr="00293031">
        <w:rPr>
          <w:rFonts w:ascii="Arial" w:hAnsi="Arial" w:cs="Arial"/>
          <w:sz w:val="22"/>
          <w:szCs w:val="22"/>
        </w:rPr>
        <w:t xml:space="preserve"> </w:t>
      </w:r>
      <w:r w:rsidR="004A1A7F" w:rsidRPr="00293031">
        <w:rPr>
          <w:rFonts w:ascii="Arial" w:hAnsi="Arial" w:cs="Arial"/>
          <w:sz w:val="22"/>
          <w:szCs w:val="22"/>
        </w:rPr>
        <w:t xml:space="preserve">emerging and </w:t>
      </w:r>
      <w:r w:rsidRPr="00293031">
        <w:rPr>
          <w:rFonts w:ascii="Arial" w:hAnsi="Arial" w:cs="Arial"/>
          <w:sz w:val="22"/>
          <w:szCs w:val="22"/>
        </w:rPr>
        <w:t>complex local agendas</w:t>
      </w:r>
      <w:r w:rsidR="004A1A7F" w:rsidRPr="00293031">
        <w:rPr>
          <w:rFonts w:ascii="Arial" w:hAnsi="Arial" w:cs="Arial"/>
          <w:sz w:val="22"/>
          <w:szCs w:val="22"/>
        </w:rPr>
        <w:t xml:space="preserve"> on </w:t>
      </w:r>
      <w:r w:rsidR="00293031">
        <w:rPr>
          <w:rFonts w:ascii="Arial" w:hAnsi="Arial" w:cs="Arial"/>
          <w:sz w:val="22"/>
          <w:szCs w:val="22"/>
        </w:rPr>
        <w:t>Adult Social Care’s wo</w:t>
      </w:r>
      <w:r w:rsidR="004A1A7F" w:rsidRPr="00293031">
        <w:rPr>
          <w:rFonts w:ascii="Arial" w:hAnsi="Arial" w:cs="Arial"/>
          <w:sz w:val="22"/>
          <w:szCs w:val="22"/>
        </w:rPr>
        <w:t>rkforce priorities and opportunities</w:t>
      </w:r>
    </w:p>
    <w:p w:rsidR="00F83A43" w:rsidRPr="00293031" w:rsidRDefault="004A1A7F" w:rsidP="00293031">
      <w:pPr>
        <w:pStyle w:val="NoSpacing"/>
        <w:numPr>
          <w:ilvl w:val="0"/>
          <w:numId w:val="26"/>
        </w:numPr>
        <w:spacing w:before="60" w:after="120"/>
        <w:ind w:hanging="436"/>
        <w:rPr>
          <w:rFonts w:ascii="Arial" w:hAnsi="Arial" w:cs="Arial"/>
          <w:sz w:val="22"/>
          <w:szCs w:val="22"/>
        </w:rPr>
      </w:pPr>
      <w:r w:rsidRPr="00293031">
        <w:rPr>
          <w:rFonts w:ascii="Arial" w:hAnsi="Arial" w:cs="Arial"/>
          <w:sz w:val="22"/>
          <w:szCs w:val="22"/>
        </w:rPr>
        <w:lastRenderedPageBreak/>
        <w:t xml:space="preserve">Work closely </w:t>
      </w:r>
      <w:r w:rsidR="00F83A43" w:rsidRPr="00293031">
        <w:rPr>
          <w:rFonts w:ascii="Arial" w:hAnsi="Arial" w:cs="Arial"/>
          <w:sz w:val="22"/>
          <w:szCs w:val="22"/>
        </w:rPr>
        <w:t xml:space="preserve">with senior council leads from a range of functional areas; </w:t>
      </w:r>
      <w:r w:rsidR="00293031" w:rsidRPr="00293031">
        <w:rPr>
          <w:rFonts w:ascii="Arial" w:hAnsi="Arial" w:cs="Arial"/>
          <w:sz w:val="22"/>
          <w:szCs w:val="22"/>
        </w:rPr>
        <w:t>scheme delivery partners</w:t>
      </w:r>
      <w:r w:rsidR="00293031">
        <w:rPr>
          <w:rFonts w:ascii="Arial" w:hAnsi="Arial" w:cs="Arial"/>
          <w:sz w:val="22"/>
          <w:szCs w:val="22"/>
        </w:rPr>
        <w:t xml:space="preserve">; </w:t>
      </w:r>
      <w:r w:rsidR="00F83A43" w:rsidRPr="00293031">
        <w:rPr>
          <w:rFonts w:ascii="Arial" w:hAnsi="Arial" w:cs="Arial"/>
          <w:sz w:val="22"/>
          <w:szCs w:val="22"/>
        </w:rPr>
        <w:t xml:space="preserve">CCG and STP leads; </w:t>
      </w:r>
      <w:r w:rsidR="00293031">
        <w:rPr>
          <w:rFonts w:ascii="Arial" w:hAnsi="Arial" w:cs="Arial"/>
          <w:sz w:val="22"/>
          <w:szCs w:val="22"/>
        </w:rPr>
        <w:t>HE</w:t>
      </w:r>
      <w:r w:rsidR="003F5A94" w:rsidRPr="00293031">
        <w:rPr>
          <w:rFonts w:ascii="Arial" w:hAnsi="Arial" w:cs="Arial"/>
          <w:sz w:val="22"/>
          <w:szCs w:val="22"/>
        </w:rPr>
        <w:t xml:space="preserve">E and </w:t>
      </w:r>
      <w:r w:rsidR="00F83A43" w:rsidRPr="00293031">
        <w:rPr>
          <w:rFonts w:ascii="Arial" w:hAnsi="Arial" w:cs="Arial"/>
          <w:sz w:val="22"/>
          <w:szCs w:val="22"/>
        </w:rPr>
        <w:t>partner agencies at a local, sub-region</w:t>
      </w:r>
      <w:r w:rsidR="00293031">
        <w:rPr>
          <w:rFonts w:ascii="Arial" w:hAnsi="Arial" w:cs="Arial"/>
          <w:sz w:val="22"/>
          <w:szCs w:val="22"/>
        </w:rPr>
        <w:t>al</w:t>
      </w:r>
      <w:r w:rsidR="00F83A43" w:rsidRPr="00293031">
        <w:rPr>
          <w:rFonts w:ascii="Arial" w:hAnsi="Arial" w:cs="Arial"/>
          <w:sz w:val="22"/>
          <w:szCs w:val="22"/>
        </w:rPr>
        <w:t xml:space="preserve"> and London wide levels</w:t>
      </w:r>
      <w:r w:rsidR="00293031">
        <w:rPr>
          <w:rFonts w:ascii="Arial" w:hAnsi="Arial" w:cs="Arial"/>
          <w:sz w:val="22"/>
          <w:szCs w:val="22"/>
        </w:rPr>
        <w:t>.</w:t>
      </w:r>
    </w:p>
    <w:p w:rsidR="00293031" w:rsidRPr="00293031" w:rsidRDefault="00293031" w:rsidP="00293031">
      <w:pPr>
        <w:pStyle w:val="NoSpacing"/>
        <w:numPr>
          <w:ilvl w:val="0"/>
          <w:numId w:val="26"/>
        </w:numPr>
        <w:spacing w:before="60" w:after="120"/>
        <w:ind w:hanging="436"/>
        <w:rPr>
          <w:rFonts w:ascii="Arial" w:hAnsi="Arial" w:cs="Arial"/>
          <w:sz w:val="22"/>
          <w:szCs w:val="22"/>
        </w:rPr>
      </w:pPr>
      <w:r w:rsidRPr="00293031">
        <w:rPr>
          <w:rFonts w:ascii="Arial" w:hAnsi="Arial" w:cs="Arial"/>
          <w:sz w:val="22"/>
          <w:szCs w:val="22"/>
        </w:rPr>
        <w:t>Build a partnership approach to the development of pathways to employment and career progression pathways into and between social care and health</w:t>
      </w:r>
      <w:r>
        <w:rPr>
          <w:rFonts w:ascii="Arial" w:hAnsi="Arial" w:cs="Arial"/>
          <w:sz w:val="22"/>
          <w:szCs w:val="22"/>
        </w:rPr>
        <w:t xml:space="preserve"> with </w:t>
      </w:r>
      <w:r w:rsidRPr="00293031">
        <w:rPr>
          <w:rFonts w:ascii="Arial" w:hAnsi="Arial" w:cs="Arial"/>
          <w:sz w:val="22"/>
          <w:szCs w:val="22"/>
        </w:rPr>
        <w:t xml:space="preserve"> care and health providers; training providers and the councils’ </w:t>
      </w:r>
      <w:r w:rsidR="00C9733A">
        <w:rPr>
          <w:rFonts w:ascii="Arial" w:hAnsi="Arial" w:cs="Arial"/>
          <w:sz w:val="22"/>
          <w:szCs w:val="22"/>
        </w:rPr>
        <w:t xml:space="preserve">local </w:t>
      </w:r>
      <w:r w:rsidRPr="00293031">
        <w:rPr>
          <w:rFonts w:ascii="Arial" w:hAnsi="Arial" w:cs="Arial"/>
          <w:sz w:val="22"/>
          <w:szCs w:val="22"/>
        </w:rPr>
        <w:t xml:space="preserve">economic development functions. </w:t>
      </w:r>
    </w:p>
    <w:p w:rsidR="009C5E20" w:rsidRDefault="00573ABE" w:rsidP="00293031">
      <w:pPr>
        <w:pStyle w:val="NoSpacing"/>
        <w:numPr>
          <w:ilvl w:val="0"/>
          <w:numId w:val="26"/>
        </w:numPr>
        <w:spacing w:before="60" w:after="120"/>
        <w:ind w:hanging="436"/>
        <w:rPr>
          <w:rFonts w:ascii="Arial" w:hAnsi="Arial" w:cs="Arial"/>
          <w:sz w:val="22"/>
          <w:szCs w:val="22"/>
        </w:rPr>
      </w:pPr>
      <w:r w:rsidRPr="00293031">
        <w:rPr>
          <w:rFonts w:ascii="Arial" w:hAnsi="Arial" w:cs="Arial"/>
          <w:sz w:val="22"/>
          <w:szCs w:val="22"/>
        </w:rPr>
        <w:t xml:space="preserve">Programme-manage </w:t>
      </w:r>
      <w:r w:rsidR="004A1A7F" w:rsidRPr="00293031">
        <w:rPr>
          <w:rFonts w:ascii="Arial" w:hAnsi="Arial" w:cs="Arial"/>
          <w:sz w:val="22"/>
          <w:szCs w:val="22"/>
        </w:rPr>
        <w:t xml:space="preserve">workstreams </w:t>
      </w:r>
      <w:r w:rsidRPr="00293031">
        <w:rPr>
          <w:rFonts w:ascii="Arial" w:hAnsi="Arial" w:cs="Arial"/>
          <w:sz w:val="22"/>
          <w:szCs w:val="22"/>
        </w:rPr>
        <w:t xml:space="preserve">effectively to ensure commissioned schemes are on target to deliver </w:t>
      </w:r>
      <w:r w:rsidR="004A1A7F" w:rsidRPr="00293031">
        <w:rPr>
          <w:rFonts w:ascii="Arial" w:hAnsi="Arial" w:cs="Arial"/>
          <w:sz w:val="22"/>
          <w:szCs w:val="22"/>
        </w:rPr>
        <w:t>planned ou</w:t>
      </w:r>
      <w:r w:rsidR="004A1A7F" w:rsidRPr="00F83A43">
        <w:rPr>
          <w:rFonts w:ascii="Arial" w:hAnsi="Arial" w:cs="Arial"/>
          <w:sz w:val="22"/>
          <w:szCs w:val="22"/>
        </w:rPr>
        <w:t>tcomes and assurance standards are met</w:t>
      </w:r>
      <w:r w:rsidR="00293031">
        <w:rPr>
          <w:rFonts w:ascii="Arial" w:hAnsi="Arial" w:cs="Arial"/>
          <w:sz w:val="22"/>
          <w:szCs w:val="22"/>
        </w:rPr>
        <w:t>: in particular</w:t>
      </w:r>
      <w:r w:rsidR="004A1A7F" w:rsidRPr="00F83A43">
        <w:rPr>
          <w:rFonts w:ascii="Arial" w:hAnsi="Arial" w:cs="Arial"/>
          <w:sz w:val="22"/>
          <w:szCs w:val="22"/>
        </w:rPr>
        <w:t xml:space="preserve">, support the </w:t>
      </w:r>
      <w:r w:rsidR="004A1A7F" w:rsidRPr="00293031">
        <w:rPr>
          <w:rFonts w:ascii="Arial" w:hAnsi="Arial" w:cs="Arial"/>
          <w:sz w:val="22"/>
          <w:szCs w:val="22"/>
        </w:rPr>
        <w:t>d</w:t>
      </w:r>
      <w:r w:rsidR="004A1A7F" w:rsidRPr="00F83A43">
        <w:rPr>
          <w:rFonts w:ascii="Arial" w:hAnsi="Arial" w:cs="Arial"/>
          <w:sz w:val="22"/>
          <w:szCs w:val="22"/>
        </w:rPr>
        <w:t xml:space="preserve">evelopment of </w:t>
      </w:r>
      <w:r w:rsidR="004A1A7F" w:rsidRPr="00293031">
        <w:rPr>
          <w:rFonts w:ascii="Arial" w:hAnsi="Arial" w:cs="Arial"/>
          <w:sz w:val="22"/>
          <w:szCs w:val="22"/>
        </w:rPr>
        <w:t>the Pro</w:t>
      </w:r>
      <w:r w:rsidR="009C5E20" w:rsidRPr="00293031">
        <w:rPr>
          <w:rFonts w:ascii="Arial" w:hAnsi="Arial" w:cs="Arial"/>
          <w:sz w:val="22"/>
          <w:szCs w:val="22"/>
        </w:rPr>
        <w:t xml:space="preserve">ud to Care and ICare Ambassador </w:t>
      </w:r>
      <w:r w:rsidR="004A1A7F" w:rsidRPr="00293031">
        <w:rPr>
          <w:rFonts w:ascii="Arial" w:hAnsi="Arial" w:cs="Arial"/>
          <w:sz w:val="22"/>
          <w:szCs w:val="22"/>
        </w:rPr>
        <w:t>approaches</w:t>
      </w:r>
    </w:p>
    <w:p w:rsidR="00C9733A" w:rsidRPr="00C9733A" w:rsidRDefault="00C9733A" w:rsidP="00C9733A">
      <w:pPr>
        <w:pStyle w:val="NoSpacing"/>
        <w:numPr>
          <w:ilvl w:val="0"/>
          <w:numId w:val="26"/>
        </w:numPr>
        <w:spacing w:before="60" w:after="120"/>
        <w:ind w:hanging="436"/>
        <w:rPr>
          <w:rFonts w:ascii="Arial" w:hAnsi="Arial" w:cs="Arial"/>
          <w:sz w:val="22"/>
          <w:szCs w:val="22"/>
        </w:rPr>
      </w:pPr>
      <w:r w:rsidRPr="00293031">
        <w:rPr>
          <w:rFonts w:ascii="Arial" w:hAnsi="Arial" w:cs="Arial"/>
          <w:sz w:val="22"/>
          <w:szCs w:val="22"/>
        </w:rPr>
        <w:t>Report progress, risks and issues to both the ASC Programme Board and to the STP Workforce Board.</w:t>
      </w:r>
    </w:p>
    <w:p w:rsidR="009C5E20" w:rsidRPr="00293031" w:rsidRDefault="009C5E20" w:rsidP="00293031">
      <w:pPr>
        <w:pStyle w:val="NoSpacing"/>
        <w:numPr>
          <w:ilvl w:val="0"/>
          <w:numId w:val="26"/>
        </w:numPr>
        <w:spacing w:before="60" w:after="120"/>
        <w:ind w:hanging="436"/>
        <w:rPr>
          <w:rFonts w:ascii="Arial" w:hAnsi="Arial" w:cs="Arial"/>
          <w:sz w:val="22"/>
          <w:szCs w:val="22"/>
        </w:rPr>
      </w:pPr>
      <w:r w:rsidRPr="00293031">
        <w:rPr>
          <w:rFonts w:ascii="Arial" w:hAnsi="Arial" w:cs="Arial"/>
          <w:sz w:val="22"/>
          <w:szCs w:val="22"/>
        </w:rPr>
        <w:t xml:space="preserve">Provide management oversight </w:t>
      </w:r>
      <w:r w:rsidR="00293031">
        <w:rPr>
          <w:rFonts w:ascii="Arial" w:hAnsi="Arial" w:cs="Arial"/>
          <w:sz w:val="22"/>
          <w:szCs w:val="22"/>
        </w:rPr>
        <w:t xml:space="preserve">for </w:t>
      </w:r>
      <w:r w:rsidR="00293031" w:rsidRPr="00293031">
        <w:rPr>
          <w:rFonts w:ascii="Arial" w:hAnsi="Arial" w:cs="Arial"/>
          <w:sz w:val="22"/>
          <w:szCs w:val="22"/>
        </w:rPr>
        <w:t>HEE funded skills development programmes for social care providers</w:t>
      </w:r>
      <w:r w:rsidR="00293031">
        <w:rPr>
          <w:rFonts w:ascii="Arial" w:hAnsi="Arial" w:cs="Arial"/>
          <w:sz w:val="22"/>
          <w:szCs w:val="22"/>
        </w:rPr>
        <w:t xml:space="preserve"> </w:t>
      </w:r>
      <w:r w:rsidR="00B30DA3">
        <w:rPr>
          <w:rFonts w:ascii="Arial" w:hAnsi="Arial" w:cs="Arial"/>
          <w:sz w:val="22"/>
          <w:szCs w:val="22"/>
        </w:rPr>
        <w:t xml:space="preserve">delivered by </w:t>
      </w:r>
      <w:r w:rsidR="00293031">
        <w:rPr>
          <w:rFonts w:ascii="Arial" w:hAnsi="Arial" w:cs="Arial"/>
          <w:sz w:val="22"/>
          <w:szCs w:val="22"/>
        </w:rPr>
        <w:t>sub-contractors / partners</w:t>
      </w:r>
      <w:r w:rsidRPr="00293031">
        <w:rPr>
          <w:rFonts w:ascii="Arial" w:hAnsi="Arial" w:cs="Arial"/>
          <w:sz w:val="22"/>
          <w:szCs w:val="22"/>
        </w:rPr>
        <w:t xml:space="preserve"> and support </w:t>
      </w:r>
      <w:r w:rsidR="000F34B8">
        <w:rPr>
          <w:rFonts w:ascii="Arial" w:hAnsi="Arial" w:cs="Arial"/>
          <w:sz w:val="22"/>
          <w:szCs w:val="22"/>
        </w:rPr>
        <w:t xml:space="preserve">the </w:t>
      </w:r>
      <w:r w:rsidRPr="00293031">
        <w:rPr>
          <w:rFonts w:ascii="Arial" w:hAnsi="Arial" w:cs="Arial"/>
          <w:sz w:val="22"/>
          <w:szCs w:val="22"/>
        </w:rPr>
        <w:t>alignment of engagement and communications activities.</w:t>
      </w:r>
    </w:p>
    <w:p w:rsidR="00F83A43" w:rsidRPr="00293031" w:rsidRDefault="00573ABE" w:rsidP="00293031">
      <w:pPr>
        <w:pStyle w:val="NoSpacing"/>
        <w:numPr>
          <w:ilvl w:val="0"/>
          <w:numId w:val="26"/>
        </w:numPr>
        <w:spacing w:before="60" w:after="120"/>
        <w:ind w:hanging="436"/>
        <w:rPr>
          <w:rFonts w:ascii="Arial" w:hAnsi="Arial" w:cs="Arial"/>
          <w:sz w:val="22"/>
          <w:szCs w:val="22"/>
        </w:rPr>
      </w:pPr>
      <w:r w:rsidRPr="00293031">
        <w:rPr>
          <w:rFonts w:ascii="Arial" w:hAnsi="Arial" w:cs="Arial"/>
          <w:sz w:val="22"/>
          <w:szCs w:val="22"/>
        </w:rPr>
        <w:t xml:space="preserve">Work closely with </w:t>
      </w:r>
      <w:r w:rsidR="00B30DA3">
        <w:rPr>
          <w:rFonts w:ascii="Arial" w:hAnsi="Arial" w:cs="Arial"/>
          <w:sz w:val="22"/>
          <w:szCs w:val="22"/>
        </w:rPr>
        <w:t xml:space="preserve">IT </w:t>
      </w:r>
      <w:r w:rsidR="00F83A43" w:rsidRPr="00293031">
        <w:rPr>
          <w:rFonts w:ascii="Arial" w:hAnsi="Arial" w:cs="Arial"/>
          <w:sz w:val="22"/>
          <w:szCs w:val="22"/>
        </w:rPr>
        <w:t xml:space="preserve">and communication </w:t>
      </w:r>
      <w:r w:rsidRPr="00293031">
        <w:rPr>
          <w:rFonts w:ascii="Arial" w:hAnsi="Arial" w:cs="Arial"/>
          <w:sz w:val="22"/>
          <w:szCs w:val="22"/>
        </w:rPr>
        <w:t xml:space="preserve">resources </w:t>
      </w:r>
      <w:r w:rsidR="00F83A43" w:rsidRPr="00293031">
        <w:rPr>
          <w:rFonts w:ascii="Arial" w:hAnsi="Arial" w:cs="Arial"/>
          <w:sz w:val="22"/>
          <w:szCs w:val="22"/>
        </w:rPr>
        <w:t xml:space="preserve">to embed the Proud to Care and ICare Ambassador approaches and to maximise the social care national recruitment campaign </w:t>
      </w:r>
    </w:p>
    <w:p w:rsidR="00B30DA3" w:rsidRDefault="00F83A43" w:rsidP="00231CBC">
      <w:pPr>
        <w:pStyle w:val="NoSpacing"/>
        <w:numPr>
          <w:ilvl w:val="0"/>
          <w:numId w:val="26"/>
        </w:numPr>
        <w:spacing w:before="60" w:after="120"/>
        <w:ind w:hanging="436"/>
        <w:rPr>
          <w:rFonts w:ascii="Arial" w:hAnsi="Arial" w:cs="Arial"/>
          <w:sz w:val="22"/>
          <w:szCs w:val="22"/>
        </w:rPr>
      </w:pPr>
      <w:r w:rsidRPr="00B30DA3">
        <w:rPr>
          <w:rFonts w:ascii="Arial" w:hAnsi="Arial" w:cs="Arial"/>
          <w:sz w:val="22"/>
          <w:szCs w:val="22"/>
        </w:rPr>
        <w:t xml:space="preserve">Support other members of the team through awareness of their areas of responsibility and joint planning; proactively seeking opportunities </w:t>
      </w:r>
      <w:r w:rsidR="00B30DA3" w:rsidRPr="00B30DA3">
        <w:rPr>
          <w:rFonts w:ascii="Arial" w:hAnsi="Arial" w:cs="Arial"/>
          <w:sz w:val="22"/>
          <w:szCs w:val="22"/>
        </w:rPr>
        <w:t xml:space="preserve">to </w:t>
      </w:r>
      <w:r w:rsidRPr="00B30DA3">
        <w:rPr>
          <w:rFonts w:ascii="Arial" w:hAnsi="Arial" w:cs="Arial"/>
          <w:sz w:val="22"/>
          <w:szCs w:val="22"/>
        </w:rPr>
        <w:t>support</w:t>
      </w:r>
      <w:r w:rsidR="00B30DA3" w:rsidRPr="00B30DA3">
        <w:rPr>
          <w:rFonts w:ascii="Arial" w:hAnsi="Arial" w:cs="Arial"/>
          <w:sz w:val="22"/>
          <w:szCs w:val="22"/>
        </w:rPr>
        <w:t xml:space="preserve"> </w:t>
      </w:r>
      <w:r w:rsidRPr="00B30DA3">
        <w:rPr>
          <w:rFonts w:ascii="Arial" w:hAnsi="Arial" w:cs="Arial"/>
          <w:sz w:val="22"/>
          <w:szCs w:val="22"/>
        </w:rPr>
        <w:t xml:space="preserve">the development of others within the team. </w:t>
      </w:r>
    </w:p>
    <w:p w:rsidR="00F83A43" w:rsidRPr="00293031" w:rsidRDefault="00F83A43" w:rsidP="00293031">
      <w:pPr>
        <w:pStyle w:val="NoSpacing"/>
        <w:numPr>
          <w:ilvl w:val="0"/>
          <w:numId w:val="26"/>
        </w:numPr>
        <w:spacing w:before="60" w:after="120"/>
        <w:ind w:hanging="436"/>
        <w:rPr>
          <w:rFonts w:ascii="Arial" w:hAnsi="Arial" w:cs="Arial"/>
          <w:sz w:val="22"/>
          <w:szCs w:val="22"/>
        </w:rPr>
      </w:pPr>
      <w:r w:rsidRPr="00293031">
        <w:rPr>
          <w:rFonts w:ascii="Arial" w:hAnsi="Arial" w:cs="Arial"/>
          <w:sz w:val="22"/>
          <w:szCs w:val="22"/>
        </w:rPr>
        <w:t xml:space="preserve">Obtain feedback from established mechanisms and channels to assess the quality and effectiveness of </w:t>
      </w:r>
      <w:r w:rsidR="003F5A94" w:rsidRPr="00293031">
        <w:rPr>
          <w:rFonts w:ascii="Arial" w:hAnsi="Arial" w:cs="Arial"/>
          <w:sz w:val="22"/>
          <w:szCs w:val="22"/>
        </w:rPr>
        <w:t xml:space="preserve">schemes </w:t>
      </w:r>
      <w:r w:rsidRPr="00293031">
        <w:rPr>
          <w:rFonts w:ascii="Arial" w:hAnsi="Arial" w:cs="Arial"/>
          <w:sz w:val="22"/>
          <w:szCs w:val="22"/>
        </w:rPr>
        <w:t>and identify changes to improve quality and outcomes</w:t>
      </w:r>
      <w:r w:rsidR="003F5A94" w:rsidRPr="00293031">
        <w:rPr>
          <w:rFonts w:ascii="Arial" w:hAnsi="Arial" w:cs="Arial"/>
          <w:sz w:val="22"/>
          <w:szCs w:val="22"/>
        </w:rPr>
        <w:t xml:space="preserve"> </w:t>
      </w:r>
      <w:r w:rsidR="003F5A94" w:rsidRPr="00F83A43">
        <w:rPr>
          <w:rFonts w:ascii="Arial" w:hAnsi="Arial" w:cs="Arial"/>
          <w:sz w:val="22"/>
          <w:szCs w:val="22"/>
        </w:rPr>
        <w:t>and/or deliver better value for money</w:t>
      </w:r>
      <w:r w:rsidR="003F5A94" w:rsidRPr="00293031">
        <w:rPr>
          <w:rFonts w:ascii="Arial" w:hAnsi="Arial" w:cs="Arial"/>
          <w:sz w:val="22"/>
          <w:szCs w:val="22"/>
        </w:rPr>
        <w:t xml:space="preserve">. </w:t>
      </w:r>
      <w:r w:rsidRPr="00293031">
        <w:rPr>
          <w:rFonts w:ascii="Arial" w:hAnsi="Arial" w:cs="Arial"/>
          <w:sz w:val="22"/>
          <w:szCs w:val="22"/>
        </w:rPr>
        <w:t xml:space="preserve"> </w:t>
      </w:r>
    </w:p>
    <w:p w:rsidR="00EB687D" w:rsidRDefault="00287409" w:rsidP="00B863FD">
      <w:pPr>
        <w:spacing w:line="276" w:lineRule="auto"/>
        <w:rPr>
          <w:rFonts w:cs="Arial"/>
          <w:b/>
          <w:szCs w:val="22"/>
        </w:rPr>
      </w:pPr>
      <w:r w:rsidRPr="0069405C">
        <w:rPr>
          <w:rFonts w:cs="Arial"/>
          <w:b/>
          <w:szCs w:val="22"/>
        </w:rPr>
        <w:t>People Management Responsibilities:</w:t>
      </w:r>
    </w:p>
    <w:p w:rsidR="00B97A54" w:rsidRDefault="00B97A54" w:rsidP="002365AC">
      <w:pPr>
        <w:numPr>
          <w:ilvl w:val="0"/>
          <w:numId w:val="27"/>
        </w:numPr>
        <w:rPr>
          <w:rFonts w:cs="Arial"/>
          <w:szCs w:val="22"/>
        </w:rPr>
      </w:pPr>
      <w:r w:rsidRPr="00B97A54">
        <w:rPr>
          <w:rFonts w:cs="Arial"/>
          <w:szCs w:val="22"/>
        </w:rPr>
        <w:t xml:space="preserve">There is a requirement to line manage 1 member of </w:t>
      </w:r>
      <w:r>
        <w:rPr>
          <w:rFonts w:cs="Arial"/>
          <w:szCs w:val="22"/>
        </w:rPr>
        <w:t xml:space="preserve">local authority </w:t>
      </w:r>
      <w:r w:rsidRPr="00B97A54">
        <w:rPr>
          <w:rFonts w:cs="Arial"/>
          <w:szCs w:val="22"/>
        </w:rPr>
        <w:t>staff</w:t>
      </w:r>
      <w:r>
        <w:rPr>
          <w:rFonts w:cs="Arial"/>
          <w:szCs w:val="22"/>
        </w:rPr>
        <w:t>.</w:t>
      </w:r>
    </w:p>
    <w:p w:rsidR="00B97A54" w:rsidRPr="00B97A54" w:rsidRDefault="00B97A54" w:rsidP="002365AC">
      <w:pPr>
        <w:numPr>
          <w:ilvl w:val="0"/>
          <w:numId w:val="27"/>
        </w:numPr>
        <w:rPr>
          <w:rFonts w:cs="Arial"/>
          <w:szCs w:val="22"/>
        </w:rPr>
      </w:pPr>
      <w:r w:rsidRPr="00B97A54">
        <w:rPr>
          <w:rFonts w:cs="Arial"/>
          <w:szCs w:val="22"/>
        </w:rPr>
        <w:t>There is a requirement to matrix manage staff and teams from within Camden and across other NL Councils</w:t>
      </w:r>
      <w:r>
        <w:rPr>
          <w:rFonts w:cs="Arial"/>
          <w:szCs w:val="22"/>
        </w:rPr>
        <w:t xml:space="preserve"> in the delivery of projects.</w:t>
      </w:r>
      <w:r w:rsidRPr="00B97A54">
        <w:rPr>
          <w:rFonts w:cs="Arial"/>
          <w:szCs w:val="22"/>
        </w:rPr>
        <w:t xml:space="preserve"> </w:t>
      </w:r>
    </w:p>
    <w:p w:rsidR="00287409" w:rsidRPr="00B97A54" w:rsidRDefault="00B97A54" w:rsidP="00A356CE">
      <w:pPr>
        <w:numPr>
          <w:ilvl w:val="0"/>
          <w:numId w:val="27"/>
        </w:numPr>
        <w:spacing w:line="276" w:lineRule="auto"/>
        <w:rPr>
          <w:rFonts w:cs="Arial"/>
          <w:szCs w:val="22"/>
        </w:rPr>
      </w:pPr>
      <w:r w:rsidRPr="00B97A54">
        <w:rPr>
          <w:rFonts w:cs="Arial"/>
          <w:szCs w:val="22"/>
        </w:rPr>
        <w:t xml:space="preserve">This post also commissions and </w:t>
      </w:r>
      <w:r w:rsidR="00B30DA3" w:rsidRPr="00B97A54">
        <w:rPr>
          <w:rFonts w:cs="Arial"/>
          <w:szCs w:val="22"/>
        </w:rPr>
        <w:t>manage</w:t>
      </w:r>
      <w:r w:rsidRPr="00B97A54">
        <w:rPr>
          <w:rFonts w:cs="Arial"/>
          <w:szCs w:val="22"/>
        </w:rPr>
        <w:t>s</w:t>
      </w:r>
      <w:r w:rsidR="00B30DA3" w:rsidRPr="00B97A54">
        <w:rPr>
          <w:rFonts w:cs="Arial"/>
          <w:szCs w:val="22"/>
        </w:rPr>
        <w:t xml:space="preserve"> </w:t>
      </w:r>
      <w:r w:rsidRPr="00B97A54">
        <w:rPr>
          <w:rFonts w:cs="Arial"/>
          <w:szCs w:val="22"/>
        </w:rPr>
        <w:t xml:space="preserve">projects, delivered by sub-contracted individuals and agencies. </w:t>
      </w:r>
    </w:p>
    <w:p w:rsidR="00B61CF1" w:rsidRDefault="00287409" w:rsidP="00B863FD">
      <w:pPr>
        <w:spacing w:line="276" w:lineRule="auto"/>
        <w:rPr>
          <w:rFonts w:cs="Arial"/>
          <w:szCs w:val="22"/>
        </w:rPr>
      </w:pPr>
      <w:r w:rsidRPr="0069405C">
        <w:rPr>
          <w:rFonts w:cs="Arial"/>
          <w:b/>
          <w:szCs w:val="22"/>
        </w:rPr>
        <w:t>Relationships;</w:t>
      </w:r>
      <w:r w:rsidR="005D4D42" w:rsidRPr="00575568">
        <w:rPr>
          <w:rFonts w:cs="Arial"/>
          <w:szCs w:val="22"/>
        </w:rPr>
        <w:t xml:space="preserve"> </w:t>
      </w:r>
    </w:p>
    <w:p w:rsidR="002B6BB4" w:rsidRPr="00DA6AF4" w:rsidRDefault="002B6BB4" w:rsidP="002B6BB4">
      <w:pPr>
        <w:spacing w:before="60"/>
        <w:rPr>
          <w:rFonts w:ascii="HelveticaNeueLT Std" w:hAnsi="HelveticaNeueLT Std" w:cs="Calibri"/>
          <w:b/>
          <w:szCs w:val="22"/>
        </w:rPr>
      </w:pPr>
      <w:r>
        <w:rPr>
          <w:rFonts w:ascii="HelveticaNeueLT Std" w:hAnsi="HelveticaNeueLT Std" w:cs="Calibri"/>
          <w:b/>
          <w:szCs w:val="22"/>
        </w:rPr>
        <w:t>Across the 5 l</w:t>
      </w:r>
      <w:r w:rsidRPr="00DA6AF4">
        <w:rPr>
          <w:rFonts w:ascii="HelveticaNeueLT Std" w:hAnsi="HelveticaNeueLT Std" w:cs="Calibri"/>
          <w:b/>
          <w:szCs w:val="22"/>
        </w:rPr>
        <w:t>ocal authorities:</w:t>
      </w:r>
    </w:p>
    <w:p w:rsidR="002B6BB4" w:rsidRDefault="002B6BB4" w:rsidP="002B6BB4">
      <w:pPr>
        <w:pStyle w:val="ListParagraph"/>
        <w:numPr>
          <w:ilvl w:val="0"/>
          <w:numId w:val="35"/>
        </w:numPr>
        <w:rPr>
          <w:rFonts w:ascii="HelveticaNeueLT Std" w:hAnsi="HelveticaNeueLT Std" w:cs="Calibri"/>
          <w:szCs w:val="22"/>
        </w:rPr>
      </w:pPr>
      <w:r w:rsidRPr="00DA6AF4">
        <w:rPr>
          <w:rFonts w:ascii="HelveticaNeueLT Std" w:hAnsi="HelveticaNeueLT Std" w:cs="Calibri"/>
          <w:szCs w:val="22"/>
        </w:rPr>
        <w:t>Directors of Adult Social Care</w:t>
      </w:r>
    </w:p>
    <w:p w:rsidR="002B6BB4" w:rsidRPr="000B3A6C" w:rsidRDefault="002B6BB4" w:rsidP="002B6BB4">
      <w:pPr>
        <w:pStyle w:val="ListParagraph"/>
        <w:numPr>
          <w:ilvl w:val="0"/>
          <w:numId w:val="35"/>
        </w:numPr>
        <w:rPr>
          <w:rFonts w:ascii="HelveticaNeueLT Std" w:hAnsi="HelveticaNeueLT Std" w:cs="Calibri"/>
          <w:szCs w:val="22"/>
        </w:rPr>
      </w:pPr>
      <w:r>
        <w:rPr>
          <w:rFonts w:ascii="HelveticaNeueLT Std" w:hAnsi="HelveticaNeueLT Std" w:cs="Calibri"/>
          <w:szCs w:val="22"/>
        </w:rPr>
        <w:t>S</w:t>
      </w:r>
      <w:r w:rsidRPr="00DA6AF4">
        <w:rPr>
          <w:rFonts w:ascii="HelveticaNeueLT Std" w:hAnsi="HelveticaNeueLT Std" w:cs="Calibri"/>
          <w:szCs w:val="22"/>
        </w:rPr>
        <w:t>enior commissioners</w:t>
      </w:r>
      <w:r>
        <w:rPr>
          <w:rFonts w:ascii="HelveticaNeueLT Std" w:hAnsi="HelveticaNeueLT Std" w:cs="Calibri"/>
          <w:szCs w:val="22"/>
        </w:rPr>
        <w:t xml:space="preserve"> and commissioning managers</w:t>
      </w:r>
    </w:p>
    <w:p w:rsidR="002B6BB4" w:rsidRPr="00DA6AF4" w:rsidRDefault="002B6BB4" w:rsidP="002B6BB4">
      <w:pPr>
        <w:pStyle w:val="ListParagraph"/>
        <w:numPr>
          <w:ilvl w:val="0"/>
          <w:numId w:val="35"/>
        </w:numPr>
        <w:rPr>
          <w:rFonts w:ascii="HelveticaNeueLT Std" w:hAnsi="HelveticaNeueLT Std" w:cs="Calibri"/>
          <w:szCs w:val="22"/>
        </w:rPr>
      </w:pPr>
      <w:r>
        <w:rPr>
          <w:rFonts w:ascii="HelveticaNeueLT Std" w:hAnsi="HelveticaNeueLT Std" w:cs="Calibri"/>
          <w:szCs w:val="22"/>
        </w:rPr>
        <w:t>B</w:t>
      </w:r>
      <w:r w:rsidRPr="00DA6AF4">
        <w:rPr>
          <w:rFonts w:ascii="HelveticaNeueLT Std" w:hAnsi="HelveticaNeueLT Std" w:cs="Calibri"/>
          <w:szCs w:val="22"/>
        </w:rPr>
        <w:t>rokerage</w:t>
      </w:r>
      <w:r>
        <w:rPr>
          <w:rFonts w:ascii="HelveticaNeueLT Std" w:hAnsi="HelveticaNeueLT Std" w:cs="Calibri"/>
          <w:szCs w:val="22"/>
        </w:rPr>
        <w:t xml:space="preserve"> managers</w:t>
      </w:r>
    </w:p>
    <w:p w:rsidR="002B6BB4" w:rsidRDefault="002B6BB4" w:rsidP="002B6BB4">
      <w:pPr>
        <w:pStyle w:val="ListParagraph"/>
        <w:numPr>
          <w:ilvl w:val="0"/>
          <w:numId w:val="35"/>
        </w:numPr>
        <w:rPr>
          <w:rFonts w:ascii="HelveticaNeueLT Std" w:hAnsi="HelveticaNeueLT Std" w:cs="Calibri"/>
          <w:szCs w:val="22"/>
        </w:rPr>
      </w:pPr>
      <w:r>
        <w:rPr>
          <w:rFonts w:ascii="HelveticaNeueLT Std" w:hAnsi="HelveticaNeueLT Std" w:cs="Calibri"/>
          <w:szCs w:val="22"/>
        </w:rPr>
        <w:t>Economic d</w:t>
      </w:r>
      <w:r w:rsidR="00C9733A">
        <w:rPr>
          <w:rFonts w:ascii="HelveticaNeueLT Std" w:hAnsi="HelveticaNeueLT Std" w:cs="Calibri"/>
          <w:szCs w:val="22"/>
        </w:rPr>
        <w:t>evelopment l</w:t>
      </w:r>
      <w:r w:rsidRPr="00DA6AF4">
        <w:rPr>
          <w:rFonts w:ascii="HelveticaNeueLT Std" w:hAnsi="HelveticaNeueLT Std" w:cs="Calibri"/>
          <w:szCs w:val="22"/>
        </w:rPr>
        <w:t>eads</w:t>
      </w:r>
    </w:p>
    <w:p w:rsidR="002B6BB4" w:rsidRDefault="002B6BB4" w:rsidP="002B6BB4">
      <w:pPr>
        <w:pStyle w:val="ListParagraph"/>
        <w:numPr>
          <w:ilvl w:val="0"/>
          <w:numId w:val="35"/>
        </w:numPr>
        <w:rPr>
          <w:rFonts w:ascii="HelveticaNeueLT Std" w:hAnsi="HelveticaNeueLT Std" w:cs="Calibri"/>
          <w:szCs w:val="22"/>
        </w:rPr>
      </w:pPr>
      <w:r>
        <w:rPr>
          <w:rFonts w:ascii="HelveticaNeueLT Std" w:hAnsi="HelveticaNeueLT Std" w:cs="Calibri"/>
          <w:szCs w:val="22"/>
        </w:rPr>
        <w:t xml:space="preserve">Employer engagement </w:t>
      </w:r>
    </w:p>
    <w:p w:rsidR="002B6BB4" w:rsidRPr="00DA6AF4" w:rsidRDefault="00C9733A" w:rsidP="002B6BB4">
      <w:pPr>
        <w:pStyle w:val="ListParagraph"/>
        <w:numPr>
          <w:ilvl w:val="0"/>
          <w:numId w:val="35"/>
        </w:numPr>
        <w:rPr>
          <w:rFonts w:ascii="HelveticaNeueLT Std" w:hAnsi="HelveticaNeueLT Std" w:cs="Calibri"/>
          <w:szCs w:val="22"/>
        </w:rPr>
      </w:pPr>
      <w:r>
        <w:rPr>
          <w:rFonts w:ascii="HelveticaNeueLT Std" w:hAnsi="HelveticaNeueLT Std" w:cs="Calibri"/>
          <w:szCs w:val="22"/>
        </w:rPr>
        <w:t>Marketing and c</w:t>
      </w:r>
      <w:r w:rsidR="002B6BB4">
        <w:rPr>
          <w:rFonts w:ascii="HelveticaNeueLT Std" w:hAnsi="HelveticaNeueLT Std" w:cs="Calibri"/>
          <w:szCs w:val="22"/>
        </w:rPr>
        <w:t>ommunications teams</w:t>
      </w:r>
    </w:p>
    <w:p w:rsidR="002B6BB4" w:rsidRDefault="002B6BB4" w:rsidP="002B6BB4">
      <w:pPr>
        <w:rPr>
          <w:rFonts w:ascii="HelveticaNeueLT Std" w:hAnsi="HelveticaNeueLT Std" w:cs="Calibri"/>
          <w:szCs w:val="22"/>
        </w:rPr>
      </w:pPr>
    </w:p>
    <w:p w:rsidR="002B6BB4" w:rsidRPr="00DA6AF4" w:rsidRDefault="002B6BB4" w:rsidP="002B6BB4">
      <w:pPr>
        <w:rPr>
          <w:rFonts w:ascii="HelveticaNeueLT Std" w:hAnsi="HelveticaNeueLT Std" w:cs="Calibri"/>
          <w:b/>
          <w:szCs w:val="22"/>
        </w:rPr>
      </w:pPr>
      <w:r w:rsidRPr="00DA6AF4">
        <w:rPr>
          <w:rFonts w:ascii="HelveticaNeueLT Std" w:hAnsi="HelveticaNeueLT Std" w:cs="Calibri"/>
          <w:b/>
          <w:szCs w:val="22"/>
        </w:rPr>
        <w:t xml:space="preserve">Across the STP and NHS </w:t>
      </w:r>
    </w:p>
    <w:p w:rsidR="002B6BB4" w:rsidRDefault="002B6BB4" w:rsidP="002B6BB4">
      <w:pPr>
        <w:pStyle w:val="ListParagraph"/>
        <w:numPr>
          <w:ilvl w:val="0"/>
          <w:numId w:val="36"/>
        </w:numPr>
        <w:rPr>
          <w:rFonts w:ascii="HelveticaNeueLT Std" w:hAnsi="HelveticaNeueLT Std" w:cs="Calibri"/>
          <w:szCs w:val="22"/>
        </w:rPr>
      </w:pPr>
      <w:r>
        <w:rPr>
          <w:rFonts w:ascii="HelveticaNeueLT Std" w:hAnsi="HelveticaNeueLT Std" w:cs="Calibri"/>
          <w:szCs w:val="22"/>
        </w:rPr>
        <w:t xml:space="preserve">STP Workforce Programme </w:t>
      </w:r>
    </w:p>
    <w:p w:rsidR="002B6BB4" w:rsidRPr="00DA6AF4" w:rsidRDefault="002B6BB4" w:rsidP="002B6BB4">
      <w:pPr>
        <w:pStyle w:val="ListParagraph"/>
        <w:numPr>
          <w:ilvl w:val="0"/>
          <w:numId w:val="36"/>
        </w:numPr>
        <w:rPr>
          <w:rFonts w:ascii="HelveticaNeueLT Std" w:hAnsi="HelveticaNeueLT Std" w:cs="Calibri"/>
          <w:szCs w:val="22"/>
        </w:rPr>
      </w:pPr>
      <w:r w:rsidRPr="00DA6AF4">
        <w:rPr>
          <w:rFonts w:ascii="HelveticaNeueLT Std" w:hAnsi="HelveticaNeueLT Std" w:cs="Calibri"/>
          <w:szCs w:val="22"/>
        </w:rPr>
        <w:t xml:space="preserve">STP Programme Directors and </w:t>
      </w:r>
      <w:r>
        <w:rPr>
          <w:rFonts w:ascii="HelveticaNeueLT Std" w:hAnsi="HelveticaNeueLT Std" w:cs="Calibri"/>
          <w:szCs w:val="22"/>
        </w:rPr>
        <w:t xml:space="preserve">other </w:t>
      </w:r>
      <w:r w:rsidRPr="00DA6AF4">
        <w:rPr>
          <w:rFonts w:ascii="HelveticaNeueLT Std" w:hAnsi="HelveticaNeueLT Std" w:cs="Calibri"/>
          <w:szCs w:val="22"/>
        </w:rPr>
        <w:t>Boards</w:t>
      </w:r>
      <w:r>
        <w:rPr>
          <w:rFonts w:ascii="HelveticaNeueLT Std" w:hAnsi="HelveticaNeueLT Std" w:cs="Calibri"/>
          <w:szCs w:val="22"/>
        </w:rPr>
        <w:t xml:space="preserve"> (UEC, CCTH, MH)</w:t>
      </w:r>
    </w:p>
    <w:p w:rsidR="002B6BB4" w:rsidRDefault="002B6BB4" w:rsidP="002B6BB4">
      <w:pPr>
        <w:pStyle w:val="ListParagraph"/>
        <w:numPr>
          <w:ilvl w:val="0"/>
          <w:numId w:val="36"/>
        </w:numPr>
        <w:rPr>
          <w:rFonts w:ascii="HelveticaNeueLT Std" w:hAnsi="HelveticaNeueLT Std" w:cs="Calibri"/>
          <w:szCs w:val="22"/>
        </w:rPr>
      </w:pPr>
      <w:r w:rsidRPr="00DA6AF4">
        <w:rPr>
          <w:rFonts w:ascii="HelveticaNeueLT Std" w:hAnsi="HelveticaNeueLT Std" w:cs="Calibri"/>
          <w:szCs w:val="22"/>
        </w:rPr>
        <w:t>CCG</w:t>
      </w:r>
      <w:r>
        <w:rPr>
          <w:rFonts w:ascii="HelveticaNeueLT Std" w:hAnsi="HelveticaNeueLT Std" w:cs="Calibri"/>
          <w:szCs w:val="22"/>
        </w:rPr>
        <w:t xml:space="preserve"> commissioners of domiciliary care and care home provision</w:t>
      </w:r>
    </w:p>
    <w:p w:rsidR="002B6BB4" w:rsidRPr="00DA6AF4" w:rsidRDefault="002B6BB4" w:rsidP="002B6BB4">
      <w:pPr>
        <w:pStyle w:val="ListParagraph"/>
        <w:numPr>
          <w:ilvl w:val="0"/>
          <w:numId w:val="36"/>
        </w:numPr>
        <w:rPr>
          <w:rFonts w:ascii="HelveticaNeueLT Std" w:hAnsi="HelveticaNeueLT Std" w:cs="Calibri"/>
          <w:szCs w:val="22"/>
        </w:rPr>
      </w:pPr>
      <w:r>
        <w:rPr>
          <w:rFonts w:ascii="HelveticaNeueLT Std" w:hAnsi="HelveticaNeueLT Std" w:cs="Calibri"/>
          <w:szCs w:val="22"/>
        </w:rPr>
        <w:lastRenderedPageBreak/>
        <w:t>Care quality leads</w:t>
      </w:r>
    </w:p>
    <w:p w:rsidR="002B6BB4" w:rsidRDefault="002B6BB4" w:rsidP="002B6BB4">
      <w:pPr>
        <w:pStyle w:val="ListParagraph"/>
        <w:numPr>
          <w:ilvl w:val="0"/>
          <w:numId w:val="36"/>
        </w:numPr>
        <w:rPr>
          <w:rFonts w:ascii="HelveticaNeueLT Std" w:hAnsi="HelveticaNeueLT Std" w:cs="Calibri"/>
          <w:szCs w:val="22"/>
        </w:rPr>
      </w:pPr>
      <w:r w:rsidRPr="00DA6AF4">
        <w:rPr>
          <w:rFonts w:ascii="HelveticaNeueLT Std" w:hAnsi="HelveticaNeueLT Std" w:cs="Calibri"/>
          <w:szCs w:val="22"/>
        </w:rPr>
        <w:t xml:space="preserve">Community health service and primary care services that support care </w:t>
      </w:r>
      <w:r w:rsidR="00C9733A">
        <w:rPr>
          <w:rFonts w:ascii="HelveticaNeueLT Std" w:hAnsi="HelveticaNeueLT Std" w:cs="Calibri"/>
          <w:szCs w:val="22"/>
        </w:rPr>
        <w:t>services</w:t>
      </w:r>
    </w:p>
    <w:p w:rsidR="002B6BB4" w:rsidRDefault="002B6BB4" w:rsidP="002B6BB4">
      <w:pPr>
        <w:pStyle w:val="ListParagraph"/>
        <w:numPr>
          <w:ilvl w:val="0"/>
          <w:numId w:val="36"/>
        </w:numPr>
        <w:rPr>
          <w:rFonts w:ascii="HelveticaNeueLT Std" w:hAnsi="HelveticaNeueLT Std" w:cs="Calibri"/>
          <w:szCs w:val="22"/>
        </w:rPr>
      </w:pPr>
      <w:r>
        <w:rPr>
          <w:rFonts w:ascii="HelveticaNeueLT Std" w:hAnsi="HelveticaNeueLT Std" w:cs="Calibri"/>
          <w:szCs w:val="22"/>
        </w:rPr>
        <w:t>Health Education England</w:t>
      </w:r>
    </w:p>
    <w:p w:rsidR="00337DA2" w:rsidRDefault="00337DA2" w:rsidP="002B6BB4">
      <w:pPr>
        <w:pStyle w:val="ListParagraph"/>
        <w:numPr>
          <w:ilvl w:val="0"/>
          <w:numId w:val="36"/>
        </w:numPr>
        <w:rPr>
          <w:rFonts w:ascii="HelveticaNeueLT Std" w:hAnsi="HelveticaNeueLT Std" w:cs="Calibri"/>
          <w:szCs w:val="22"/>
        </w:rPr>
      </w:pPr>
      <w:r>
        <w:rPr>
          <w:rFonts w:ascii="HelveticaNeueLT Std" w:hAnsi="HelveticaNeueLT Std" w:cs="Calibri"/>
          <w:szCs w:val="22"/>
        </w:rPr>
        <w:t xml:space="preserve">Community Education Provider </w:t>
      </w:r>
      <w:r w:rsidR="005A1F78">
        <w:rPr>
          <w:rFonts w:ascii="HelveticaNeueLT Std" w:hAnsi="HelveticaNeueLT Std" w:cs="Calibri"/>
          <w:szCs w:val="22"/>
        </w:rPr>
        <w:t>Networks</w:t>
      </w:r>
    </w:p>
    <w:p w:rsidR="00337DA2" w:rsidRDefault="00337DA2" w:rsidP="00337DA2">
      <w:pPr>
        <w:numPr>
          <w:ilvl w:val="0"/>
          <w:numId w:val="36"/>
        </w:numPr>
        <w:rPr>
          <w:rFonts w:cs="Arial"/>
          <w:lang w:eastAsia="en-US"/>
        </w:rPr>
      </w:pPr>
      <w:r>
        <w:rPr>
          <w:rFonts w:cs="Arial"/>
          <w:lang w:eastAsia="en-US"/>
        </w:rPr>
        <w:t>Workforce leads for primary and community health care</w:t>
      </w:r>
    </w:p>
    <w:p w:rsidR="002B6BB4" w:rsidRDefault="002B6BB4" w:rsidP="002B6BB4">
      <w:pPr>
        <w:rPr>
          <w:rFonts w:ascii="HelveticaNeueLT Std" w:hAnsi="HelveticaNeueLT Std" w:cs="Calibri"/>
          <w:b/>
          <w:szCs w:val="22"/>
        </w:rPr>
      </w:pPr>
    </w:p>
    <w:p w:rsidR="002B6BB4" w:rsidRPr="000B3A6C" w:rsidRDefault="002B6BB4" w:rsidP="002B6BB4">
      <w:pPr>
        <w:rPr>
          <w:rFonts w:ascii="HelveticaNeueLT Std" w:hAnsi="HelveticaNeueLT Std" w:cs="Calibri"/>
          <w:b/>
          <w:szCs w:val="22"/>
        </w:rPr>
      </w:pPr>
      <w:r w:rsidRPr="000B3A6C">
        <w:rPr>
          <w:rFonts w:ascii="HelveticaNeueLT Std" w:hAnsi="HelveticaNeueLT Std" w:cs="Calibri"/>
          <w:b/>
          <w:szCs w:val="22"/>
        </w:rPr>
        <w:t>Providers:</w:t>
      </w:r>
    </w:p>
    <w:p w:rsidR="002B6BB4" w:rsidRPr="000B3A6C" w:rsidRDefault="00C9733A" w:rsidP="002B6BB4">
      <w:pPr>
        <w:pStyle w:val="ListParagraph"/>
        <w:numPr>
          <w:ilvl w:val="0"/>
          <w:numId w:val="38"/>
        </w:numPr>
        <w:rPr>
          <w:rFonts w:ascii="HelveticaNeueLT Std" w:hAnsi="HelveticaNeueLT Std" w:cs="Calibri"/>
          <w:szCs w:val="22"/>
        </w:rPr>
      </w:pPr>
      <w:r>
        <w:rPr>
          <w:rFonts w:ascii="HelveticaNeueLT Std" w:hAnsi="HelveticaNeueLT Std" w:cs="Calibri"/>
          <w:szCs w:val="22"/>
        </w:rPr>
        <w:t>C</w:t>
      </w:r>
      <w:r w:rsidR="002B6BB4">
        <w:rPr>
          <w:rFonts w:ascii="HelveticaNeueLT Std" w:hAnsi="HelveticaNeueLT Std" w:cs="Calibri"/>
          <w:szCs w:val="22"/>
        </w:rPr>
        <w:t>are</w:t>
      </w:r>
      <w:r w:rsidR="002B6BB4" w:rsidRPr="000B3A6C">
        <w:rPr>
          <w:rFonts w:ascii="HelveticaNeueLT Std" w:hAnsi="HelveticaNeueLT Std" w:cs="Calibri"/>
          <w:szCs w:val="22"/>
        </w:rPr>
        <w:t xml:space="preserve"> providers – owners</w:t>
      </w:r>
      <w:r w:rsidR="002B6BB4">
        <w:rPr>
          <w:rFonts w:ascii="HelveticaNeueLT Std" w:hAnsi="HelveticaNeueLT Std" w:cs="Calibri"/>
          <w:szCs w:val="22"/>
        </w:rPr>
        <w:t xml:space="preserve">, </w:t>
      </w:r>
      <w:r w:rsidR="002B6BB4" w:rsidRPr="000B3A6C">
        <w:rPr>
          <w:rFonts w:ascii="HelveticaNeueLT Std" w:hAnsi="HelveticaNeueLT Std" w:cs="Calibri"/>
          <w:szCs w:val="22"/>
        </w:rPr>
        <w:t>managers</w:t>
      </w:r>
      <w:r w:rsidR="002B6BB4">
        <w:rPr>
          <w:rFonts w:ascii="HelveticaNeueLT Std" w:hAnsi="HelveticaNeueLT Std" w:cs="Calibri"/>
          <w:szCs w:val="22"/>
        </w:rPr>
        <w:t>, recruitment and training</w:t>
      </w:r>
      <w:r>
        <w:rPr>
          <w:rFonts w:ascii="HelveticaNeueLT Std" w:hAnsi="HelveticaNeueLT Std" w:cs="Calibri"/>
          <w:szCs w:val="22"/>
        </w:rPr>
        <w:t xml:space="preserve"> managers</w:t>
      </w:r>
    </w:p>
    <w:p w:rsidR="002B6BB4" w:rsidRDefault="002B6BB4" w:rsidP="002B6BB4">
      <w:pPr>
        <w:pStyle w:val="ListParagraph"/>
        <w:numPr>
          <w:ilvl w:val="0"/>
          <w:numId w:val="36"/>
        </w:numPr>
        <w:rPr>
          <w:rFonts w:ascii="HelveticaNeueLT Std" w:hAnsi="HelveticaNeueLT Std" w:cs="Calibri"/>
          <w:szCs w:val="22"/>
        </w:rPr>
      </w:pPr>
      <w:r>
        <w:rPr>
          <w:rFonts w:ascii="HelveticaNeueLT Std" w:hAnsi="HelveticaNeueLT Std" w:cs="Calibri"/>
          <w:szCs w:val="22"/>
        </w:rPr>
        <w:t>Schools, colleges and universities offering health and social care course</w:t>
      </w:r>
    </w:p>
    <w:p w:rsidR="002B6BB4" w:rsidRDefault="002B6BB4" w:rsidP="002B6BB4">
      <w:pPr>
        <w:pStyle w:val="ListParagraph"/>
        <w:numPr>
          <w:ilvl w:val="0"/>
          <w:numId w:val="36"/>
        </w:numPr>
        <w:rPr>
          <w:rFonts w:ascii="HelveticaNeueLT Std" w:hAnsi="HelveticaNeueLT Std" w:cs="Calibri"/>
          <w:szCs w:val="22"/>
        </w:rPr>
      </w:pPr>
      <w:r>
        <w:rPr>
          <w:rFonts w:ascii="HelveticaNeueLT Std" w:hAnsi="HelveticaNeueLT Std" w:cs="Calibri"/>
          <w:szCs w:val="22"/>
        </w:rPr>
        <w:t>Private training providers</w:t>
      </w:r>
    </w:p>
    <w:p w:rsidR="002B6BB4" w:rsidRDefault="002B6BB4" w:rsidP="002B6BB4">
      <w:pPr>
        <w:pStyle w:val="ListParagraph"/>
        <w:numPr>
          <w:ilvl w:val="0"/>
          <w:numId w:val="36"/>
        </w:numPr>
        <w:rPr>
          <w:rFonts w:ascii="HelveticaNeueLT Std" w:hAnsi="HelveticaNeueLT Std" w:cs="Calibri"/>
          <w:szCs w:val="22"/>
        </w:rPr>
      </w:pPr>
      <w:r>
        <w:rPr>
          <w:rFonts w:ascii="HelveticaNeueLT Std" w:hAnsi="HelveticaNeueLT Std" w:cs="Calibri"/>
          <w:szCs w:val="22"/>
        </w:rPr>
        <w:t>Job centre plus</w:t>
      </w:r>
    </w:p>
    <w:p w:rsidR="002B6BB4" w:rsidRDefault="002B6BB4" w:rsidP="002B6BB4">
      <w:pPr>
        <w:pStyle w:val="ListParagraph"/>
        <w:rPr>
          <w:rFonts w:ascii="HelveticaNeueLT Std" w:hAnsi="HelveticaNeueLT Std" w:cs="Calibri"/>
          <w:b/>
          <w:szCs w:val="22"/>
        </w:rPr>
      </w:pPr>
    </w:p>
    <w:p w:rsidR="002B6BB4" w:rsidRDefault="002B6BB4" w:rsidP="002B6BB4">
      <w:pPr>
        <w:rPr>
          <w:rFonts w:ascii="HelveticaNeueLT Std" w:hAnsi="HelveticaNeueLT Std" w:cs="Calibri"/>
          <w:b/>
          <w:szCs w:val="22"/>
        </w:rPr>
      </w:pPr>
      <w:r w:rsidRPr="000B3A6C">
        <w:rPr>
          <w:rFonts w:ascii="HelveticaNeueLT Std" w:hAnsi="HelveticaNeueLT Std" w:cs="Calibri"/>
          <w:b/>
          <w:szCs w:val="22"/>
        </w:rPr>
        <w:t>Other</w:t>
      </w:r>
    </w:p>
    <w:p w:rsidR="002B6BB4" w:rsidRDefault="002B6BB4" w:rsidP="002B6BB4">
      <w:pPr>
        <w:pStyle w:val="ListParagraph"/>
        <w:numPr>
          <w:ilvl w:val="0"/>
          <w:numId w:val="38"/>
        </w:numPr>
        <w:rPr>
          <w:rFonts w:ascii="HelveticaNeueLT Std" w:hAnsi="HelveticaNeueLT Std" w:cs="Calibri"/>
          <w:szCs w:val="22"/>
        </w:rPr>
      </w:pPr>
      <w:r>
        <w:rPr>
          <w:rFonts w:ascii="HelveticaNeueLT Std" w:hAnsi="HelveticaNeueLT Std" w:cs="Calibri"/>
          <w:szCs w:val="22"/>
        </w:rPr>
        <w:t xml:space="preserve">Other agencies, funded to deliver </w:t>
      </w:r>
      <w:r w:rsidR="00C9733A">
        <w:rPr>
          <w:rFonts w:ascii="HelveticaNeueLT Std" w:hAnsi="HelveticaNeueLT Std" w:cs="Calibri"/>
          <w:szCs w:val="22"/>
        </w:rPr>
        <w:t>c</w:t>
      </w:r>
      <w:r>
        <w:rPr>
          <w:rFonts w:ascii="HelveticaNeueLT Std" w:hAnsi="HelveticaNeueLT Std" w:cs="Calibri"/>
          <w:szCs w:val="22"/>
        </w:rPr>
        <w:t>are workforce development schemes</w:t>
      </w:r>
      <w:r w:rsidR="00C9733A">
        <w:rPr>
          <w:rFonts w:ascii="HelveticaNeueLT Std" w:hAnsi="HelveticaNeueLT Std" w:cs="Calibri"/>
          <w:szCs w:val="22"/>
        </w:rPr>
        <w:t xml:space="preserve"> e.g. CapitalNurse</w:t>
      </w:r>
    </w:p>
    <w:p w:rsidR="002B6BB4" w:rsidRPr="000B3A6C" w:rsidRDefault="002B6BB4" w:rsidP="002B6BB4">
      <w:pPr>
        <w:pStyle w:val="ListParagraph"/>
        <w:numPr>
          <w:ilvl w:val="0"/>
          <w:numId w:val="37"/>
        </w:numPr>
        <w:rPr>
          <w:rFonts w:ascii="HelveticaNeueLT Std" w:hAnsi="HelveticaNeueLT Std" w:cs="Calibri"/>
          <w:szCs w:val="22"/>
        </w:rPr>
      </w:pPr>
      <w:r w:rsidRPr="000B3A6C">
        <w:rPr>
          <w:rFonts w:ascii="HelveticaNeueLT Std" w:hAnsi="HelveticaNeueLT Std" w:cs="Calibri"/>
          <w:szCs w:val="22"/>
        </w:rPr>
        <w:t>Skills for Care locality manager</w:t>
      </w:r>
    </w:p>
    <w:p w:rsidR="002B6BB4" w:rsidRDefault="002B6BB4" w:rsidP="002B6BB4">
      <w:pPr>
        <w:pStyle w:val="ListParagraph"/>
        <w:numPr>
          <w:ilvl w:val="0"/>
          <w:numId w:val="37"/>
        </w:numPr>
        <w:rPr>
          <w:rFonts w:ascii="HelveticaNeueLT Std" w:hAnsi="HelveticaNeueLT Std" w:cs="Calibri"/>
          <w:szCs w:val="22"/>
        </w:rPr>
      </w:pPr>
      <w:r>
        <w:rPr>
          <w:rFonts w:ascii="HelveticaNeueLT Std" w:hAnsi="HelveticaNeueLT Std" w:cs="Calibri"/>
          <w:szCs w:val="22"/>
        </w:rPr>
        <w:t>London ADASS w</w:t>
      </w:r>
      <w:r w:rsidRPr="000B3A6C">
        <w:rPr>
          <w:rFonts w:ascii="HelveticaNeueLT Std" w:hAnsi="HelveticaNeueLT Std" w:cs="Calibri"/>
          <w:szCs w:val="22"/>
        </w:rPr>
        <w:t>orkforce leads</w:t>
      </w:r>
    </w:p>
    <w:p w:rsidR="00337DA2" w:rsidRPr="009245D8" w:rsidRDefault="00337DA2" w:rsidP="00337DA2">
      <w:pPr>
        <w:numPr>
          <w:ilvl w:val="0"/>
          <w:numId w:val="37"/>
        </w:numPr>
        <w:rPr>
          <w:rFonts w:cs="Arial"/>
          <w:lang w:eastAsia="en-US"/>
        </w:rPr>
      </w:pPr>
      <w:r>
        <w:rPr>
          <w:rFonts w:cs="Arial"/>
          <w:lang w:eastAsia="en-US"/>
        </w:rPr>
        <w:t xml:space="preserve">Other local authorities and STPs </w:t>
      </w:r>
      <w:r w:rsidR="005A1F78">
        <w:rPr>
          <w:rFonts w:cs="Arial"/>
          <w:lang w:eastAsia="en-US"/>
        </w:rPr>
        <w:t xml:space="preserve">across the UK </w:t>
      </w:r>
      <w:bookmarkStart w:id="0" w:name="_GoBack"/>
      <w:bookmarkEnd w:id="0"/>
      <w:r>
        <w:rPr>
          <w:rFonts w:cs="Arial"/>
          <w:lang w:eastAsia="en-US"/>
        </w:rPr>
        <w:t>with examples of best practice and lessons learned e.g. Devon CC, Essex CC; NEL STP</w:t>
      </w:r>
    </w:p>
    <w:p w:rsidR="00B30DA3" w:rsidRPr="00337DA2" w:rsidRDefault="000F34B8" w:rsidP="00337DA2">
      <w:pPr>
        <w:pStyle w:val="ListParagraph"/>
        <w:numPr>
          <w:ilvl w:val="0"/>
          <w:numId w:val="37"/>
        </w:numPr>
        <w:rPr>
          <w:rFonts w:ascii="HelveticaNeueLT Std" w:hAnsi="HelveticaNeueLT Std" w:cs="Calibri"/>
          <w:szCs w:val="22"/>
        </w:rPr>
      </w:pPr>
      <w:r w:rsidRPr="00337DA2">
        <w:rPr>
          <w:rFonts w:cs="Arial"/>
          <w:szCs w:val="22"/>
        </w:rPr>
        <w:t>The post holder will have s</w:t>
      </w:r>
      <w:r w:rsidR="00B30DA3" w:rsidRPr="00337DA2">
        <w:rPr>
          <w:rFonts w:cs="Arial"/>
          <w:lang w:eastAsia="en-US"/>
        </w:rPr>
        <w:t xml:space="preserve">ubstantial independence in leading, planning, </w:t>
      </w:r>
      <w:r w:rsidR="007F5F3F" w:rsidRPr="00337DA2">
        <w:rPr>
          <w:rFonts w:cs="Arial"/>
          <w:lang w:eastAsia="en-US"/>
        </w:rPr>
        <w:t xml:space="preserve">and </w:t>
      </w:r>
      <w:r w:rsidRPr="00337DA2">
        <w:rPr>
          <w:rFonts w:cs="Arial"/>
          <w:lang w:eastAsia="en-US"/>
        </w:rPr>
        <w:t xml:space="preserve">engaging </w:t>
      </w:r>
      <w:r w:rsidR="007F5F3F" w:rsidRPr="00337DA2">
        <w:rPr>
          <w:rFonts w:cs="Arial"/>
          <w:lang w:eastAsia="en-US"/>
        </w:rPr>
        <w:t xml:space="preserve">a range of </w:t>
      </w:r>
      <w:r w:rsidRPr="00337DA2">
        <w:rPr>
          <w:rFonts w:cs="Arial"/>
          <w:lang w:eastAsia="en-US"/>
        </w:rPr>
        <w:t xml:space="preserve">stakeholders </w:t>
      </w:r>
      <w:r w:rsidR="007F5F3F" w:rsidRPr="00337DA2">
        <w:rPr>
          <w:rFonts w:cs="Arial"/>
          <w:lang w:eastAsia="en-US"/>
        </w:rPr>
        <w:t>across a range of organisations and functions, sometimes with</w:t>
      </w:r>
      <w:r w:rsidRPr="00337DA2">
        <w:rPr>
          <w:rFonts w:cs="Arial"/>
          <w:lang w:eastAsia="en-US"/>
        </w:rPr>
        <w:t xml:space="preserve"> conflicting priorities.  </w:t>
      </w:r>
    </w:p>
    <w:p w:rsidR="00B30DA3" w:rsidRPr="006F5006" w:rsidRDefault="00B30DA3" w:rsidP="00B30DA3">
      <w:pPr>
        <w:rPr>
          <w:rFonts w:cs="Arial"/>
          <w:lang w:eastAsia="en-US"/>
        </w:rPr>
      </w:pPr>
    </w:p>
    <w:p w:rsidR="00B30DA3" w:rsidRPr="006F5006" w:rsidRDefault="00B30DA3" w:rsidP="00B30DA3">
      <w:pPr>
        <w:rPr>
          <w:rFonts w:cs="Arial"/>
          <w:u w:val="single"/>
          <w:lang w:eastAsia="en-US"/>
        </w:rPr>
      </w:pPr>
      <w:r w:rsidRPr="00C9733A">
        <w:rPr>
          <w:rFonts w:ascii="HelveticaNeueLT Std" w:hAnsi="HelveticaNeueLT Std" w:cs="Calibri"/>
          <w:b/>
          <w:szCs w:val="22"/>
        </w:rPr>
        <w:t>Regular contacts:</w:t>
      </w:r>
    </w:p>
    <w:p w:rsidR="007F5F3F" w:rsidRPr="007F5F3F" w:rsidRDefault="007F5F3F" w:rsidP="007F5F3F">
      <w:pPr>
        <w:numPr>
          <w:ilvl w:val="0"/>
          <w:numId w:val="28"/>
        </w:numPr>
        <w:rPr>
          <w:rFonts w:cs="Arial"/>
          <w:lang w:eastAsia="en-US"/>
        </w:rPr>
      </w:pPr>
      <w:r>
        <w:rPr>
          <w:rFonts w:cs="Arial"/>
          <w:lang w:eastAsia="en-US"/>
        </w:rPr>
        <w:t>ASC Programme Manager</w:t>
      </w:r>
    </w:p>
    <w:p w:rsidR="007F5F3F" w:rsidRDefault="00EA3AD8" w:rsidP="00B30DA3">
      <w:pPr>
        <w:numPr>
          <w:ilvl w:val="0"/>
          <w:numId w:val="28"/>
        </w:numPr>
        <w:rPr>
          <w:rFonts w:cs="Arial"/>
          <w:lang w:eastAsia="en-US"/>
        </w:rPr>
      </w:pPr>
      <w:r>
        <w:rPr>
          <w:rFonts w:cs="Arial"/>
          <w:lang w:eastAsia="en-US"/>
        </w:rPr>
        <w:t xml:space="preserve">NCL </w:t>
      </w:r>
      <w:r w:rsidR="007F5F3F">
        <w:rPr>
          <w:rFonts w:cs="Arial"/>
          <w:lang w:eastAsia="en-US"/>
        </w:rPr>
        <w:t>ASC Directors, Commissioning Leads and Commissioning Managers</w:t>
      </w:r>
    </w:p>
    <w:p w:rsidR="007F5F3F" w:rsidRPr="007F5F3F" w:rsidRDefault="007F5F3F" w:rsidP="007F5F3F">
      <w:pPr>
        <w:numPr>
          <w:ilvl w:val="0"/>
          <w:numId w:val="28"/>
        </w:numPr>
        <w:rPr>
          <w:rFonts w:cs="Arial"/>
          <w:lang w:eastAsia="en-US"/>
        </w:rPr>
      </w:pPr>
      <w:r w:rsidRPr="007F5F3F">
        <w:rPr>
          <w:rFonts w:cs="Arial"/>
          <w:lang w:eastAsia="en-US"/>
        </w:rPr>
        <w:t>Other senior officers from other local authorities</w:t>
      </w:r>
      <w:r w:rsidR="00EA3AD8">
        <w:rPr>
          <w:rFonts w:cs="Arial"/>
          <w:lang w:eastAsia="en-US"/>
        </w:rPr>
        <w:t xml:space="preserve"> across NCL</w:t>
      </w:r>
    </w:p>
    <w:p w:rsidR="007F5F3F" w:rsidRDefault="007F5F3F" w:rsidP="00B30DA3">
      <w:pPr>
        <w:numPr>
          <w:ilvl w:val="0"/>
          <w:numId w:val="28"/>
        </w:numPr>
        <w:rPr>
          <w:rFonts w:cs="Arial"/>
          <w:lang w:eastAsia="en-US"/>
        </w:rPr>
      </w:pPr>
      <w:r>
        <w:rPr>
          <w:rFonts w:cs="Arial"/>
          <w:lang w:eastAsia="en-US"/>
        </w:rPr>
        <w:t>CapitalNurse leads</w:t>
      </w:r>
    </w:p>
    <w:p w:rsidR="007F5F3F" w:rsidRDefault="00EA3AD8" w:rsidP="00B30DA3">
      <w:pPr>
        <w:numPr>
          <w:ilvl w:val="0"/>
          <w:numId w:val="28"/>
        </w:numPr>
        <w:rPr>
          <w:rFonts w:cs="Arial"/>
          <w:lang w:eastAsia="en-US"/>
        </w:rPr>
      </w:pPr>
      <w:r>
        <w:rPr>
          <w:rFonts w:cs="Arial"/>
          <w:lang w:eastAsia="en-US"/>
        </w:rPr>
        <w:t xml:space="preserve">NCL </w:t>
      </w:r>
      <w:r w:rsidR="007F5F3F">
        <w:rPr>
          <w:rFonts w:cs="Arial"/>
          <w:lang w:eastAsia="en-US"/>
        </w:rPr>
        <w:t>Care Quality leads (for nursing)</w:t>
      </w:r>
      <w:r>
        <w:rPr>
          <w:rFonts w:cs="Arial"/>
          <w:lang w:eastAsia="en-US"/>
        </w:rPr>
        <w:t xml:space="preserve"> </w:t>
      </w:r>
    </w:p>
    <w:p w:rsidR="007F5F3F" w:rsidRPr="007F5F3F" w:rsidRDefault="00EA3AD8" w:rsidP="007F5F3F">
      <w:pPr>
        <w:numPr>
          <w:ilvl w:val="0"/>
          <w:numId w:val="28"/>
        </w:numPr>
        <w:rPr>
          <w:rFonts w:cs="Arial"/>
          <w:lang w:eastAsia="en-US"/>
        </w:rPr>
      </w:pPr>
      <w:r>
        <w:rPr>
          <w:rFonts w:cs="Arial"/>
          <w:lang w:eastAsia="en-US"/>
        </w:rPr>
        <w:t xml:space="preserve">NCL </w:t>
      </w:r>
      <w:r w:rsidR="007F5F3F">
        <w:rPr>
          <w:rFonts w:cs="Arial"/>
          <w:lang w:eastAsia="en-US"/>
        </w:rPr>
        <w:t>CEPN networks</w:t>
      </w:r>
    </w:p>
    <w:p w:rsidR="007F5F3F" w:rsidRDefault="007F5F3F" w:rsidP="00B30DA3">
      <w:pPr>
        <w:numPr>
          <w:ilvl w:val="0"/>
          <w:numId w:val="28"/>
        </w:numPr>
        <w:rPr>
          <w:rFonts w:cs="Arial"/>
          <w:lang w:eastAsia="en-US"/>
        </w:rPr>
      </w:pPr>
      <w:r>
        <w:rPr>
          <w:rFonts w:cs="Arial"/>
          <w:lang w:eastAsia="en-US"/>
        </w:rPr>
        <w:t>STP PMO and workstream leads</w:t>
      </w:r>
    </w:p>
    <w:p w:rsidR="00B30DA3" w:rsidRDefault="00337DA2" w:rsidP="00B30DA3">
      <w:pPr>
        <w:numPr>
          <w:ilvl w:val="0"/>
          <w:numId w:val="28"/>
        </w:numPr>
        <w:rPr>
          <w:rFonts w:cs="Arial"/>
          <w:lang w:eastAsia="en-US"/>
        </w:rPr>
      </w:pPr>
      <w:r>
        <w:rPr>
          <w:rFonts w:cs="Arial"/>
          <w:lang w:eastAsia="en-US"/>
        </w:rPr>
        <w:t>STP Workforce programme</w:t>
      </w:r>
    </w:p>
    <w:p w:rsidR="007F5F3F" w:rsidRDefault="007F5F3F" w:rsidP="00B30DA3">
      <w:pPr>
        <w:numPr>
          <w:ilvl w:val="0"/>
          <w:numId w:val="28"/>
        </w:numPr>
        <w:rPr>
          <w:rFonts w:cs="Arial"/>
          <w:lang w:eastAsia="en-US"/>
        </w:rPr>
      </w:pPr>
      <w:r>
        <w:rPr>
          <w:rFonts w:cs="Arial"/>
          <w:lang w:eastAsia="en-US"/>
        </w:rPr>
        <w:t>Skills for Care – locality manager</w:t>
      </w:r>
      <w:r w:rsidR="00EA3AD8">
        <w:rPr>
          <w:rFonts w:cs="Arial"/>
          <w:lang w:eastAsia="en-US"/>
        </w:rPr>
        <w:t xml:space="preserve"> NCL and NEL</w:t>
      </w:r>
    </w:p>
    <w:p w:rsidR="00EA3AD8" w:rsidRDefault="00EA3AD8" w:rsidP="00B30DA3">
      <w:pPr>
        <w:numPr>
          <w:ilvl w:val="0"/>
          <w:numId w:val="28"/>
        </w:numPr>
        <w:rPr>
          <w:rFonts w:cs="Arial"/>
          <w:lang w:eastAsia="en-US"/>
        </w:rPr>
      </w:pPr>
      <w:r>
        <w:rPr>
          <w:rFonts w:cs="Arial"/>
          <w:lang w:eastAsia="en-US"/>
        </w:rPr>
        <w:t>HEE</w:t>
      </w:r>
    </w:p>
    <w:p w:rsidR="007F5F3F" w:rsidRDefault="007F5F3F" w:rsidP="00B30DA3">
      <w:pPr>
        <w:numPr>
          <w:ilvl w:val="0"/>
          <w:numId w:val="28"/>
        </w:numPr>
        <w:rPr>
          <w:rFonts w:cs="Arial"/>
          <w:lang w:eastAsia="en-US"/>
        </w:rPr>
      </w:pPr>
      <w:r>
        <w:rPr>
          <w:rFonts w:cs="Arial"/>
          <w:lang w:eastAsia="en-US"/>
        </w:rPr>
        <w:t>London ADASS workforce leads</w:t>
      </w:r>
    </w:p>
    <w:p w:rsidR="005D4D42" w:rsidRPr="00575568" w:rsidRDefault="005D4D42" w:rsidP="00B863FD">
      <w:pPr>
        <w:spacing w:line="276" w:lineRule="auto"/>
        <w:rPr>
          <w:rFonts w:cs="Arial"/>
          <w:szCs w:val="22"/>
        </w:rPr>
      </w:pPr>
    </w:p>
    <w:p w:rsidR="005D4D42" w:rsidRDefault="00C97F42" w:rsidP="00B863FD">
      <w:pPr>
        <w:spacing w:line="276" w:lineRule="auto"/>
        <w:rPr>
          <w:rFonts w:cs="Arial"/>
          <w:b/>
          <w:szCs w:val="22"/>
        </w:rPr>
      </w:pPr>
      <w:r w:rsidRPr="0069405C">
        <w:rPr>
          <w:rFonts w:cs="Arial"/>
          <w:b/>
          <w:szCs w:val="22"/>
        </w:rPr>
        <w:t>Work Environment:</w:t>
      </w:r>
    </w:p>
    <w:p w:rsidR="00EA3AD8" w:rsidRDefault="00EA3AD8" w:rsidP="00EA1BF2">
      <w:pPr>
        <w:numPr>
          <w:ilvl w:val="0"/>
          <w:numId w:val="30"/>
        </w:numPr>
        <w:rPr>
          <w:rFonts w:cs="Arial"/>
          <w:szCs w:val="22"/>
        </w:rPr>
      </w:pPr>
      <w:r w:rsidRPr="00EA3AD8">
        <w:rPr>
          <w:rFonts w:cs="Arial"/>
          <w:szCs w:val="22"/>
        </w:rPr>
        <w:t>This post is hosted by Camden Council</w:t>
      </w:r>
      <w:r>
        <w:rPr>
          <w:rFonts w:cs="Arial"/>
          <w:szCs w:val="22"/>
        </w:rPr>
        <w:t xml:space="preserve"> and </w:t>
      </w:r>
      <w:r w:rsidRPr="00EA3AD8">
        <w:rPr>
          <w:rFonts w:cs="Arial"/>
          <w:szCs w:val="22"/>
        </w:rPr>
        <w:t xml:space="preserve">based at 5 Pancras Square  </w:t>
      </w:r>
    </w:p>
    <w:p w:rsidR="00EA3AD8" w:rsidRPr="00EA3AD8" w:rsidRDefault="00EA3AD8" w:rsidP="00EA1BF2">
      <w:pPr>
        <w:numPr>
          <w:ilvl w:val="0"/>
          <w:numId w:val="30"/>
        </w:numPr>
        <w:rPr>
          <w:rFonts w:cs="Arial"/>
          <w:szCs w:val="22"/>
        </w:rPr>
      </w:pPr>
      <w:r>
        <w:rPr>
          <w:rFonts w:cs="Arial"/>
          <w:szCs w:val="22"/>
        </w:rPr>
        <w:lastRenderedPageBreak/>
        <w:t xml:space="preserve">A </w:t>
      </w:r>
      <w:r w:rsidR="003B1D63">
        <w:rPr>
          <w:rFonts w:cs="Arial"/>
          <w:szCs w:val="22"/>
        </w:rPr>
        <w:t>laptop</w:t>
      </w:r>
      <w:r>
        <w:rPr>
          <w:rFonts w:cs="Arial"/>
          <w:szCs w:val="22"/>
        </w:rPr>
        <w:t xml:space="preserve"> is supplied and w</w:t>
      </w:r>
      <w:r w:rsidRPr="00EA3AD8">
        <w:rPr>
          <w:rFonts w:cs="Arial"/>
          <w:szCs w:val="22"/>
        </w:rPr>
        <w:t xml:space="preserve">hile the usual </w:t>
      </w:r>
      <w:r>
        <w:rPr>
          <w:rFonts w:cs="Arial"/>
          <w:szCs w:val="22"/>
        </w:rPr>
        <w:t xml:space="preserve">hot-desk </w:t>
      </w:r>
      <w:r w:rsidRPr="00EA3AD8">
        <w:rPr>
          <w:rFonts w:cs="Arial"/>
          <w:szCs w:val="22"/>
        </w:rPr>
        <w:t>location is 5</w:t>
      </w:r>
      <w:r w:rsidRPr="00EA3AD8">
        <w:rPr>
          <w:rFonts w:cs="Arial"/>
          <w:szCs w:val="22"/>
          <w:vertAlign w:val="superscript"/>
        </w:rPr>
        <w:t>th</w:t>
      </w:r>
      <w:r w:rsidRPr="00EA3AD8">
        <w:rPr>
          <w:rFonts w:cs="Arial"/>
          <w:szCs w:val="22"/>
        </w:rPr>
        <w:t xml:space="preserve"> floor, staff are expected to be flexible and hot desk elsewhere if there is insufficient space and to work remotely or from home 1 day per week.</w:t>
      </w:r>
    </w:p>
    <w:p w:rsidR="00EA3AD8" w:rsidRPr="002717B5" w:rsidRDefault="00EA3AD8" w:rsidP="00EA3AD8">
      <w:pPr>
        <w:numPr>
          <w:ilvl w:val="0"/>
          <w:numId w:val="30"/>
        </w:numPr>
        <w:rPr>
          <w:rFonts w:cs="Arial"/>
          <w:szCs w:val="22"/>
        </w:rPr>
      </w:pPr>
      <w:r w:rsidRPr="002717B5">
        <w:rPr>
          <w:rFonts w:cs="Arial"/>
          <w:szCs w:val="22"/>
        </w:rPr>
        <w:t>The post-holder will be required to work in an ‘agile’ way in line with Camden’s move to a paperless and flexible work environment.</w:t>
      </w:r>
    </w:p>
    <w:p w:rsidR="00EB687D" w:rsidRDefault="007A6B99" w:rsidP="00B863FD">
      <w:pPr>
        <w:spacing w:line="276" w:lineRule="auto"/>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3B1D63" w:rsidRDefault="003B1D63" w:rsidP="00C83F25">
      <w:pPr>
        <w:numPr>
          <w:ilvl w:val="0"/>
          <w:numId w:val="31"/>
        </w:numPr>
        <w:spacing w:after="120"/>
        <w:rPr>
          <w:rFonts w:cs="Arial"/>
        </w:rPr>
      </w:pPr>
      <w:r w:rsidRPr="003B1D63">
        <w:rPr>
          <w:rFonts w:cs="Arial"/>
        </w:rPr>
        <w:t>Ability to operate effectively in a complex, ambiguous and evolving environment,  engaging constructively with internal and external stakeholders</w:t>
      </w:r>
    </w:p>
    <w:p w:rsidR="003B1D63" w:rsidRDefault="003B1D63" w:rsidP="00C83F25">
      <w:pPr>
        <w:numPr>
          <w:ilvl w:val="0"/>
          <w:numId w:val="31"/>
        </w:numPr>
        <w:spacing w:after="120"/>
        <w:rPr>
          <w:rFonts w:cs="Arial"/>
        </w:rPr>
      </w:pPr>
      <w:r w:rsidRPr="00F52E7A">
        <w:rPr>
          <w:rFonts w:cs="Arial"/>
        </w:rPr>
        <w:t>Ability to develop new approaches to addressing system challenges and build support across multiple stakeholders</w:t>
      </w:r>
    </w:p>
    <w:p w:rsidR="00337DA2" w:rsidRPr="00337DA2" w:rsidRDefault="00337DA2" w:rsidP="00337DA2">
      <w:pPr>
        <w:numPr>
          <w:ilvl w:val="0"/>
          <w:numId w:val="31"/>
        </w:numPr>
        <w:spacing w:after="120"/>
        <w:rPr>
          <w:rFonts w:cs="Arial"/>
        </w:rPr>
      </w:pPr>
      <w:r w:rsidRPr="00337DA2">
        <w:rPr>
          <w:rFonts w:cs="Arial"/>
        </w:rPr>
        <w:t>Collaborative approach demonstrating mutual trust and support, within the council and with partners;</w:t>
      </w:r>
    </w:p>
    <w:p w:rsidR="00337DA2" w:rsidRPr="00337DA2" w:rsidRDefault="00337DA2" w:rsidP="00337DA2">
      <w:pPr>
        <w:numPr>
          <w:ilvl w:val="0"/>
          <w:numId w:val="31"/>
        </w:numPr>
        <w:spacing w:after="120"/>
        <w:rPr>
          <w:rFonts w:cs="Arial"/>
        </w:rPr>
      </w:pPr>
      <w:r w:rsidRPr="00337DA2">
        <w:rPr>
          <w:rFonts w:cs="Arial"/>
        </w:rPr>
        <w:t>Ability to analyse problems, identify root cause and develop a range of solutions, which will add value</w:t>
      </w:r>
    </w:p>
    <w:p w:rsidR="003B1D63" w:rsidRPr="00337DA2" w:rsidRDefault="003B1D63" w:rsidP="00337DA2">
      <w:pPr>
        <w:numPr>
          <w:ilvl w:val="0"/>
          <w:numId w:val="31"/>
        </w:numPr>
        <w:spacing w:after="120"/>
        <w:rPr>
          <w:rFonts w:cs="Arial"/>
        </w:rPr>
      </w:pPr>
      <w:r w:rsidRPr="00337DA2">
        <w:rPr>
          <w:rFonts w:cs="Arial"/>
        </w:rPr>
        <w:t>Ability to build and maintain effective working relationships at all levels across the organisation in order to influence and get things done.</w:t>
      </w:r>
    </w:p>
    <w:p w:rsidR="003B1D63" w:rsidRDefault="003B1D63" w:rsidP="003B1D63">
      <w:pPr>
        <w:numPr>
          <w:ilvl w:val="0"/>
          <w:numId w:val="31"/>
        </w:numPr>
        <w:spacing w:after="120"/>
        <w:rPr>
          <w:rFonts w:cs="Arial"/>
        </w:rPr>
      </w:pPr>
      <w:r>
        <w:rPr>
          <w:rFonts w:cs="Arial"/>
        </w:rPr>
        <w:t>S</w:t>
      </w:r>
      <w:r w:rsidRPr="00F52E7A">
        <w:rPr>
          <w:rFonts w:cs="Arial"/>
        </w:rPr>
        <w:t xml:space="preserve">killed in prioritising and balancing competing demands, managing stress, meeting deadlines and targets, and being appropriately accountable.  </w:t>
      </w:r>
    </w:p>
    <w:p w:rsidR="003B1D63" w:rsidRPr="00F52E7A" w:rsidRDefault="003B1D63" w:rsidP="003B1D63">
      <w:pPr>
        <w:numPr>
          <w:ilvl w:val="0"/>
          <w:numId w:val="31"/>
        </w:numPr>
        <w:spacing w:after="120"/>
        <w:rPr>
          <w:rFonts w:cs="Arial"/>
        </w:rPr>
      </w:pPr>
      <w:r w:rsidRPr="00F52E7A">
        <w:rPr>
          <w:rFonts w:cs="Arial"/>
        </w:rPr>
        <w:t>Expertise of the adult social care provider sector especially workforce and employment challenges and opportunities</w:t>
      </w:r>
      <w:r>
        <w:rPr>
          <w:rFonts w:cs="Arial"/>
        </w:rPr>
        <w:t>.</w:t>
      </w:r>
    </w:p>
    <w:p w:rsidR="003B1D63" w:rsidRPr="00F52E7A" w:rsidRDefault="003B1D63" w:rsidP="003B1D63">
      <w:pPr>
        <w:numPr>
          <w:ilvl w:val="0"/>
          <w:numId w:val="31"/>
        </w:numPr>
        <w:spacing w:after="120"/>
        <w:rPr>
          <w:rFonts w:cs="Arial"/>
        </w:rPr>
      </w:pPr>
      <w:r w:rsidRPr="00F52E7A">
        <w:rPr>
          <w:rFonts w:cs="Arial"/>
        </w:rPr>
        <w:t>Strong and credible verbal and written communicator: proven ability to high professional standard, adapt</w:t>
      </w:r>
      <w:r>
        <w:rPr>
          <w:rFonts w:cs="Arial"/>
        </w:rPr>
        <w:t>ing the narrative to t</w:t>
      </w:r>
      <w:r w:rsidRPr="00F52E7A">
        <w:rPr>
          <w:rFonts w:cs="Arial"/>
        </w:rPr>
        <w:t>he audience and setting</w:t>
      </w:r>
    </w:p>
    <w:p w:rsidR="003B1D63" w:rsidRDefault="003B1D63" w:rsidP="003B1D63">
      <w:pPr>
        <w:numPr>
          <w:ilvl w:val="0"/>
          <w:numId w:val="31"/>
        </w:numPr>
        <w:spacing w:after="120"/>
        <w:rPr>
          <w:rFonts w:cs="Arial"/>
        </w:rPr>
      </w:pPr>
      <w:r w:rsidRPr="00F52E7A">
        <w:rPr>
          <w:rFonts w:cs="Arial"/>
        </w:rPr>
        <w:t>Ability to write winning bids for funding, balancing the priorities of the funder, the aims of the ASC programme and what is practicable to deliver</w:t>
      </w:r>
      <w:r>
        <w:rPr>
          <w:rFonts w:cs="Arial"/>
        </w:rPr>
        <w:t xml:space="preserve"> within timescales</w:t>
      </w:r>
    </w:p>
    <w:p w:rsidR="003B1D63" w:rsidRPr="00F52E7A" w:rsidRDefault="003B1D63" w:rsidP="003B1D63">
      <w:pPr>
        <w:numPr>
          <w:ilvl w:val="0"/>
          <w:numId w:val="31"/>
        </w:numPr>
        <w:spacing w:after="120"/>
        <w:rPr>
          <w:rFonts w:cs="Arial"/>
        </w:rPr>
      </w:pPr>
      <w:r w:rsidRPr="00F52E7A">
        <w:rPr>
          <w:rFonts w:cs="Arial"/>
        </w:rPr>
        <w:t>Ability to balance the impetus towards strategic goals with attention to detail and the pace of progress</w:t>
      </w:r>
    </w:p>
    <w:p w:rsidR="003B1D63" w:rsidRPr="00F52E7A" w:rsidRDefault="003B1D63" w:rsidP="003B1D63">
      <w:pPr>
        <w:numPr>
          <w:ilvl w:val="0"/>
          <w:numId w:val="31"/>
        </w:numPr>
        <w:spacing w:after="120"/>
        <w:rPr>
          <w:rFonts w:cs="Arial"/>
          <w:b/>
        </w:rPr>
      </w:pPr>
      <w:r w:rsidRPr="00F52E7A">
        <w:rPr>
          <w:rFonts w:cs="Arial"/>
        </w:rPr>
        <w:t>Experience of advising and supporting senior managers and leaders.</w:t>
      </w:r>
    </w:p>
    <w:p w:rsidR="003B1D63" w:rsidRPr="00F52E7A" w:rsidRDefault="003B1D63" w:rsidP="003B1D63">
      <w:pPr>
        <w:numPr>
          <w:ilvl w:val="0"/>
          <w:numId w:val="31"/>
        </w:numPr>
        <w:spacing w:after="120"/>
        <w:rPr>
          <w:rFonts w:cs="Arial"/>
        </w:rPr>
      </w:pPr>
      <w:r w:rsidRPr="00F52E7A">
        <w:rPr>
          <w:rFonts w:cs="Arial"/>
        </w:rPr>
        <w:t xml:space="preserve">Knowledge of Health and Social Care needs of vulnerable people (specifically adults) </w:t>
      </w:r>
    </w:p>
    <w:p w:rsidR="003B1D63" w:rsidRPr="002717B5" w:rsidRDefault="003B1D63" w:rsidP="003B1D63">
      <w:pPr>
        <w:numPr>
          <w:ilvl w:val="0"/>
          <w:numId w:val="31"/>
        </w:numPr>
        <w:rPr>
          <w:rFonts w:cs="Arial"/>
          <w:szCs w:val="22"/>
        </w:rPr>
      </w:pPr>
      <w:r w:rsidRPr="00F52E7A">
        <w:rPr>
          <w:rFonts w:cs="Arial"/>
        </w:rPr>
        <w:t>Proficiency in the use and understanding of IT and Information Management and data protection legislation.</w:t>
      </w:r>
    </w:p>
    <w:p w:rsidR="005D4D42" w:rsidRDefault="005D4D42" w:rsidP="00B863FD">
      <w:pPr>
        <w:spacing w:line="276" w:lineRule="auto"/>
        <w:rPr>
          <w:rFonts w:cs="Arial"/>
          <w:b/>
          <w:szCs w:val="22"/>
        </w:rPr>
      </w:pPr>
    </w:p>
    <w:p w:rsidR="00EB687D" w:rsidRPr="0069405C" w:rsidRDefault="00740DC5" w:rsidP="00B863FD">
      <w:pPr>
        <w:spacing w:line="276" w:lineRule="auto"/>
        <w:rPr>
          <w:rFonts w:cs="Arial"/>
          <w:b/>
          <w:szCs w:val="22"/>
        </w:rPr>
      </w:pPr>
      <w:r w:rsidRPr="0069405C">
        <w:rPr>
          <w:rFonts w:cs="Arial"/>
          <w:b/>
          <w:szCs w:val="22"/>
        </w:rPr>
        <w:t>Camden Way Five Ways of Working</w:t>
      </w:r>
    </w:p>
    <w:p w:rsidR="00740DC5" w:rsidRPr="00740DC5" w:rsidRDefault="00740DC5" w:rsidP="00B863FD">
      <w:pPr>
        <w:spacing w:before="100" w:beforeAutospacing="1" w:after="100" w:afterAutospacing="1" w:line="276" w:lineRule="auto"/>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B863FD">
      <w:pPr>
        <w:spacing w:before="100" w:beforeAutospacing="1" w:after="100" w:afterAutospacing="1" w:line="276" w:lineRule="auto"/>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197517">
      <w:pPr>
        <w:spacing w:line="276" w:lineRule="auto"/>
        <w:rPr>
          <w:rFonts w:cs="Arial"/>
          <w:color w:val="343A41"/>
          <w:szCs w:val="22"/>
          <w:lang w:val="en-US"/>
        </w:rPr>
      </w:pPr>
      <w:r w:rsidRPr="00740DC5">
        <w:rPr>
          <w:rFonts w:cs="Arial"/>
          <w:color w:val="343A41"/>
          <w:szCs w:val="22"/>
          <w:lang w:val="en-US"/>
        </w:rPr>
        <w:lastRenderedPageBreak/>
        <w:t>•Deliver for the people of Camden</w:t>
      </w:r>
    </w:p>
    <w:p w:rsidR="00740DC5" w:rsidRPr="00740DC5" w:rsidRDefault="00740DC5" w:rsidP="00197517">
      <w:pPr>
        <w:spacing w:line="276" w:lineRule="auto"/>
        <w:rPr>
          <w:rFonts w:cs="Arial"/>
          <w:color w:val="343A41"/>
          <w:szCs w:val="22"/>
          <w:lang w:val="en-US"/>
        </w:rPr>
      </w:pPr>
      <w:r w:rsidRPr="00740DC5">
        <w:rPr>
          <w:rFonts w:cs="Arial"/>
          <w:color w:val="343A41"/>
          <w:szCs w:val="22"/>
          <w:lang w:val="en-US"/>
        </w:rPr>
        <w:t>•Work as one team</w:t>
      </w:r>
    </w:p>
    <w:p w:rsidR="00740DC5" w:rsidRPr="00740DC5" w:rsidRDefault="00740DC5" w:rsidP="00197517">
      <w:pPr>
        <w:spacing w:line="276" w:lineRule="auto"/>
        <w:rPr>
          <w:rFonts w:cs="Arial"/>
          <w:color w:val="343A41"/>
          <w:szCs w:val="22"/>
          <w:lang w:val="en-US"/>
        </w:rPr>
      </w:pPr>
      <w:r w:rsidRPr="00740DC5">
        <w:rPr>
          <w:rFonts w:cs="Arial"/>
          <w:color w:val="343A41"/>
          <w:szCs w:val="22"/>
          <w:lang w:val="en-US"/>
        </w:rPr>
        <w:t>•Take pride in getting it right</w:t>
      </w:r>
    </w:p>
    <w:p w:rsidR="00740DC5" w:rsidRPr="00740DC5" w:rsidRDefault="00740DC5" w:rsidP="00197517">
      <w:pPr>
        <w:spacing w:line="276" w:lineRule="auto"/>
        <w:rPr>
          <w:rFonts w:cs="Arial"/>
          <w:color w:val="343A41"/>
          <w:szCs w:val="22"/>
          <w:lang w:val="en-US"/>
        </w:rPr>
      </w:pPr>
      <w:r w:rsidRPr="00740DC5">
        <w:rPr>
          <w:rFonts w:cs="Arial"/>
          <w:color w:val="343A41"/>
          <w:szCs w:val="22"/>
          <w:lang w:val="en-US"/>
        </w:rPr>
        <w:t>•Find better ways</w:t>
      </w:r>
    </w:p>
    <w:p w:rsidR="00740DC5" w:rsidRPr="00740DC5" w:rsidRDefault="00740DC5" w:rsidP="00197517">
      <w:pPr>
        <w:spacing w:line="276" w:lineRule="auto"/>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B863FD">
      <w:pPr>
        <w:spacing w:line="276" w:lineRule="auto"/>
        <w:rPr>
          <w:rFonts w:cs="Arial"/>
          <w:szCs w:val="22"/>
        </w:rPr>
      </w:pPr>
      <w:r w:rsidRPr="0069405C">
        <w:rPr>
          <w:rFonts w:cs="Arial"/>
          <w:szCs w:val="22"/>
        </w:rPr>
        <w:t>For further information on the Camden Way please visit:</w:t>
      </w:r>
    </w:p>
    <w:p w:rsidR="0069405C" w:rsidRPr="0069405C" w:rsidRDefault="0069405C" w:rsidP="00B863FD">
      <w:pPr>
        <w:spacing w:line="276" w:lineRule="auto"/>
        <w:rPr>
          <w:rFonts w:cs="Arial"/>
          <w:szCs w:val="22"/>
        </w:rPr>
      </w:pPr>
    </w:p>
    <w:p w:rsidR="0069405C" w:rsidRPr="0069405C" w:rsidRDefault="005A1F78" w:rsidP="00B863FD">
      <w:pPr>
        <w:spacing w:line="276" w:lineRule="auto"/>
        <w:rPr>
          <w:rFonts w:cs="Arial"/>
          <w:szCs w:val="22"/>
        </w:rPr>
      </w:pPr>
      <w:hyperlink r:id="rId7" w:history="1">
        <w:r w:rsidR="0069405C" w:rsidRPr="0069405C">
          <w:rPr>
            <w:rStyle w:val="Hyperlink"/>
            <w:rFonts w:cs="Arial"/>
            <w:szCs w:val="22"/>
          </w:rPr>
          <w:t>http://www.togetherwearecamden.com/pages/discover-jobs-and-careers-in-camden/working-for-camden/</w:t>
        </w:r>
      </w:hyperlink>
    </w:p>
    <w:p w:rsidR="0069405C" w:rsidRPr="0069405C" w:rsidRDefault="0069405C" w:rsidP="00B863FD">
      <w:pPr>
        <w:spacing w:line="276" w:lineRule="auto"/>
        <w:rPr>
          <w:rFonts w:cs="Arial"/>
          <w:szCs w:val="22"/>
        </w:rPr>
      </w:pPr>
    </w:p>
    <w:p w:rsidR="00B61CF1" w:rsidRDefault="00740DC5" w:rsidP="00B863FD">
      <w:pPr>
        <w:spacing w:line="276" w:lineRule="auto"/>
        <w:rPr>
          <w:rFonts w:cs="Arial"/>
          <w:b/>
          <w:szCs w:val="22"/>
        </w:rPr>
      </w:pPr>
      <w:r w:rsidRPr="0069405C">
        <w:rPr>
          <w:rFonts w:cs="Arial"/>
          <w:b/>
          <w:szCs w:val="22"/>
        </w:rPr>
        <w:t>Chart Structure</w:t>
      </w:r>
    </w:p>
    <w:p w:rsidR="00337DA2" w:rsidRDefault="00337DA2" w:rsidP="00B863FD">
      <w:pPr>
        <w:spacing w:line="276" w:lineRule="auto"/>
        <w:rPr>
          <w:rFonts w:cs="Arial"/>
          <w:b/>
          <w:szCs w:val="22"/>
        </w:rPr>
      </w:pPr>
    </w:p>
    <w:tbl>
      <w:tblPr>
        <w:tblStyle w:val="TableGrid"/>
        <w:tblW w:w="13343" w:type="dxa"/>
        <w:jc w:val="center"/>
        <w:tblLook w:val="04A0" w:firstRow="1" w:lastRow="0" w:firstColumn="1" w:lastColumn="0" w:noHBand="0" w:noVBand="1"/>
      </w:tblPr>
      <w:tblGrid>
        <w:gridCol w:w="27"/>
        <w:gridCol w:w="6914"/>
        <w:gridCol w:w="2410"/>
        <w:gridCol w:w="709"/>
        <w:gridCol w:w="3283"/>
      </w:tblGrid>
      <w:tr w:rsidR="00337DA2" w:rsidRPr="00ED280B" w:rsidTr="00197517">
        <w:trPr>
          <w:trHeight w:val="397"/>
          <w:jc w:val="center"/>
        </w:trPr>
        <w:tc>
          <w:tcPr>
            <w:tcW w:w="13343" w:type="dxa"/>
            <w:gridSpan w:val="5"/>
            <w:shd w:val="clear" w:color="auto" w:fill="D9D9D9" w:themeFill="background1" w:themeFillShade="D9"/>
          </w:tcPr>
          <w:p w:rsidR="00337DA2" w:rsidRPr="00ED280B" w:rsidRDefault="00337DA2" w:rsidP="001818D8">
            <w:pPr>
              <w:jc w:val="center"/>
              <w:rPr>
                <w:rFonts w:ascii="HelveticaNeueLT Std" w:hAnsi="HelveticaNeueLT Std"/>
                <w:szCs w:val="22"/>
              </w:rPr>
            </w:pPr>
            <w:r w:rsidRPr="00ED280B">
              <w:rPr>
                <w:rFonts w:ascii="HelveticaNeueLT Std" w:hAnsi="HelveticaNeueLT Std"/>
                <w:szCs w:val="22"/>
              </w:rPr>
              <w:t>Organisational Structure</w:t>
            </w:r>
          </w:p>
        </w:tc>
      </w:tr>
      <w:tr w:rsidR="00337DA2" w:rsidRPr="00763795" w:rsidTr="00197517">
        <w:tblPrEx>
          <w:jc w:val="left"/>
          <w:tblBorders>
            <w:top w:val="double" w:sz="4" w:space="0" w:color="auto"/>
            <w:left w:val="double" w:sz="4" w:space="0" w:color="auto"/>
            <w:bottom w:val="double" w:sz="4" w:space="0" w:color="auto"/>
            <w:right w:val="double" w:sz="4" w:space="0" w:color="auto"/>
          </w:tblBorders>
        </w:tblPrEx>
        <w:trPr>
          <w:gridBefore w:val="1"/>
          <w:wBefore w:w="27" w:type="dxa"/>
        </w:trPr>
        <w:tc>
          <w:tcPr>
            <w:tcW w:w="9324" w:type="dxa"/>
            <w:gridSpan w:val="2"/>
          </w:tcPr>
          <w:p w:rsidR="00337DA2" w:rsidRPr="00763795" w:rsidRDefault="00337DA2" w:rsidP="001818D8">
            <w:pPr>
              <w:spacing w:before="60"/>
              <w:ind w:left="34"/>
              <w:jc w:val="center"/>
              <w:rPr>
                <w:rFonts w:eastAsia="+mn-ea" w:cs="Arial"/>
                <w:szCs w:val="22"/>
                <w:lang w:val="en-US"/>
              </w:rPr>
            </w:pPr>
            <w:r w:rsidRPr="00763795">
              <w:rPr>
                <w:rFonts w:eastAsia="+mn-ea" w:cs="Arial"/>
                <w:szCs w:val="22"/>
                <w:lang w:val="en-US"/>
              </w:rPr>
              <w:t xml:space="preserve">ASC Programme Board    </w:t>
            </w:r>
            <w:r>
              <w:rPr>
                <w:rFonts w:eastAsia="+mn-ea" w:cs="Arial"/>
                <w:lang w:val="en-US"/>
              </w:rPr>
              <w:t>(</w:t>
            </w:r>
            <w:r w:rsidRPr="00763795">
              <w:rPr>
                <w:rFonts w:eastAsia="+mn-ea" w:cs="Arial"/>
                <w:szCs w:val="22"/>
                <w:lang w:val="en-US"/>
              </w:rPr>
              <w:t>5 DASS and senior commissioners</w:t>
            </w:r>
            <w:r>
              <w:rPr>
                <w:rFonts w:eastAsia="+mn-ea" w:cs="Arial"/>
                <w:lang w:val="en-US"/>
              </w:rPr>
              <w:t>)</w:t>
            </w:r>
          </w:p>
          <w:p w:rsidR="00337DA2" w:rsidRPr="00763795" w:rsidRDefault="00337DA2" w:rsidP="001818D8">
            <w:pPr>
              <w:ind w:left="33"/>
              <w:jc w:val="center"/>
              <w:rPr>
                <w:rFonts w:eastAsia="+mn-ea" w:cs="Arial"/>
                <w:szCs w:val="22"/>
                <w:lang w:val="en-US"/>
              </w:rPr>
            </w:pPr>
          </w:p>
        </w:tc>
        <w:tc>
          <w:tcPr>
            <w:tcW w:w="3992" w:type="dxa"/>
            <w:gridSpan w:val="2"/>
          </w:tcPr>
          <w:p w:rsidR="00337DA2" w:rsidRPr="00763795" w:rsidRDefault="00337DA2" w:rsidP="001818D8">
            <w:pPr>
              <w:spacing w:before="60"/>
              <w:ind w:left="34"/>
              <w:jc w:val="center"/>
              <w:rPr>
                <w:rFonts w:eastAsia="+mn-ea" w:cs="Arial"/>
                <w:szCs w:val="22"/>
                <w:lang w:val="en-US"/>
              </w:rPr>
            </w:pPr>
            <w:r>
              <w:rPr>
                <w:rFonts w:eastAsia="+mn-ea" w:cs="Arial"/>
                <w:szCs w:val="22"/>
                <w:lang w:val="en-US"/>
              </w:rPr>
              <w:t>STP Workforce Board</w:t>
            </w:r>
          </w:p>
        </w:tc>
      </w:tr>
      <w:tr w:rsidR="00337DA2" w:rsidRPr="00763795" w:rsidTr="00197517">
        <w:tblPrEx>
          <w:jc w:val="left"/>
          <w:tblBorders>
            <w:top w:val="double" w:sz="4" w:space="0" w:color="auto"/>
            <w:left w:val="double" w:sz="4" w:space="0" w:color="auto"/>
            <w:bottom w:val="double" w:sz="4" w:space="0" w:color="auto"/>
            <w:right w:val="double" w:sz="4" w:space="0" w:color="auto"/>
          </w:tblBorders>
        </w:tblPrEx>
        <w:trPr>
          <w:gridBefore w:val="1"/>
          <w:wBefore w:w="27" w:type="dxa"/>
        </w:trPr>
        <w:tc>
          <w:tcPr>
            <w:tcW w:w="13316" w:type="dxa"/>
            <w:gridSpan w:val="4"/>
          </w:tcPr>
          <w:p w:rsidR="00337DA2" w:rsidRPr="00763795" w:rsidRDefault="00337DA2" w:rsidP="001818D8">
            <w:pPr>
              <w:spacing w:before="60" w:line="276" w:lineRule="auto"/>
              <w:ind w:left="34"/>
              <w:jc w:val="center"/>
              <w:rPr>
                <w:rFonts w:cs="Arial"/>
                <w:szCs w:val="22"/>
                <w:lang w:val="en-US"/>
              </w:rPr>
            </w:pPr>
            <w:r w:rsidRPr="00763795">
              <w:rPr>
                <w:rFonts w:eastAsia="+mn-ea" w:cs="Arial"/>
                <w:szCs w:val="22"/>
                <w:lang w:val="en-US"/>
              </w:rPr>
              <w:t>Programme Lead for Adult Social Care</w:t>
            </w:r>
          </w:p>
          <w:p w:rsidR="00337DA2" w:rsidRPr="00763795" w:rsidRDefault="00337DA2" w:rsidP="001818D8">
            <w:pPr>
              <w:spacing w:before="60" w:line="276" w:lineRule="auto"/>
              <w:ind w:left="34"/>
              <w:jc w:val="center"/>
              <w:rPr>
                <w:rFonts w:eastAsia="+mn-ea" w:cs="Arial"/>
                <w:szCs w:val="22"/>
                <w:lang w:val="en-US"/>
              </w:rPr>
            </w:pPr>
          </w:p>
        </w:tc>
      </w:tr>
      <w:tr w:rsidR="00337DA2" w:rsidRPr="00763795" w:rsidTr="00197517">
        <w:tblPrEx>
          <w:jc w:val="left"/>
          <w:tblBorders>
            <w:top w:val="double" w:sz="4" w:space="0" w:color="auto"/>
            <w:left w:val="double" w:sz="4" w:space="0" w:color="auto"/>
            <w:bottom w:val="double" w:sz="4" w:space="0" w:color="auto"/>
            <w:right w:val="double" w:sz="4" w:space="0" w:color="auto"/>
          </w:tblBorders>
        </w:tblPrEx>
        <w:trPr>
          <w:gridBefore w:val="1"/>
          <w:wBefore w:w="27" w:type="dxa"/>
        </w:trPr>
        <w:tc>
          <w:tcPr>
            <w:tcW w:w="6914" w:type="dxa"/>
          </w:tcPr>
          <w:p w:rsidR="00337DA2" w:rsidRPr="00763795" w:rsidRDefault="00337DA2" w:rsidP="001818D8">
            <w:pPr>
              <w:spacing w:before="60" w:line="276" w:lineRule="auto"/>
              <w:ind w:left="33"/>
              <w:jc w:val="center"/>
              <w:rPr>
                <w:rFonts w:cs="Arial"/>
                <w:szCs w:val="22"/>
              </w:rPr>
            </w:pPr>
            <w:r w:rsidRPr="00763795">
              <w:rPr>
                <w:rFonts w:eastAsia="+mn-ea" w:cs="Arial"/>
                <w:szCs w:val="22"/>
                <w:lang w:val="en-US"/>
              </w:rPr>
              <w:t>Commissioning Lead for Markets</w:t>
            </w:r>
          </w:p>
        </w:tc>
        <w:tc>
          <w:tcPr>
            <w:tcW w:w="6402" w:type="dxa"/>
            <w:gridSpan w:val="3"/>
          </w:tcPr>
          <w:p w:rsidR="00337DA2" w:rsidRPr="00763795" w:rsidRDefault="00337DA2" w:rsidP="001818D8">
            <w:pPr>
              <w:spacing w:before="60" w:line="276" w:lineRule="auto"/>
              <w:ind w:left="154"/>
              <w:jc w:val="center"/>
              <w:rPr>
                <w:rFonts w:cs="Arial"/>
                <w:szCs w:val="22"/>
              </w:rPr>
            </w:pPr>
            <w:r w:rsidRPr="00763795">
              <w:rPr>
                <w:rFonts w:eastAsia="+mn-ea" w:cs="Arial"/>
                <w:szCs w:val="22"/>
                <w:lang w:val="en-US"/>
              </w:rPr>
              <w:t>Workforce Programme Lead</w:t>
            </w:r>
          </w:p>
          <w:p w:rsidR="00337DA2" w:rsidRPr="00763795" w:rsidRDefault="00337DA2" w:rsidP="001818D8">
            <w:pPr>
              <w:spacing w:before="60" w:line="276" w:lineRule="auto"/>
              <w:ind w:left="154"/>
              <w:jc w:val="center"/>
              <w:rPr>
                <w:rFonts w:eastAsia="+mn-ea" w:cs="Arial"/>
                <w:szCs w:val="22"/>
                <w:lang w:val="en-US"/>
              </w:rPr>
            </w:pPr>
          </w:p>
        </w:tc>
      </w:tr>
      <w:tr w:rsidR="00197517" w:rsidRPr="00763795" w:rsidTr="00197517">
        <w:tblPrEx>
          <w:jc w:val="left"/>
          <w:tblBorders>
            <w:top w:val="double" w:sz="4" w:space="0" w:color="auto"/>
            <w:left w:val="double" w:sz="4" w:space="0" w:color="auto"/>
            <w:bottom w:val="double" w:sz="4" w:space="0" w:color="auto"/>
            <w:right w:val="double" w:sz="4" w:space="0" w:color="auto"/>
          </w:tblBorders>
        </w:tblPrEx>
        <w:trPr>
          <w:gridBefore w:val="1"/>
          <w:wBefore w:w="27" w:type="dxa"/>
        </w:trPr>
        <w:tc>
          <w:tcPr>
            <w:tcW w:w="6914" w:type="dxa"/>
          </w:tcPr>
          <w:p w:rsidR="00337DA2" w:rsidRPr="00763795" w:rsidRDefault="00337DA2" w:rsidP="001818D8">
            <w:pPr>
              <w:spacing w:before="60" w:line="276" w:lineRule="auto"/>
              <w:ind w:left="33"/>
              <w:jc w:val="center"/>
              <w:rPr>
                <w:rFonts w:cs="Arial"/>
                <w:szCs w:val="22"/>
              </w:rPr>
            </w:pPr>
            <w:r w:rsidRPr="00763795">
              <w:rPr>
                <w:rFonts w:eastAsia="+mn-ea" w:cs="Arial"/>
                <w:szCs w:val="22"/>
                <w:lang w:val="en-US"/>
              </w:rPr>
              <w:t>Project Manager Markets</w:t>
            </w:r>
          </w:p>
          <w:p w:rsidR="00337DA2" w:rsidRPr="00763795" w:rsidRDefault="00337DA2" w:rsidP="001818D8">
            <w:pPr>
              <w:spacing w:before="60" w:line="276" w:lineRule="auto"/>
              <w:ind w:left="33"/>
              <w:jc w:val="center"/>
              <w:rPr>
                <w:rFonts w:cs="Arial"/>
                <w:szCs w:val="22"/>
              </w:rPr>
            </w:pPr>
          </w:p>
        </w:tc>
        <w:tc>
          <w:tcPr>
            <w:tcW w:w="3119" w:type="dxa"/>
            <w:gridSpan w:val="2"/>
          </w:tcPr>
          <w:p w:rsidR="00337DA2" w:rsidRPr="00763795" w:rsidRDefault="00B97A54" w:rsidP="001818D8">
            <w:pPr>
              <w:spacing w:before="60" w:line="276" w:lineRule="auto"/>
              <w:ind w:left="154"/>
              <w:jc w:val="center"/>
              <w:rPr>
                <w:rFonts w:cs="Arial"/>
                <w:szCs w:val="22"/>
              </w:rPr>
            </w:pPr>
            <w:r>
              <w:rPr>
                <w:rFonts w:eastAsia="+mn-ea" w:cs="Arial"/>
                <w:szCs w:val="22"/>
                <w:lang w:val="en-US"/>
              </w:rPr>
              <w:t xml:space="preserve">1 x </w:t>
            </w:r>
            <w:r w:rsidR="00337DA2" w:rsidRPr="00763795">
              <w:rPr>
                <w:rFonts w:eastAsia="+mn-ea" w:cs="Arial"/>
                <w:szCs w:val="22"/>
                <w:lang w:val="en-US"/>
              </w:rPr>
              <w:t xml:space="preserve">Project Manager - Employer </w:t>
            </w:r>
            <w:r w:rsidR="00337DA2" w:rsidRPr="00763795">
              <w:rPr>
                <w:rFonts w:cs="Arial"/>
                <w:szCs w:val="22"/>
                <w:lang w:val="en-US"/>
              </w:rPr>
              <w:t>Engagement &amp; ICA Co</w:t>
            </w:r>
            <w:r w:rsidR="00337DA2" w:rsidRPr="00763795">
              <w:rPr>
                <w:rFonts w:eastAsia="+mn-ea" w:cs="Arial"/>
                <w:szCs w:val="22"/>
                <w:lang w:val="en-US"/>
              </w:rPr>
              <w:t>ordinator</w:t>
            </w:r>
          </w:p>
        </w:tc>
        <w:tc>
          <w:tcPr>
            <w:tcW w:w="3283" w:type="dxa"/>
          </w:tcPr>
          <w:p w:rsidR="00337DA2" w:rsidRPr="00763795" w:rsidRDefault="00B97A54" w:rsidP="00B97A54">
            <w:pPr>
              <w:spacing w:before="60" w:line="276" w:lineRule="auto"/>
              <w:jc w:val="center"/>
              <w:rPr>
                <w:rFonts w:cs="Arial"/>
                <w:szCs w:val="22"/>
              </w:rPr>
            </w:pPr>
            <w:r>
              <w:rPr>
                <w:rFonts w:cs="Arial"/>
                <w:szCs w:val="22"/>
              </w:rPr>
              <w:t>6 x c</w:t>
            </w:r>
            <w:r w:rsidR="00337DA2" w:rsidRPr="00763795">
              <w:rPr>
                <w:rFonts w:cs="Arial"/>
                <w:szCs w:val="22"/>
              </w:rPr>
              <w:t xml:space="preserve">ontracted </w:t>
            </w:r>
            <w:r>
              <w:rPr>
                <w:rFonts w:cs="Arial"/>
                <w:szCs w:val="22"/>
              </w:rPr>
              <w:t xml:space="preserve">projects &amp; </w:t>
            </w:r>
            <w:r w:rsidR="00337DA2" w:rsidRPr="00763795">
              <w:rPr>
                <w:rFonts w:cs="Arial"/>
                <w:szCs w:val="22"/>
              </w:rPr>
              <w:t>scheme leads</w:t>
            </w:r>
          </w:p>
        </w:tc>
      </w:tr>
    </w:tbl>
    <w:p w:rsidR="00337DA2" w:rsidRPr="0069405C" w:rsidRDefault="00337DA2" w:rsidP="00B863FD">
      <w:pPr>
        <w:spacing w:line="276" w:lineRule="auto"/>
        <w:rPr>
          <w:rFonts w:cs="Arial"/>
          <w:b/>
          <w:szCs w:val="22"/>
        </w:rPr>
      </w:pPr>
    </w:p>
    <w:p w:rsidR="00197517" w:rsidRPr="0069405C" w:rsidRDefault="00197517">
      <w:pPr>
        <w:spacing w:line="276" w:lineRule="auto"/>
        <w:rPr>
          <w:rFonts w:cs="Arial"/>
          <w:b/>
          <w:szCs w:val="22"/>
        </w:rPr>
      </w:pPr>
    </w:p>
    <w:sectPr w:rsidR="00197517" w:rsidRPr="0069405C" w:rsidSect="00197517">
      <w:pgSz w:w="16838" w:h="11906" w:orient="landscape"/>
      <w:pgMar w:top="1134" w:right="962"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3EF" w:rsidRDefault="007E23EF">
      <w:r>
        <w:separator/>
      </w:r>
    </w:p>
  </w:endnote>
  <w:endnote w:type="continuationSeparator" w:id="0">
    <w:p w:rsidR="007E23EF" w:rsidRDefault="007E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00000003" w:usb1="00000000"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3EF" w:rsidRDefault="007E23EF">
      <w:r>
        <w:separator/>
      </w:r>
    </w:p>
  </w:footnote>
  <w:footnote w:type="continuationSeparator" w:id="0">
    <w:p w:rsidR="007E23EF" w:rsidRDefault="007E2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338A"/>
    <w:multiLevelType w:val="hybridMultilevel"/>
    <w:tmpl w:val="89E20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A2A55"/>
    <w:multiLevelType w:val="hybridMultilevel"/>
    <w:tmpl w:val="1516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25BB2"/>
    <w:multiLevelType w:val="hybridMultilevel"/>
    <w:tmpl w:val="26C0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2F31D89"/>
    <w:multiLevelType w:val="multilevel"/>
    <w:tmpl w:val="5718C5D6"/>
    <w:numStyleLink w:val="HayGroupBulletlist"/>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8FD4AD6"/>
    <w:multiLevelType w:val="hybridMultilevel"/>
    <w:tmpl w:val="82543582"/>
    <w:lvl w:ilvl="0" w:tplc="08090001">
      <w:start w:val="1"/>
      <w:numFmt w:val="bullet"/>
      <w:lvlText w:val=""/>
      <w:lvlJc w:val="left"/>
      <w:pPr>
        <w:ind w:left="862" w:hanging="360"/>
      </w:pPr>
      <w:rPr>
        <w:rFonts w:ascii="Symbol" w:hAnsi="Symbol"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0"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2C9935E0"/>
    <w:multiLevelType w:val="hybridMultilevel"/>
    <w:tmpl w:val="355C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165F1"/>
    <w:multiLevelType w:val="multilevel"/>
    <w:tmpl w:val="638A148E"/>
    <w:numStyleLink w:val="HayGroupNumberingList"/>
  </w:abstractNum>
  <w:abstractNum w:abstractNumId="13" w15:restartNumberingAfterBreak="0">
    <w:nsid w:val="2FE51053"/>
    <w:multiLevelType w:val="hybridMultilevel"/>
    <w:tmpl w:val="DE56498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4A9EE97A">
      <w:start w:val="10"/>
      <w:numFmt w:val="bullet"/>
      <w:lvlText w:val="•"/>
      <w:lvlJc w:val="left"/>
      <w:pPr>
        <w:ind w:left="2160" w:hanging="360"/>
      </w:pPr>
      <w:rPr>
        <w:rFonts w:ascii="Arial" w:eastAsiaTheme="minorEastAsia" w:hAnsi="Arial" w:cs="Aria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E1768"/>
    <w:multiLevelType w:val="multilevel"/>
    <w:tmpl w:val="5718C5D6"/>
    <w:numStyleLink w:val="HayGroupBulletlist"/>
  </w:abstractNum>
  <w:abstractNum w:abstractNumId="15"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B97079"/>
    <w:multiLevelType w:val="hybridMultilevel"/>
    <w:tmpl w:val="F20EB31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5AA4675"/>
    <w:multiLevelType w:val="hybridMultilevel"/>
    <w:tmpl w:val="FBBAC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DF68C8"/>
    <w:multiLevelType w:val="hybridMultilevel"/>
    <w:tmpl w:val="06B0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B378BA"/>
    <w:multiLevelType w:val="hybridMultilevel"/>
    <w:tmpl w:val="7ABE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8C4542"/>
    <w:multiLevelType w:val="hybridMultilevel"/>
    <w:tmpl w:val="724C5366"/>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2"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DA7EF1"/>
    <w:multiLevelType w:val="hybridMultilevel"/>
    <w:tmpl w:val="58505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7" w15:restartNumberingAfterBreak="0">
    <w:nsid w:val="62163E9E"/>
    <w:multiLevelType w:val="hybridMultilevel"/>
    <w:tmpl w:val="01FC6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6E11A2"/>
    <w:multiLevelType w:val="hybridMultilevel"/>
    <w:tmpl w:val="BD10AE0C"/>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9"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8F520C"/>
    <w:multiLevelType w:val="hybridMultilevel"/>
    <w:tmpl w:val="A0044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32" w15:restartNumberingAfterBreak="0">
    <w:nsid w:val="6EE76CC4"/>
    <w:multiLevelType w:val="hybridMultilevel"/>
    <w:tmpl w:val="691847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1B2DA3"/>
    <w:multiLevelType w:val="hybridMultilevel"/>
    <w:tmpl w:val="F9969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9E2CFC"/>
    <w:multiLevelType w:val="hybridMultilevel"/>
    <w:tmpl w:val="02584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7"/>
  </w:num>
  <w:num w:numId="2">
    <w:abstractNumId w:val="35"/>
  </w:num>
  <w:num w:numId="3">
    <w:abstractNumId w:val="22"/>
  </w:num>
  <w:num w:numId="4">
    <w:abstractNumId w:val="36"/>
  </w:num>
  <w:num w:numId="5">
    <w:abstractNumId w:val="4"/>
  </w:num>
  <w:num w:numId="6">
    <w:abstractNumId w:val="10"/>
  </w:num>
  <w:num w:numId="7">
    <w:abstractNumId w:val="31"/>
  </w:num>
  <w:num w:numId="8">
    <w:abstractNumId w:val="23"/>
  </w:num>
  <w:num w:numId="9">
    <w:abstractNumId w:val="8"/>
  </w:num>
  <w:num w:numId="10">
    <w:abstractNumId w:val="15"/>
  </w:num>
  <w:num w:numId="11">
    <w:abstractNumId w:val="3"/>
  </w:num>
  <w:num w:numId="12">
    <w:abstractNumId w:val="29"/>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7"/>
  </w:num>
  <w:num w:numId="19">
    <w:abstractNumId w:val="26"/>
  </w:num>
  <w:num w:numId="20">
    <w:abstractNumId w:val="24"/>
  </w:num>
  <w:num w:numId="21">
    <w:abstractNumId w:val="13"/>
  </w:num>
  <w:num w:numId="22">
    <w:abstractNumId w:val="19"/>
  </w:num>
  <w:num w:numId="23">
    <w:abstractNumId w:val="0"/>
  </w:num>
  <w:num w:numId="24">
    <w:abstractNumId w:val="28"/>
  </w:num>
  <w:num w:numId="25">
    <w:abstractNumId w:val="21"/>
  </w:num>
  <w:num w:numId="26">
    <w:abstractNumId w:val="9"/>
  </w:num>
  <w:num w:numId="27">
    <w:abstractNumId w:val="1"/>
  </w:num>
  <w:num w:numId="28">
    <w:abstractNumId w:val="32"/>
  </w:num>
  <w:num w:numId="29">
    <w:abstractNumId w:val="16"/>
  </w:num>
  <w:num w:numId="30">
    <w:abstractNumId w:val="2"/>
  </w:num>
  <w:num w:numId="31">
    <w:abstractNumId w:val="20"/>
  </w:num>
  <w:num w:numId="32">
    <w:abstractNumId w:val="33"/>
  </w:num>
  <w:num w:numId="33">
    <w:abstractNumId w:val="18"/>
  </w:num>
  <w:num w:numId="34">
    <w:abstractNumId w:val="30"/>
  </w:num>
  <w:num w:numId="35">
    <w:abstractNumId w:val="27"/>
  </w:num>
  <w:num w:numId="36">
    <w:abstractNumId w:val="11"/>
  </w:num>
  <w:num w:numId="37">
    <w:abstractNumId w:val="25"/>
  </w:num>
  <w:num w:numId="38">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34B8"/>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7517"/>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3031"/>
    <w:rsid w:val="002976AB"/>
    <w:rsid w:val="002A5E19"/>
    <w:rsid w:val="002B66D4"/>
    <w:rsid w:val="002B6BB4"/>
    <w:rsid w:val="002C06AA"/>
    <w:rsid w:val="002D0BB3"/>
    <w:rsid w:val="002E6F4B"/>
    <w:rsid w:val="002E7A75"/>
    <w:rsid w:val="00303FA0"/>
    <w:rsid w:val="003056BE"/>
    <w:rsid w:val="0032261C"/>
    <w:rsid w:val="00337DA2"/>
    <w:rsid w:val="00343798"/>
    <w:rsid w:val="00352952"/>
    <w:rsid w:val="00355470"/>
    <w:rsid w:val="003700C9"/>
    <w:rsid w:val="00370F7E"/>
    <w:rsid w:val="0037184E"/>
    <w:rsid w:val="00374516"/>
    <w:rsid w:val="00384214"/>
    <w:rsid w:val="003913EB"/>
    <w:rsid w:val="003928EE"/>
    <w:rsid w:val="003934F3"/>
    <w:rsid w:val="003A0A91"/>
    <w:rsid w:val="003A1ECD"/>
    <w:rsid w:val="003A3844"/>
    <w:rsid w:val="003A5E79"/>
    <w:rsid w:val="003A6EAA"/>
    <w:rsid w:val="003B1D63"/>
    <w:rsid w:val="003B2499"/>
    <w:rsid w:val="003B2E46"/>
    <w:rsid w:val="003B613A"/>
    <w:rsid w:val="003C28CF"/>
    <w:rsid w:val="003C51B3"/>
    <w:rsid w:val="003D0ACA"/>
    <w:rsid w:val="003D1CC0"/>
    <w:rsid w:val="003D41DA"/>
    <w:rsid w:val="003E454A"/>
    <w:rsid w:val="003F0466"/>
    <w:rsid w:val="003F5019"/>
    <w:rsid w:val="003F5A94"/>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A1A7F"/>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73ABE"/>
    <w:rsid w:val="005925B0"/>
    <w:rsid w:val="005A1F78"/>
    <w:rsid w:val="005A3A8C"/>
    <w:rsid w:val="005A45A7"/>
    <w:rsid w:val="005C3345"/>
    <w:rsid w:val="005D4D42"/>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C76AD"/>
    <w:rsid w:val="006D489C"/>
    <w:rsid w:val="006E3B3B"/>
    <w:rsid w:val="006E74E4"/>
    <w:rsid w:val="006F1C6A"/>
    <w:rsid w:val="007025D2"/>
    <w:rsid w:val="00713850"/>
    <w:rsid w:val="00740DC5"/>
    <w:rsid w:val="00755D02"/>
    <w:rsid w:val="00760BA1"/>
    <w:rsid w:val="00761B3A"/>
    <w:rsid w:val="00764960"/>
    <w:rsid w:val="00766226"/>
    <w:rsid w:val="00767BDF"/>
    <w:rsid w:val="0077249E"/>
    <w:rsid w:val="00793042"/>
    <w:rsid w:val="007A6B99"/>
    <w:rsid w:val="007A7C03"/>
    <w:rsid w:val="007A7EB9"/>
    <w:rsid w:val="007B0D8C"/>
    <w:rsid w:val="007C6F29"/>
    <w:rsid w:val="007D25B4"/>
    <w:rsid w:val="007D76ED"/>
    <w:rsid w:val="007D7F77"/>
    <w:rsid w:val="007E23EF"/>
    <w:rsid w:val="007F5F3F"/>
    <w:rsid w:val="00800BF4"/>
    <w:rsid w:val="00802681"/>
    <w:rsid w:val="00804F4D"/>
    <w:rsid w:val="00805B34"/>
    <w:rsid w:val="00806272"/>
    <w:rsid w:val="00814376"/>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0599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C5E20"/>
    <w:rsid w:val="009D220E"/>
    <w:rsid w:val="009D56BC"/>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C4230"/>
    <w:rsid w:val="00AD3D7F"/>
    <w:rsid w:val="00AD4E43"/>
    <w:rsid w:val="00AE313B"/>
    <w:rsid w:val="00AE7AB4"/>
    <w:rsid w:val="00AF11E1"/>
    <w:rsid w:val="00B025E1"/>
    <w:rsid w:val="00B137D7"/>
    <w:rsid w:val="00B151A7"/>
    <w:rsid w:val="00B2227C"/>
    <w:rsid w:val="00B22655"/>
    <w:rsid w:val="00B30DA3"/>
    <w:rsid w:val="00B32430"/>
    <w:rsid w:val="00B44BEE"/>
    <w:rsid w:val="00B53918"/>
    <w:rsid w:val="00B53C74"/>
    <w:rsid w:val="00B60815"/>
    <w:rsid w:val="00B61CF1"/>
    <w:rsid w:val="00B75B7F"/>
    <w:rsid w:val="00B77231"/>
    <w:rsid w:val="00B863FD"/>
    <w:rsid w:val="00B9448F"/>
    <w:rsid w:val="00B97A54"/>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756ED"/>
    <w:rsid w:val="00C83A53"/>
    <w:rsid w:val="00C92FF3"/>
    <w:rsid w:val="00C9733A"/>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85362"/>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3AD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83A43"/>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B049327"/>
  <w15:docId w15:val="{619E9D21-5D6E-423F-A4BD-64C39A899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uiPriority w:val="59"/>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link w:val="ListParagraphChar"/>
    <w:uiPriority w:val="34"/>
    <w:qFormat/>
    <w:rsid w:val="00B61CF1"/>
    <w:pPr>
      <w:ind w:left="720"/>
      <w:contextualSpacing/>
    </w:pPr>
  </w:style>
  <w:style w:type="paragraph" w:styleId="NoSpacing">
    <w:name w:val="No Spacing"/>
    <w:uiPriority w:val="1"/>
    <w:qFormat/>
    <w:rsid w:val="00F83A43"/>
    <w:rPr>
      <w:sz w:val="24"/>
      <w:szCs w:val="24"/>
    </w:rPr>
  </w:style>
  <w:style w:type="character" w:customStyle="1" w:styleId="ListParagraphChar">
    <w:name w:val="List Paragraph Char"/>
    <w:link w:val="ListParagraph"/>
    <w:uiPriority w:val="34"/>
    <w:locked/>
    <w:rsid w:val="002B6BB4"/>
    <w:rPr>
      <w:rFonts w:ascii="Arial" w:hAnsi="Arial"/>
      <w:sz w:val="22"/>
      <w:szCs w:val="24"/>
    </w:rPr>
  </w:style>
  <w:style w:type="character" w:customStyle="1" w:styleId="normaltextrun">
    <w:name w:val="normaltextrun"/>
    <w:basedOn w:val="DefaultParagraphFont"/>
    <w:rsid w:val="002B6BB4"/>
  </w:style>
  <w:style w:type="character" w:customStyle="1" w:styleId="contextualspellingandgrammarerror">
    <w:name w:val="contextualspellingandgrammarerror"/>
    <w:basedOn w:val="DefaultParagraphFont"/>
    <w:rsid w:val="002B6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67245">
      <w:bodyDiv w:val="1"/>
      <w:marLeft w:val="0"/>
      <w:marRight w:val="0"/>
      <w:marTop w:val="0"/>
      <w:marBottom w:val="0"/>
      <w:divBdr>
        <w:top w:val="none" w:sz="0" w:space="0" w:color="auto"/>
        <w:left w:val="none" w:sz="0" w:space="0" w:color="auto"/>
        <w:bottom w:val="none" w:sz="0" w:space="0" w:color="auto"/>
        <w:right w:val="none" w:sz="0" w:space="0" w:color="auto"/>
      </w:divBdr>
      <w:divsChild>
        <w:div w:id="1207331785">
          <w:marLeft w:val="0"/>
          <w:marRight w:val="0"/>
          <w:marTop w:val="0"/>
          <w:marBottom w:val="0"/>
          <w:divBdr>
            <w:top w:val="none" w:sz="0" w:space="0" w:color="auto"/>
            <w:left w:val="none" w:sz="0" w:space="0" w:color="auto"/>
            <w:bottom w:val="none" w:sz="0" w:space="0" w:color="auto"/>
            <w:right w:val="none" w:sz="0" w:space="0" w:color="auto"/>
          </w:divBdr>
        </w:div>
        <w:div w:id="790704312">
          <w:marLeft w:val="0"/>
          <w:marRight w:val="0"/>
          <w:marTop w:val="0"/>
          <w:marBottom w:val="0"/>
          <w:divBdr>
            <w:top w:val="none" w:sz="0" w:space="0" w:color="auto"/>
            <w:left w:val="none" w:sz="0" w:space="0" w:color="auto"/>
            <w:bottom w:val="none" w:sz="0" w:space="0" w:color="auto"/>
            <w:right w:val="none" w:sz="0" w:space="0" w:color="auto"/>
          </w:divBdr>
        </w:div>
        <w:div w:id="528490826">
          <w:marLeft w:val="0"/>
          <w:marRight w:val="0"/>
          <w:marTop w:val="0"/>
          <w:marBottom w:val="0"/>
          <w:divBdr>
            <w:top w:val="none" w:sz="0" w:space="0" w:color="auto"/>
            <w:left w:val="none" w:sz="0" w:space="0" w:color="auto"/>
            <w:bottom w:val="none" w:sz="0" w:space="0" w:color="auto"/>
            <w:right w:val="none" w:sz="0" w:space="0" w:color="auto"/>
          </w:divBdr>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3749895">
      <w:bodyDiv w:val="1"/>
      <w:marLeft w:val="0"/>
      <w:marRight w:val="0"/>
      <w:marTop w:val="0"/>
      <w:marBottom w:val="0"/>
      <w:divBdr>
        <w:top w:val="none" w:sz="0" w:space="0" w:color="auto"/>
        <w:left w:val="none" w:sz="0" w:space="0" w:color="auto"/>
        <w:bottom w:val="none" w:sz="0" w:space="0" w:color="auto"/>
        <w:right w:val="none" w:sz="0" w:space="0" w:color="auto"/>
      </w:divBdr>
      <w:divsChild>
        <w:div w:id="1806502539">
          <w:marLeft w:val="0"/>
          <w:marRight w:val="0"/>
          <w:marTop w:val="0"/>
          <w:marBottom w:val="0"/>
          <w:divBdr>
            <w:top w:val="none" w:sz="0" w:space="0" w:color="auto"/>
            <w:left w:val="none" w:sz="0" w:space="0" w:color="auto"/>
            <w:bottom w:val="none" w:sz="0" w:space="0" w:color="auto"/>
            <w:right w:val="none" w:sz="0" w:space="0" w:color="auto"/>
          </w:divBdr>
        </w:div>
        <w:div w:id="1875389374">
          <w:marLeft w:val="0"/>
          <w:marRight w:val="0"/>
          <w:marTop w:val="0"/>
          <w:marBottom w:val="0"/>
          <w:divBdr>
            <w:top w:val="none" w:sz="0" w:space="0" w:color="auto"/>
            <w:left w:val="none" w:sz="0" w:space="0" w:color="auto"/>
            <w:bottom w:val="none" w:sz="0" w:space="0" w:color="auto"/>
            <w:right w:val="none" w:sz="0" w:space="0" w:color="auto"/>
          </w:divBdr>
        </w:div>
        <w:div w:id="541794630">
          <w:marLeft w:val="0"/>
          <w:marRight w:val="0"/>
          <w:marTop w:val="0"/>
          <w:marBottom w:val="0"/>
          <w:divBdr>
            <w:top w:val="none" w:sz="0" w:space="0" w:color="auto"/>
            <w:left w:val="none" w:sz="0" w:space="0" w:color="auto"/>
            <w:bottom w:val="none" w:sz="0" w:space="0" w:color="auto"/>
            <w:right w:val="none" w:sz="0" w:space="0" w:color="auto"/>
          </w:divBdr>
        </w:div>
        <w:div w:id="2092582482">
          <w:marLeft w:val="0"/>
          <w:marRight w:val="0"/>
          <w:marTop w:val="0"/>
          <w:marBottom w:val="0"/>
          <w:divBdr>
            <w:top w:val="none" w:sz="0" w:space="0" w:color="auto"/>
            <w:left w:val="none" w:sz="0" w:space="0" w:color="auto"/>
            <w:bottom w:val="none" w:sz="0" w:space="0" w:color="auto"/>
            <w:right w:val="none" w:sz="0" w:space="0" w:color="auto"/>
          </w:divBdr>
        </w:div>
        <w:div w:id="1473015028">
          <w:marLeft w:val="0"/>
          <w:marRight w:val="0"/>
          <w:marTop w:val="0"/>
          <w:marBottom w:val="0"/>
          <w:divBdr>
            <w:top w:val="none" w:sz="0" w:space="0" w:color="auto"/>
            <w:left w:val="none" w:sz="0" w:space="0" w:color="auto"/>
            <w:bottom w:val="none" w:sz="0" w:space="0" w:color="auto"/>
            <w:right w:val="none" w:sz="0" w:space="0" w:color="auto"/>
          </w:divBdr>
        </w:div>
        <w:div w:id="1848669232">
          <w:marLeft w:val="0"/>
          <w:marRight w:val="0"/>
          <w:marTop w:val="0"/>
          <w:marBottom w:val="0"/>
          <w:divBdr>
            <w:top w:val="none" w:sz="0" w:space="0" w:color="auto"/>
            <w:left w:val="none" w:sz="0" w:space="0" w:color="auto"/>
            <w:bottom w:val="none" w:sz="0" w:space="0" w:color="auto"/>
            <w:right w:val="none" w:sz="0" w:space="0" w:color="auto"/>
          </w:divBdr>
        </w:div>
        <w:div w:id="2078278211">
          <w:marLeft w:val="0"/>
          <w:marRight w:val="0"/>
          <w:marTop w:val="0"/>
          <w:marBottom w:val="0"/>
          <w:divBdr>
            <w:top w:val="none" w:sz="0" w:space="0" w:color="auto"/>
            <w:left w:val="none" w:sz="0" w:space="0" w:color="auto"/>
            <w:bottom w:val="none" w:sz="0" w:space="0" w:color="auto"/>
            <w:right w:val="none" w:sz="0" w:space="0" w:color="auto"/>
          </w:divBdr>
        </w:div>
        <w:div w:id="1497107541">
          <w:marLeft w:val="0"/>
          <w:marRight w:val="0"/>
          <w:marTop w:val="0"/>
          <w:marBottom w:val="0"/>
          <w:divBdr>
            <w:top w:val="none" w:sz="0" w:space="0" w:color="auto"/>
            <w:left w:val="none" w:sz="0" w:space="0" w:color="auto"/>
            <w:bottom w:val="none" w:sz="0" w:space="0" w:color="auto"/>
            <w:right w:val="none" w:sz="0" w:space="0" w:color="auto"/>
          </w:divBdr>
        </w:div>
        <w:div w:id="652411030">
          <w:marLeft w:val="0"/>
          <w:marRight w:val="0"/>
          <w:marTop w:val="0"/>
          <w:marBottom w:val="0"/>
          <w:divBdr>
            <w:top w:val="none" w:sz="0" w:space="0" w:color="auto"/>
            <w:left w:val="none" w:sz="0" w:space="0" w:color="auto"/>
            <w:bottom w:val="none" w:sz="0" w:space="0" w:color="auto"/>
            <w:right w:val="none" w:sz="0" w:space="0" w:color="auto"/>
          </w:divBdr>
        </w:div>
        <w:div w:id="25647026">
          <w:marLeft w:val="0"/>
          <w:marRight w:val="0"/>
          <w:marTop w:val="0"/>
          <w:marBottom w:val="0"/>
          <w:divBdr>
            <w:top w:val="none" w:sz="0" w:space="0" w:color="auto"/>
            <w:left w:val="none" w:sz="0" w:space="0" w:color="auto"/>
            <w:bottom w:val="none" w:sz="0" w:space="0" w:color="auto"/>
            <w:right w:val="none" w:sz="0" w:space="0" w:color="auto"/>
          </w:divBdr>
        </w:div>
        <w:div w:id="1875650113">
          <w:marLeft w:val="0"/>
          <w:marRight w:val="0"/>
          <w:marTop w:val="0"/>
          <w:marBottom w:val="0"/>
          <w:divBdr>
            <w:top w:val="none" w:sz="0" w:space="0" w:color="auto"/>
            <w:left w:val="none" w:sz="0" w:space="0" w:color="auto"/>
            <w:bottom w:val="none" w:sz="0" w:space="0" w:color="auto"/>
            <w:right w:val="none" w:sz="0" w:space="0" w:color="auto"/>
          </w:divBdr>
        </w:div>
        <w:div w:id="576867317">
          <w:marLeft w:val="0"/>
          <w:marRight w:val="0"/>
          <w:marTop w:val="0"/>
          <w:marBottom w:val="0"/>
          <w:divBdr>
            <w:top w:val="none" w:sz="0" w:space="0" w:color="auto"/>
            <w:left w:val="none" w:sz="0" w:space="0" w:color="auto"/>
            <w:bottom w:val="none" w:sz="0" w:space="0" w:color="auto"/>
            <w:right w:val="none" w:sz="0" w:space="0" w:color="auto"/>
          </w:divBdr>
        </w:div>
        <w:div w:id="630667852">
          <w:marLeft w:val="0"/>
          <w:marRight w:val="0"/>
          <w:marTop w:val="0"/>
          <w:marBottom w:val="0"/>
          <w:divBdr>
            <w:top w:val="none" w:sz="0" w:space="0" w:color="auto"/>
            <w:left w:val="none" w:sz="0" w:space="0" w:color="auto"/>
            <w:bottom w:val="none" w:sz="0" w:space="0" w:color="auto"/>
            <w:right w:val="none" w:sz="0" w:space="0" w:color="auto"/>
          </w:divBdr>
        </w:div>
        <w:div w:id="410127353">
          <w:marLeft w:val="0"/>
          <w:marRight w:val="0"/>
          <w:marTop w:val="0"/>
          <w:marBottom w:val="0"/>
          <w:divBdr>
            <w:top w:val="none" w:sz="0" w:space="0" w:color="auto"/>
            <w:left w:val="none" w:sz="0" w:space="0" w:color="auto"/>
            <w:bottom w:val="none" w:sz="0" w:space="0" w:color="auto"/>
            <w:right w:val="none" w:sz="0" w:space="0" w:color="auto"/>
          </w:divBdr>
        </w:div>
        <w:div w:id="1533763035">
          <w:marLeft w:val="0"/>
          <w:marRight w:val="0"/>
          <w:marTop w:val="0"/>
          <w:marBottom w:val="0"/>
          <w:divBdr>
            <w:top w:val="none" w:sz="0" w:space="0" w:color="auto"/>
            <w:left w:val="none" w:sz="0" w:space="0" w:color="auto"/>
            <w:bottom w:val="none" w:sz="0" w:space="0" w:color="auto"/>
            <w:right w:val="none" w:sz="0" w:space="0" w:color="auto"/>
          </w:divBdr>
        </w:div>
        <w:div w:id="1189684574">
          <w:marLeft w:val="0"/>
          <w:marRight w:val="0"/>
          <w:marTop w:val="0"/>
          <w:marBottom w:val="0"/>
          <w:divBdr>
            <w:top w:val="none" w:sz="0" w:space="0" w:color="auto"/>
            <w:left w:val="none" w:sz="0" w:space="0" w:color="auto"/>
            <w:bottom w:val="none" w:sz="0" w:space="0" w:color="auto"/>
            <w:right w:val="none" w:sz="0" w:space="0" w:color="auto"/>
          </w:divBdr>
        </w:div>
        <w:div w:id="538277580">
          <w:marLeft w:val="0"/>
          <w:marRight w:val="0"/>
          <w:marTop w:val="0"/>
          <w:marBottom w:val="0"/>
          <w:divBdr>
            <w:top w:val="none" w:sz="0" w:space="0" w:color="auto"/>
            <w:left w:val="none" w:sz="0" w:space="0" w:color="auto"/>
            <w:bottom w:val="none" w:sz="0" w:space="0" w:color="auto"/>
            <w:right w:val="none" w:sz="0" w:space="0" w:color="auto"/>
          </w:divBdr>
        </w:div>
        <w:div w:id="738867736">
          <w:marLeft w:val="0"/>
          <w:marRight w:val="0"/>
          <w:marTop w:val="0"/>
          <w:marBottom w:val="0"/>
          <w:divBdr>
            <w:top w:val="none" w:sz="0" w:space="0" w:color="auto"/>
            <w:left w:val="none" w:sz="0" w:space="0" w:color="auto"/>
            <w:bottom w:val="none" w:sz="0" w:space="0" w:color="auto"/>
            <w:right w:val="none" w:sz="0" w:space="0" w:color="auto"/>
          </w:divBdr>
        </w:div>
        <w:div w:id="1053040177">
          <w:marLeft w:val="0"/>
          <w:marRight w:val="0"/>
          <w:marTop w:val="0"/>
          <w:marBottom w:val="0"/>
          <w:divBdr>
            <w:top w:val="none" w:sz="0" w:space="0" w:color="auto"/>
            <w:left w:val="none" w:sz="0" w:space="0" w:color="auto"/>
            <w:bottom w:val="none" w:sz="0" w:space="0" w:color="auto"/>
            <w:right w:val="none" w:sz="0" w:space="0" w:color="auto"/>
          </w:divBdr>
        </w:div>
        <w:div w:id="1233584738">
          <w:marLeft w:val="0"/>
          <w:marRight w:val="0"/>
          <w:marTop w:val="0"/>
          <w:marBottom w:val="0"/>
          <w:divBdr>
            <w:top w:val="none" w:sz="0" w:space="0" w:color="auto"/>
            <w:left w:val="none" w:sz="0" w:space="0" w:color="auto"/>
            <w:bottom w:val="none" w:sz="0" w:space="0" w:color="auto"/>
            <w:right w:val="none" w:sz="0" w:space="0" w:color="auto"/>
          </w:divBdr>
        </w:div>
        <w:div w:id="1774935076">
          <w:marLeft w:val="0"/>
          <w:marRight w:val="0"/>
          <w:marTop w:val="0"/>
          <w:marBottom w:val="0"/>
          <w:divBdr>
            <w:top w:val="none" w:sz="0" w:space="0" w:color="auto"/>
            <w:left w:val="none" w:sz="0" w:space="0" w:color="auto"/>
            <w:bottom w:val="none" w:sz="0" w:space="0" w:color="auto"/>
            <w:right w:val="none" w:sz="0" w:space="0" w:color="auto"/>
          </w:divBdr>
        </w:div>
        <w:div w:id="2140100740">
          <w:marLeft w:val="0"/>
          <w:marRight w:val="0"/>
          <w:marTop w:val="0"/>
          <w:marBottom w:val="0"/>
          <w:divBdr>
            <w:top w:val="none" w:sz="0" w:space="0" w:color="auto"/>
            <w:left w:val="none" w:sz="0" w:space="0" w:color="auto"/>
            <w:bottom w:val="none" w:sz="0" w:space="0" w:color="auto"/>
            <w:right w:val="none" w:sz="0" w:space="0" w:color="auto"/>
          </w:divBdr>
        </w:div>
        <w:div w:id="1532765329">
          <w:marLeft w:val="0"/>
          <w:marRight w:val="0"/>
          <w:marTop w:val="0"/>
          <w:marBottom w:val="0"/>
          <w:divBdr>
            <w:top w:val="none" w:sz="0" w:space="0" w:color="auto"/>
            <w:left w:val="none" w:sz="0" w:space="0" w:color="auto"/>
            <w:bottom w:val="none" w:sz="0" w:space="0" w:color="auto"/>
            <w:right w:val="none" w:sz="0" w:space="0" w:color="auto"/>
          </w:divBdr>
        </w:div>
        <w:div w:id="1348096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1274</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Gray, Anne-Marie</cp:lastModifiedBy>
  <cp:revision>3</cp:revision>
  <cp:lastPrinted>2016-07-26T13:21:00Z</cp:lastPrinted>
  <dcterms:created xsi:type="dcterms:W3CDTF">2018-12-17T14:20:00Z</dcterms:created>
  <dcterms:modified xsi:type="dcterms:W3CDTF">2018-12-17T14:33:00Z</dcterms:modified>
</cp:coreProperties>
</file>