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82425">
        <w:rPr>
          <w:rFonts w:cs="Arial"/>
          <w:b/>
          <w:szCs w:val="22"/>
        </w:rPr>
        <w:t xml:space="preserve">HR Business Advisor </w:t>
      </w:r>
    </w:p>
    <w:p w:rsidR="0032245D" w:rsidRPr="0069405C" w:rsidRDefault="0032245D"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82425">
        <w:rPr>
          <w:rFonts w:cs="Arial"/>
          <w:b/>
          <w:szCs w:val="22"/>
        </w:rPr>
        <w:t xml:space="preserve">HR Business Advisor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682425">
        <w:rPr>
          <w:rFonts w:cs="Arial"/>
          <w:b/>
          <w:szCs w:val="22"/>
        </w:rPr>
        <w:t>evel 4</w:t>
      </w:r>
      <w:r w:rsidR="002F24FA">
        <w:rPr>
          <w:rFonts w:cs="Arial"/>
          <w:b/>
          <w:szCs w:val="22"/>
        </w:rPr>
        <w:t xml:space="preserve">, </w:t>
      </w:r>
      <w:r w:rsidR="00682425">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682425">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713510" w:rsidRDefault="00EB687D" w:rsidP="00713510">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713510" w:rsidRDefault="00713510" w:rsidP="00713510">
      <w:pPr>
        <w:rPr>
          <w:rFonts w:cs="Arial"/>
          <w:b/>
          <w:szCs w:val="22"/>
        </w:rPr>
      </w:pPr>
    </w:p>
    <w:p w:rsidR="00713510" w:rsidRPr="00713510" w:rsidRDefault="00713510" w:rsidP="00713510">
      <w:pPr>
        <w:rPr>
          <w:rFonts w:cs="Arial"/>
          <w:szCs w:val="22"/>
        </w:rPr>
      </w:pPr>
      <w:r w:rsidRPr="00713510">
        <w:rPr>
          <w:rFonts w:cs="Arial"/>
          <w:szCs w:val="22"/>
        </w:rPr>
        <w:t>The post holder will take responsibility for a patch</w:t>
      </w:r>
      <w:r w:rsidRPr="00713510">
        <w:t xml:space="preserve"> </w:t>
      </w:r>
      <w:r w:rsidR="0032245D">
        <w:t xml:space="preserve">or group of services </w:t>
      </w:r>
      <w:r w:rsidR="0032245D">
        <w:rPr>
          <w:rFonts w:cs="Arial"/>
          <w:szCs w:val="22"/>
        </w:rPr>
        <w:t>within a directorate,</w:t>
      </w:r>
      <w:r w:rsidRPr="00713510">
        <w:rPr>
          <w:rFonts w:cs="Arial"/>
          <w:szCs w:val="22"/>
        </w:rPr>
        <w:t xml:space="preserve"> requiring knowledge and experience across a range of HR specialism or will be allocated to programmes of activity of a similar nature. The post holder will be required to provide support on HR projects and sometimes to lead smaller areas of cross-cutting work.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Will adopt an OD approach to matters within their patch, allowing the build-up of greater local knowledge, operating as part of the team – not an ‘external partner’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Postholders will be responsible for local diagnostics, with the focus moved from symptoms to causes. They will need to understand the workforce demographics and skill requirements of their area and to lead engagement with the staff group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Postholders will be responsible for exploring options to address issues within their patch and for all improvement planning. This will include exploring available interventions, exploring learning from peers, i.e.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From time to time, post-holders will form project teams working alongside colleagues according to organisational priorities, working with the strategic leads on activity within their portfolio </w:t>
      </w:r>
    </w:p>
    <w:p w:rsidR="00682425" w:rsidRPr="00682425" w:rsidRDefault="00682425" w:rsidP="00682425">
      <w:pPr>
        <w:rPr>
          <w:rFonts w:cs="Arial"/>
          <w:szCs w:val="22"/>
        </w:rPr>
      </w:pPr>
    </w:p>
    <w:p w:rsidR="00EB687D" w:rsidRPr="00713510" w:rsidRDefault="00682425" w:rsidP="00EB687D">
      <w:pPr>
        <w:numPr>
          <w:ilvl w:val="0"/>
          <w:numId w:val="21"/>
        </w:numPr>
        <w:rPr>
          <w:rFonts w:cs="Arial"/>
          <w:szCs w:val="22"/>
        </w:rPr>
      </w:pPr>
      <w:r w:rsidRPr="00682425">
        <w:rPr>
          <w:rFonts w:cs="Arial"/>
          <w:szCs w:val="22"/>
        </w:rPr>
        <w:t>Mon</w:t>
      </w:r>
      <w:r w:rsidR="00713510">
        <w:rPr>
          <w:rFonts w:cs="Arial"/>
          <w:szCs w:val="22"/>
        </w:rPr>
        <w:t xml:space="preserve">itor and evaluate interventions </w:t>
      </w:r>
    </w:p>
    <w:p w:rsidR="00EB687D" w:rsidRPr="0069405C" w:rsidRDefault="00EB687D" w:rsidP="00EB687D">
      <w:pPr>
        <w:rPr>
          <w:rFonts w:cs="Arial"/>
          <w:szCs w:val="22"/>
        </w:rPr>
      </w:pPr>
    </w:p>
    <w:p w:rsidR="00713510" w:rsidRDefault="00713510" w:rsidP="00EB687D">
      <w:pPr>
        <w:rPr>
          <w:rFonts w:cs="Arial"/>
          <w:b/>
          <w:szCs w:val="22"/>
        </w:rPr>
      </w:pPr>
    </w:p>
    <w:p w:rsidR="00713510" w:rsidRDefault="00713510" w:rsidP="00EB687D">
      <w:pPr>
        <w:rPr>
          <w:rFonts w:cs="Arial"/>
          <w:b/>
          <w:szCs w:val="22"/>
        </w:rPr>
      </w:pPr>
    </w:p>
    <w:p w:rsidR="00EB687D" w:rsidRDefault="00287409" w:rsidP="00EB687D">
      <w:pPr>
        <w:rPr>
          <w:rFonts w:cs="Arial"/>
          <w:b/>
          <w:szCs w:val="22"/>
        </w:rPr>
      </w:pPr>
      <w:r w:rsidRPr="0069405C">
        <w:rPr>
          <w:rFonts w:cs="Arial"/>
          <w:b/>
          <w:szCs w:val="22"/>
        </w:rPr>
        <w:lastRenderedPageBreak/>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713510" w:rsidRDefault="00713510" w:rsidP="00EB687D">
      <w:pPr>
        <w:rPr>
          <w:rFonts w:cs="Arial"/>
          <w:b/>
          <w:szCs w:val="22"/>
        </w:rPr>
      </w:pPr>
    </w:p>
    <w:p w:rsidR="00713510" w:rsidRPr="00713510" w:rsidRDefault="00713510" w:rsidP="00713510">
      <w:pPr>
        <w:numPr>
          <w:ilvl w:val="0"/>
          <w:numId w:val="23"/>
        </w:numPr>
        <w:rPr>
          <w:rFonts w:cs="Arial"/>
          <w:szCs w:val="22"/>
        </w:rPr>
      </w:pPr>
      <w:r>
        <w:rPr>
          <w:rFonts w:cs="Arial"/>
          <w:szCs w:val="22"/>
        </w:rPr>
        <w:t>The post holder</w:t>
      </w:r>
      <w:r w:rsidRPr="00713510">
        <w:rPr>
          <w:rFonts w:cs="Arial"/>
          <w:szCs w:val="22"/>
        </w:rPr>
        <w:t xml:space="preserve"> will be required to provide sound advice and support, either via the telephone, e-mail or face to face on complex employee relations casework such as absence, capability, grievance, probation, appeal and employment tribunals.</w:t>
      </w:r>
    </w:p>
    <w:p w:rsidR="00713510" w:rsidRPr="00713510" w:rsidRDefault="0032245D" w:rsidP="00713510">
      <w:pPr>
        <w:numPr>
          <w:ilvl w:val="0"/>
          <w:numId w:val="23"/>
        </w:numPr>
        <w:rPr>
          <w:rFonts w:cs="Arial"/>
          <w:szCs w:val="22"/>
        </w:rPr>
      </w:pPr>
      <w:r>
        <w:rPr>
          <w:rFonts w:cs="Arial"/>
          <w:szCs w:val="22"/>
        </w:rPr>
        <w:t>Advic</w:t>
      </w:r>
      <w:r w:rsidR="00713510" w:rsidRPr="00713510">
        <w:rPr>
          <w:rFonts w:cs="Arial"/>
          <w:szCs w:val="22"/>
        </w:rPr>
        <w:t>e on restructures, redundancy and TUPE transfers ensuring that these issues progress in accordance with agreed procedures.</w:t>
      </w:r>
    </w:p>
    <w:p w:rsidR="00713510" w:rsidRPr="00713510" w:rsidRDefault="00713510" w:rsidP="00713510">
      <w:pPr>
        <w:numPr>
          <w:ilvl w:val="0"/>
          <w:numId w:val="23"/>
        </w:numPr>
        <w:rPr>
          <w:rFonts w:cs="Arial"/>
          <w:szCs w:val="22"/>
        </w:rPr>
      </w:pPr>
      <w:r w:rsidRPr="00713510">
        <w:rPr>
          <w:rFonts w:cs="Arial"/>
          <w:szCs w:val="22"/>
        </w:rPr>
        <w:t>Escalate Safeguarding issue to the Local Authority Designated Officer (LADO)</w:t>
      </w:r>
    </w:p>
    <w:p w:rsidR="00713510" w:rsidRPr="00713510" w:rsidRDefault="00713510" w:rsidP="00713510">
      <w:pPr>
        <w:numPr>
          <w:ilvl w:val="0"/>
          <w:numId w:val="23"/>
        </w:numPr>
        <w:rPr>
          <w:rFonts w:cs="Arial"/>
          <w:szCs w:val="22"/>
        </w:rPr>
      </w:pPr>
      <w:r w:rsidRPr="00713510">
        <w:rPr>
          <w:rFonts w:cs="Arial"/>
          <w:szCs w:val="22"/>
        </w:rPr>
        <w:t>Provide information/data for client/provider reports as necessary and assist with monthly reporting and when required.</w:t>
      </w:r>
    </w:p>
    <w:p w:rsidR="00713510" w:rsidRDefault="00713510" w:rsidP="00EB687D">
      <w:pPr>
        <w:rPr>
          <w:rFonts w:cs="Arial"/>
          <w:b/>
          <w:szCs w:val="22"/>
        </w:rPr>
      </w:pPr>
    </w:p>
    <w:p w:rsidR="00713510" w:rsidRDefault="00713510" w:rsidP="00EB687D">
      <w:pPr>
        <w:rPr>
          <w:rFonts w:cs="Arial"/>
          <w:szCs w:val="22"/>
        </w:rPr>
      </w:pPr>
      <w:r>
        <w:rPr>
          <w:rFonts w:cs="Arial"/>
          <w:szCs w:val="22"/>
        </w:rPr>
        <w:t xml:space="preserve">The post holder will also support managers and provide specialist HR advice on the following areas: </w:t>
      </w:r>
    </w:p>
    <w:p w:rsidR="0032245D" w:rsidRPr="00713510" w:rsidRDefault="0032245D" w:rsidP="00EB687D">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Change management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Skills development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Talent management/succession planning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Workforce planning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Advice, coaching and support on employee relations matters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Delivery of workshops/facilitation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Implementation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Lead/support HR projects/policy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Holistic overview of all cas</w:t>
      </w:r>
      <w:r w:rsidR="0032245D">
        <w:rPr>
          <w:rFonts w:cs="Arial"/>
          <w:szCs w:val="22"/>
        </w:rPr>
        <w:t xml:space="preserve">es </w:t>
      </w:r>
      <w:r w:rsidRPr="00713510">
        <w:rPr>
          <w:rFonts w:cs="Arial"/>
          <w:szCs w:val="22"/>
        </w:rPr>
        <w:t xml:space="preserve">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Local workshops and facilitation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Reviewing jo</w:t>
      </w:r>
      <w:r>
        <w:rPr>
          <w:rFonts w:cs="Arial"/>
          <w:szCs w:val="22"/>
        </w:rPr>
        <w:t>b roles and team structures</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Leadership/management development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 Management Responsibilities:</w:t>
      </w:r>
    </w:p>
    <w:p w:rsidR="00713510" w:rsidRPr="0069405C" w:rsidRDefault="00713510" w:rsidP="00EB687D">
      <w:pPr>
        <w:rPr>
          <w:rFonts w:cs="Arial"/>
          <w:szCs w:val="22"/>
        </w:rPr>
      </w:pPr>
    </w:p>
    <w:p w:rsidR="00713510" w:rsidRPr="00713510" w:rsidRDefault="00713510" w:rsidP="00713510">
      <w:pPr>
        <w:numPr>
          <w:ilvl w:val="0"/>
          <w:numId w:val="24"/>
        </w:numPr>
        <w:rPr>
          <w:rFonts w:cs="Arial"/>
          <w:szCs w:val="22"/>
        </w:rPr>
      </w:pPr>
      <w:r w:rsidRPr="00713510">
        <w:rPr>
          <w:rFonts w:cs="Arial"/>
          <w:szCs w:val="22"/>
        </w:rPr>
        <w:t xml:space="preserve">This post has no formal people management responsibilities. However, </w:t>
      </w:r>
      <w:r w:rsidR="0032245D">
        <w:rPr>
          <w:rFonts w:cs="Arial"/>
          <w:szCs w:val="22"/>
        </w:rPr>
        <w:t>the postholder</w:t>
      </w:r>
      <w:r w:rsidRPr="00713510">
        <w:rPr>
          <w:rFonts w:cs="Arial"/>
          <w:szCs w:val="22"/>
        </w:rPr>
        <w:t xml:space="preserve"> may be asked to manage projects, including temporarily assigned project team members </w:t>
      </w:r>
    </w:p>
    <w:p w:rsidR="00713510" w:rsidRPr="00713510" w:rsidRDefault="00713510" w:rsidP="00713510">
      <w:pPr>
        <w:rPr>
          <w:rFonts w:cs="Arial"/>
          <w:szCs w:val="22"/>
        </w:rPr>
      </w:pPr>
    </w:p>
    <w:p w:rsidR="00713510" w:rsidRPr="00713510" w:rsidRDefault="00713510" w:rsidP="00713510">
      <w:pPr>
        <w:numPr>
          <w:ilvl w:val="0"/>
          <w:numId w:val="24"/>
        </w:numPr>
        <w:rPr>
          <w:rFonts w:cs="Arial"/>
          <w:szCs w:val="22"/>
        </w:rPr>
      </w:pPr>
      <w:r w:rsidRPr="00713510">
        <w:rPr>
          <w:rFonts w:cs="Arial"/>
          <w:szCs w:val="22"/>
        </w:rPr>
        <w:t xml:space="preserve">From time to time, the role may be required to supervise temporary agency staff, those on work experience or apprentices, including allocating tasks, overseeing delivery and giving feedback. </w:t>
      </w:r>
    </w:p>
    <w:p w:rsidR="00287409" w:rsidRPr="0069405C" w:rsidRDefault="00287409" w:rsidP="00EB687D">
      <w:pPr>
        <w:rPr>
          <w:rFonts w:cs="Arial"/>
          <w:i/>
          <w:szCs w:val="22"/>
        </w:rPr>
      </w:pPr>
    </w:p>
    <w:p w:rsidR="00287409" w:rsidRPr="0069405C" w:rsidRDefault="00287409" w:rsidP="00EB687D">
      <w:pPr>
        <w:rPr>
          <w:rFonts w:cs="Arial"/>
          <w:b/>
          <w:szCs w:val="22"/>
        </w:rPr>
      </w:pPr>
      <w:r w:rsidRPr="0069405C">
        <w:rPr>
          <w:rFonts w:cs="Arial"/>
          <w:b/>
          <w:szCs w:val="22"/>
        </w:rPr>
        <w:t>Relationships;</w:t>
      </w:r>
    </w:p>
    <w:p w:rsidR="00C97F42" w:rsidRDefault="00C97F42" w:rsidP="00EB687D">
      <w:pPr>
        <w:rPr>
          <w:rFonts w:cs="Arial"/>
          <w:i/>
          <w:szCs w:val="22"/>
        </w:rPr>
      </w:pPr>
    </w:p>
    <w:p w:rsidR="00713510" w:rsidRPr="00713510" w:rsidRDefault="00713510" w:rsidP="00713510">
      <w:pPr>
        <w:numPr>
          <w:ilvl w:val="0"/>
          <w:numId w:val="25"/>
        </w:numPr>
        <w:rPr>
          <w:rFonts w:cs="Arial"/>
          <w:szCs w:val="22"/>
        </w:rPr>
      </w:pPr>
      <w:r w:rsidRPr="00713510">
        <w:rPr>
          <w:rFonts w:cs="Arial"/>
          <w:szCs w:val="22"/>
        </w:rPr>
        <w:t>Relationships will depend on the nature of the patch. They will need to be built with key clients, e.g. assistant directors, heads of service, m</w:t>
      </w:r>
      <w:r w:rsidR="0032245D">
        <w:rPr>
          <w:rFonts w:cs="Arial"/>
          <w:szCs w:val="22"/>
        </w:rPr>
        <w:t>anagers/supervisors and staff, as well as</w:t>
      </w:r>
      <w:r w:rsidRPr="00713510">
        <w:rPr>
          <w:rFonts w:cs="Arial"/>
          <w:szCs w:val="22"/>
        </w:rPr>
        <w:t xml:space="preserve"> partners, </w:t>
      </w:r>
    </w:p>
    <w:p w:rsidR="00713510" w:rsidRPr="00713510" w:rsidRDefault="00713510" w:rsidP="00713510">
      <w:pPr>
        <w:rPr>
          <w:rFonts w:cs="Arial"/>
          <w:szCs w:val="22"/>
        </w:rPr>
      </w:pPr>
    </w:p>
    <w:p w:rsidR="00713510" w:rsidRPr="00713510" w:rsidRDefault="00713510" w:rsidP="00713510">
      <w:pPr>
        <w:numPr>
          <w:ilvl w:val="0"/>
          <w:numId w:val="25"/>
        </w:numPr>
        <w:rPr>
          <w:rFonts w:cs="Arial"/>
          <w:szCs w:val="22"/>
        </w:rPr>
      </w:pPr>
      <w:r w:rsidRPr="00713510">
        <w:rPr>
          <w:rFonts w:cs="Arial"/>
          <w:szCs w:val="22"/>
        </w:rPr>
        <w:t>Relationships are also key within the HR service and with other support services, e.g. finance, ICT, procurement, strategy</w:t>
      </w:r>
      <w:r w:rsidR="0032245D">
        <w:rPr>
          <w:rFonts w:cs="Arial"/>
          <w:szCs w:val="22"/>
        </w:rPr>
        <w:t xml:space="preserve"> and change</w:t>
      </w:r>
      <w:r w:rsidRPr="00713510">
        <w:rPr>
          <w:rFonts w:cs="Arial"/>
          <w:szCs w:val="22"/>
        </w:rPr>
        <w:t xml:space="preserve"> </w:t>
      </w:r>
    </w:p>
    <w:p w:rsidR="00713510" w:rsidRPr="00713510" w:rsidRDefault="00713510" w:rsidP="00713510">
      <w:pPr>
        <w:rPr>
          <w:rFonts w:cs="Arial"/>
          <w:szCs w:val="22"/>
        </w:rPr>
      </w:pPr>
    </w:p>
    <w:p w:rsidR="00713510" w:rsidRPr="00713510" w:rsidRDefault="00713510" w:rsidP="00713510">
      <w:pPr>
        <w:numPr>
          <w:ilvl w:val="0"/>
          <w:numId w:val="25"/>
        </w:numPr>
        <w:rPr>
          <w:rFonts w:cs="Arial"/>
          <w:szCs w:val="22"/>
        </w:rPr>
      </w:pPr>
      <w:r w:rsidRPr="00713510">
        <w:rPr>
          <w:rFonts w:cs="Arial"/>
          <w:szCs w:val="22"/>
        </w:rPr>
        <w:t xml:space="preserve">Trade Unions and employee representative groups </w:t>
      </w:r>
    </w:p>
    <w:p w:rsidR="00713510" w:rsidRPr="00713510" w:rsidRDefault="00713510" w:rsidP="00EB687D">
      <w:pPr>
        <w:rPr>
          <w:rFonts w:cs="Arial"/>
          <w:szCs w:val="22"/>
        </w:rPr>
      </w:pPr>
    </w:p>
    <w:p w:rsidR="00C97F42" w:rsidRPr="0069405C" w:rsidRDefault="00C97F42" w:rsidP="00EB687D">
      <w:pPr>
        <w:rPr>
          <w:rFonts w:cs="Arial"/>
          <w:szCs w:val="22"/>
        </w:rPr>
      </w:pPr>
    </w:p>
    <w:p w:rsidR="008B2B99" w:rsidRPr="0069405C" w:rsidRDefault="00C97F42" w:rsidP="00EB687D">
      <w:pPr>
        <w:rPr>
          <w:rFonts w:cs="Arial"/>
          <w:b/>
          <w:szCs w:val="22"/>
        </w:rPr>
      </w:pPr>
      <w:r w:rsidRPr="0069405C">
        <w:rPr>
          <w:rFonts w:cs="Arial"/>
          <w:b/>
          <w:szCs w:val="22"/>
        </w:rPr>
        <w:t>Work Environment:</w:t>
      </w:r>
    </w:p>
    <w:p w:rsidR="00C97F42" w:rsidRPr="00713510" w:rsidRDefault="00C97F42" w:rsidP="00EB687D">
      <w:pPr>
        <w:rPr>
          <w:rFonts w:cs="Arial"/>
          <w:szCs w:val="22"/>
        </w:rPr>
      </w:pPr>
    </w:p>
    <w:p w:rsidR="008B2B99" w:rsidRPr="008B2B99" w:rsidRDefault="008B2B99" w:rsidP="008B2B99">
      <w:pPr>
        <w:numPr>
          <w:ilvl w:val="0"/>
          <w:numId w:val="26"/>
        </w:numPr>
        <w:rPr>
          <w:rFonts w:cs="Arial"/>
          <w:szCs w:val="22"/>
        </w:rPr>
      </w:pPr>
      <w:r w:rsidRPr="008B2B99">
        <w:rPr>
          <w:rFonts w:cs="Arial"/>
          <w:szCs w:val="22"/>
        </w:rPr>
        <w:t xml:space="preserve">This position </w:t>
      </w:r>
      <w:r w:rsidR="0032245D">
        <w:rPr>
          <w:rFonts w:cs="Arial"/>
          <w:szCs w:val="22"/>
        </w:rPr>
        <w:t>be mainly based within</w:t>
      </w:r>
      <w:r w:rsidRPr="008B2B99">
        <w:rPr>
          <w:rFonts w:cs="Arial"/>
          <w:szCs w:val="22"/>
        </w:rPr>
        <w:t xml:space="preserve"> an office in Kings Cross</w:t>
      </w:r>
      <w:r>
        <w:rPr>
          <w:rFonts w:cs="Arial"/>
          <w:szCs w:val="22"/>
        </w:rPr>
        <w:t xml:space="preserve"> 5 Pancras Square</w:t>
      </w:r>
      <w:r w:rsidRPr="008B2B99">
        <w:rPr>
          <w:rFonts w:cs="Arial"/>
          <w:szCs w:val="22"/>
        </w:rPr>
        <w:t>, but with</w:t>
      </w:r>
      <w:r w:rsidR="0032245D">
        <w:rPr>
          <w:rFonts w:cs="Arial"/>
          <w:szCs w:val="22"/>
        </w:rPr>
        <w:t xml:space="preserve"> some</w:t>
      </w:r>
      <w:r w:rsidRPr="008B2B99">
        <w:rPr>
          <w:rFonts w:cs="Arial"/>
          <w:szCs w:val="22"/>
        </w:rPr>
        <w:t xml:space="preserve"> travel across </w:t>
      </w:r>
      <w:r w:rsidR="0032245D">
        <w:rPr>
          <w:rFonts w:cs="Arial"/>
          <w:szCs w:val="22"/>
        </w:rPr>
        <w:t xml:space="preserve">other </w:t>
      </w:r>
      <w:r w:rsidRPr="008B2B99">
        <w:rPr>
          <w:rFonts w:cs="Arial"/>
          <w:szCs w:val="22"/>
        </w:rPr>
        <w:t>sites in Camden. </w:t>
      </w:r>
    </w:p>
    <w:p w:rsidR="008B2B99" w:rsidRPr="008B2B99" w:rsidRDefault="008B2B99" w:rsidP="008B2B99">
      <w:pPr>
        <w:rPr>
          <w:rFonts w:cs="Arial"/>
          <w:szCs w:val="22"/>
        </w:rPr>
      </w:pPr>
    </w:p>
    <w:p w:rsidR="008B2B99" w:rsidRPr="008B2B99" w:rsidRDefault="008B2B99" w:rsidP="008B2B99">
      <w:pPr>
        <w:numPr>
          <w:ilvl w:val="0"/>
          <w:numId w:val="26"/>
        </w:numPr>
        <w:rPr>
          <w:rFonts w:cs="Arial"/>
          <w:szCs w:val="22"/>
        </w:rPr>
      </w:pPr>
      <w:r w:rsidRPr="008B2B99">
        <w:rPr>
          <w:rFonts w:cs="Arial"/>
          <w:szCs w:val="22"/>
        </w:rPr>
        <w:t xml:space="preserve">The post holder may occasionally be required to work at weekends or in the evening, particularly if the </w:t>
      </w:r>
      <w:r>
        <w:rPr>
          <w:rFonts w:cs="Arial"/>
          <w:szCs w:val="22"/>
        </w:rPr>
        <w:t>working patterns of their patch</w:t>
      </w:r>
      <w:r w:rsidR="0032245D">
        <w:rPr>
          <w:rFonts w:cs="Arial"/>
          <w:szCs w:val="22"/>
        </w:rPr>
        <w:t xml:space="preserve"> dictate this</w:t>
      </w:r>
      <w:r>
        <w:rPr>
          <w:rFonts w:cs="Arial"/>
          <w:szCs w:val="22"/>
        </w:rPr>
        <w:t>.</w:t>
      </w:r>
    </w:p>
    <w:p w:rsidR="008B2B99" w:rsidRPr="008B2B99" w:rsidRDefault="008B2B99" w:rsidP="008B2B99">
      <w:pPr>
        <w:rPr>
          <w:rFonts w:cs="Arial"/>
          <w:szCs w:val="22"/>
        </w:rPr>
      </w:pPr>
    </w:p>
    <w:p w:rsidR="008B2B99" w:rsidRPr="008B2B99" w:rsidRDefault="008B2B99" w:rsidP="008B2B99">
      <w:pPr>
        <w:numPr>
          <w:ilvl w:val="0"/>
          <w:numId w:val="26"/>
        </w:numPr>
        <w:rPr>
          <w:rFonts w:cs="Arial"/>
          <w:szCs w:val="22"/>
        </w:rPr>
      </w:pPr>
      <w:r w:rsidRPr="008B2B99">
        <w:rPr>
          <w:rFonts w:cs="Arial"/>
          <w:szCs w:val="22"/>
        </w:rPr>
        <w:t xml:space="preserve">The post-holder will be required to work in an ‘agile’ way in line with Camden’s move to a paperless and flexible work environment. </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8B2B99" w:rsidRPr="008B2B99" w:rsidRDefault="008B2B99" w:rsidP="008B2B99">
      <w:pPr>
        <w:numPr>
          <w:ilvl w:val="0"/>
          <w:numId w:val="27"/>
        </w:numPr>
        <w:rPr>
          <w:rFonts w:cs="Arial"/>
          <w:szCs w:val="22"/>
        </w:rPr>
      </w:pPr>
      <w:r w:rsidRPr="008B2B99">
        <w:rPr>
          <w:rFonts w:cs="Arial"/>
          <w:szCs w:val="22"/>
        </w:rPr>
        <w:t>Experience of and proven ability to deal with complex ER casework</w:t>
      </w:r>
      <w:r>
        <w:rPr>
          <w:rFonts w:cs="Arial"/>
          <w:szCs w:val="22"/>
        </w:rPr>
        <w:t xml:space="preserve"> and g</w:t>
      </w:r>
      <w:r w:rsidRPr="008B2B99">
        <w:rPr>
          <w:rFonts w:cs="Arial"/>
          <w:szCs w:val="22"/>
        </w:rPr>
        <w:t>ood working knowledge of employment legislation and trends</w:t>
      </w:r>
    </w:p>
    <w:p w:rsidR="008B2B99" w:rsidRPr="008B2B99" w:rsidRDefault="008B2B99" w:rsidP="008B2B99">
      <w:pPr>
        <w:numPr>
          <w:ilvl w:val="0"/>
          <w:numId w:val="27"/>
        </w:numPr>
        <w:rPr>
          <w:rFonts w:cs="Arial"/>
          <w:szCs w:val="22"/>
        </w:rPr>
      </w:pPr>
      <w:r w:rsidRPr="008B2B99">
        <w:rPr>
          <w:rFonts w:cs="Arial"/>
          <w:szCs w:val="22"/>
        </w:rPr>
        <w:t>Proven experience in pay and reward evaluation structures</w:t>
      </w:r>
    </w:p>
    <w:p w:rsidR="008B2B99" w:rsidRPr="008B2B99" w:rsidRDefault="008B2B99" w:rsidP="008B2B99">
      <w:pPr>
        <w:numPr>
          <w:ilvl w:val="0"/>
          <w:numId w:val="27"/>
        </w:numPr>
        <w:rPr>
          <w:rFonts w:cs="Arial"/>
          <w:szCs w:val="22"/>
        </w:rPr>
      </w:pPr>
      <w:r w:rsidRPr="008B2B99">
        <w:rPr>
          <w:rFonts w:cs="Arial"/>
          <w:szCs w:val="22"/>
        </w:rPr>
        <w:t xml:space="preserve">Practical experience of Job evaluation </w:t>
      </w:r>
      <w:r w:rsidR="0032245D">
        <w:rPr>
          <w:rFonts w:cs="Arial"/>
          <w:szCs w:val="22"/>
        </w:rPr>
        <w:t xml:space="preserve">- </w:t>
      </w:r>
      <w:r w:rsidRPr="008B2B99">
        <w:rPr>
          <w:rFonts w:cs="Arial"/>
          <w:szCs w:val="22"/>
        </w:rPr>
        <w:t>desirable.</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Detailed knowledge (typically gained through a recognised professional qualification e.g. CIPD) of professional HR practice and procedure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Collaborative approach demonstrating mutual trust and support, within the council and with partners; </w:t>
      </w:r>
    </w:p>
    <w:p w:rsidR="008B2B99" w:rsidRPr="008B2B99" w:rsidRDefault="008B2B99" w:rsidP="008B2B99">
      <w:pPr>
        <w:pStyle w:val="PlainText"/>
        <w:numPr>
          <w:ilvl w:val="0"/>
          <w:numId w:val="26"/>
        </w:numPr>
        <w:rPr>
          <w:rFonts w:ascii="Arial" w:hAnsi="Arial" w:cs="Arial"/>
          <w:sz w:val="22"/>
          <w:szCs w:val="22"/>
        </w:rPr>
      </w:pPr>
      <w:r w:rsidRPr="00872B3C">
        <w:rPr>
          <w:rFonts w:ascii="Arial" w:hAnsi="Arial" w:cs="Arial"/>
          <w:sz w:val="22"/>
          <w:szCs w:val="22"/>
        </w:rPr>
        <w:t xml:space="preserve">Strong communication and influencing skills;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Ability to analyse problems, identify root cause and develop a range</w:t>
      </w:r>
      <w:r w:rsidR="007F4C7C">
        <w:rPr>
          <w:rFonts w:ascii="Arial" w:hAnsi="Arial" w:cs="Arial"/>
          <w:sz w:val="22"/>
          <w:szCs w:val="22"/>
        </w:rPr>
        <w:t xml:space="preserve"> of</w:t>
      </w:r>
      <w:r w:rsidRPr="00F10609">
        <w:rPr>
          <w:rFonts w:ascii="Arial" w:hAnsi="Arial" w:cs="Arial"/>
          <w:sz w:val="22"/>
          <w:szCs w:val="22"/>
        </w:rPr>
        <w:t xml:space="preserve"> solutions, which will add value;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Able to focus on internal and external customers, being innovative and creative, open to ideas and challenge and committed to individual learning and development;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Evidence of having planned work over short to medium term to include contributing to project deliverables. </w:t>
      </w:r>
    </w:p>
    <w:p w:rsidR="008B2B99" w:rsidRPr="00F1060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Ability to build and maintain effective working relationships at all levels across the organisation in order t</w:t>
      </w:r>
      <w:r>
        <w:rPr>
          <w:rFonts w:ascii="Arial" w:hAnsi="Arial" w:cs="Arial"/>
          <w:sz w:val="22"/>
          <w:szCs w:val="22"/>
        </w:rPr>
        <w:t>o influence and get things done</w:t>
      </w:r>
      <w:r w:rsidRPr="00F10609">
        <w:rPr>
          <w:rFonts w:ascii="Arial" w:hAnsi="Arial" w:cs="Arial"/>
          <w:sz w:val="22"/>
          <w:szCs w:val="22"/>
        </w:rPr>
        <w:t xml:space="preserve"> </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C4A14"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01A3ABF"/>
    <w:multiLevelType w:val="hybridMultilevel"/>
    <w:tmpl w:val="C5B2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B15DB"/>
    <w:multiLevelType w:val="hybridMultilevel"/>
    <w:tmpl w:val="F8F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E27C9"/>
    <w:multiLevelType w:val="hybridMultilevel"/>
    <w:tmpl w:val="EC7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AB2"/>
    <w:multiLevelType w:val="hybridMultilevel"/>
    <w:tmpl w:val="BF2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4"/>
  </w:num>
  <w:num w:numId="3">
    <w:abstractNumId w:val="18"/>
  </w:num>
  <w:num w:numId="4">
    <w:abstractNumId w:val="25"/>
  </w:num>
  <w:num w:numId="5">
    <w:abstractNumId w:val="1"/>
  </w:num>
  <w:num w:numId="6">
    <w:abstractNumId w:val="7"/>
  </w:num>
  <w:num w:numId="7">
    <w:abstractNumId w:val="23"/>
  </w:num>
  <w:num w:numId="8">
    <w:abstractNumId w:val="19"/>
  </w:num>
  <w:num w:numId="9">
    <w:abstractNumId w:val="5"/>
  </w:num>
  <w:num w:numId="10">
    <w:abstractNumId w:val="14"/>
  </w:num>
  <w:num w:numId="11">
    <w:abstractNumId w:val="0"/>
  </w:num>
  <w:num w:numId="12">
    <w:abstractNumId w:val="2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num>
  <w:num w:numId="20">
    <w:abstractNumId w:val="20"/>
  </w:num>
  <w:num w:numId="21">
    <w:abstractNumId w:val="10"/>
  </w:num>
  <w:num w:numId="22">
    <w:abstractNumId w:val="17"/>
  </w:num>
  <w:num w:numId="23">
    <w:abstractNumId w:val="8"/>
  </w:num>
  <w:num w:numId="24">
    <w:abstractNumId w:val="9"/>
  </w:num>
  <w:num w:numId="25">
    <w:abstractNumId w:val="6"/>
  </w:num>
  <w:num w:numId="26">
    <w:abstractNumId w:val="16"/>
  </w:num>
  <w:num w:numId="2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45D"/>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4A14"/>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242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510"/>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F4C7C"/>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B99"/>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585A"/>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PlainText">
    <w:name w:val="Plain Text"/>
    <w:basedOn w:val="Normal"/>
    <w:link w:val="PlainTextChar"/>
    <w:uiPriority w:val="99"/>
    <w:unhideWhenUsed/>
    <w:rsid w:val="008B2B9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B2B99"/>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595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632">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5388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2018-09-12T08:33:00Z</dcterms:created>
  <dcterms:modified xsi:type="dcterms:W3CDTF">2018-09-12T08:33:00Z</dcterms:modified>
</cp:coreProperties>
</file>