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A1" w:rsidRPr="00EF7AA1" w:rsidRDefault="00EF7AA1" w:rsidP="00EF7AA1">
      <w:pPr>
        <w:tabs>
          <w:tab w:val="left" w:pos="0"/>
        </w:tabs>
        <w:ind w:left="0" w:firstLine="0"/>
        <w:jc w:val="center"/>
        <w:rPr>
          <w:b/>
          <w:sz w:val="24"/>
        </w:rPr>
      </w:pPr>
      <w:r w:rsidRPr="00EF7AA1">
        <w:rPr>
          <w:rFonts w:cs="Arial"/>
          <w:b/>
          <w:sz w:val="24"/>
        </w:rPr>
        <w:t>Job Profile Information:</w:t>
      </w:r>
      <w:r w:rsidRPr="00EF7AA1">
        <w:rPr>
          <w:rFonts w:cs="Arial"/>
          <w:b/>
          <w:sz w:val="24"/>
        </w:rPr>
        <w:t xml:space="preserve"> Programme Manager</w:t>
      </w:r>
    </w:p>
    <w:p w:rsidR="00EF7AA1" w:rsidRPr="00EF7AA1" w:rsidRDefault="00EF7AA1" w:rsidP="00570432">
      <w:pPr>
        <w:tabs>
          <w:tab w:val="left" w:pos="0"/>
        </w:tabs>
        <w:ind w:left="0" w:firstLine="0"/>
        <w:rPr>
          <w:b/>
          <w:sz w:val="24"/>
        </w:rPr>
      </w:pPr>
    </w:p>
    <w:p w:rsidR="00EF7AA1" w:rsidRDefault="00EF7AA1" w:rsidP="00EF7AA1">
      <w:pPr>
        <w:ind w:left="0" w:firstLine="0"/>
        <w:rPr>
          <w:rFonts w:cs="Arial"/>
          <w:b/>
          <w:sz w:val="24"/>
        </w:rPr>
      </w:pPr>
      <w:r w:rsidRPr="00EF7AA1">
        <w:rPr>
          <w:rFonts w:cs="Arial"/>
          <w:b/>
          <w:sz w:val="24"/>
        </w:rPr>
        <w:t xml:space="preserve">This supplementary information for </w:t>
      </w:r>
      <w:r w:rsidRPr="00EF7AA1">
        <w:rPr>
          <w:b/>
          <w:sz w:val="24"/>
        </w:rPr>
        <w:t>Programme Manager – Future Management Arrangements for Camden’s Leisure Centres</w:t>
      </w:r>
      <w:r w:rsidRPr="00EF7AA1">
        <w:rPr>
          <w:rFonts w:cs="Arial"/>
          <w:b/>
          <w:sz w:val="24"/>
        </w:rPr>
        <w:t xml:space="preserve"> </w:t>
      </w:r>
      <w:r w:rsidRPr="00EF7AA1">
        <w:rPr>
          <w:rFonts w:cs="Arial"/>
          <w:b/>
          <w:sz w:val="24"/>
        </w:rPr>
        <w:t xml:space="preserve">is for guidance and must be used in conjunction with the Job Capsule for </w:t>
      </w:r>
      <w:r>
        <w:rPr>
          <w:rFonts w:cs="Arial"/>
          <w:b/>
          <w:sz w:val="24"/>
        </w:rPr>
        <w:t xml:space="preserve">Community Services </w:t>
      </w:r>
    </w:p>
    <w:p w:rsidR="00EF7AA1" w:rsidRPr="00EF7AA1" w:rsidRDefault="00EF7AA1" w:rsidP="00EF7AA1">
      <w:pPr>
        <w:ind w:left="0" w:firstLine="0"/>
        <w:rPr>
          <w:rFonts w:cs="Arial"/>
          <w:b/>
          <w:sz w:val="24"/>
        </w:rPr>
      </w:pPr>
      <w:r w:rsidRPr="00EF7AA1">
        <w:rPr>
          <w:rFonts w:cs="Arial"/>
          <w:b/>
          <w:sz w:val="24"/>
        </w:rPr>
        <w:t>Job Level</w:t>
      </w:r>
      <w:r>
        <w:rPr>
          <w:rFonts w:cs="Arial"/>
          <w:b/>
          <w:sz w:val="24"/>
        </w:rPr>
        <w:t xml:space="preserve"> 5</w:t>
      </w:r>
      <w:r w:rsidRPr="00EF7AA1">
        <w:rPr>
          <w:rFonts w:cs="Arial"/>
          <w:b/>
          <w:sz w:val="24"/>
        </w:rPr>
        <w:t xml:space="preserve"> Zone</w:t>
      </w:r>
      <w:r>
        <w:rPr>
          <w:rFonts w:cs="Arial"/>
          <w:b/>
          <w:sz w:val="24"/>
        </w:rPr>
        <w:t xml:space="preserve"> 2</w:t>
      </w:r>
      <w:r w:rsidRPr="00EF7AA1">
        <w:rPr>
          <w:rFonts w:cs="Arial"/>
          <w:b/>
          <w:sz w:val="24"/>
        </w:rPr>
        <w:t xml:space="preserve"> </w:t>
      </w:r>
    </w:p>
    <w:p w:rsidR="007A6B99" w:rsidRPr="00EF7AA1" w:rsidRDefault="00EF7AA1" w:rsidP="00EF7AA1">
      <w:pPr>
        <w:rPr>
          <w:b/>
          <w:sz w:val="24"/>
        </w:rPr>
      </w:pPr>
      <w:r w:rsidRPr="00EF7AA1">
        <w:rPr>
          <w:rFonts w:cs="Arial"/>
          <w:b/>
          <w:sz w:val="24"/>
        </w:rPr>
        <w:t>Camden Way Category 4</w:t>
      </w:r>
    </w:p>
    <w:p w:rsidR="003F536E" w:rsidRPr="00EF7AA1" w:rsidRDefault="003F536E" w:rsidP="00EB687D">
      <w:pPr>
        <w:rPr>
          <w:b/>
          <w:sz w:val="24"/>
        </w:rPr>
      </w:pPr>
    </w:p>
    <w:p w:rsidR="00EF7AA1" w:rsidRPr="00EF7AA1" w:rsidRDefault="00EF7AA1" w:rsidP="00EF7AA1">
      <w:pPr>
        <w:ind w:left="0" w:firstLine="0"/>
        <w:rPr>
          <w:rFonts w:cs="Arial"/>
          <w:b/>
          <w:color w:val="FF0000"/>
          <w:sz w:val="24"/>
        </w:rPr>
      </w:pPr>
      <w:r w:rsidRPr="00EF7AA1">
        <w:rPr>
          <w:rFonts w:cs="Arial"/>
          <w:b/>
          <w:color w:val="FF0000"/>
          <w:sz w:val="24"/>
        </w:rPr>
        <w:t xml:space="preserve">It is for use during recruitment, setting objectives as part of the performance management process and other </w:t>
      </w:r>
      <w:r w:rsidRPr="00EF7AA1">
        <w:rPr>
          <w:rFonts w:cs="Arial"/>
          <w:b/>
          <w:color w:val="FF0000"/>
          <w:sz w:val="24"/>
        </w:rPr>
        <w:t xml:space="preserve">people management </w:t>
      </w:r>
      <w:r w:rsidRPr="00EF7AA1">
        <w:rPr>
          <w:rFonts w:cs="Arial"/>
          <w:b/>
          <w:color w:val="FF0000"/>
          <w:sz w:val="24"/>
        </w:rPr>
        <w:t>purposes.  It does not form part of an employee’s contract of employment.</w:t>
      </w:r>
    </w:p>
    <w:p w:rsidR="00EF7AA1" w:rsidRDefault="00EF7AA1" w:rsidP="00EF7AA1">
      <w:pPr>
        <w:ind w:left="0" w:firstLine="0"/>
        <w:rPr>
          <w:b/>
          <w:sz w:val="24"/>
        </w:rPr>
      </w:pPr>
    </w:p>
    <w:p w:rsidR="00EF7AA1" w:rsidRDefault="00EF7AA1" w:rsidP="00EB687D">
      <w:pPr>
        <w:rPr>
          <w:b/>
          <w:sz w:val="24"/>
        </w:rPr>
      </w:pPr>
    </w:p>
    <w:p w:rsidR="00EB687D" w:rsidRPr="00CE22C6" w:rsidRDefault="00EB687D" w:rsidP="00AA6705">
      <w:pPr>
        <w:rPr>
          <w:b/>
          <w:sz w:val="24"/>
        </w:rPr>
      </w:pPr>
      <w:r w:rsidRPr="00CE22C6">
        <w:rPr>
          <w:b/>
          <w:sz w:val="24"/>
        </w:rPr>
        <w:t xml:space="preserve">Role </w:t>
      </w:r>
      <w:r w:rsidR="007A6B99" w:rsidRPr="00CE22C6">
        <w:rPr>
          <w:b/>
          <w:sz w:val="24"/>
        </w:rPr>
        <w:t>Purpose</w:t>
      </w:r>
      <w:r w:rsidRPr="00CE22C6">
        <w:rPr>
          <w:b/>
          <w:sz w:val="24"/>
        </w:rPr>
        <w:t>:</w:t>
      </w:r>
    </w:p>
    <w:p w:rsidR="007D4DCA" w:rsidRDefault="00934CCD" w:rsidP="00091EDB">
      <w:pPr>
        <w:ind w:left="0" w:firstLine="0"/>
        <w:jc w:val="both"/>
        <w:rPr>
          <w:rFonts w:cs="Arial"/>
          <w:sz w:val="24"/>
        </w:rPr>
      </w:pPr>
      <w:r w:rsidRPr="00CE22C6">
        <w:rPr>
          <w:rFonts w:cs="Arial"/>
          <w:sz w:val="24"/>
        </w:rPr>
        <w:t xml:space="preserve">To </w:t>
      </w:r>
      <w:r w:rsidR="0054471D">
        <w:rPr>
          <w:rFonts w:cs="Arial"/>
          <w:sz w:val="24"/>
        </w:rPr>
        <w:t xml:space="preserve">identify and set up the most advantageous future management arrangement for Camden’s leisure centres. </w:t>
      </w:r>
      <w:r w:rsidR="007D4DCA">
        <w:rPr>
          <w:rFonts w:cs="Arial"/>
          <w:sz w:val="24"/>
        </w:rPr>
        <w:t>T</w:t>
      </w:r>
      <w:r w:rsidR="0054471D">
        <w:rPr>
          <w:rFonts w:cs="Arial"/>
          <w:sz w:val="24"/>
        </w:rPr>
        <w:t xml:space="preserve">his </w:t>
      </w:r>
      <w:r w:rsidR="007D4DCA">
        <w:rPr>
          <w:rFonts w:cs="Arial"/>
          <w:sz w:val="24"/>
        </w:rPr>
        <w:t>entail</w:t>
      </w:r>
      <w:r w:rsidR="0054471D">
        <w:rPr>
          <w:rFonts w:cs="Arial"/>
          <w:sz w:val="24"/>
        </w:rPr>
        <w:t>s</w:t>
      </w:r>
      <w:r w:rsidR="00BD2A51">
        <w:rPr>
          <w:rFonts w:cs="Arial"/>
          <w:sz w:val="24"/>
        </w:rPr>
        <w:t xml:space="preserve"> an initial citizen and stakeholder research phase to guide the future form and function of the leisure centre service within a Camden </w:t>
      </w:r>
      <w:r w:rsidR="009D02C1">
        <w:rPr>
          <w:rFonts w:cs="Arial"/>
          <w:sz w:val="24"/>
        </w:rPr>
        <w:t xml:space="preserve">2025 context and a </w:t>
      </w:r>
      <w:r w:rsidR="00BD2A51">
        <w:rPr>
          <w:rFonts w:cs="Arial"/>
          <w:sz w:val="24"/>
        </w:rPr>
        <w:t>wider sport and physical activity system for health and wellbeing</w:t>
      </w:r>
      <w:r w:rsidR="007D3CAC">
        <w:rPr>
          <w:rFonts w:cs="Arial"/>
          <w:sz w:val="24"/>
        </w:rPr>
        <w:t xml:space="preserve"> in Camden</w:t>
      </w:r>
      <w:r w:rsidR="00BD2A51">
        <w:rPr>
          <w:rFonts w:cs="Arial"/>
          <w:sz w:val="24"/>
        </w:rPr>
        <w:t>. Later phases include development of service and management models, and implementation of the approved arrangements</w:t>
      </w:r>
      <w:r w:rsidR="00552889">
        <w:rPr>
          <w:rFonts w:cs="Arial"/>
          <w:sz w:val="24"/>
        </w:rPr>
        <w:t xml:space="preserve"> </w:t>
      </w:r>
      <w:r w:rsidR="00BD2A51">
        <w:rPr>
          <w:rFonts w:cs="Arial"/>
          <w:sz w:val="24"/>
        </w:rPr>
        <w:t xml:space="preserve">in </w:t>
      </w:r>
      <w:r w:rsidR="00CC0AAD">
        <w:rPr>
          <w:rFonts w:cs="Arial"/>
          <w:sz w:val="24"/>
        </w:rPr>
        <w:t>April 2020</w:t>
      </w:r>
      <w:r w:rsidR="00552889">
        <w:rPr>
          <w:rFonts w:cs="Arial"/>
          <w:sz w:val="24"/>
        </w:rPr>
        <w:t xml:space="preserve">. </w:t>
      </w:r>
      <w:r w:rsidR="00CC0AAD">
        <w:rPr>
          <w:rFonts w:cs="Arial"/>
          <w:sz w:val="24"/>
        </w:rPr>
        <w:t xml:space="preserve"> </w:t>
      </w:r>
    </w:p>
    <w:p w:rsidR="007D4DCA" w:rsidRDefault="007D4DCA" w:rsidP="00AA6705">
      <w:pPr>
        <w:jc w:val="both"/>
        <w:rPr>
          <w:rFonts w:cs="Arial"/>
          <w:sz w:val="24"/>
        </w:rPr>
      </w:pPr>
    </w:p>
    <w:p w:rsidR="00CC0AAD" w:rsidRDefault="00373F48" w:rsidP="00091EDB">
      <w:pPr>
        <w:ind w:left="0" w:firstLine="0"/>
        <w:jc w:val="both"/>
        <w:rPr>
          <w:rFonts w:cs="Arial"/>
          <w:sz w:val="24"/>
        </w:rPr>
      </w:pPr>
      <w:r>
        <w:rPr>
          <w:rFonts w:cs="Arial"/>
          <w:sz w:val="24"/>
        </w:rPr>
        <w:t xml:space="preserve">The role includes </w:t>
      </w:r>
      <w:r w:rsidR="00CC0AAD">
        <w:rPr>
          <w:rFonts w:cs="Arial"/>
          <w:sz w:val="24"/>
        </w:rPr>
        <w:t xml:space="preserve">working </w:t>
      </w:r>
      <w:r w:rsidR="00124747">
        <w:rPr>
          <w:rFonts w:cs="Arial"/>
          <w:sz w:val="24"/>
        </w:rPr>
        <w:t>collaboratively</w:t>
      </w:r>
      <w:r w:rsidR="00E15B1E">
        <w:rPr>
          <w:rFonts w:cs="Arial"/>
          <w:sz w:val="24"/>
        </w:rPr>
        <w:t xml:space="preserve"> with</w:t>
      </w:r>
      <w:r w:rsidR="00DF258F">
        <w:rPr>
          <w:rFonts w:cs="Arial"/>
          <w:sz w:val="24"/>
        </w:rPr>
        <w:t xml:space="preserve"> internal stakeholders and </w:t>
      </w:r>
      <w:r w:rsidR="00CC0AAD">
        <w:rPr>
          <w:rFonts w:cs="Arial"/>
          <w:sz w:val="24"/>
        </w:rPr>
        <w:t>performance managing</w:t>
      </w:r>
      <w:r w:rsidR="00124747">
        <w:rPr>
          <w:rFonts w:cs="Arial"/>
          <w:sz w:val="24"/>
        </w:rPr>
        <w:t xml:space="preserve"> and where necessary directing</w:t>
      </w:r>
      <w:r w:rsidR="00E15B1E">
        <w:rPr>
          <w:rFonts w:cs="Arial"/>
          <w:sz w:val="24"/>
        </w:rPr>
        <w:t>,</w:t>
      </w:r>
      <w:r w:rsidR="00124747">
        <w:rPr>
          <w:rFonts w:cs="Arial"/>
          <w:sz w:val="24"/>
        </w:rPr>
        <w:t xml:space="preserve"> external </w:t>
      </w:r>
      <w:r w:rsidR="00552889">
        <w:rPr>
          <w:rFonts w:cs="Arial"/>
          <w:sz w:val="24"/>
        </w:rPr>
        <w:t>c</w:t>
      </w:r>
      <w:r w:rsidR="00124747">
        <w:rPr>
          <w:rFonts w:cs="Arial"/>
          <w:sz w:val="24"/>
        </w:rPr>
        <w:t>onsultant</w:t>
      </w:r>
      <w:r w:rsidR="0034762D">
        <w:rPr>
          <w:rFonts w:cs="Arial"/>
          <w:sz w:val="24"/>
        </w:rPr>
        <w:t xml:space="preserve">s. </w:t>
      </w:r>
      <w:r w:rsidR="00E15B1E">
        <w:rPr>
          <w:rFonts w:cs="Arial"/>
          <w:sz w:val="24"/>
        </w:rPr>
        <w:t xml:space="preserve">The </w:t>
      </w:r>
      <w:r w:rsidR="00324C33">
        <w:rPr>
          <w:rFonts w:cs="Arial"/>
          <w:sz w:val="24"/>
        </w:rPr>
        <w:t xml:space="preserve">Programme </w:t>
      </w:r>
      <w:r w:rsidR="00E15B1E">
        <w:rPr>
          <w:rFonts w:cs="Arial"/>
          <w:sz w:val="24"/>
        </w:rPr>
        <w:t xml:space="preserve">Manager (PM) will ensure </w:t>
      </w:r>
      <w:r w:rsidR="0034762D">
        <w:rPr>
          <w:rFonts w:cs="Arial"/>
          <w:sz w:val="24"/>
        </w:rPr>
        <w:t>the smooth and effective</w:t>
      </w:r>
      <w:r w:rsidR="00DF258F">
        <w:rPr>
          <w:rFonts w:cs="Arial"/>
          <w:sz w:val="24"/>
        </w:rPr>
        <w:t xml:space="preserve"> input from internal stakeholders </w:t>
      </w:r>
      <w:r w:rsidR="003101C0">
        <w:rPr>
          <w:rFonts w:cs="Arial"/>
          <w:sz w:val="24"/>
        </w:rPr>
        <w:t>and externally</w:t>
      </w:r>
      <w:r w:rsidR="0034762D">
        <w:rPr>
          <w:rFonts w:cs="Arial"/>
          <w:sz w:val="24"/>
        </w:rPr>
        <w:t xml:space="preserve"> commissioned </w:t>
      </w:r>
      <w:r>
        <w:rPr>
          <w:rFonts w:cs="Arial"/>
          <w:sz w:val="24"/>
        </w:rPr>
        <w:t>support for the research phase and service and business modelling and procurement phases.</w:t>
      </w:r>
      <w:r w:rsidR="00E15B1E">
        <w:rPr>
          <w:rFonts w:cs="Arial"/>
          <w:sz w:val="24"/>
        </w:rPr>
        <w:t xml:space="preserve">   </w:t>
      </w:r>
      <w:r w:rsidR="00124747">
        <w:rPr>
          <w:rFonts w:cs="Arial"/>
          <w:sz w:val="24"/>
        </w:rPr>
        <w:t xml:space="preserve"> </w:t>
      </w:r>
      <w:r w:rsidR="00CC0AAD">
        <w:rPr>
          <w:rFonts w:cs="Arial"/>
          <w:sz w:val="24"/>
        </w:rPr>
        <w:t xml:space="preserve">  </w:t>
      </w:r>
    </w:p>
    <w:p w:rsidR="00CC0AAD" w:rsidRDefault="00CC0AAD" w:rsidP="00AA6705">
      <w:pPr>
        <w:jc w:val="both"/>
        <w:rPr>
          <w:rFonts w:cs="Arial"/>
          <w:sz w:val="24"/>
        </w:rPr>
      </w:pPr>
    </w:p>
    <w:p w:rsidR="003101C0" w:rsidRDefault="00E15B1E" w:rsidP="00091EDB">
      <w:pPr>
        <w:ind w:left="0" w:firstLine="0"/>
        <w:jc w:val="both"/>
        <w:rPr>
          <w:rFonts w:cs="Arial"/>
          <w:sz w:val="24"/>
        </w:rPr>
      </w:pPr>
      <w:r>
        <w:rPr>
          <w:rFonts w:cs="Arial"/>
          <w:sz w:val="24"/>
        </w:rPr>
        <w:t xml:space="preserve">The PM shall </w:t>
      </w:r>
      <w:r w:rsidR="00AD6AA5">
        <w:rPr>
          <w:rFonts w:cs="Arial"/>
          <w:sz w:val="24"/>
        </w:rPr>
        <w:t xml:space="preserve">be the primary owner of the </w:t>
      </w:r>
      <w:r w:rsidR="00324C33">
        <w:rPr>
          <w:rFonts w:cs="Arial"/>
          <w:sz w:val="24"/>
        </w:rPr>
        <w:t>programme plan</w:t>
      </w:r>
      <w:r w:rsidR="00AD6AA5">
        <w:rPr>
          <w:rFonts w:cs="Arial"/>
          <w:sz w:val="24"/>
        </w:rPr>
        <w:t xml:space="preserve"> and accountable for ensuring the key outputs and outcomes of each stage of the process meet the plan objectives, deadlines and </w:t>
      </w:r>
      <w:r w:rsidR="00814429">
        <w:rPr>
          <w:rFonts w:cs="Arial"/>
          <w:sz w:val="24"/>
        </w:rPr>
        <w:t xml:space="preserve">conform to </w:t>
      </w:r>
      <w:r w:rsidR="00AD6AA5">
        <w:rPr>
          <w:rFonts w:cs="Arial"/>
          <w:sz w:val="24"/>
        </w:rPr>
        <w:t>the formal governance</w:t>
      </w:r>
      <w:r w:rsidR="00814429">
        <w:rPr>
          <w:rFonts w:cs="Arial"/>
          <w:sz w:val="24"/>
        </w:rPr>
        <w:t xml:space="preserve"> arrangements</w:t>
      </w:r>
      <w:r w:rsidR="00AD6AA5">
        <w:rPr>
          <w:rFonts w:cs="Arial"/>
          <w:sz w:val="24"/>
        </w:rPr>
        <w:t xml:space="preserve"> </w:t>
      </w:r>
      <w:r w:rsidR="00814429">
        <w:rPr>
          <w:rFonts w:cs="Arial"/>
          <w:sz w:val="24"/>
        </w:rPr>
        <w:t xml:space="preserve">and decision making protocols. </w:t>
      </w:r>
      <w:r w:rsidR="00826222">
        <w:rPr>
          <w:rFonts w:cs="Arial"/>
          <w:sz w:val="24"/>
        </w:rPr>
        <w:t xml:space="preserve">The PM shall </w:t>
      </w:r>
      <w:r w:rsidR="00814429">
        <w:rPr>
          <w:rFonts w:cs="Arial"/>
          <w:sz w:val="24"/>
        </w:rPr>
        <w:t xml:space="preserve">be a key member of the </w:t>
      </w:r>
      <w:r w:rsidR="009D02C1">
        <w:rPr>
          <w:rFonts w:cs="Arial"/>
          <w:sz w:val="24"/>
        </w:rPr>
        <w:t>Programme B</w:t>
      </w:r>
      <w:r w:rsidR="00324C33">
        <w:rPr>
          <w:rFonts w:cs="Arial"/>
          <w:sz w:val="24"/>
        </w:rPr>
        <w:t>oard</w:t>
      </w:r>
      <w:r w:rsidR="00814429">
        <w:rPr>
          <w:rFonts w:cs="Arial"/>
          <w:sz w:val="24"/>
        </w:rPr>
        <w:t xml:space="preserve">, comprising senior </w:t>
      </w:r>
      <w:r w:rsidR="00746AC8">
        <w:rPr>
          <w:rFonts w:cs="Arial"/>
          <w:sz w:val="24"/>
        </w:rPr>
        <w:t xml:space="preserve">technical </w:t>
      </w:r>
      <w:r w:rsidR="00814429">
        <w:rPr>
          <w:rFonts w:cs="Arial"/>
          <w:sz w:val="24"/>
        </w:rPr>
        <w:t xml:space="preserve">Camden managers </w:t>
      </w:r>
      <w:r w:rsidR="00746AC8">
        <w:rPr>
          <w:rFonts w:cs="Arial"/>
          <w:sz w:val="24"/>
        </w:rPr>
        <w:t xml:space="preserve">with </w:t>
      </w:r>
      <w:r w:rsidR="009D02C1">
        <w:rPr>
          <w:rFonts w:cs="Arial"/>
          <w:sz w:val="24"/>
        </w:rPr>
        <w:t xml:space="preserve">strategic, </w:t>
      </w:r>
      <w:r w:rsidR="00746AC8">
        <w:rPr>
          <w:rFonts w:cs="Arial"/>
          <w:sz w:val="24"/>
        </w:rPr>
        <w:t xml:space="preserve">finance, legal, procurement, HR and marketing and communications expertise. </w:t>
      </w:r>
      <w:r w:rsidR="00826222">
        <w:rPr>
          <w:rFonts w:cs="Arial"/>
          <w:sz w:val="24"/>
        </w:rPr>
        <w:t xml:space="preserve"> </w:t>
      </w:r>
    </w:p>
    <w:p w:rsidR="003101C0" w:rsidRDefault="003101C0" w:rsidP="00091EDB">
      <w:pPr>
        <w:ind w:left="0" w:firstLine="0"/>
        <w:jc w:val="both"/>
        <w:rPr>
          <w:rFonts w:cs="Arial"/>
          <w:sz w:val="24"/>
        </w:rPr>
      </w:pPr>
    </w:p>
    <w:p w:rsidR="00E15B1E" w:rsidRDefault="00CC5837" w:rsidP="00091EDB">
      <w:pPr>
        <w:ind w:left="0" w:firstLine="0"/>
        <w:jc w:val="both"/>
        <w:rPr>
          <w:rFonts w:cs="Arial"/>
          <w:sz w:val="24"/>
        </w:rPr>
      </w:pPr>
      <w:r>
        <w:rPr>
          <w:rFonts w:cs="Arial"/>
          <w:sz w:val="24"/>
        </w:rPr>
        <w:t xml:space="preserve">The PM will lead the integration of the findings and recommendations of the ProActive Camden </w:t>
      </w:r>
      <w:r w:rsidR="00167968">
        <w:rPr>
          <w:rFonts w:cs="Arial"/>
          <w:sz w:val="24"/>
        </w:rPr>
        <w:t xml:space="preserve">(PAC) </w:t>
      </w:r>
      <w:r>
        <w:rPr>
          <w:rFonts w:cs="Arial"/>
          <w:sz w:val="24"/>
        </w:rPr>
        <w:t xml:space="preserve">physical activity needs assessment </w:t>
      </w:r>
      <w:r w:rsidR="00167968">
        <w:rPr>
          <w:rFonts w:cs="Arial"/>
          <w:sz w:val="24"/>
        </w:rPr>
        <w:t xml:space="preserve">and emerging PAC strategy with the research phase of the leisure centre programme for a whole system perspective on the future management arrangements for our leisure centres as part of a whole system approach.    </w:t>
      </w:r>
      <w:r w:rsidR="00AD6AA5">
        <w:rPr>
          <w:rFonts w:cs="Arial"/>
          <w:sz w:val="24"/>
        </w:rPr>
        <w:t xml:space="preserve">        </w:t>
      </w:r>
    </w:p>
    <w:p w:rsidR="00FB63FF" w:rsidRDefault="0052760A" w:rsidP="00AA6705">
      <w:pPr>
        <w:jc w:val="both"/>
        <w:rPr>
          <w:rFonts w:cs="Arial"/>
          <w:sz w:val="24"/>
        </w:rPr>
      </w:pPr>
      <w:r>
        <w:rPr>
          <w:rFonts w:cs="Arial"/>
          <w:sz w:val="24"/>
        </w:rPr>
        <w:t xml:space="preserve"> </w:t>
      </w:r>
      <w:r w:rsidR="00506637">
        <w:rPr>
          <w:rFonts w:cs="Arial"/>
          <w:sz w:val="24"/>
        </w:rPr>
        <w:t xml:space="preserve"> </w:t>
      </w:r>
      <w:r w:rsidR="003F536E">
        <w:rPr>
          <w:rFonts w:cs="Arial"/>
          <w:sz w:val="24"/>
        </w:rPr>
        <w:t xml:space="preserve"> </w:t>
      </w:r>
      <w:r w:rsidR="006D5D08">
        <w:rPr>
          <w:rFonts w:cs="Arial"/>
          <w:sz w:val="24"/>
        </w:rPr>
        <w:t xml:space="preserve"> </w:t>
      </w:r>
      <w:r w:rsidR="00FB63FF">
        <w:rPr>
          <w:rFonts w:cs="Arial"/>
          <w:sz w:val="24"/>
        </w:rPr>
        <w:t xml:space="preserve"> </w:t>
      </w:r>
      <w:r w:rsidR="00934CCD" w:rsidRPr="00CE22C6">
        <w:rPr>
          <w:rFonts w:cs="Arial"/>
          <w:sz w:val="24"/>
        </w:rPr>
        <w:t xml:space="preserve"> </w:t>
      </w:r>
    </w:p>
    <w:p w:rsidR="000E3873" w:rsidRDefault="00746AC8" w:rsidP="00091EDB">
      <w:pPr>
        <w:ind w:left="0" w:firstLine="0"/>
        <w:jc w:val="both"/>
        <w:rPr>
          <w:rFonts w:cs="Arial"/>
          <w:sz w:val="24"/>
        </w:rPr>
      </w:pPr>
      <w:r>
        <w:rPr>
          <w:rFonts w:cs="Arial"/>
          <w:sz w:val="24"/>
        </w:rPr>
        <w:t xml:space="preserve">The PM shall ensure the </w:t>
      </w:r>
      <w:r w:rsidR="00324C33">
        <w:rPr>
          <w:rFonts w:cs="Arial"/>
          <w:sz w:val="24"/>
        </w:rPr>
        <w:t>programme board</w:t>
      </w:r>
      <w:r>
        <w:rPr>
          <w:rFonts w:cs="Arial"/>
          <w:sz w:val="24"/>
        </w:rPr>
        <w:t xml:space="preserve"> works effectively as a team, has a full understanding of the </w:t>
      </w:r>
      <w:r w:rsidR="00324C33">
        <w:rPr>
          <w:rFonts w:cs="Arial"/>
          <w:sz w:val="24"/>
        </w:rPr>
        <w:t>programme objectives</w:t>
      </w:r>
      <w:r>
        <w:rPr>
          <w:rFonts w:cs="Arial"/>
          <w:sz w:val="24"/>
        </w:rPr>
        <w:t>, milestones, outputs and outcomes and facilitated</w:t>
      </w:r>
      <w:r w:rsidR="000E3873">
        <w:rPr>
          <w:rFonts w:cs="Arial"/>
          <w:sz w:val="24"/>
        </w:rPr>
        <w:t xml:space="preserve"> and supported to maximise their inp</w:t>
      </w:r>
      <w:r>
        <w:rPr>
          <w:rFonts w:cs="Arial"/>
          <w:sz w:val="24"/>
        </w:rPr>
        <w:t>ut and technical advice</w:t>
      </w:r>
      <w:r w:rsidR="000E3873">
        <w:rPr>
          <w:rFonts w:cs="Arial"/>
          <w:sz w:val="24"/>
        </w:rPr>
        <w:t xml:space="preserve"> for the smooth progression of the </w:t>
      </w:r>
      <w:r w:rsidR="00324C33">
        <w:rPr>
          <w:rFonts w:cs="Arial"/>
          <w:sz w:val="24"/>
        </w:rPr>
        <w:t>programme.</w:t>
      </w:r>
    </w:p>
    <w:p w:rsidR="005D38B1" w:rsidRDefault="005D38B1" w:rsidP="00AA6705">
      <w:pPr>
        <w:jc w:val="both"/>
        <w:rPr>
          <w:rFonts w:cs="Arial"/>
          <w:sz w:val="24"/>
        </w:rPr>
      </w:pPr>
    </w:p>
    <w:p w:rsidR="00512519" w:rsidRDefault="00512519" w:rsidP="006C4642">
      <w:pPr>
        <w:ind w:left="0" w:firstLine="0"/>
        <w:jc w:val="both"/>
        <w:rPr>
          <w:rFonts w:cs="Arial"/>
          <w:sz w:val="24"/>
        </w:rPr>
      </w:pPr>
      <w:r>
        <w:rPr>
          <w:rFonts w:cs="Arial"/>
          <w:sz w:val="24"/>
        </w:rPr>
        <w:lastRenderedPageBreak/>
        <w:t>Service</w:t>
      </w:r>
      <w:r w:rsidR="005D38B1">
        <w:rPr>
          <w:rFonts w:cs="Arial"/>
          <w:sz w:val="24"/>
        </w:rPr>
        <w:t xml:space="preserve"> </w:t>
      </w:r>
      <w:r w:rsidR="00324C33">
        <w:rPr>
          <w:rFonts w:cs="Arial"/>
          <w:sz w:val="24"/>
        </w:rPr>
        <w:t>programme board</w:t>
      </w:r>
      <w:r w:rsidR="005D38B1">
        <w:rPr>
          <w:rFonts w:cs="Arial"/>
          <w:sz w:val="24"/>
        </w:rPr>
        <w:t xml:space="preserve"> meetings</w:t>
      </w:r>
      <w:r w:rsidR="00BB5320">
        <w:rPr>
          <w:rFonts w:cs="Arial"/>
          <w:sz w:val="24"/>
        </w:rPr>
        <w:t xml:space="preserve"> with agendas, meeting arrangements, timings and programme;</w:t>
      </w:r>
      <w:r w:rsidR="005D38B1">
        <w:rPr>
          <w:rFonts w:cs="Arial"/>
          <w:sz w:val="24"/>
        </w:rPr>
        <w:t xml:space="preserve"> producing </w:t>
      </w:r>
      <w:r w:rsidR="00043B9F">
        <w:rPr>
          <w:rFonts w:cs="Arial"/>
          <w:sz w:val="24"/>
        </w:rPr>
        <w:t>and disseminating accurate meeting notes and actions</w:t>
      </w:r>
      <w:r>
        <w:rPr>
          <w:rFonts w:cs="Arial"/>
          <w:sz w:val="24"/>
        </w:rPr>
        <w:t xml:space="preserve"> and ensuring agreed tasks are monitored and delivered. </w:t>
      </w:r>
    </w:p>
    <w:p w:rsidR="00512519" w:rsidRDefault="00512519" w:rsidP="00AA6705">
      <w:pPr>
        <w:jc w:val="both"/>
        <w:rPr>
          <w:rFonts w:cs="Arial"/>
          <w:sz w:val="24"/>
        </w:rPr>
      </w:pPr>
    </w:p>
    <w:p w:rsidR="00512519" w:rsidRDefault="00512519" w:rsidP="006C4642">
      <w:pPr>
        <w:ind w:left="0" w:firstLine="0"/>
        <w:jc w:val="both"/>
        <w:rPr>
          <w:rFonts w:cs="Arial"/>
          <w:sz w:val="24"/>
        </w:rPr>
      </w:pPr>
      <w:r>
        <w:rPr>
          <w:rFonts w:cs="Arial"/>
          <w:sz w:val="24"/>
        </w:rPr>
        <w:t xml:space="preserve">Produce and manage a comprehensive </w:t>
      </w:r>
      <w:r w:rsidR="00324C33">
        <w:rPr>
          <w:rFonts w:cs="Arial"/>
          <w:sz w:val="24"/>
        </w:rPr>
        <w:t>programme risk</w:t>
      </w:r>
      <w:r>
        <w:rPr>
          <w:rFonts w:cs="Arial"/>
          <w:sz w:val="24"/>
        </w:rPr>
        <w:t xml:space="preserve"> register, ensuring risk severity and mitigation are regularly and systematically reviewed and communicated and individual and collective risk ownership and undertakings are identified and understood.</w:t>
      </w:r>
      <w:r w:rsidR="005812F9">
        <w:rPr>
          <w:rFonts w:cs="Arial"/>
          <w:sz w:val="24"/>
        </w:rPr>
        <w:t xml:space="preserve"> E</w:t>
      </w:r>
      <w:r w:rsidR="005812F9">
        <w:rPr>
          <w:sz w:val="24"/>
        </w:rPr>
        <w:t xml:space="preserve">stablish controls and escalation procedures to enable appropriate </w:t>
      </w:r>
      <w:r w:rsidR="005812F9" w:rsidRPr="00DC010E">
        <w:rPr>
          <w:sz w:val="24"/>
        </w:rPr>
        <w:t>corrective action</w:t>
      </w:r>
      <w:r w:rsidR="005812F9">
        <w:rPr>
          <w:sz w:val="24"/>
        </w:rPr>
        <w:t>.</w:t>
      </w:r>
    </w:p>
    <w:p w:rsidR="00512519" w:rsidRDefault="00512519" w:rsidP="00AA6705">
      <w:pPr>
        <w:jc w:val="both"/>
        <w:rPr>
          <w:rFonts w:cs="Arial"/>
          <w:sz w:val="24"/>
        </w:rPr>
      </w:pPr>
    </w:p>
    <w:p w:rsidR="00431F2C" w:rsidRDefault="00512519" w:rsidP="006C4642">
      <w:pPr>
        <w:ind w:left="0" w:firstLine="0"/>
        <w:jc w:val="both"/>
        <w:rPr>
          <w:rFonts w:cs="Arial"/>
          <w:sz w:val="24"/>
        </w:rPr>
      </w:pPr>
      <w:r>
        <w:rPr>
          <w:rFonts w:cs="Arial"/>
          <w:sz w:val="24"/>
        </w:rPr>
        <w:t xml:space="preserve">Produce high quality </w:t>
      </w:r>
      <w:r w:rsidR="00611343">
        <w:rPr>
          <w:rFonts w:cs="Arial"/>
          <w:sz w:val="24"/>
        </w:rPr>
        <w:t xml:space="preserve">written </w:t>
      </w:r>
      <w:r>
        <w:rPr>
          <w:rFonts w:cs="Arial"/>
          <w:sz w:val="24"/>
        </w:rPr>
        <w:t xml:space="preserve">reports </w:t>
      </w:r>
      <w:r w:rsidR="009A0AC2">
        <w:rPr>
          <w:rFonts w:cs="Arial"/>
          <w:sz w:val="24"/>
        </w:rPr>
        <w:t xml:space="preserve">and presentations </w:t>
      </w:r>
      <w:r>
        <w:rPr>
          <w:rFonts w:cs="Arial"/>
          <w:sz w:val="24"/>
        </w:rPr>
        <w:t xml:space="preserve">for senior management and elected </w:t>
      </w:r>
      <w:r w:rsidR="00DF258F">
        <w:rPr>
          <w:rFonts w:cs="Arial"/>
          <w:sz w:val="24"/>
        </w:rPr>
        <w:t xml:space="preserve">members </w:t>
      </w:r>
      <w:r>
        <w:rPr>
          <w:rFonts w:cs="Arial"/>
          <w:sz w:val="24"/>
        </w:rPr>
        <w:t xml:space="preserve">in accordance with the </w:t>
      </w:r>
      <w:r w:rsidR="00324C33">
        <w:rPr>
          <w:rFonts w:cs="Arial"/>
          <w:sz w:val="24"/>
        </w:rPr>
        <w:t>programme decision</w:t>
      </w:r>
      <w:r w:rsidR="00611343">
        <w:rPr>
          <w:rFonts w:cs="Arial"/>
          <w:sz w:val="24"/>
        </w:rPr>
        <w:t xml:space="preserve"> making timetable and </w:t>
      </w:r>
      <w:r w:rsidR="00431F2C">
        <w:rPr>
          <w:rFonts w:cs="Arial"/>
          <w:sz w:val="24"/>
        </w:rPr>
        <w:t xml:space="preserve">key </w:t>
      </w:r>
      <w:r w:rsidR="00324C33">
        <w:rPr>
          <w:rFonts w:cs="Arial"/>
          <w:sz w:val="24"/>
        </w:rPr>
        <w:t>programme milestones</w:t>
      </w:r>
      <w:r w:rsidR="005812F9">
        <w:rPr>
          <w:rFonts w:cs="Arial"/>
          <w:sz w:val="24"/>
        </w:rPr>
        <w:t>,</w:t>
      </w:r>
      <w:r w:rsidR="00431F2C">
        <w:rPr>
          <w:rFonts w:cs="Arial"/>
          <w:sz w:val="24"/>
        </w:rPr>
        <w:t xml:space="preserve"> or as directed</w:t>
      </w:r>
      <w:r w:rsidR="00611343">
        <w:rPr>
          <w:rFonts w:cs="Arial"/>
          <w:sz w:val="24"/>
        </w:rPr>
        <w:t xml:space="preserve">, ensuring </w:t>
      </w:r>
      <w:r w:rsidR="00431F2C">
        <w:rPr>
          <w:rFonts w:cs="Arial"/>
          <w:sz w:val="24"/>
        </w:rPr>
        <w:t xml:space="preserve">absolute information </w:t>
      </w:r>
      <w:r w:rsidR="00611343">
        <w:rPr>
          <w:rFonts w:cs="Arial"/>
          <w:sz w:val="24"/>
        </w:rPr>
        <w:t>clarity</w:t>
      </w:r>
      <w:r w:rsidR="00431F2C">
        <w:rPr>
          <w:rFonts w:cs="Arial"/>
          <w:sz w:val="24"/>
        </w:rPr>
        <w:t xml:space="preserve"> </w:t>
      </w:r>
      <w:r w:rsidR="00D230AA">
        <w:rPr>
          <w:rFonts w:cs="Arial"/>
          <w:sz w:val="24"/>
        </w:rPr>
        <w:t xml:space="preserve">and accuracy </w:t>
      </w:r>
      <w:r w:rsidR="005812F9">
        <w:rPr>
          <w:rFonts w:cs="Arial"/>
          <w:sz w:val="24"/>
        </w:rPr>
        <w:t xml:space="preserve">including precise </w:t>
      </w:r>
      <w:r w:rsidR="00431F2C">
        <w:rPr>
          <w:rFonts w:cs="Arial"/>
          <w:sz w:val="24"/>
        </w:rPr>
        <w:t>recommendations.</w:t>
      </w:r>
    </w:p>
    <w:p w:rsidR="00AA6705" w:rsidRDefault="00AA6705" w:rsidP="00AA6705">
      <w:pPr>
        <w:jc w:val="both"/>
        <w:rPr>
          <w:sz w:val="24"/>
        </w:rPr>
      </w:pPr>
    </w:p>
    <w:p w:rsidR="005812F9" w:rsidRDefault="00D230AA" w:rsidP="006C4642">
      <w:pPr>
        <w:ind w:left="0" w:firstLine="0"/>
        <w:jc w:val="both"/>
        <w:rPr>
          <w:rFonts w:cs="Arial"/>
          <w:sz w:val="24"/>
        </w:rPr>
      </w:pPr>
      <w:r>
        <w:rPr>
          <w:sz w:val="24"/>
        </w:rPr>
        <w:t>M</w:t>
      </w:r>
      <w:r w:rsidRPr="00CE22C6">
        <w:rPr>
          <w:sz w:val="24"/>
        </w:rPr>
        <w:t>onitor</w:t>
      </w:r>
      <w:r>
        <w:rPr>
          <w:sz w:val="24"/>
        </w:rPr>
        <w:t xml:space="preserve"> and manage the </w:t>
      </w:r>
      <w:r w:rsidR="00324C33">
        <w:rPr>
          <w:sz w:val="24"/>
        </w:rPr>
        <w:t>programme budget</w:t>
      </w:r>
      <w:r>
        <w:rPr>
          <w:sz w:val="24"/>
        </w:rPr>
        <w:t xml:space="preserve"> and financial administration for ordering and purchasing services for the </w:t>
      </w:r>
      <w:r w:rsidR="00324C33">
        <w:rPr>
          <w:sz w:val="24"/>
        </w:rPr>
        <w:t>programme,</w:t>
      </w:r>
      <w:r w:rsidR="00C95706">
        <w:rPr>
          <w:sz w:val="24"/>
        </w:rPr>
        <w:t xml:space="preserve"> ensuring accurate record keeping for periodic financial reporting and forecasting </w:t>
      </w:r>
      <w:r>
        <w:rPr>
          <w:sz w:val="24"/>
        </w:rPr>
        <w:t xml:space="preserve">      </w:t>
      </w:r>
    </w:p>
    <w:p w:rsidR="009D02C1" w:rsidRDefault="009D02C1" w:rsidP="00AA6705">
      <w:pPr>
        <w:rPr>
          <w:b/>
          <w:sz w:val="24"/>
        </w:rPr>
      </w:pPr>
    </w:p>
    <w:p w:rsidR="002736F6" w:rsidRPr="00CE22C6" w:rsidRDefault="00AA6705" w:rsidP="00AA6705">
      <w:pPr>
        <w:rPr>
          <w:i/>
          <w:sz w:val="24"/>
        </w:rPr>
      </w:pPr>
      <w:r>
        <w:rPr>
          <w:b/>
          <w:sz w:val="24"/>
        </w:rPr>
        <w:t>O</w:t>
      </w:r>
      <w:r w:rsidR="007A6B99" w:rsidRPr="00CE22C6">
        <w:rPr>
          <w:b/>
          <w:sz w:val="24"/>
        </w:rPr>
        <w:t>utcomes or objectives that this role will deliver</w:t>
      </w:r>
      <w:r w:rsidR="00EB687D" w:rsidRPr="00CE22C6">
        <w:rPr>
          <w:b/>
          <w:sz w:val="24"/>
        </w:rPr>
        <w:t>:</w:t>
      </w:r>
    </w:p>
    <w:p w:rsidR="00571FC2" w:rsidRPr="002A2DFE" w:rsidRDefault="00C95706" w:rsidP="00AA6705">
      <w:pPr>
        <w:numPr>
          <w:ilvl w:val="0"/>
          <w:numId w:val="22"/>
        </w:numPr>
        <w:jc w:val="both"/>
        <w:rPr>
          <w:rFonts w:cs="Arial"/>
          <w:sz w:val="24"/>
        </w:rPr>
      </w:pPr>
      <w:r>
        <w:rPr>
          <w:rFonts w:cs="Arial"/>
          <w:sz w:val="24"/>
        </w:rPr>
        <w:t>E</w:t>
      </w:r>
      <w:r w:rsidR="00CE22C6" w:rsidRPr="00CE22C6">
        <w:rPr>
          <w:rFonts w:cs="Arial"/>
          <w:sz w:val="24"/>
        </w:rPr>
        <w:t xml:space="preserve">ffective </w:t>
      </w:r>
      <w:r>
        <w:rPr>
          <w:rFonts w:cs="Arial"/>
          <w:sz w:val="24"/>
        </w:rPr>
        <w:t xml:space="preserve">engagement </w:t>
      </w:r>
      <w:r w:rsidR="00CE22C6" w:rsidRPr="00CE22C6">
        <w:rPr>
          <w:rFonts w:cs="Arial"/>
          <w:sz w:val="24"/>
        </w:rPr>
        <w:t>with all relevant stakeholders</w:t>
      </w:r>
      <w:r w:rsidR="00A7240A">
        <w:rPr>
          <w:rFonts w:cs="Arial"/>
          <w:sz w:val="24"/>
        </w:rPr>
        <w:t xml:space="preserve"> both internal and external to the Council</w:t>
      </w:r>
      <w:r w:rsidR="003059E9">
        <w:rPr>
          <w:rFonts w:cs="Arial"/>
          <w:sz w:val="24"/>
        </w:rPr>
        <w:t>, with internal and externally commissioned support</w:t>
      </w:r>
      <w:r w:rsidR="00A7240A">
        <w:rPr>
          <w:rFonts w:cs="Arial"/>
          <w:sz w:val="24"/>
        </w:rPr>
        <w:t xml:space="preserve">. </w:t>
      </w:r>
      <w:r w:rsidR="00CE22C6" w:rsidRPr="00CE22C6">
        <w:rPr>
          <w:rFonts w:cs="Arial"/>
          <w:sz w:val="24"/>
        </w:rPr>
        <w:t xml:space="preserve">This includes </w:t>
      </w:r>
      <w:r w:rsidR="003059E9">
        <w:rPr>
          <w:rFonts w:cs="Arial"/>
          <w:sz w:val="24"/>
        </w:rPr>
        <w:t xml:space="preserve">Camden citizens </w:t>
      </w:r>
      <w:r>
        <w:rPr>
          <w:rFonts w:cs="Arial"/>
          <w:sz w:val="24"/>
        </w:rPr>
        <w:t xml:space="preserve">and key stakeholder organisations from the voluntary and community sectors, local </w:t>
      </w:r>
      <w:r w:rsidR="00571FC2" w:rsidRPr="00CE22C6">
        <w:rPr>
          <w:rFonts w:cs="Arial"/>
          <w:sz w:val="24"/>
        </w:rPr>
        <w:t>businesses</w:t>
      </w:r>
      <w:r>
        <w:rPr>
          <w:rFonts w:cs="Arial"/>
          <w:sz w:val="24"/>
        </w:rPr>
        <w:t xml:space="preserve"> and strategic agencies such as London Sport</w:t>
      </w:r>
      <w:r w:rsidR="00C35CBF">
        <w:rPr>
          <w:rFonts w:cs="Arial"/>
          <w:sz w:val="24"/>
        </w:rPr>
        <w:t xml:space="preserve"> and ProActive Camden</w:t>
      </w:r>
      <w:r>
        <w:rPr>
          <w:rFonts w:cs="Arial"/>
          <w:sz w:val="24"/>
        </w:rPr>
        <w:t>. Key internal</w:t>
      </w:r>
      <w:r w:rsidR="00571FC2" w:rsidRPr="00CE22C6">
        <w:rPr>
          <w:rFonts w:cs="Arial"/>
          <w:sz w:val="24"/>
        </w:rPr>
        <w:t xml:space="preserve"> </w:t>
      </w:r>
      <w:r>
        <w:rPr>
          <w:rFonts w:cs="Arial"/>
          <w:sz w:val="24"/>
        </w:rPr>
        <w:t xml:space="preserve">senior </w:t>
      </w:r>
      <w:r w:rsidR="00E66908">
        <w:rPr>
          <w:rFonts w:cs="Arial"/>
          <w:sz w:val="24"/>
        </w:rPr>
        <w:t xml:space="preserve">strategic </w:t>
      </w:r>
      <w:r>
        <w:rPr>
          <w:rFonts w:cs="Arial"/>
          <w:sz w:val="24"/>
        </w:rPr>
        <w:t xml:space="preserve">managers with </w:t>
      </w:r>
      <w:r w:rsidR="00E66908">
        <w:rPr>
          <w:rFonts w:cs="Arial"/>
          <w:sz w:val="24"/>
        </w:rPr>
        <w:t xml:space="preserve">accountability for </w:t>
      </w:r>
      <w:r w:rsidR="004D73AA">
        <w:rPr>
          <w:rFonts w:cs="Arial"/>
          <w:sz w:val="24"/>
        </w:rPr>
        <w:t>p</w:t>
      </w:r>
      <w:r>
        <w:rPr>
          <w:rFonts w:cs="Arial"/>
          <w:sz w:val="24"/>
        </w:rPr>
        <w:t xml:space="preserve">ublic </w:t>
      </w:r>
      <w:r w:rsidR="004D73AA">
        <w:rPr>
          <w:rFonts w:cs="Arial"/>
          <w:sz w:val="24"/>
        </w:rPr>
        <w:t>h</w:t>
      </w:r>
      <w:r>
        <w:rPr>
          <w:rFonts w:cs="Arial"/>
          <w:sz w:val="24"/>
        </w:rPr>
        <w:t xml:space="preserve">ealth, </w:t>
      </w:r>
      <w:r w:rsidR="004D73AA">
        <w:rPr>
          <w:rFonts w:cs="Arial"/>
          <w:sz w:val="24"/>
        </w:rPr>
        <w:t>s</w:t>
      </w:r>
      <w:r>
        <w:rPr>
          <w:rFonts w:cs="Arial"/>
          <w:sz w:val="24"/>
        </w:rPr>
        <w:t xml:space="preserve">ocial </w:t>
      </w:r>
      <w:r w:rsidR="004D73AA">
        <w:rPr>
          <w:rFonts w:cs="Arial"/>
          <w:sz w:val="24"/>
        </w:rPr>
        <w:t>c</w:t>
      </w:r>
      <w:r>
        <w:rPr>
          <w:rFonts w:cs="Arial"/>
          <w:sz w:val="24"/>
        </w:rPr>
        <w:t>are</w:t>
      </w:r>
      <w:r w:rsidR="00E66908">
        <w:rPr>
          <w:rFonts w:cs="Arial"/>
          <w:sz w:val="24"/>
        </w:rPr>
        <w:t xml:space="preserve">, </w:t>
      </w:r>
      <w:r w:rsidR="004D73AA">
        <w:rPr>
          <w:rFonts w:cs="Arial"/>
          <w:sz w:val="24"/>
        </w:rPr>
        <w:t>p</w:t>
      </w:r>
      <w:r w:rsidR="00E66908">
        <w:rPr>
          <w:rFonts w:cs="Arial"/>
          <w:sz w:val="24"/>
        </w:rPr>
        <w:t xml:space="preserve">lanning and </w:t>
      </w:r>
      <w:r w:rsidR="004D73AA">
        <w:rPr>
          <w:rFonts w:cs="Arial"/>
          <w:sz w:val="24"/>
        </w:rPr>
        <w:t>r</w:t>
      </w:r>
      <w:r w:rsidR="00E66908">
        <w:rPr>
          <w:rFonts w:cs="Arial"/>
          <w:sz w:val="24"/>
        </w:rPr>
        <w:t xml:space="preserve">egeneration, </w:t>
      </w:r>
      <w:r w:rsidR="004D73AA">
        <w:rPr>
          <w:rFonts w:cs="Arial"/>
          <w:sz w:val="24"/>
        </w:rPr>
        <w:t>e</w:t>
      </w:r>
      <w:r w:rsidR="00E66908">
        <w:rPr>
          <w:rFonts w:cs="Arial"/>
          <w:sz w:val="24"/>
        </w:rPr>
        <w:t>ducation (including schools and adult education)</w:t>
      </w:r>
      <w:r w:rsidR="004D73AA">
        <w:rPr>
          <w:rFonts w:cs="Arial"/>
          <w:sz w:val="24"/>
        </w:rPr>
        <w:t>, c</w:t>
      </w:r>
      <w:r w:rsidR="00E66908">
        <w:rPr>
          <w:rFonts w:cs="Arial"/>
          <w:sz w:val="24"/>
        </w:rPr>
        <w:t xml:space="preserve">ulture </w:t>
      </w:r>
      <w:r w:rsidR="00A03F42">
        <w:rPr>
          <w:rFonts w:cs="Arial"/>
          <w:sz w:val="24"/>
        </w:rPr>
        <w:t>services, corporate</w:t>
      </w:r>
      <w:r w:rsidR="00726039">
        <w:rPr>
          <w:rFonts w:cs="Arial"/>
          <w:sz w:val="24"/>
        </w:rPr>
        <w:t xml:space="preserve"> </w:t>
      </w:r>
      <w:r w:rsidR="00A03F42">
        <w:rPr>
          <w:rFonts w:cs="Arial"/>
          <w:sz w:val="24"/>
        </w:rPr>
        <w:t>s</w:t>
      </w:r>
      <w:r w:rsidR="004D73AA">
        <w:rPr>
          <w:rFonts w:cs="Arial"/>
          <w:sz w:val="24"/>
        </w:rPr>
        <w:t xml:space="preserve">trategy and </w:t>
      </w:r>
      <w:r w:rsidR="00A03F42">
        <w:rPr>
          <w:rFonts w:cs="Arial"/>
          <w:sz w:val="24"/>
        </w:rPr>
        <w:t>c</w:t>
      </w:r>
      <w:r w:rsidR="004D73AA">
        <w:rPr>
          <w:rFonts w:cs="Arial"/>
          <w:sz w:val="24"/>
        </w:rPr>
        <w:t xml:space="preserve">hange and marketing and </w:t>
      </w:r>
      <w:r w:rsidR="00A03F42">
        <w:rPr>
          <w:rFonts w:cs="Arial"/>
          <w:sz w:val="24"/>
        </w:rPr>
        <w:t>communications</w:t>
      </w:r>
      <w:r w:rsidR="00C10E0A">
        <w:rPr>
          <w:rFonts w:cs="Arial"/>
          <w:sz w:val="24"/>
        </w:rPr>
        <w:t>,</w:t>
      </w:r>
      <w:r w:rsidR="00A03F42">
        <w:rPr>
          <w:rFonts w:cs="Arial"/>
          <w:sz w:val="24"/>
        </w:rPr>
        <w:t xml:space="preserve"> </w:t>
      </w:r>
      <w:r w:rsidR="00E66908">
        <w:rPr>
          <w:rFonts w:cs="Arial"/>
          <w:sz w:val="24"/>
        </w:rPr>
        <w:t xml:space="preserve">will be kept fully informed </w:t>
      </w:r>
      <w:r w:rsidR="00A03F42">
        <w:rPr>
          <w:rFonts w:cs="Arial"/>
          <w:sz w:val="24"/>
        </w:rPr>
        <w:t xml:space="preserve">and involved in the </w:t>
      </w:r>
      <w:r w:rsidR="00324C33">
        <w:rPr>
          <w:rFonts w:cs="Arial"/>
          <w:sz w:val="24"/>
        </w:rPr>
        <w:t>programme as</w:t>
      </w:r>
      <w:r w:rsidR="00A03F42">
        <w:rPr>
          <w:rFonts w:cs="Arial"/>
          <w:sz w:val="24"/>
        </w:rPr>
        <w:t xml:space="preserve"> necessary.</w:t>
      </w:r>
      <w:r w:rsidR="004D73AA">
        <w:rPr>
          <w:rFonts w:cs="Arial"/>
          <w:sz w:val="24"/>
        </w:rPr>
        <w:t xml:space="preserve"> </w:t>
      </w:r>
      <w:r w:rsidR="000E618B">
        <w:rPr>
          <w:rFonts w:cs="Arial"/>
          <w:sz w:val="24"/>
        </w:rPr>
        <w:t>T</w:t>
      </w:r>
      <w:r w:rsidR="00A03F42">
        <w:rPr>
          <w:rFonts w:cs="Arial"/>
          <w:sz w:val="24"/>
        </w:rPr>
        <w:t>he views of stakeholders will</w:t>
      </w:r>
      <w:r w:rsidR="00726039">
        <w:rPr>
          <w:rFonts w:cs="Arial"/>
          <w:sz w:val="24"/>
        </w:rPr>
        <w:t xml:space="preserve"> be recorded and inform the development of the </w:t>
      </w:r>
      <w:r w:rsidR="00324C33">
        <w:rPr>
          <w:rFonts w:cs="Arial"/>
          <w:sz w:val="24"/>
        </w:rPr>
        <w:t>programme plan</w:t>
      </w:r>
      <w:r w:rsidR="002A2DFE">
        <w:rPr>
          <w:rFonts w:cs="Arial"/>
          <w:sz w:val="24"/>
        </w:rPr>
        <w:t>,</w:t>
      </w:r>
      <w:r w:rsidR="002A2DFE" w:rsidRPr="002A2DFE">
        <w:rPr>
          <w:rFonts w:cs="Arial"/>
          <w:sz w:val="24"/>
        </w:rPr>
        <w:t xml:space="preserve"> objectives</w:t>
      </w:r>
      <w:r w:rsidR="002A2DFE">
        <w:rPr>
          <w:rFonts w:cs="Arial"/>
          <w:sz w:val="24"/>
        </w:rPr>
        <w:t xml:space="preserve"> and outcomes as appropriate and workable</w:t>
      </w:r>
      <w:r w:rsidR="00C10E0A">
        <w:rPr>
          <w:rFonts w:cs="Arial"/>
          <w:sz w:val="24"/>
        </w:rPr>
        <w:t xml:space="preserve">. All stakeholders will receive regular </w:t>
      </w:r>
      <w:r w:rsidR="00324C33">
        <w:rPr>
          <w:rFonts w:cs="Arial"/>
          <w:sz w:val="24"/>
        </w:rPr>
        <w:t xml:space="preserve">programme </w:t>
      </w:r>
      <w:r w:rsidR="00C10E0A">
        <w:rPr>
          <w:rFonts w:cs="Arial"/>
          <w:sz w:val="24"/>
        </w:rPr>
        <w:t xml:space="preserve"> updat</w:t>
      </w:r>
      <w:r w:rsidR="00AA6705">
        <w:rPr>
          <w:rFonts w:cs="Arial"/>
          <w:sz w:val="24"/>
        </w:rPr>
        <w:t>es</w:t>
      </w:r>
      <w:r w:rsidR="00726039" w:rsidRPr="002A2DFE">
        <w:rPr>
          <w:rFonts w:cs="Arial"/>
          <w:sz w:val="24"/>
        </w:rPr>
        <w:t xml:space="preserve">    </w:t>
      </w:r>
      <w:r w:rsidR="00A03F42" w:rsidRPr="002A2DFE">
        <w:rPr>
          <w:rFonts w:cs="Arial"/>
          <w:sz w:val="24"/>
        </w:rPr>
        <w:t xml:space="preserve"> </w:t>
      </w:r>
      <w:r w:rsidR="00726039" w:rsidRPr="002A2DFE">
        <w:rPr>
          <w:rFonts w:cs="Arial"/>
          <w:sz w:val="24"/>
        </w:rPr>
        <w:t xml:space="preserve"> </w:t>
      </w:r>
      <w:r w:rsidR="00571FC2" w:rsidRPr="002A2DFE">
        <w:rPr>
          <w:rFonts w:cs="Arial"/>
          <w:sz w:val="24"/>
        </w:rPr>
        <w:t xml:space="preserve"> </w:t>
      </w:r>
    </w:p>
    <w:p w:rsidR="00C10E0A" w:rsidRDefault="00C10E0A" w:rsidP="00AA6705">
      <w:pPr>
        <w:numPr>
          <w:ilvl w:val="0"/>
          <w:numId w:val="22"/>
        </w:numPr>
        <w:jc w:val="both"/>
        <w:rPr>
          <w:rFonts w:cs="Arial"/>
          <w:sz w:val="24"/>
        </w:rPr>
      </w:pPr>
      <w:r>
        <w:rPr>
          <w:rFonts w:cs="Arial"/>
          <w:sz w:val="24"/>
        </w:rPr>
        <w:t xml:space="preserve">A rigorous and robust analysis of the management options </w:t>
      </w:r>
      <w:r w:rsidR="00C35CBF">
        <w:rPr>
          <w:rFonts w:cs="Arial"/>
          <w:sz w:val="24"/>
        </w:rPr>
        <w:t xml:space="preserve">in conjunction </w:t>
      </w:r>
      <w:r w:rsidR="00D97EB6">
        <w:rPr>
          <w:rFonts w:cs="Arial"/>
          <w:sz w:val="24"/>
        </w:rPr>
        <w:t xml:space="preserve">with external consultants and internal advisers, </w:t>
      </w:r>
      <w:r w:rsidR="00C35CBF">
        <w:rPr>
          <w:rFonts w:cs="Arial"/>
          <w:sz w:val="24"/>
        </w:rPr>
        <w:t xml:space="preserve">for identification of the most advantageous model for recommendation to the Council’s Cabinet and </w:t>
      </w:r>
      <w:r w:rsidR="00D97EB6">
        <w:rPr>
          <w:rFonts w:cs="Arial"/>
          <w:sz w:val="24"/>
        </w:rPr>
        <w:t xml:space="preserve">development and delivery of </w:t>
      </w:r>
      <w:r w:rsidR="00C35CBF">
        <w:rPr>
          <w:rFonts w:cs="Arial"/>
          <w:sz w:val="24"/>
        </w:rPr>
        <w:t xml:space="preserve">a procurement strategy that ensures the preferred management </w:t>
      </w:r>
      <w:r w:rsidR="000E1042">
        <w:rPr>
          <w:rFonts w:cs="Arial"/>
          <w:sz w:val="24"/>
        </w:rPr>
        <w:t xml:space="preserve">arrangement </w:t>
      </w:r>
      <w:r w:rsidR="00C35CBF">
        <w:rPr>
          <w:rFonts w:cs="Arial"/>
          <w:sz w:val="24"/>
        </w:rPr>
        <w:t xml:space="preserve">is successfully implemented in 2020     </w:t>
      </w:r>
      <w:r>
        <w:rPr>
          <w:rFonts w:cs="Arial"/>
          <w:sz w:val="24"/>
        </w:rPr>
        <w:t xml:space="preserve">  </w:t>
      </w:r>
    </w:p>
    <w:p w:rsidR="00D97EB6" w:rsidRDefault="009A0AC2" w:rsidP="00AA6705">
      <w:pPr>
        <w:numPr>
          <w:ilvl w:val="0"/>
          <w:numId w:val="22"/>
        </w:numPr>
        <w:jc w:val="both"/>
        <w:rPr>
          <w:rFonts w:cs="Arial"/>
          <w:sz w:val="24"/>
        </w:rPr>
      </w:pPr>
      <w:r>
        <w:rPr>
          <w:rFonts w:cs="Arial"/>
          <w:sz w:val="24"/>
        </w:rPr>
        <w:t xml:space="preserve">A strategic communications plan </w:t>
      </w:r>
      <w:r w:rsidR="00F4183B">
        <w:rPr>
          <w:rFonts w:cs="Arial"/>
          <w:sz w:val="24"/>
        </w:rPr>
        <w:t xml:space="preserve">and programme </w:t>
      </w:r>
      <w:r w:rsidR="000E1042">
        <w:rPr>
          <w:rFonts w:cs="Arial"/>
          <w:sz w:val="24"/>
        </w:rPr>
        <w:t xml:space="preserve">for </w:t>
      </w:r>
      <w:r>
        <w:rPr>
          <w:rFonts w:cs="Arial"/>
          <w:sz w:val="24"/>
        </w:rPr>
        <w:t>appropriate internal and external messaging</w:t>
      </w:r>
      <w:r w:rsidR="009A6CD2">
        <w:rPr>
          <w:rFonts w:cs="Arial"/>
          <w:sz w:val="24"/>
        </w:rPr>
        <w:t xml:space="preserve">, </w:t>
      </w:r>
      <w:r w:rsidR="00F4183B">
        <w:rPr>
          <w:rFonts w:cs="Arial"/>
          <w:sz w:val="24"/>
        </w:rPr>
        <w:t xml:space="preserve">channels </w:t>
      </w:r>
      <w:r w:rsidR="009A6CD2">
        <w:rPr>
          <w:rFonts w:cs="Arial"/>
          <w:sz w:val="24"/>
        </w:rPr>
        <w:t xml:space="preserve">and modes </w:t>
      </w:r>
      <w:r>
        <w:rPr>
          <w:rFonts w:cs="Arial"/>
          <w:sz w:val="24"/>
        </w:rPr>
        <w:t>for a diverse audience</w:t>
      </w:r>
      <w:r w:rsidR="00F4183B">
        <w:rPr>
          <w:rFonts w:cs="Arial"/>
          <w:sz w:val="24"/>
        </w:rPr>
        <w:t xml:space="preserve"> </w:t>
      </w:r>
      <w:r w:rsidR="009A6CD2">
        <w:rPr>
          <w:rFonts w:cs="Arial"/>
          <w:sz w:val="24"/>
        </w:rPr>
        <w:t xml:space="preserve">and variable access to information, </w:t>
      </w:r>
      <w:r w:rsidR="00F4183B">
        <w:rPr>
          <w:rFonts w:cs="Arial"/>
          <w:sz w:val="24"/>
        </w:rPr>
        <w:t xml:space="preserve">coinciding with key stages of the </w:t>
      </w:r>
      <w:r w:rsidR="00324C33">
        <w:rPr>
          <w:rFonts w:cs="Arial"/>
          <w:sz w:val="24"/>
        </w:rPr>
        <w:t xml:space="preserve">programme </w:t>
      </w:r>
      <w:r w:rsidR="00F4183B">
        <w:rPr>
          <w:rFonts w:cs="Arial"/>
          <w:sz w:val="24"/>
        </w:rPr>
        <w:t xml:space="preserve"> plan and</w:t>
      </w:r>
      <w:r w:rsidR="009A6CD2">
        <w:rPr>
          <w:rFonts w:cs="Arial"/>
          <w:sz w:val="24"/>
        </w:rPr>
        <w:t xml:space="preserve"> other significant developments or information</w:t>
      </w:r>
      <w:r w:rsidR="00EB7CC7">
        <w:rPr>
          <w:rFonts w:cs="Arial"/>
          <w:sz w:val="24"/>
        </w:rPr>
        <w:t>,</w:t>
      </w:r>
      <w:r w:rsidR="009A6CD2">
        <w:rPr>
          <w:rFonts w:cs="Arial"/>
          <w:sz w:val="24"/>
        </w:rPr>
        <w:t xml:space="preserve"> </w:t>
      </w:r>
      <w:r w:rsidR="000D755C">
        <w:rPr>
          <w:rFonts w:cs="Arial"/>
          <w:sz w:val="24"/>
        </w:rPr>
        <w:t>subject to need</w:t>
      </w:r>
      <w:r w:rsidR="009A6CD2">
        <w:rPr>
          <w:rFonts w:cs="Arial"/>
          <w:sz w:val="24"/>
        </w:rPr>
        <w:t xml:space="preserve"> </w:t>
      </w:r>
      <w:r w:rsidR="000D755C">
        <w:rPr>
          <w:rFonts w:cs="Arial"/>
          <w:sz w:val="24"/>
        </w:rPr>
        <w:t>and transparency</w:t>
      </w:r>
      <w:r>
        <w:rPr>
          <w:rFonts w:cs="Arial"/>
          <w:sz w:val="24"/>
        </w:rPr>
        <w:t xml:space="preserve">   </w:t>
      </w:r>
    </w:p>
    <w:p w:rsidR="00B32C88" w:rsidRPr="00AA6705" w:rsidRDefault="00EB7CC7" w:rsidP="00AA6705">
      <w:pPr>
        <w:numPr>
          <w:ilvl w:val="0"/>
          <w:numId w:val="22"/>
        </w:numPr>
        <w:jc w:val="both"/>
        <w:rPr>
          <w:rFonts w:cs="Arial"/>
          <w:sz w:val="24"/>
        </w:rPr>
      </w:pPr>
      <w:r>
        <w:rPr>
          <w:rFonts w:cs="Arial"/>
          <w:sz w:val="24"/>
        </w:rPr>
        <w:t xml:space="preserve">A </w:t>
      </w:r>
      <w:r w:rsidR="00324C33">
        <w:rPr>
          <w:rFonts w:cs="Arial"/>
          <w:sz w:val="24"/>
        </w:rPr>
        <w:t xml:space="preserve">programme </w:t>
      </w:r>
      <w:r>
        <w:rPr>
          <w:rFonts w:cs="Arial"/>
          <w:sz w:val="24"/>
        </w:rPr>
        <w:t xml:space="preserve"> that is flexible, adaptable and responsive to changing circumstances, challenges and opportunities without losing sight of the principal objectives </w:t>
      </w:r>
    </w:p>
    <w:p w:rsidR="00EB7CC7" w:rsidRPr="00DC010E" w:rsidRDefault="00EB7CC7" w:rsidP="00AA6705">
      <w:pPr>
        <w:pStyle w:val="ListParagraph"/>
        <w:numPr>
          <w:ilvl w:val="0"/>
          <w:numId w:val="22"/>
        </w:numPr>
        <w:jc w:val="both"/>
        <w:rPr>
          <w:rFonts w:cs="Arial"/>
          <w:sz w:val="24"/>
        </w:rPr>
      </w:pPr>
      <w:r>
        <w:rPr>
          <w:rFonts w:cs="Arial"/>
          <w:sz w:val="24"/>
        </w:rPr>
        <w:t xml:space="preserve">Full </w:t>
      </w:r>
      <w:r w:rsidR="00017AA4">
        <w:rPr>
          <w:rFonts w:cs="Arial"/>
          <w:sz w:val="24"/>
        </w:rPr>
        <w:t xml:space="preserve">co-operation of the current leisure centre management operator, Greenwich Leisure Limited (GLL), for data sharing, membership information, schedule of dilapidations and any other information critical to the needs and function of the </w:t>
      </w:r>
      <w:r w:rsidR="00324C33">
        <w:rPr>
          <w:rFonts w:cs="Arial"/>
          <w:sz w:val="24"/>
        </w:rPr>
        <w:t xml:space="preserve">programme </w:t>
      </w:r>
      <w:r w:rsidR="00017AA4">
        <w:rPr>
          <w:rFonts w:cs="Arial"/>
          <w:sz w:val="24"/>
        </w:rPr>
        <w:t xml:space="preserve">   </w:t>
      </w:r>
    </w:p>
    <w:p w:rsidR="009229A0" w:rsidRDefault="009229A0" w:rsidP="00AA6705">
      <w:pPr>
        <w:ind w:firstLine="0"/>
        <w:rPr>
          <w:rFonts w:cs="Arial"/>
          <w:sz w:val="24"/>
        </w:rPr>
      </w:pPr>
    </w:p>
    <w:p w:rsidR="00EF7AA1" w:rsidRDefault="00EF7AA1" w:rsidP="00AA6705">
      <w:pPr>
        <w:ind w:firstLine="0"/>
        <w:rPr>
          <w:rFonts w:cs="Arial"/>
          <w:sz w:val="24"/>
        </w:rPr>
      </w:pPr>
    </w:p>
    <w:p w:rsidR="00D70951" w:rsidRPr="00AA6705" w:rsidRDefault="00D70951" w:rsidP="00AA6705">
      <w:pPr>
        <w:ind w:left="0" w:firstLine="0"/>
        <w:rPr>
          <w:rFonts w:cs="Arial"/>
          <w:b/>
          <w:sz w:val="24"/>
        </w:rPr>
      </w:pPr>
      <w:r w:rsidRPr="00AA6705">
        <w:rPr>
          <w:rFonts w:cs="Arial"/>
          <w:b/>
          <w:sz w:val="24"/>
        </w:rPr>
        <w:lastRenderedPageBreak/>
        <w:t xml:space="preserve">Other Requirements </w:t>
      </w:r>
    </w:p>
    <w:p w:rsidR="009229A0" w:rsidRDefault="009229A0" w:rsidP="00AA6705">
      <w:pPr>
        <w:numPr>
          <w:ilvl w:val="0"/>
          <w:numId w:val="22"/>
        </w:numPr>
        <w:jc w:val="both"/>
        <w:rPr>
          <w:rFonts w:cs="Arial"/>
          <w:sz w:val="24"/>
        </w:rPr>
      </w:pPr>
      <w:r>
        <w:rPr>
          <w:rFonts w:cs="Arial"/>
          <w:sz w:val="24"/>
        </w:rPr>
        <w:t>Assist with production of technical and procurement documentation, including service specification</w:t>
      </w:r>
      <w:r w:rsidR="00AA6705">
        <w:rPr>
          <w:rFonts w:cs="Arial"/>
          <w:sz w:val="24"/>
        </w:rPr>
        <w:t xml:space="preserve"> and </w:t>
      </w:r>
      <w:r w:rsidR="00C23819">
        <w:rPr>
          <w:rFonts w:cs="Arial"/>
          <w:sz w:val="24"/>
        </w:rPr>
        <w:t>other tender document</w:t>
      </w:r>
      <w:r w:rsidR="00D70951">
        <w:rPr>
          <w:rFonts w:cs="Arial"/>
          <w:sz w:val="24"/>
        </w:rPr>
        <w:t xml:space="preserve">ation should the need arise. Assist with </w:t>
      </w:r>
      <w:r w:rsidR="003E66E4">
        <w:rPr>
          <w:rFonts w:cs="Arial"/>
          <w:sz w:val="24"/>
        </w:rPr>
        <w:t xml:space="preserve">outsourcing, </w:t>
      </w:r>
      <w:r w:rsidR="00D70951">
        <w:rPr>
          <w:rFonts w:cs="Arial"/>
          <w:sz w:val="24"/>
        </w:rPr>
        <w:t>transferring the service back in-house</w:t>
      </w:r>
      <w:r w:rsidR="000E618B">
        <w:rPr>
          <w:rFonts w:cs="Arial"/>
          <w:sz w:val="24"/>
        </w:rPr>
        <w:t xml:space="preserve">, </w:t>
      </w:r>
      <w:r w:rsidR="00D70951">
        <w:rPr>
          <w:rFonts w:cs="Arial"/>
          <w:sz w:val="24"/>
        </w:rPr>
        <w:t xml:space="preserve">establishing a Local Authority Trading Company </w:t>
      </w:r>
      <w:r w:rsidR="000E618B">
        <w:rPr>
          <w:rFonts w:cs="Arial"/>
          <w:sz w:val="24"/>
        </w:rPr>
        <w:t>or a hybrid model</w:t>
      </w:r>
      <w:r w:rsidR="003E66E4">
        <w:rPr>
          <w:rFonts w:cs="Arial"/>
          <w:sz w:val="24"/>
        </w:rPr>
        <w:t>,</w:t>
      </w:r>
      <w:r w:rsidR="000E618B">
        <w:rPr>
          <w:rFonts w:cs="Arial"/>
          <w:sz w:val="24"/>
        </w:rPr>
        <w:t xml:space="preserve"> </w:t>
      </w:r>
      <w:r w:rsidR="00D70951">
        <w:rPr>
          <w:rFonts w:cs="Arial"/>
          <w:sz w:val="24"/>
        </w:rPr>
        <w:t xml:space="preserve">should </w:t>
      </w:r>
      <w:r w:rsidR="003E66E4">
        <w:rPr>
          <w:rFonts w:cs="Arial"/>
          <w:sz w:val="24"/>
        </w:rPr>
        <w:t xml:space="preserve">any of these </w:t>
      </w:r>
      <w:r w:rsidR="00D70951">
        <w:rPr>
          <w:rFonts w:cs="Arial"/>
          <w:sz w:val="24"/>
        </w:rPr>
        <w:t xml:space="preserve">be selected as </w:t>
      </w:r>
      <w:r w:rsidR="00AA6705">
        <w:rPr>
          <w:rFonts w:cs="Arial"/>
          <w:sz w:val="24"/>
        </w:rPr>
        <w:t>the preferred management option</w:t>
      </w:r>
      <w:r>
        <w:rPr>
          <w:rFonts w:cs="Arial"/>
          <w:sz w:val="24"/>
        </w:rPr>
        <w:t xml:space="preserve"> </w:t>
      </w:r>
    </w:p>
    <w:p w:rsidR="00C75D77" w:rsidRPr="00DC010E" w:rsidRDefault="00C75D77" w:rsidP="00AA6705">
      <w:pPr>
        <w:numPr>
          <w:ilvl w:val="0"/>
          <w:numId w:val="22"/>
        </w:numPr>
        <w:jc w:val="both"/>
        <w:rPr>
          <w:rFonts w:cs="Arial"/>
          <w:sz w:val="24"/>
        </w:rPr>
      </w:pPr>
      <w:r w:rsidRPr="00DC010E">
        <w:rPr>
          <w:rFonts w:cs="Arial"/>
          <w:sz w:val="24"/>
        </w:rPr>
        <w:t>The post holder will play a role in making and implementing recommendations for better w</w:t>
      </w:r>
      <w:r w:rsidR="00AA6705">
        <w:rPr>
          <w:rFonts w:cs="Arial"/>
          <w:sz w:val="24"/>
        </w:rPr>
        <w:t>orking practices and procedures</w:t>
      </w:r>
    </w:p>
    <w:p w:rsidR="00C75D77" w:rsidRPr="00CE22C6" w:rsidRDefault="00DC010E" w:rsidP="00AA6705">
      <w:pPr>
        <w:numPr>
          <w:ilvl w:val="0"/>
          <w:numId w:val="22"/>
        </w:numPr>
        <w:jc w:val="both"/>
        <w:rPr>
          <w:rFonts w:cs="Arial"/>
          <w:sz w:val="24"/>
        </w:rPr>
      </w:pPr>
      <w:r>
        <w:rPr>
          <w:rFonts w:cs="Arial"/>
          <w:sz w:val="24"/>
        </w:rPr>
        <w:t>To</w:t>
      </w:r>
      <w:r w:rsidR="00C75D77" w:rsidRPr="00CE22C6">
        <w:rPr>
          <w:rFonts w:cs="Arial"/>
          <w:sz w:val="24"/>
        </w:rPr>
        <w:t xml:space="preserve"> be responsible for providing technical advice and challenge on </w:t>
      </w:r>
      <w:r w:rsidR="00425002" w:rsidRPr="00CE22C6">
        <w:rPr>
          <w:rFonts w:cs="Arial"/>
          <w:sz w:val="24"/>
        </w:rPr>
        <w:t xml:space="preserve">the </w:t>
      </w:r>
      <w:r w:rsidR="00324C33">
        <w:rPr>
          <w:rFonts w:cs="Arial"/>
          <w:sz w:val="24"/>
        </w:rPr>
        <w:t xml:space="preserve">programme. </w:t>
      </w:r>
      <w:r w:rsidR="00C75D77" w:rsidRPr="00CE22C6">
        <w:rPr>
          <w:rFonts w:cs="Arial"/>
          <w:iCs/>
          <w:sz w:val="24"/>
        </w:rPr>
        <w:t>A number of elements of the role are likely to be contentious or complex requiring support, t</w:t>
      </w:r>
      <w:r w:rsidR="00AA6705">
        <w:rPr>
          <w:rFonts w:cs="Arial"/>
          <w:iCs/>
          <w:sz w:val="24"/>
        </w:rPr>
        <w:t>act, persuasion and sensitivity</w:t>
      </w:r>
    </w:p>
    <w:p w:rsidR="00CE22C6" w:rsidRPr="00CE22C6" w:rsidRDefault="00CE22C6" w:rsidP="00AA6705">
      <w:pPr>
        <w:numPr>
          <w:ilvl w:val="0"/>
          <w:numId w:val="22"/>
        </w:numPr>
        <w:jc w:val="both"/>
        <w:rPr>
          <w:rFonts w:cs="Arial"/>
          <w:sz w:val="24"/>
        </w:rPr>
      </w:pPr>
      <w:r w:rsidRPr="00CE22C6">
        <w:rPr>
          <w:rFonts w:cs="Arial"/>
          <w:sz w:val="24"/>
          <w:lang w:eastAsia="en-US"/>
        </w:rPr>
        <w:t xml:space="preserve">To </w:t>
      </w:r>
      <w:r w:rsidR="00D70951">
        <w:rPr>
          <w:rFonts w:cs="Arial"/>
          <w:sz w:val="24"/>
          <w:lang w:eastAsia="en-US"/>
        </w:rPr>
        <w:t>assist with</w:t>
      </w:r>
      <w:r w:rsidRPr="00CE22C6">
        <w:rPr>
          <w:rFonts w:cs="Arial"/>
          <w:sz w:val="24"/>
          <w:lang w:eastAsia="en-US"/>
        </w:rPr>
        <w:t xml:space="preserve"> evaluation of tenders</w:t>
      </w:r>
      <w:r w:rsidR="00D70951">
        <w:rPr>
          <w:rFonts w:cs="Arial"/>
          <w:sz w:val="24"/>
          <w:lang w:eastAsia="en-US"/>
        </w:rPr>
        <w:t>, should external management be determined as the</w:t>
      </w:r>
      <w:r w:rsidR="00AA6705">
        <w:rPr>
          <w:rFonts w:cs="Arial"/>
          <w:sz w:val="24"/>
          <w:lang w:eastAsia="en-US"/>
        </w:rPr>
        <w:t xml:space="preserve"> preferred procurement strategy</w:t>
      </w:r>
      <w:r w:rsidR="00D70951">
        <w:rPr>
          <w:rFonts w:cs="Arial"/>
          <w:sz w:val="24"/>
          <w:lang w:eastAsia="en-US"/>
        </w:rPr>
        <w:t xml:space="preserve"> </w:t>
      </w:r>
    </w:p>
    <w:p w:rsidR="00DC010E" w:rsidRPr="00AA6705" w:rsidRDefault="0022255F" w:rsidP="00AA6705">
      <w:pPr>
        <w:pStyle w:val="ListParagraph"/>
        <w:numPr>
          <w:ilvl w:val="0"/>
          <w:numId w:val="22"/>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jc w:val="both"/>
        <w:rPr>
          <w:rFonts w:cs="Arial"/>
          <w:bCs/>
          <w:sz w:val="24"/>
        </w:rPr>
      </w:pPr>
      <w:r w:rsidRPr="00CE22C6">
        <w:rPr>
          <w:sz w:val="24"/>
        </w:rPr>
        <w:t>To present and ensure t</w:t>
      </w:r>
      <w:r w:rsidRPr="00CE22C6">
        <w:rPr>
          <w:rFonts w:cs="Arial"/>
          <w:bCs/>
          <w:sz w:val="24"/>
        </w:rPr>
        <w:t xml:space="preserve">he provision of sound and timely professional advice to the Council’s </w:t>
      </w:r>
      <w:r w:rsidR="003E66E4">
        <w:rPr>
          <w:rFonts w:cs="Arial"/>
          <w:bCs/>
          <w:sz w:val="24"/>
        </w:rPr>
        <w:t xml:space="preserve">Corporate Management Team, other </w:t>
      </w:r>
      <w:r w:rsidRPr="00CE22C6">
        <w:rPr>
          <w:rFonts w:cs="Arial"/>
          <w:bCs/>
          <w:sz w:val="24"/>
        </w:rPr>
        <w:t xml:space="preserve">senior management, the Cabinet and Council Committees and other Council Departments on matters of the </w:t>
      </w:r>
      <w:r w:rsidR="00324C33">
        <w:rPr>
          <w:rFonts w:cs="Arial"/>
          <w:bCs/>
          <w:sz w:val="24"/>
        </w:rPr>
        <w:t xml:space="preserve">programme </w:t>
      </w:r>
      <w:r w:rsidRPr="00CE22C6">
        <w:rPr>
          <w:rFonts w:cs="Arial"/>
          <w:bCs/>
          <w:sz w:val="24"/>
        </w:rPr>
        <w:t xml:space="preserve"> </w:t>
      </w:r>
    </w:p>
    <w:p w:rsidR="00B5173B" w:rsidRPr="00CE22C6" w:rsidRDefault="0022255F" w:rsidP="00AA6705">
      <w:pPr>
        <w:numPr>
          <w:ilvl w:val="0"/>
          <w:numId w:val="22"/>
        </w:numPr>
        <w:jc w:val="both"/>
        <w:rPr>
          <w:rFonts w:cs="Arial"/>
          <w:sz w:val="24"/>
        </w:rPr>
      </w:pPr>
      <w:r w:rsidRPr="00CE22C6">
        <w:rPr>
          <w:rFonts w:cs="Arial"/>
          <w:sz w:val="24"/>
          <w:lang w:eastAsia="en-US"/>
        </w:rPr>
        <w:t>To undertake other temporary duties consistent with the basic objectives and/or duties of the post.</w:t>
      </w:r>
    </w:p>
    <w:p w:rsidR="00116143" w:rsidRDefault="00116143" w:rsidP="00AA6705">
      <w:pPr>
        <w:jc w:val="both"/>
        <w:rPr>
          <w:b/>
          <w:sz w:val="24"/>
        </w:rPr>
      </w:pPr>
    </w:p>
    <w:p w:rsidR="00EB687D" w:rsidRPr="000F3AF7" w:rsidRDefault="00287409" w:rsidP="00EB687D">
      <w:pPr>
        <w:rPr>
          <w:sz w:val="24"/>
        </w:rPr>
      </w:pPr>
      <w:r w:rsidRPr="000F3AF7">
        <w:rPr>
          <w:b/>
          <w:sz w:val="24"/>
        </w:rPr>
        <w:t>People Management Responsibilities:</w:t>
      </w:r>
    </w:p>
    <w:p w:rsidR="00287409" w:rsidRPr="000F3AF7" w:rsidRDefault="003E66E4" w:rsidP="00EB687D">
      <w:pPr>
        <w:rPr>
          <w:i/>
          <w:sz w:val="24"/>
        </w:rPr>
      </w:pPr>
      <w:r>
        <w:rPr>
          <w:sz w:val="24"/>
        </w:rPr>
        <w:t>Report</w:t>
      </w:r>
      <w:r w:rsidR="002736F6" w:rsidRPr="000F3AF7">
        <w:rPr>
          <w:sz w:val="24"/>
        </w:rPr>
        <w:t xml:space="preserve"> to </w:t>
      </w:r>
      <w:r w:rsidR="003B496D">
        <w:rPr>
          <w:sz w:val="24"/>
        </w:rPr>
        <w:t xml:space="preserve">the </w:t>
      </w:r>
      <w:r>
        <w:rPr>
          <w:sz w:val="24"/>
        </w:rPr>
        <w:t xml:space="preserve">Head of Sport and Physical Activity </w:t>
      </w:r>
    </w:p>
    <w:p w:rsidR="002736F6" w:rsidRPr="000F3AF7" w:rsidRDefault="002736F6" w:rsidP="00EB687D">
      <w:pPr>
        <w:rPr>
          <w:sz w:val="24"/>
        </w:rPr>
      </w:pPr>
    </w:p>
    <w:p w:rsidR="00C97F42" w:rsidRPr="000F3AF7" w:rsidRDefault="00287409" w:rsidP="00EB687D">
      <w:pPr>
        <w:rPr>
          <w:sz w:val="24"/>
        </w:rPr>
      </w:pPr>
      <w:r w:rsidRPr="000F3AF7">
        <w:rPr>
          <w:b/>
          <w:sz w:val="24"/>
        </w:rPr>
        <w:t>Relationships;</w:t>
      </w:r>
    </w:p>
    <w:p w:rsidR="00C97F42" w:rsidRPr="000F3AF7" w:rsidRDefault="001F6CB7" w:rsidP="000E1042">
      <w:pPr>
        <w:ind w:left="0" w:firstLine="0"/>
        <w:rPr>
          <w:sz w:val="24"/>
        </w:rPr>
      </w:pPr>
      <w:r w:rsidRPr="000F3AF7">
        <w:rPr>
          <w:sz w:val="24"/>
        </w:rPr>
        <w:t xml:space="preserve">Liaison with </w:t>
      </w:r>
      <w:r w:rsidR="00B32C88" w:rsidRPr="000F3AF7">
        <w:rPr>
          <w:sz w:val="24"/>
        </w:rPr>
        <w:t>council officers and senior management, Cabinet</w:t>
      </w:r>
      <w:r w:rsidR="004D4AE7" w:rsidRPr="000F3AF7">
        <w:rPr>
          <w:sz w:val="24"/>
        </w:rPr>
        <w:t xml:space="preserve">, </w:t>
      </w:r>
      <w:r w:rsidR="004D4AE7">
        <w:rPr>
          <w:sz w:val="24"/>
        </w:rPr>
        <w:t>e</w:t>
      </w:r>
      <w:r w:rsidR="004D4AE7" w:rsidRPr="000F3AF7">
        <w:rPr>
          <w:sz w:val="24"/>
        </w:rPr>
        <w:t>lected</w:t>
      </w:r>
      <w:r w:rsidRPr="000F3AF7">
        <w:rPr>
          <w:sz w:val="24"/>
        </w:rPr>
        <w:t xml:space="preserve"> members</w:t>
      </w:r>
      <w:r w:rsidR="005A4E09" w:rsidRPr="000F3AF7">
        <w:rPr>
          <w:sz w:val="24"/>
        </w:rPr>
        <w:t>;</w:t>
      </w:r>
      <w:r w:rsidRPr="000F3AF7">
        <w:rPr>
          <w:sz w:val="24"/>
        </w:rPr>
        <w:t xml:space="preserve"> </w:t>
      </w:r>
      <w:r w:rsidR="003E66E4">
        <w:rPr>
          <w:sz w:val="24"/>
        </w:rPr>
        <w:t>citizens a</w:t>
      </w:r>
      <w:r w:rsidR="00B32C88" w:rsidRPr="000F3AF7">
        <w:rPr>
          <w:sz w:val="24"/>
        </w:rPr>
        <w:t xml:space="preserve">nd businesses including </w:t>
      </w:r>
      <w:r w:rsidR="00DC010E" w:rsidRPr="000F3AF7">
        <w:rPr>
          <w:rFonts w:cs="Arial"/>
          <w:sz w:val="24"/>
          <w:lang w:eastAsia="en-US"/>
        </w:rPr>
        <w:t>Contractors and Consultants.</w:t>
      </w:r>
      <w:r w:rsidR="00B32C88" w:rsidRPr="000F3AF7">
        <w:rPr>
          <w:sz w:val="24"/>
        </w:rPr>
        <w:t xml:space="preserve"> </w:t>
      </w:r>
    </w:p>
    <w:p w:rsidR="00AA6705" w:rsidRDefault="00AA6705" w:rsidP="00EB687D">
      <w:pPr>
        <w:rPr>
          <w:b/>
          <w:sz w:val="24"/>
        </w:rPr>
      </w:pPr>
    </w:p>
    <w:p w:rsidR="00C97F42" w:rsidRDefault="00C97F42" w:rsidP="004D4AE7">
      <w:pPr>
        <w:jc w:val="both"/>
        <w:rPr>
          <w:b/>
          <w:sz w:val="24"/>
        </w:rPr>
      </w:pPr>
      <w:r w:rsidRPr="000F3AF7">
        <w:rPr>
          <w:b/>
          <w:sz w:val="24"/>
        </w:rPr>
        <w:t>Work Environment:</w:t>
      </w:r>
    </w:p>
    <w:p w:rsidR="004D4AE7" w:rsidRDefault="004D4AE7" w:rsidP="004D4AE7">
      <w:pPr>
        <w:numPr>
          <w:ilvl w:val="0"/>
          <w:numId w:val="22"/>
        </w:numPr>
        <w:jc w:val="both"/>
        <w:rPr>
          <w:rFonts w:cs="Arial"/>
          <w:sz w:val="24"/>
        </w:rPr>
      </w:pPr>
      <w:r>
        <w:rPr>
          <w:rFonts w:cs="Arial"/>
          <w:sz w:val="24"/>
        </w:rPr>
        <w:t>The role will form an integral part of the Camden Sport and Physical Activity Service within the Supporting Communities Directorate. The post-holder may from time to time be required to contribute to other priority work streams within the Directorate</w:t>
      </w:r>
    </w:p>
    <w:p w:rsidR="004D4AE7" w:rsidRDefault="004D4AE7" w:rsidP="004D4AE7">
      <w:pPr>
        <w:numPr>
          <w:ilvl w:val="0"/>
          <w:numId w:val="22"/>
        </w:numPr>
        <w:jc w:val="both"/>
        <w:rPr>
          <w:rFonts w:cs="Arial"/>
          <w:sz w:val="24"/>
        </w:rPr>
      </w:pPr>
      <w:r>
        <w:rPr>
          <w:rFonts w:cs="Arial"/>
          <w:sz w:val="24"/>
        </w:rPr>
        <w:t>The post-holder’s principal work location is 5 Pancras Square, Kings Cross, London. The post-holder may work in other Council offices or remotely as needs and circumstances determine</w:t>
      </w:r>
    </w:p>
    <w:p w:rsidR="002736F6" w:rsidRPr="000F3AF7" w:rsidRDefault="004D4AE7" w:rsidP="004D4AE7">
      <w:pPr>
        <w:numPr>
          <w:ilvl w:val="0"/>
          <w:numId w:val="22"/>
        </w:numPr>
        <w:jc w:val="both"/>
        <w:rPr>
          <w:rFonts w:cs="Arial"/>
          <w:sz w:val="24"/>
        </w:rPr>
      </w:pPr>
      <w:r>
        <w:rPr>
          <w:rFonts w:cs="Arial"/>
          <w:sz w:val="24"/>
        </w:rPr>
        <w:t>The post-holder h</w:t>
      </w:r>
      <w:r w:rsidR="002736F6" w:rsidRPr="000F3AF7">
        <w:rPr>
          <w:rFonts w:cs="Arial"/>
          <w:sz w:val="24"/>
        </w:rPr>
        <w:t>as to be able to work flexibly across various work environments</w:t>
      </w:r>
      <w:r w:rsidR="00790EF2" w:rsidRPr="000F3AF7">
        <w:rPr>
          <w:rFonts w:cs="Arial"/>
          <w:sz w:val="24"/>
        </w:rPr>
        <w:t xml:space="preserve"> and be able</w:t>
      </w:r>
      <w:r w:rsidR="001E4DD8" w:rsidRPr="000F3AF7">
        <w:rPr>
          <w:rFonts w:cs="Arial"/>
          <w:sz w:val="24"/>
        </w:rPr>
        <w:t xml:space="preserve"> to </w:t>
      </w:r>
      <w:r w:rsidR="00523A3E">
        <w:rPr>
          <w:rFonts w:cs="Arial"/>
          <w:sz w:val="24"/>
        </w:rPr>
        <w:t>manage</w:t>
      </w:r>
      <w:r w:rsidR="00523A3E" w:rsidRPr="000F3AF7">
        <w:rPr>
          <w:rFonts w:cs="Arial"/>
          <w:sz w:val="24"/>
        </w:rPr>
        <w:t xml:space="preserve"> </w:t>
      </w:r>
      <w:r w:rsidR="001E4DD8" w:rsidRPr="000F3AF7">
        <w:rPr>
          <w:sz w:val="24"/>
        </w:rPr>
        <w:t xml:space="preserve">competing priorities and pressures of workload and will be subject to changing circumstances and demands. </w:t>
      </w:r>
    </w:p>
    <w:p w:rsidR="002736F6" w:rsidRPr="000F3AF7" w:rsidRDefault="002736F6" w:rsidP="004D4AE7">
      <w:pPr>
        <w:numPr>
          <w:ilvl w:val="0"/>
          <w:numId w:val="22"/>
        </w:numPr>
        <w:jc w:val="both"/>
        <w:rPr>
          <w:rFonts w:cs="Arial"/>
          <w:sz w:val="24"/>
        </w:rPr>
      </w:pPr>
      <w:r w:rsidRPr="000F3AF7">
        <w:rPr>
          <w:rFonts w:cs="Arial"/>
          <w:sz w:val="24"/>
        </w:rPr>
        <w:t xml:space="preserve">Will be required to </w:t>
      </w:r>
      <w:r w:rsidR="00FF0F1B" w:rsidRPr="000F3AF7">
        <w:rPr>
          <w:rFonts w:cs="Arial"/>
          <w:sz w:val="24"/>
        </w:rPr>
        <w:t xml:space="preserve">engage with Camden’s senior management </w:t>
      </w:r>
      <w:r w:rsidR="000F3AF7" w:rsidRPr="000F3AF7">
        <w:rPr>
          <w:rFonts w:cs="Arial"/>
          <w:sz w:val="24"/>
        </w:rPr>
        <w:t xml:space="preserve">and </w:t>
      </w:r>
      <w:r w:rsidR="00FF0F1B" w:rsidRPr="000F3AF7">
        <w:rPr>
          <w:rFonts w:cs="Arial"/>
          <w:sz w:val="24"/>
        </w:rPr>
        <w:t xml:space="preserve">regularly </w:t>
      </w:r>
      <w:r w:rsidRPr="000F3AF7">
        <w:rPr>
          <w:rFonts w:cs="Arial"/>
          <w:sz w:val="24"/>
        </w:rPr>
        <w:t>attend meetings, including Cabinet Briefings.</w:t>
      </w:r>
    </w:p>
    <w:p w:rsidR="002736F6" w:rsidRPr="000F3AF7" w:rsidRDefault="002736F6" w:rsidP="004D4AE7">
      <w:pPr>
        <w:numPr>
          <w:ilvl w:val="0"/>
          <w:numId w:val="22"/>
        </w:numPr>
        <w:jc w:val="both"/>
        <w:rPr>
          <w:rFonts w:cs="Arial"/>
          <w:sz w:val="24"/>
        </w:rPr>
      </w:pPr>
      <w:r w:rsidRPr="000F3AF7">
        <w:rPr>
          <w:rFonts w:cs="Arial"/>
          <w:sz w:val="24"/>
        </w:rPr>
        <w:t>Work will be primarily office based</w:t>
      </w:r>
      <w:r w:rsidR="009324C2">
        <w:rPr>
          <w:rFonts w:cs="Arial"/>
          <w:sz w:val="24"/>
        </w:rPr>
        <w:t>, but will be required to attend site visits / meetings as appropriate</w:t>
      </w:r>
      <w:r w:rsidR="00790EF2" w:rsidRPr="000F3AF7">
        <w:rPr>
          <w:rFonts w:cs="Arial"/>
          <w:sz w:val="24"/>
          <w:lang w:eastAsia="en-US"/>
        </w:rPr>
        <w:t>.</w:t>
      </w:r>
    </w:p>
    <w:p w:rsidR="004D4AE7" w:rsidRPr="004D4AE7" w:rsidRDefault="002736F6" w:rsidP="00947453">
      <w:pPr>
        <w:numPr>
          <w:ilvl w:val="0"/>
          <w:numId w:val="22"/>
        </w:numPr>
        <w:jc w:val="both"/>
        <w:rPr>
          <w:b/>
          <w:sz w:val="24"/>
        </w:rPr>
      </w:pPr>
      <w:r w:rsidRPr="004D4AE7">
        <w:rPr>
          <w:rFonts w:cs="Arial"/>
          <w:sz w:val="24"/>
        </w:rPr>
        <w:t>The post holder will be required to work independently</w:t>
      </w:r>
      <w:r w:rsidR="000F3AF7" w:rsidRPr="004D4AE7">
        <w:rPr>
          <w:rFonts w:cs="Arial"/>
          <w:sz w:val="24"/>
        </w:rPr>
        <w:t xml:space="preserve"> and be </w:t>
      </w:r>
      <w:r w:rsidR="001E4DD8" w:rsidRPr="004D4AE7">
        <w:rPr>
          <w:rFonts w:cs="Arial"/>
          <w:sz w:val="24"/>
          <w:lang w:eastAsia="en-US"/>
        </w:rPr>
        <w:t xml:space="preserve">creative and innovative as the </w:t>
      </w:r>
      <w:r w:rsidR="00324C33">
        <w:rPr>
          <w:rFonts w:cs="Arial"/>
          <w:sz w:val="24"/>
          <w:lang w:eastAsia="en-US"/>
        </w:rPr>
        <w:t xml:space="preserve">programme </w:t>
      </w:r>
      <w:r w:rsidR="001E4DD8" w:rsidRPr="004D4AE7">
        <w:rPr>
          <w:rFonts w:cs="Arial"/>
          <w:sz w:val="24"/>
          <w:lang w:eastAsia="en-US"/>
        </w:rPr>
        <w:t xml:space="preserve"> is complex in nature </w:t>
      </w:r>
    </w:p>
    <w:p w:rsidR="002736F6" w:rsidRPr="00EA6085" w:rsidRDefault="00B560EE" w:rsidP="004D4AE7">
      <w:pPr>
        <w:numPr>
          <w:ilvl w:val="0"/>
          <w:numId w:val="22"/>
        </w:numPr>
        <w:jc w:val="both"/>
        <w:rPr>
          <w:b/>
          <w:sz w:val="24"/>
        </w:rPr>
      </w:pPr>
      <w:r w:rsidRPr="00EA6085">
        <w:rPr>
          <w:rFonts w:cs="Arial"/>
          <w:sz w:val="24"/>
          <w:lang w:eastAsia="en-US"/>
        </w:rPr>
        <w:t xml:space="preserve">The job holder will contribute to decisions made with frequent external contacts and decisions on reports, best practice and development of </w:t>
      </w:r>
      <w:r w:rsidR="00324C33">
        <w:rPr>
          <w:rFonts w:cs="Arial"/>
          <w:sz w:val="24"/>
          <w:lang w:eastAsia="en-US"/>
        </w:rPr>
        <w:t xml:space="preserve">the programme </w:t>
      </w:r>
      <w:r w:rsidR="00324C33" w:rsidRPr="00EA6085">
        <w:rPr>
          <w:rFonts w:cs="Arial"/>
          <w:sz w:val="24"/>
          <w:lang w:eastAsia="en-US"/>
        </w:rPr>
        <w:t>within</w:t>
      </w:r>
      <w:r w:rsidRPr="00EA6085">
        <w:rPr>
          <w:rFonts w:cs="Arial"/>
          <w:sz w:val="24"/>
          <w:lang w:eastAsia="en-US"/>
        </w:rPr>
        <w:t xml:space="preserve"> given guidelines.   </w:t>
      </w:r>
    </w:p>
    <w:p w:rsidR="00C97F42" w:rsidRDefault="00C97F42" w:rsidP="00EB687D"/>
    <w:p w:rsidR="00EF7AA1" w:rsidRDefault="00EF7AA1" w:rsidP="00EB687D"/>
    <w:p w:rsidR="00EF7AA1" w:rsidRDefault="00EF7AA1" w:rsidP="00EB687D">
      <w:bookmarkStart w:id="0" w:name="_GoBack"/>
      <w:bookmarkEnd w:id="0"/>
    </w:p>
    <w:p w:rsidR="002736F6" w:rsidRPr="00AA6705" w:rsidRDefault="007A6B99" w:rsidP="0058314F">
      <w:pPr>
        <w:jc w:val="both"/>
        <w:rPr>
          <w:b/>
          <w:sz w:val="24"/>
        </w:rPr>
      </w:pPr>
      <w:r w:rsidRPr="00AA6705">
        <w:rPr>
          <w:b/>
          <w:sz w:val="24"/>
        </w:rPr>
        <w:lastRenderedPageBreak/>
        <w:t xml:space="preserve">Technical </w:t>
      </w:r>
      <w:r w:rsidR="00EB687D" w:rsidRPr="00AA6705">
        <w:rPr>
          <w:b/>
          <w:sz w:val="24"/>
        </w:rPr>
        <w:t>Knowledge and Experience</w:t>
      </w:r>
      <w:r w:rsidR="00C97F42" w:rsidRPr="00AA6705">
        <w:rPr>
          <w:b/>
          <w:sz w:val="24"/>
        </w:rPr>
        <w:t>:</w:t>
      </w:r>
    </w:p>
    <w:p w:rsidR="00FF0F1B" w:rsidRPr="00AA6705" w:rsidRDefault="00FF0F1B" w:rsidP="0058314F">
      <w:pPr>
        <w:numPr>
          <w:ilvl w:val="0"/>
          <w:numId w:val="23"/>
        </w:numPr>
        <w:jc w:val="both"/>
        <w:rPr>
          <w:rFonts w:cs="Arial"/>
          <w:sz w:val="24"/>
        </w:rPr>
      </w:pPr>
      <w:r w:rsidRPr="00AA6705">
        <w:rPr>
          <w:rFonts w:cs="Arial"/>
          <w:sz w:val="24"/>
        </w:rPr>
        <w:t xml:space="preserve">Qualification in </w:t>
      </w:r>
      <w:r w:rsidR="0058314F">
        <w:rPr>
          <w:rFonts w:cs="Arial"/>
          <w:sz w:val="24"/>
        </w:rPr>
        <w:t xml:space="preserve">Sport and Physical Activity, </w:t>
      </w:r>
      <w:r w:rsidR="00324C33">
        <w:rPr>
          <w:rFonts w:cs="Arial"/>
          <w:sz w:val="24"/>
        </w:rPr>
        <w:t xml:space="preserve">Programme </w:t>
      </w:r>
      <w:r w:rsidR="0058314F">
        <w:rPr>
          <w:rFonts w:cs="Arial"/>
          <w:sz w:val="24"/>
        </w:rPr>
        <w:t xml:space="preserve">Management, or a track record of managing complex high value </w:t>
      </w:r>
      <w:r w:rsidR="003E66E4">
        <w:rPr>
          <w:rFonts w:cs="Arial"/>
          <w:sz w:val="24"/>
        </w:rPr>
        <w:t>programme</w:t>
      </w:r>
      <w:r w:rsidR="0058314F">
        <w:rPr>
          <w:rFonts w:cs="Arial"/>
          <w:sz w:val="24"/>
        </w:rPr>
        <w:t xml:space="preserve">s and successful delivery, in a public sector context </w:t>
      </w:r>
      <w:r w:rsidRPr="00AA6705">
        <w:rPr>
          <w:rFonts w:cs="Arial"/>
          <w:sz w:val="24"/>
        </w:rPr>
        <w:t xml:space="preserve"> </w:t>
      </w:r>
    </w:p>
    <w:p w:rsidR="0058314F" w:rsidRDefault="00FF0F1B" w:rsidP="00027EA9">
      <w:pPr>
        <w:numPr>
          <w:ilvl w:val="0"/>
          <w:numId w:val="23"/>
        </w:numPr>
        <w:jc w:val="both"/>
        <w:rPr>
          <w:rFonts w:cs="Arial"/>
          <w:iCs/>
          <w:sz w:val="24"/>
        </w:rPr>
      </w:pPr>
      <w:r w:rsidRPr="0058314F">
        <w:rPr>
          <w:rFonts w:cs="Arial"/>
          <w:iCs/>
          <w:sz w:val="24"/>
        </w:rPr>
        <w:t>A detailed understanding of the primary responsibilities and the key issues facing local government and in particular the legal and pro</w:t>
      </w:r>
      <w:r w:rsidR="0058314F" w:rsidRPr="0058314F">
        <w:rPr>
          <w:rFonts w:cs="Arial"/>
          <w:iCs/>
          <w:sz w:val="24"/>
        </w:rPr>
        <w:t>curement issues relating to the public leisure centre sector</w:t>
      </w:r>
      <w:r w:rsidR="0058314F">
        <w:rPr>
          <w:rFonts w:cs="Arial"/>
          <w:iCs/>
          <w:sz w:val="24"/>
        </w:rPr>
        <w:t xml:space="preserve"> </w:t>
      </w:r>
    </w:p>
    <w:p w:rsidR="00FF0F1B" w:rsidRPr="0058314F" w:rsidRDefault="00FF0F1B" w:rsidP="00027EA9">
      <w:pPr>
        <w:numPr>
          <w:ilvl w:val="0"/>
          <w:numId w:val="23"/>
        </w:numPr>
        <w:jc w:val="both"/>
        <w:rPr>
          <w:rFonts w:cs="Arial"/>
          <w:iCs/>
          <w:sz w:val="24"/>
        </w:rPr>
      </w:pPr>
      <w:r w:rsidRPr="0058314F">
        <w:rPr>
          <w:rFonts w:cs="Arial"/>
          <w:iCs/>
          <w:sz w:val="24"/>
        </w:rPr>
        <w:t xml:space="preserve">Detailed knowledge of </w:t>
      </w:r>
      <w:r w:rsidR="0058314F">
        <w:rPr>
          <w:rFonts w:cs="Arial"/>
          <w:iCs/>
          <w:sz w:val="24"/>
        </w:rPr>
        <w:t>externalisation and other procurement strategies and models for public leisure centres</w:t>
      </w:r>
    </w:p>
    <w:p w:rsidR="00FF0F1B" w:rsidRPr="00171656" w:rsidRDefault="0058314F" w:rsidP="00171656">
      <w:pPr>
        <w:numPr>
          <w:ilvl w:val="0"/>
          <w:numId w:val="23"/>
        </w:numPr>
        <w:jc w:val="both"/>
        <w:rPr>
          <w:rFonts w:cs="Arial"/>
          <w:iCs/>
          <w:sz w:val="24"/>
        </w:rPr>
      </w:pPr>
      <w:r>
        <w:rPr>
          <w:rFonts w:cs="Arial"/>
          <w:iCs/>
          <w:sz w:val="24"/>
        </w:rPr>
        <w:t xml:space="preserve">Detailed understanding of public leisure centre’s </w:t>
      </w:r>
      <w:r w:rsidR="00D66781">
        <w:rPr>
          <w:rFonts w:cs="Arial"/>
          <w:iCs/>
          <w:sz w:val="24"/>
        </w:rPr>
        <w:t xml:space="preserve">contribution </w:t>
      </w:r>
      <w:r>
        <w:rPr>
          <w:rFonts w:cs="Arial"/>
          <w:iCs/>
          <w:sz w:val="24"/>
        </w:rPr>
        <w:t xml:space="preserve">to policy priorities </w:t>
      </w:r>
      <w:r w:rsidR="0016295D">
        <w:rPr>
          <w:rFonts w:cs="Arial"/>
          <w:iCs/>
          <w:sz w:val="24"/>
        </w:rPr>
        <w:t xml:space="preserve">and outcomes </w:t>
      </w:r>
      <w:r>
        <w:rPr>
          <w:rFonts w:cs="Arial"/>
          <w:iCs/>
          <w:sz w:val="24"/>
        </w:rPr>
        <w:t>including health improvement</w:t>
      </w:r>
      <w:r w:rsidR="00D66781">
        <w:rPr>
          <w:rFonts w:cs="Arial"/>
          <w:iCs/>
          <w:sz w:val="24"/>
        </w:rPr>
        <w:t xml:space="preserve">; community resilience; employment, training and volunteering; economic growth; community </w:t>
      </w:r>
      <w:r w:rsidR="0016295D">
        <w:rPr>
          <w:rFonts w:cs="Arial"/>
          <w:iCs/>
          <w:sz w:val="24"/>
        </w:rPr>
        <w:t xml:space="preserve">cohesion, </w:t>
      </w:r>
      <w:r w:rsidR="00171656">
        <w:rPr>
          <w:rFonts w:cs="Arial"/>
          <w:iCs/>
          <w:sz w:val="24"/>
        </w:rPr>
        <w:t>safety and crime reduction</w:t>
      </w:r>
    </w:p>
    <w:p w:rsidR="00FF0F1B" w:rsidRPr="00AA6705" w:rsidRDefault="00FF0F1B" w:rsidP="0058314F">
      <w:pPr>
        <w:numPr>
          <w:ilvl w:val="0"/>
          <w:numId w:val="23"/>
        </w:numPr>
        <w:jc w:val="both"/>
        <w:rPr>
          <w:rFonts w:cs="Arial"/>
          <w:sz w:val="24"/>
        </w:rPr>
      </w:pPr>
      <w:r w:rsidRPr="00AA6705">
        <w:rPr>
          <w:rFonts w:cs="Arial"/>
          <w:sz w:val="24"/>
        </w:rPr>
        <w:t>A rounded understanding of service delivery and efficiencies and the interaction with policy choices</w:t>
      </w:r>
      <w:r w:rsidR="000A14D2" w:rsidRPr="00AA6705">
        <w:rPr>
          <w:rFonts w:cs="Arial"/>
          <w:sz w:val="24"/>
        </w:rPr>
        <w:t>.</w:t>
      </w:r>
    </w:p>
    <w:p w:rsidR="00FF0F1B" w:rsidRPr="00AA6705" w:rsidRDefault="00FF0F1B" w:rsidP="0058314F">
      <w:pPr>
        <w:pStyle w:val="Heading7"/>
        <w:keepNext/>
        <w:numPr>
          <w:ilvl w:val="0"/>
          <w:numId w:val="22"/>
        </w:numPr>
        <w:spacing w:before="0" w:after="0"/>
        <w:jc w:val="both"/>
        <w:rPr>
          <w:rFonts w:ascii="Arial" w:hAnsi="Arial" w:cs="Arial"/>
          <w:bCs/>
          <w:iCs/>
        </w:rPr>
      </w:pPr>
      <w:r w:rsidRPr="00AA6705">
        <w:rPr>
          <w:rFonts w:ascii="Arial" w:hAnsi="Arial" w:cs="Arial"/>
          <w:bCs/>
          <w:iCs/>
        </w:rPr>
        <w:t>Sound experience of partnership working, demonstrating:</w:t>
      </w:r>
    </w:p>
    <w:p w:rsidR="006C4642" w:rsidRPr="006C4642" w:rsidRDefault="00FF0F1B" w:rsidP="006C4642">
      <w:pPr>
        <w:numPr>
          <w:ilvl w:val="0"/>
          <w:numId w:val="35"/>
        </w:numPr>
        <w:tabs>
          <w:tab w:val="clear" w:pos="1080"/>
        </w:tabs>
        <w:ind w:left="709" w:hanging="283"/>
        <w:jc w:val="both"/>
        <w:rPr>
          <w:rFonts w:cs="Arial"/>
          <w:sz w:val="24"/>
        </w:rPr>
      </w:pPr>
      <w:r w:rsidRPr="006C4642">
        <w:rPr>
          <w:rFonts w:cs="Arial"/>
          <w:bCs/>
          <w:sz w:val="24"/>
        </w:rPr>
        <w:t xml:space="preserve">The ability to work within the management and decision-making structures of </w:t>
      </w:r>
      <w:r w:rsidR="006C4642">
        <w:rPr>
          <w:rFonts w:cs="Arial"/>
          <w:bCs/>
          <w:sz w:val="24"/>
        </w:rPr>
        <w:t xml:space="preserve">the Council </w:t>
      </w:r>
    </w:p>
    <w:p w:rsidR="00B06DD4" w:rsidRPr="006C4642" w:rsidRDefault="00FF0F1B" w:rsidP="006C4642">
      <w:pPr>
        <w:numPr>
          <w:ilvl w:val="0"/>
          <w:numId w:val="35"/>
        </w:numPr>
        <w:tabs>
          <w:tab w:val="clear" w:pos="1080"/>
        </w:tabs>
        <w:ind w:left="709" w:hanging="283"/>
        <w:jc w:val="both"/>
        <w:rPr>
          <w:rFonts w:cs="Arial"/>
          <w:sz w:val="24"/>
        </w:rPr>
      </w:pPr>
      <w:r w:rsidRPr="006C4642">
        <w:rPr>
          <w:rFonts w:cs="Arial"/>
          <w:bCs/>
          <w:sz w:val="24"/>
        </w:rPr>
        <w:t xml:space="preserve">The ability to build partnerships and to work within them to achieve the strategic objectives of </w:t>
      </w:r>
      <w:r w:rsidR="003E66E4">
        <w:rPr>
          <w:rFonts w:cs="Arial"/>
          <w:bCs/>
          <w:sz w:val="24"/>
        </w:rPr>
        <w:t>the participating organisations</w:t>
      </w:r>
    </w:p>
    <w:p w:rsidR="00FF0F1B" w:rsidRPr="00AA6705" w:rsidRDefault="00FF0F1B" w:rsidP="0058314F">
      <w:pPr>
        <w:numPr>
          <w:ilvl w:val="0"/>
          <w:numId w:val="24"/>
        </w:numPr>
        <w:jc w:val="both"/>
        <w:rPr>
          <w:rFonts w:cs="Arial"/>
          <w:sz w:val="24"/>
        </w:rPr>
      </w:pPr>
      <w:r w:rsidRPr="00AA6705">
        <w:rPr>
          <w:rFonts w:cs="Arial"/>
          <w:sz w:val="24"/>
        </w:rPr>
        <w:t>Ability to lead negotiations at a high leve</w:t>
      </w:r>
      <w:r w:rsidR="003E66E4">
        <w:rPr>
          <w:rFonts w:cs="Arial"/>
          <w:sz w:val="24"/>
        </w:rPr>
        <w:t>l and provide technical input t</w:t>
      </w:r>
      <w:r w:rsidRPr="00AA6705">
        <w:rPr>
          <w:rFonts w:cs="Arial"/>
          <w:sz w:val="24"/>
        </w:rPr>
        <w:t xml:space="preserve">o discussions with </w:t>
      </w:r>
      <w:r w:rsidR="003E66E4">
        <w:rPr>
          <w:rFonts w:cs="Arial"/>
          <w:sz w:val="24"/>
        </w:rPr>
        <w:t>service providers and contractors</w:t>
      </w:r>
    </w:p>
    <w:p w:rsidR="00FF0F1B" w:rsidRPr="00AA6705" w:rsidRDefault="00FF0F1B" w:rsidP="006C4642">
      <w:pPr>
        <w:numPr>
          <w:ilvl w:val="0"/>
          <w:numId w:val="24"/>
        </w:numPr>
        <w:rPr>
          <w:rFonts w:cs="Arial"/>
          <w:sz w:val="24"/>
        </w:rPr>
      </w:pPr>
      <w:r w:rsidRPr="00AA6705">
        <w:rPr>
          <w:rFonts w:cs="Arial"/>
          <w:sz w:val="24"/>
        </w:rPr>
        <w:t>Ability to express complex information accurately, clearly and concisely both orally and in writing</w:t>
      </w:r>
      <w:r w:rsidR="000A14D2" w:rsidRPr="00AA6705">
        <w:rPr>
          <w:rFonts w:cs="Arial"/>
          <w:sz w:val="24"/>
        </w:rPr>
        <w:t>.</w:t>
      </w:r>
    </w:p>
    <w:p w:rsidR="00FF0F1B" w:rsidRPr="00AA6705" w:rsidRDefault="00FF0F1B" w:rsidP="006C4642">
      <w:pPr>
        <w:numPr>
          <w:ilvl w:val="0"/>
          <w:numId w:val="25"/>
        </w:numPr>
        <w:jc w:val="both"/>
        <w:rPr>
          <w:rFonts w:cs="Arial"/>
          <w:sz w:val="24"/>
        </w:rPr>
      </w:pPr>
      <w:r w:rsidRPr="00AA6705">
        <w:rPr>
          <w:rFonts w:cs="Arial"/>
          <w:sz w:val="24"/>
        </w:rPr>
        <w:t>Evidence of continuing professional development, including seeking out and developing best practice and innovation and develop workable and innovative solutions in problem solving situations</w:t>
      </w:r>
      <w:r w:rsidR="000A14D2" w:rsidRPr="00AA6705">
        <w:rPr>
          <w:rFonts w:cs="Arial"/>
          <w:sz w:val="24"/>
        </w:rPr>
        <w:t>.</w:t>
      </w:r>
    </w:p>
    <w:p w:rsidR="002736F6" w:rsidRPr="00AA6705" w:rsidRDefault="00FF0F1B" w:rsidP="00C12327">
      <w:pPr>
        <w:pStyle w:val="ListParagraph"/>
        <w:numPr>
          <w:ilvl w:val="0"/>
          <w:numId w:val="34"/>
        </w:numPr>
        <w:jc w:val="both"/>
        <w:rPr>
          <w:b/>
          <w:sz w:val="24"/>
        </w:rPr>
      </w:pPr>
      <w:r w:rsidRPr="00AA6705">
        <w:rPr>
          <w:rFonts w:cs="Arial"/>
          <w:sz w:val="24"/>
        </w:rPr>
        <w:t xml:space="preserve">Experience in contract management, prioritisation of works programmes, and delivering these within agreed constraints including ability to manage within contract </w:t>
      </w:r>
      <w:r w:rsidR="003E66E4">
        <w:rPr>
          <w:rFonts w:cs="Arial"/>
          <w:sz w:val="24"/>
        </w:rPr>
        <w:t xml:space="preserve">and procurement </w:t>
      </w:r>
      <w:r w:rsidRPr="00AA6705">
        <w:rPr>
          <w:rFonts w:cs="Arial"/>
          <w:sz w:val="24"/>
        </w:rPr>
        <w:t xml:space="preserve">procedures, conditions, specifications, tender evaluation, </w:t>
      </w:r>
      <w:r w:rsidR="00324C33">
        <w:rPr>
          <w:rFonts w:cs="Arial"/>
          <w:sz w:val="24"/>
        </w:rPr>
        <w:t xml:space="preserve">programme </w:t>
      </w:r>
      <w:r w:rsidR="00324C33" w:rsidRPr="00AA6705">
        <w:rPr>
          <w:rFonts w:cs="Arial"/>
          <w:sz w:val="24"/>
        </w:rPr>
        <w:t>management</w:t>
      </w:r>
      <w:r w:rsidRPr="00AA6705">
        <w:rPr>
          <w:rFonts w:cs="Arial"/>
          <w:sz w:val="24"/>
        </w:rPr>
        <w:t xml:space="preserve"> and financial management </w:t>
      </w:r>
      <w:r w:rsidR="003E66E4">
        <w:rPr>
          <w:rFonts w:cs="Arial"/>
          <w:sz w:val="24"/>
        </w:rPr>
        <w:t>policies and rules</w:t>
      </w:r>
    </w:p>
    <w:p w:rsidR="005A545F" w:rsidRPr="00AA6705" w:rsidRDefault="00144B13" w:rsidP="00C12327">
      <w:pPr>
        <w:numPr>
          <w:ilvl w:val="0"/>
          <w:numId w:val="25"/>
        </w:numPr>
        <w:jc w:val="both"/>
        <w:rPr>
          <w:rFonts w:cs="Arial"/>
          <w:sz w:val="24"/>
        </w:rPr>
      </w:pPr>
      <w:r w:rsidRPr="00AA6705">
        <w:rPr>
          <w:rFonts w:cs="Arial"/>
          <w:sz w:val="24"/>
        </w:rPr>
        <w:t>Proven ability to prioritise and work effectively, under pressure and within tight schedules and to develop workable and innovative solutions in problem solving situations.</w:t>
      </w:r>
    </w:p>
    <w:p w:rsidR="00420B6B" w:rsidRPr="00AA6705" w:rsidRDefault="00420B6B" w:rsidP="00C12327">
      <w:pPr>
        <w:numPr>
          <w:ilvl w:val="0"/>
          <w:numId w:val="25"/>
        </w:numPr>
        <w:jc w:val="both"/>
        <w:rPr>
          <w:rFonts w:cs="Arial"/>
          <w:sz w:val="24"/>
        </w:rPr>
      </w:pPr>
      <w:r w:rsidRPr="00AA6705">
        <w:rPr>
          <w:rFonts w:cs="Arial"/>
          <w:sz w:val="24"/>
        </w:rPr>
        <w:t xml:space="preserve">Experience in public consultation to </w:t>
      </w:r>
      <w:r w:rsidR="003E66E4">
        <w:rPr>
          <w:rFonts w:cs="Arial"/>
          <w:sz w:val="24"/>
        </w:rPr>
        <w:t xml:space="preserve">understand citizen </w:t>
      </w:r>
      <w:r w:rsidRPr="00AA6705">
        <w:rPr>
          <w:rFonts w:cs="Arial"/>
          <w:sz w:val="24"/>
        </w:rPr>
        <w:t>expectations and requirements</w:t>
      </w:r>
      <w:r w:rsidR="003E66E4">
        <w:rPr>
          <w:rFonts w:cs="Arial"/>
          <w:sz w:val="24"/>
        </w:rPr>
        <w:t xml:space="preserve"> according to a citizen lead approach to service design and management</w:t>
      </w:r>
      <w:r w:rsidRPr="00AA6705">
        <w:rPr>
          <w:rFonts w:cs="Arial"/>
          <w:sz w:val="24"/>
        </w:rPr>
        <w:t>.</w:t>
      </w:r>
      <w:r w:rsidR="00144B13" w:rsidRPr="00AA6705">
        <w:rPr>
          <w:rFonts w:cs="Arial"/>
          <w:sz w:val="24"/>
        </w:rPr>
        <w:t xml:space="preserve"> This includes ability to work clos</w:t>
      </w:r>
      <w:r w:rsidR="003E66E4">
        <w:rPr>
          <w:rFonts w:cs="Arial"/>
          <w:sz w:val="24"/>
        </w:rPr>
        <w:t xml:space="preserve">ely with elected members and </w:t>
      </w:r>
      <w:r w:rsidR="00144B13" w:rsidRPr="00AA6705">
        <w:rPr>
          <w:rFonts w:cs="Arial"/>
          <w:sz w:val="24"/>
        </w:rPr>
        <w:t>leading public meetings and similar engagement</w:t>
      </w:r>
      <w:r w:rsidR="003E66E4">
        <w:rPr>
          <w:rFonts w:cs="Arial"/>
          <w:sz w:val="24"/>
        </w:rPr>
        <w:t xml:space="preserve"> activity</w:t>
      </w:r>
    </w:p>
    <w:p w:rsidR="005A545F" w:rsidRPr="00EA6085" w:rsidRDefault="00420B6B" w:rsidP="00C12327">
      <w:pPr>
        <w:numPr>
          <w:ilvl w:val="0"/>
          <w:numId w:val="25"/>
        </w:numPr>
        <w:jc w:val="both"/>
        <w:rPr>
          <w:rFonts w:cs="Arial"/>
          <w:sz w:val="24"/>
        </w:rPr>
      </w:pPr>
      <w:r w:rsidRPr="00EA6085">
        <w:rPr>
          <w:rFonts w:cs="Arial"/>
          <w:sz w:val="24"/>
        </w:rPr>
        <w:t>Ability to implement and maintain support systems, including IT systems, necessary for the delivery of cost effective, high quality schemes and services.</w:t>
      </w:r>
    </w:p>
    <w:p w:rsidR="005A545F" w:rsidRPr="00EA6085" w:rsidRDefault="005A545F" w:rsidP="00C12327">
      <w:pPr>
        <w:numPr>
          <w:ilvl w:val="0"/>
          <w:numId w:val="25"/>
        </w:numPr>
        <w:jc w:val="both"/>
        <w:rPr>
          <w:rFonts w:cs="Arial"/>
          <w:sz w:val="24"/>
        </w:rPr>
      </w:pPr>
      <w:r w:rsidRPr="000F3AF7">
        <w:rPr>
          <w:rFonts w:cs="Arial"/>
          <w:sz w:val="24"/>
        </w:rPr>
        <w:t xml:space="preserve">A proven ability to produce </w:t>
      </w:r>
      <w:r w:rsidR="00324C33">
        <w:rPr>
          <w:rFonts w:cs="Arial"/>
          <w:sz w:val="24"/>
        </w:rPr>
        <w:t xml:space="preserve">programme </w:t>
      </w:r>
      <w:r w:rsidR="00091EDB">
        <w:rPr>
          <w:rFonts w:cs="Arial"/>
          <w:sz w:val="24"/>
        </w:rPr>
        <w:t xml:space="preserve"> plans, risk a</w:t>
      </w:r>
      <w:r w:rsidRPr="000F3AF7">
        <w:rPr>
          <w:rFonts w:cs="Arial"/>
          <w:sz w:val="24"/>
        </w:rPr>
        <w:t>ssessments</w:t>
      </w:r>
      <w:r w:rsidR="00091EDB">
        <w:rPr>
          <w:rFonts w:cs="Arial"/>
          <w:sz w:val="24"/>
        </w:rPr>
        <w:t xml:space="preserve"> and resource plans</w:t>
      </w:r>
    </w:p>
    <w:p w:rsidR="000A4281" w:rsidRPr="00C12327" w:rsidRDefault="000A4281" w:rsidP="00B23B5A">
      <w:pPr>
        <w:numPr>
          <w:ilvl w:val="0"/>
          <w:numId w:val="25"/>
        </w:numPr>
        <w:spacing w:after="120" w:line="280" w:lineRule="atLeast"/>
        <w:jc w:val="both"/>
        <w:rPr>
          <w:rFonts w:cs="Arial"/>
          <w:sz w:val="24"/>
        </w:rPr>
      </w:pPr>
      <w:r w:rsidRPr="00C12327">
        <w:rPr>
          <w:rFonts w:cs="Arial"/>
          <w:sz w:val="24"/>
        </w:rPr>
        <w:t xml:space="preserve">Proven ability to work constructively across professional boundaries and sectors </w:t>
      </w:r>
    </w:p>
    <w:p w:rsidR="00091EDB" w:rsidRDefault="00091EDB" w:rsidP="00091EDB">
      <w:pPr>
        <w:ind w:left="0" w:firstLine="0"/>
        <w:rPr>
          <w:rFonts w:cs="Arial"/>
          <w:color w:val="FF0000"/>
          <w:sz w:val="24"/>
        </w:rPr>
      </w:pPr>
    </w:p>
    <w:p w:rsidR="000C0E2E" w:rsidRPr="000C0E2E" w:rsidRDefault="000C0E2E" w:rsidP="000C0E2E">
      <w:pPr>
        <w:rPr>
          <w:rFonts w:cs="Arial"/>
          <w:b/>
          <w:sz w:val="24"/>
        </w:rPr>
      </w:pPr>
      <w:r w:rsidRPr="000C0E2E">
        <w:rPr>
          <w:rFonts w:cs="Arial"/>
          <w:b/>
          <w:sz w:val="24"/>
        </w:rPr>
        <w:t>Camden Way Five Ways of Working</w:t>
      </w:r>
    </w:p>
    <w:p w:rsidR="000C0E2E" w:rsidRPr="000C0E2E" w:rsidRDefault="000C0E2E" w:rsidP="006264E9">
      <w:pPr>
        <w:ind w:left="0" w:firstLine="0"/>
        <w:jc w:val="both"/>
        <w:rPr>
          <w:rFonts w:cs="Arial"/>
          <w:color w:val="343A41"/>
          <w:sz w:val="24"/>
          <w:lang w:val="en-US"/>
        </w:rPr>
      </w:pPr>
      <w:r w:rsidRPr="000C0E2E">
        <w:rPr>
          <w:rFonts w:cs="Arial"/>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6264E9" w:rsidRDefault="006264E9" w:rsidP="006264E9">
      <w:pPr>
        <w:jc w:val="both"/>
        <w:rPr>
          <w:rFonts w:cs="Arial"/>
          <w:color w:val="343A41"/>
          <w:sz w:val="24"/>
          <w:lang w:val="en-US"/>
        </w:rPr>
      </w:pPr>
    </w:p>
    <w:p w:rsidR="000C0E2E" w:rsidRPr="000C0E2E" w:rsidRDefault="000C0E2E" w:rsidP="006264E9">
      <w:pPr>
        <w:jc w:val="both"/>
        <w:rPr>
          <w:rFonts w:cs="Arial"/>
          <w:color w:val="343A41"/>
          <w:sz w:val="24"/>
          <w:lang w:val="en-US"/>
        </w:rPr>
      </w:pPr>
      <w:r w:rsidRPr="000C0E2E">
        <w:rPr>
          <w:rFonts w:cs="Arial"/>
          <w:color w:val="343A41"/>
          <w:sz w:val="24"/>
          <w:lang w:val="en-US"/>
        </w:rPr>
        <w:t>The Camden Way illustrates the approach that should underpin everything we do through five ways of working: </w:t>
      </w:r>
    </w:p>
    <w:p w:rsidR="006264E9" w:rsidRDefault="006264E9" w:rsidP="006264E9">
      <w:pPr>
        <w:ind w:left="0" w:firstLine="0"/>
        <w:jc w:val="both"/>
        <w:rPr>
          <w:rFonts w:cs="Arial"/>
          <w:color w:val="343A41"/>
          <w:sz w:val="24"/>
          <w:lang w:val="en-US"/>
        </w:rPr>
      </w:pPr>
    </w:p>
    <w:p w:rsidR="000C0E2E" w:rsidRPr="006264E9" w:rsidRDefault="000C0E2E" w:rsidP="006264E9">
      <w:pPr>
        <w:pStyle w:val="ListParagraph"/>
        <w:numPr>
          <w:ilvl w:val="0"/>
          <w:numId w:val="39"/>
        </w:numPr>
        <w:jc w:val="both"/>
        <w:rPr>
          <w:rFonts w:cs="Arial"/>
          <w:color w:val="343A41"/>
          <w:sz w:val="24"/>
          <w:lang w:val="en-US"/>
        </w:rPr>
      </w:pPr>
      <w:r w:rsidRPr="006264E9">
        <w:rPr>
          <w:rFonts w:cs="Arial"/>
          <w:color w:val="343A41"/>
          <w:sz w:val="24"/>
          <w:lang w:val="en-US"/>
        </w:rPr>
        <w:t>Deliver for the people of Camden</w:t>
      </w:r>
    </w:p>
    <w:p w:rsidR="000C0E2E" w:rsidRPr="006264E9" w:rsidRDefault="000C0E2E" w:rsidP="006264E9">
      <w:pPr>
        <w:pStyle w:val="ListParagraph"/>
        <w:numPr>
          <w:ilvl w:val="0"/>
          <w:numId w:val="39"/>
        </w:numPr>
        <w:jc w:val="both"/>
        <w:rPr>
          <w:rFonts w:cs="Arial"/>
          <w:color w:val="343A41"/>
          <w:sz w:val="24"/>
          <w:lang w:val="en-US"/>
        </w:rPr>
      </w:pPr>
      <w:r w:rsidRPr="006264E9">
        <w:rPr>
          <w:rFonts w:cs="Arial"/>
          <w:color w:val="343A41"/>
          <w:sz w:val="24"/>
          <w:lang w:val="en-US"/>
        </w:rPr>
        <w:t>Work as one team</w:t>
      </w:r>
    </w:p>
    <w:p w:rsidR="000C0E2E" w:rsidRPr="006264E9" w:rsidRDefault="000C0E2E" w:rsidP="006264E9">
      <w:pPr>
        <w:pStyle w:val="ListParagraph"/>
        <w:numPr>
          <w:ilvl w:val="0"/>
          <w:numId w:val="39"/>
        </w:numPr>
        <w:jc w:val="both"/>
        <w:rPr>
          <w:rFonts w:cs="Arial"/>
          <w:color w:val="343A41"/>
          <w:sz w:val="24"/>
          <w:lang w:val="en-US"/>
        </w:rPr>
      </w:pPr>
      <w:r w:rsidRPr="006264E9">
        <w:rPr>
          <w:rFonts w:cs="Arial"/>
          <w:color w:val="343A41"/>
          <w:sz w:val="24"/>
          <w:lang w:val="en-US"/>
        </w:rPr>
        <w:t>Take pride in getting it right</w:t>
      </w:r>
    </w:p>
    <w:p w:rsidR="000C0E2E" w:rsidRPr="006264E9" w:rsidRDefault="000C0E2E" w:rsidP="006264E9">
      <w:pPr>
        <w:pStyle w:val="ListParagraph"/>
        <w:numPr>
          <w:ilvl w:val="0"/>
          <w:numId w:val="39"/>
        </w:numPr>
        <w:jc w:val="both"/>
        <w:rPr>
          <w:rFonts w:cs="Arial"/>
          <w:color w:val="343A41"/>
          <w:sz w:val="24"/>
          <w:lang w:val="en-US"/>
        </w:rPr>
      </w:pPr>
      <w:r w:rsidRPr="006264E9">
        <w:rPr>
          <w:rFonts w:cs="Arial"/>
          <w:color w:val="343A41"/>
          <w:sz w:val="24"/>
          <w:lang w:val="en-US"/>
        </w:rPr>
        <w:t>Find better ways</w:t>
      </w:r>
    </w:p>
    <w:p w:rsidR="000C0E2E" w:rsidRPr="006264E9" w:rsidRDefault="000C0E2E" w:rsidP="006264E9">
      <w:pPr>
        <w:pStyle w:val="ListParagraph"/>
        <w:numPr>
          <w:ilvl w:val="0"/>
          <w:numId w:val="39"/>
        </w:numPr>
        <w:jc w:val="both"/>
        <w:rPr>
          <w:rFonts w:cs="Arial"/>
          <w:color w:val="343A41"/>
          <w:sz w:val="24"/>
          <w:lang w:val="en-US"/>
        </w:rPr>
      </w:pPr>
      <w:r w:rsidRPr="006264E9">
        <w:rPr>
          <w:rFonts w:cs="Arial"/>
          <w:color w:val="343A41"/>
          <w:sz w:val="24"/>
          <w:lang w:val="en-US"/>
        </w:rPr>
        <w:t xml:space="preserve">Take personal responsibility </w:t>
      </w:r>
    </w:p>
    <w:p w:rsidR="006264E9" w:rsidRDefault="006264E9" w:rsidP="006264E9">
      <w:pPr>
        <w:ind w:left="0" w:firstLine="0"/>
        <w:jc w:val="both"/>
        <w:rPr>
          <w:rFonts w:cs="Arial"/>
          <w:sz w:val="24"/>
        </w:rPr>
      </w:pPr>
    </w:p>
    <w:p w:rsidR="000C0E2E" w:rsidRPr="006264E9" w:rsidRDefault="000C0E2E" w:rsidP="006264E9">
      <w:pPr>
        <w:ind w:left="0" w:firstLine="0"/>
        <w:jc w:val="both"/>
        <w:rPr>
          <w:rFonts w:cs="Arial"/>
          <w:sz w:val="24"/>
        </w:rPr>
      </w:pPr>
      <w:r w:rsidRPr="006264E9">
        <w:rPr>
          <w:rFonts w:cs="Arial"/>
          <w:sz w:val="24"/>
        </w:rPr>
        <w:t>For further information on the Camden Way please visit:</w:t>
      </w:r>
    </w:p>
    <w:p w:rsidR="000C0E2E" w:rsidRPr="000C0E2E" w:rsidRDefault="000C0E2E" w:rsidP="006264E9">
      <w:pPr>
        <w:jc w:val="both"/>
        <w:rPr>
          <w:rFonts w:cs="Arial"/>
          <w:sz w:val="24"/>
        </w:rPr>
      </w:pPr>
    </w:p>
    <w:p w:rsidR="000C0E2E" w:rsidRPr="000C0E2E" w:rsidRDefault="00EF7AA1" w:rsidP="006264E9">
      <w:pPr>
        <w:jc w:val="both"/>
        <w:rPr>
          <w:rFonts w:cs="Arial"/>
          <w:sz w:val="24"/>
        </w:rPr>
      </w:pPr>
      <w:hyperlink r:id="rId8" w:history="1">
        <w:r w:rsidR="000C0E2E" w:rsidRPr="000C0E2E">
          <w:rPr>
            <w:rStyle w:val="Hyperlink"/>
            <w:rFonts w:cs="Arial"/>
            <w:sz w:val="24"/>
          </w:rPr>
          <w:t>http://www.togetherwearecamden.com/pages/discover-jobs-and-careers-in-camden/working-for-camden/</w:t>
        </w:r>
      </w:hyperlink>
    </w:p>
    <w:p w:rsidR="00420B6B" w:rsidRDefault="00420B6B" w:rsidP="00EB687D">
      <w:pPr>
        <w:rPr>
          <w:i/>
          <w:sz w:val="18"/>
          <w:szCs w:val="18"/>
        </w:rPr>
      </w:pPr>
    </w:p>
    <w:p w:rsidR="00287409" w:rsidRDefault="00287409" w:rsidP="00EB687D">
      <w:pPr>
        <w:rPr>
          <w:i/>
          <w:sz w:val="18"/>
          <w:szCs w:val="18"/>
        </w:rPr>
      </w:pPr>
    </w:p>
    <w:p w:rsidR="00287409" w:rsidRDefault="00287409" w:rsidP="00EB687D">
      <w:pPr>
        <w:rPr>
          <w:sz w:val="18"/>
          <w:szCs w:val="18"/>
        </w:rPr>
      </w:pPr>
    </w:p>
    <w:p w:rsidR="006264E9" w:rsidRDefault="006264E9" w:rsidP="00EB687D">
      <w:pPr>
        <w:rPr>
          <w:sz w:val="18"/>
          <w:szCs w:val="18"/>
        </w:rPr>
      </w:pPr>
    </w:p>
    <w:p w:rsidR="006264E9" w:rsidRDefault="006264E9" w:rsidP="00EB687D">
      <w:pPr>
        <w:rPr>
          <w:sz w:val="18"/>
          <w:szCs w:val="18"/>
        </w:rPr>
      </w:pPr>
    </w:p>
    <w:p w:rsidR="006264E9" w:rsidRDefault="006264E9" w:rsidP="00EB687D">
      <w:pPr>
        <w:rPr>
          <w:sz w:val="18"/>
          <w:szCs w:val="18"/>
        </w:rPr>
      </w:pPr>
    </w:p>
    <w:p w:rsidR="006264E9" w:rsidRDefault="006264E9" w:rsidP="00EB687D">
      <w:pPr>
        <w:rPr>
          <w:sz w:val="18"/>
          <w:szCs w:val="18"/>
        </w:rPr>
      </w:pPr>
    </w:p>
    <w:p w:rsidR="006264E9" w:rsidRPr="006264E9" w:rsidRDefault="006264E9" w:rsidP="00EB687D">
      <w:pPr>
        <w:rPr>
          <w:sz w:val="24"/>
        </w:rPr>
      </w:pPr>
      <w:r w:rsidRPr="006264E9">
        <w:rPr>
          <w:sz w:val="24"/>
        </w:rPr>
        <w:t>Structure Chart</w:t>
      </w:r>
    </w:p>
    <w:p w:rsidR="00287409" w:rsidRPr="00287409" w:rsidRDefault="00287409" w:rsidP="00EB687D">
      <w:pPr>
        <w:rPr>
          <w:sz w:val="18"/>
          <w:szCs w:val="18"/>
        </w:rPr>
      </w:pPr>
    </w:p>
    <w:p w:rsidR="00287409" w:rsidRPr="00287409" w:rsidRDefault="00287409" w:rsidP="00EB687D">
      <w:pPr>
        <w:rPr>
          <w:sz w:val="18"/>
          <w:szCs w:val="18"/>
        </w:rPr>
      </w:pPr>
    </w:p>
    <w:p w:rsidR="00FB30C0" w:rsidRPr="00BE1BA8" w:rsidRDefault="00FB30C0" w:rsidP="00EB687D">
      <w:pPr>
        <w:rPr>
          <w:b/>
        </w:rPr>
      </w:pPr>
    </w:p>
    <w:sectPr w:rsidR="00FB30C0" w:rsidRPr="00BE1BA8" w:rsidSect="00AA6705">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FF" w:rsidRDefault="002377FF">
      <w:r>
        <w:separator/>
      </w:r>
    </w:p>
  </w:endnote>
  <w:endnote w:type="continuationSeparator" w:id="0">
    <w:p w:rsidR="002377FF" w:rsidRDefault="0023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FF" w:rsidRDefault="002377FF">
      <w:r>
        <w:separator/>
      </w:r>
    </w:p>
  </w:footnote>
  <w:footnote w:type="continuationSeparator" w:id="0">
    <w:p w:rsidR="002377FF" w:rsidRDefault="00237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028E67C8"/>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D7E44"/>
    <w:multiLevelType w:val="hybridMultilevel"/>
    <w:tmpl w:val="9D14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4A2328A"/>
    <w:multiLevelType w:val="hybridMultilevel"/>
    <w:tmpl w:val="148C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FC1F7D"/>
    <w:multiLevelType w:val="hybridMultilevel"/>
    <w:tmpl w:val="4768ACE0"/>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3262B98"/>
    <w:multiLevelType w:val="hybridMultilevel"/>
    <w:tmpl w:val="41FCB432"/>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4EC010D"/>
    <w:multiLevelType w:val="hybridMultilevel"/>
    <w:tmpl w:val="073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A43FB"/>
    <w:multiLevelType w:val="hybridMultilevel"/>
    <w:tmpl w:val="7436957C"/>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3355F"/>
    <w:multiLevelType w:val="hybridMultilevel"/>
    <w:tmpl w:val="863C4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74A2D"/>
    <w:multiLevelType w:val="hybridMultilevel"/>
    <w:tmpl w:val="C90C774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313C27"/>
    <w:multiLevelType w:val="hybridMultilevel"/>
    <w:tmpl w:val="3FB8D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FE76AF"/>
    <w:multiLevelType w:val="hybridMultilevel"/>
    <w:tmpl w:val="C5A86CE2"/>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E2AEC"/>
    <w:multiLevelType w:val="hybridMultilevel"/>
    <w:tmpl w:val="B1AEFBB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4A914CF"/>
    <w:multiLevelType w:val="hybridMultilevel"/>
    <w:tmpl w:val="2174E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D4F5C08"/>
    <w:multiLevelType w:val="hybridMultilevel"/>
    <w:tmpl w:val="92A2C358"/>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643E6449"/>
    <w:multiLevelType w:val="hybridMultilevel"/>
    <w:tmpl w:val="26D297A0"/>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1604DF8"/>
    <w:multiLevelType w:val="hybridMultilevel"/>
    <w:tmpl w:val="E606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BD2CB0"/>
    <w:multiLevelType w:val="hybridMultilevel"/>
    <w:tmpl w:val="09EC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E17A14"/>
    <w:multiLevelType w:val="hybridMultilevel"/>
    <w:tmpl w:val="421C7E5E"/>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DAC76DB"/>
    <w:multiLevelType w:val="hybridMultilevel"/>
    <w:tmpl w:val="47F29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24"/>
  </w:num>
  <w:num w:numId="4">
    <w:abstractNumId w:val="36"/>
  </w:num>
  <w:num w:numId="5">
    <w:abstractNumId w:val="3"/>
  </w:num>
  <w:num w:numId="6">
    <w:abstractNumId w:val="10"/>
  </w:num>
  <w:num w:numId="7">
    <w:abstractNumId w:val="31"/>
  </w:num>
  <w:num w:numId="8">
    <w:abstractNumId w:val="25"/>
  </w:num>
  <w:num w:numId="9">
    <w:abstractNumId w:val="8"/>
  </w:num>
  <w:num w:numId="10">
    <w:abstractNumId w:val="17"/>
  </w:num>
  <w:num w:numId="11">
    <w:abstractNumId w:val="1"/>
  </w:num>
  <w:num w:numId="12">
    <w:abstractNumId w:val="3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28"/>
  </w:num>
  <w:num w:numId="20">
    <w:abstractNumId w:val="27"/>
  </w:num>
  <w:num w:numId="21">
    <w:abstractNumId w:val="34"/>
  </w:num>
  <w:num w:numId="22">
    <w:abstractNumId w:val="0"/>
  </w:num>
  <w:num w:numId="23">
    <w:abstractNumId w:val="9"/>
  </w:num>
  <w:num w:numId="24">
    <w:abstractNumId w:val="29"/>
  </w:num>
  <w:num w:numId="25">
    <w:abstractNumId w:val="26"/>
  </w:num>
  <w:num w:numId="26">
    <w:abstractNumId w:val="37"/>
  </w:num>
  <w:num w:numId="27">
    <w:abstractNumId w:val="19"/>
  </w:num>
  <w:num w:numId="28">
    <w:abstractNumId w:val="16"/>
  </w:num>
  <w:num w:numId="29">
    <w:abstractNumId w:val="14"/>
  </w:num>
  <w:num w:numId="30">
    <w:abstractNumId w:val="11"/>
  </w:num>
  <w:num w:numId="31">
    <w:abstractNumId w:val="15"/>
  </w:num>
  <w:num w:numId="32">
    <w:abstractNumId w:val="35"/>
  </w:num>
  <w:num w:numId="33">
    <w:abstractNumId w:val="18"/>
  </w:num>
  <w:num w:numId="34">
    <w:abstractNumId w:val="21"/>
  </w:num>
  <w:num w:numId="35">
    <w:abstractNumId w:val="22"/>
  </w:num>
  <w:num w:numId="36">
    <w:abstractNumId w:val="2"/>
  </w:num>
  <w:num w:numId="37">
    <w:abstractNumId w:val="5"/>
  </w:num>
  <w:num w:numId="38">
    <w:abstractNumId w:val="32"/>
  </w:num>
  <w:num w:numId="3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63BC"/>
    <w:rsid w:val="0001443D"/>
    <w:rsid w:val="00017AA4"/>
    <w:rsid w:val="00024B51"/>
    <w:rsid w:val="00025E1E"/>
    <w:rsid w:val="00031871"/>
    <w:rsid w:val="00032961"/>
    <w:rsid w:val="00033D26"/>
    <w:rsid w:val="0003541C"/>
    <w:rsid w:val="0003593C"/>
    <w:rsid w:val="00035C8F"/>
    <w:rsid w:val="00035E7B"/>
    <w:rsid w:val="0004053B"/>
    <w:rsid w:val="00043B9F"/>
    <w:rsid w:val="00073B10"/>
    <w:rsid w:val="000750DD"/>
    <w:rsid w:val="000758C3"/>
    <w:rsid w:val="00085ABE"/>
    <w:rsid w:val="00086330"/>
    <w:rsid w:val="00086661"/>
    <w:rsid w:val="000914A8"/>
    <w:rsid w:val="00091EDB"/>
    <w:rsid w:val="000938E8"/>
    <w:rsid w:val="000954AF"/>
    <w:rsid w:val="00096B03"/>
    <w:rsid w:val="000A14D2"/>
    <w:rsid w:val="000A4281"/>
    <w:rsid w:val="000A7F69"/>
    <w:rsid w:val="000B0401"/>
    <w:rsid w:val="000B12F6"/>
    <w:rsid w:val="000B14FE"/>
    <w:rsid w:val="000B6DBD"/>
    <w:rsid w:val="000C0E2E"/>
    <w:rsid w:val="000C1346"/>
    <w:rsid w:val="000C2F8E"/>
    <w:rsid w:val="000C3620"/>
    <w:rsid w:val="000C5A6D"/>
    <w:rsid w:val="000D755C"/>
    <w:rsid w:val="000E1042"/>
    <w:rsid w:val="000E2B3C"/>
    <w:rsid w:val="000E3873"/>
    <w:rsid w:val="000E618B"/>
    <w:rsid w:val="000F224E"/>
    <w:rsid w:val="000F2B3E"/>
    <w:rsid w:val="000F3AF7"/>
    <w:rsid w:val="000F6EB6"/>
    <w:rsid w:val="001012FC"/>
    <w:rsid w:val="001037C8"/>
    <w:rsid w:val="00106174"/>
    <w:rsid w:val="001062CE"/>
    <w:rsid w:val="0011089C"/>
    <w:rsid w:val="00111A1E"/>
    <w:rsid w:val="00116143"/>
    <w:rsid w:val="00124747"/>
    <w:rsid w:val="001362D5"/>
    <w:rsid w:val="00137D8D"/>
    <w:rsid w:val="00144B13"/>
    <w:rsid w:val="001532C4"/>
    <w:rsid w:val="001562C7"/>
    <w:rsid w:val="0016295D"/>
    <w:rsid w:val="00167968"/>
    <w:rsid w:val="00171656"/>
    <w:rsid w:val="001860D8"/>
    <w:rsid w:val="0019186D"/>
    <w:rsid w:val="001918B6"/>
    <w:rsid w:val="001A0765"/>
    <w:rsid w:val="001A0F55"/>
    <w:rsid w:val="001E0218"/>
    <w:rsid w:val="001E4DD8"/>
    <w:rsid w:val="001F178A"/>
    <w:rsid w:val="001F6CB7"/>
    <w:rsid w:val="001F7634"/>
    <w:rsid w:val="00206A7F"/>
    <w:rsid w:val="00215C4F"/>
    <w:rsid w:val="0022255F"/>
    <w:rsid w:val="00223A53"/>
    <w:rsid w:val="002276F6"/>
    <w:rsid w:val="002335E9"/>
    <w:rsid w:val="002377FF"/>
    <w:rsid w:val="00241AA7"/>
    <w:rsid w:val="00253840"/>
    <w:rsid w:val="00253888"/>
    <w:rsid w:val="0026753A"/>
    <w:rsid w:val="002736F6"/>
    <w:rsid w:val="00281B56"/>
    <w:rsid w:val="00287409"/>
    <w:rsid w:val="002902CB"/>
    <w:rsid w:val="002976AB"/>
    <w:rsid w:val="002A2DFE"/>
    <w:rsid w:val="002A5E19"/>
    <w:rsid w:val="002B66D4"/>
    <w:rsid w:val="002C06AA"/>
    <w:rsid w:val="002E6F4B"/>
    <w:rsid w:val="002E7A75"/>
    <w:rsid w:val="00303FA0"/>
    <w:rsid w:val="00304364"/>
    <w:rsid w:val="003056BE"/>
    <w:rsid w:val="003059E9"/>
    <w:rsid w:val="003101C0"/>
    <w:rsid w:val="0032261C"/>
    <w:rsid w:val="00324C33"/>
    <w:rsid w:val="00343798"/>
    <w:rsid w:val="0034762D"/>
    <w:rsid w:val="00352952"/>
    <w:rsid w:val="00355470"/>
    <w:rsid w:val="00355686"/>
    <w:rsid w:val="00370F7E"/>
    <w:rsid w:val="0037184E"/>
    <w:rsid w:val="00373F48"/>
    <w:rsid w:val="00374516"/>
    <w:rsid w:val="00384214"/>
    <w:rsid w:val="003928EE"/>
    <w:rsid w:val="003934F3"/>
    <w:rsid w:val="003A0A91"/>
    <w:rsid w:val="003A3844"/>
    <w:rsid w:val="003A5E79"/>
    <w:rsid w:val="003A6EAA"/>
    <w:rsid w:val="003B2499"/>
    <w:rsid w:val="003B2E46"/>
    <w:rsid w:val="003B496D"/>
    <w:rsid w:val="003B613A"/>
    <w:rsid w:val="003C28CF"/>
    <w:rsid w:val="003C51B3"/>
    <w:rsid w:val="003D0ACA"/>
    <w:rsid w:val="003D5C3B"/>
    <w:rsid w:val="003E454A"/>
    <w:rsid w:val="003E66E4"/>
    <w:rsid w:val="003F0466"/>
    <w:rsid w:val="003F5019"/>
    <w:rsid w:val="003F536E"/>
    <w:rsid w:val="00406285"/>
    <w:rsid w:val="004119E1"/>
    <w:rsid w:val="00412CA6"/>
    <w:rsid w:val="00414C76"/>
    <w:rsid w:val="00420030"/>
    <w:rsid w:val="00420B6B"/>
    <w:rsid w:val="00425002"/>
    <w:rsid w:val="00430DD4"/>
    <w:rsid w:val="00431F2C"/>
    <w:rsid w:val="00434258"/>
    <w:rsid w:val="0044247C"/>
    <w:rsid w:val="0044515E"/>
    <w:rsid w:val="00446667"/>
    <w:rsid w:val="0045427B"/>
    <w:rsid w:val="00457CD5"/>
    <w:rsid w:val="00465945"/>
    <w:rsid w:val="00482BEE"/>
    <w:rsid w:val="0048688B"/>
    <w:rsid w:val="00493519"/>
    <w:rsid w:val="004B3955"/>
    <w:rsid w:val="004B6948"/>
    <w:rsid w:val="004B6C52"/>
    <w:rsid w:val="004C1DAF"/>
    <w:rsid w:val="004C6BA6"/>
    <w:rsid w:val="004D4AE7"/>
    <w:rsid w:val="004D73AA"/>
    <w:rsid w:val="004E2C32"/>
    <w:rsid w:val="004E4337"/>
    <w:rsid w:val="0050456B"/>
    <w:rsid w:val="005047B8"/>
    <w:rsid w:val="00505AA1"/>
    <w:rsid w:val="00505C34"/>
    <w:rsid w:val="00506637"/>
    <w:rsid w:val="00512519"/>
    <w:rsid w:val="005149FA"/>
    <w:rsid w:val="005208A4"/>
    <w:rsid w:val="00522E90"/>
    <w:rsid w:val="00523105"/>
    <w:rsid w:val="00523A3E"/>
    <w:rsid w:val="0052760A"/>
    <w:rsid w:val="00537CD9"/>
    <w:rsid w:val="0054471D"/>
    <w:rsid w:val="00545AAE"/>
    <w:rsid w:val="0054661D"/>
    <w:rsid w:val="005514E7"/>
    <w:rsid w:val="00552889"/>
    <w:rsid w:val="00553E58"/>
    <w:rsid w:val="00555816"/>
    <w:rsid w:val="0055789D"/>
    <w:rsid w:val="00570432"/>
    <w:rsid w:val="00571FC2"/>
    <w:rsid w:val="0057212B"/>
    <w:rsid w:val="00573899"/>
    <w:rsid w:val="005812F9"/>
    <w:rsid w:val="0058314F"/>
    <w:rsid w:val="005925B0"/>
    <w:rsid w:val="005A3A8C"/>
    <w:rsid w:val="005A45A7"/>
    <w:rsid w:val="005A4E09"/>
    <w:rsid w:val="005A545F"/>
    <w:rsid w:val="005C3345"/>
    <w:rsid w:val="005D38B1"/>
    <w:rsid w:val="005D678D"/>
    <w:rsid w:val="005E12D9"/>
    <w:rsid w:val="005E1A60"/>
    <w:rsid w:val="005E54F3"/>
    <w:rsid w:val="005E6EF9"/>
    <w:rsid w:val="005F07F5"/>
    <w:rsid w:val="005F5C08"/>
    <w:rsid w:val="00606833"/>
    <w:rsid w:val="0061118E"/>
    <w:rsid w:val="00611343"/>
    <w:rsid w:val="00616FEC"/>
    <w:rsid w:val="0062518E"/>
    <w:rsid w:val="006264E9"/>
    <w:rsid w:val="00633A92"/>
    <w:rsid w:val="00636660"/>
    <w:rsid w:val="00640A66"/>
    <w:rsid w:val="00640B0A"/>
    <w:rsid w:val="006530E1"/>
    <w:rsid w:val="0065409C"/>
    <w:rsid w:val="00655BA4"/>
    <w:rsid w:val="00655EF8"/>
    <w:rsid w:val="0066387F"/>
    <w:rsid w:val="00663F0D"/>
    <w:rsid w:val="00666C37"/>
    <w:rsid w:val="00671557"/>
    <w:rsid w:val="00681475"/>
    <w:rsid w:val="00684F87"/>
    <w:rsid w:val="00686FE3"/>
    <w:rsid w:val="006909D7"/>
    <w:rsid w:val="0069687E"/>
    <w:rsid w:val="006A2E10"/>
    <w:rsid w:val="006A3F5E"/>
    <w:rsid w:val="006B09FA"/>
    <w:rsid w:val="006B4C20"/>
    <w:rsid w:val="006B4E04"/>
    <w:rsid w:val="006C4642"/>
    <w:rsid w:val="006D489C"/>
    <w:rsid w:val="006D5D08"/>
    <w:rsid w:val="006E3B3B"/>
    <w:rsid w:val="006E74E4"/>
    <w:rsid w:val="006F1C6A"/>
    <w:rsid w:val="007025D2"/>
    <w:rsid w:val="00713850"/>
    <w:rsid w:val="00726039"/>
    <w:rsid w:val="00746AC8"/>
    <w:rsid w:val="00750DC6"/>
    <w:rsid w:val="00755D02"/>
    <w:rsid w:val="00760BA1"/>
    <w:rsid w:val="00764960"/>
    <w:rsid w:val="0076525E"/>
    <w:rsid w:val="00766226"/>
    <w:rsid w:val="00767BDF"/>
    <w:rsid w:val="00790EF2"/>
    <w:rsid w:val="007A31DC"/>
    <w:rsid w:val="007A6B99"/>
    <w:rsid w:val="007A7EB9"/>
    <w:rsid w:val="007B0D8C"/>
    <w:rsid w:val="007C6F29"/>
    <w:rsid w:val="007D25B4"/>
    <w:rsid w:val="007D3CAC"/>
    <w:rsid w:val="007D4DCA"/>
    <w:rsid w:val="007D7F77"/>
    <w:rsid w:val="007E20D9"/>
    <w:rsid w:val="007F6E0D"/>
    <w:rsid w:val="00800BF4"/>
    <w:rsid w:val="00802681"/>
    <w:rsid w:val="00804F4D"/>
    <w:rsid w:val="00805B34"/>
    <w:rsid w:val="00806272"/>
    <w:rsid w:val="00814429"/>
    <w:rsid w:val="00815B53"/>
    <w:rsid w:val="00822E40"/>
    <w:rsid w:val="00826222"/>
    <w:rsid w:val="00830F1C"/>
    <w:rsid w:val="008312AE"/>
    <w:rsid w:val="00835035"/>
    <w:rsid w:val="0084109D"/>
    <w:rsid w:val="00847299"/>
    <w:rsid w:val="00850455"/>
    <w:rsid w:val="0086650D"/>
    <w:rsid w:val="00873650"/>
    <w:rsid w:val="008808A4"/>
    <w:rsid w:val="00881420"/>
    <w:rsid w:val="00882A5E"/>
    <w:rsid w:val="0088338C"/>
    <w:rsid w:val="00896ED0"/>
    <w:rsid w:val="008976EC"/>
    <w:rsid w:val="008A1599"/>
    <w:rsid w:val="008B1285"/>
    <w:rsid w:val="008B13C3"/>
    <w:rsid w:val="008B4340"/>
    <w:rsid w:val="008B7779"/>
    <w:rsid w:val="008C4DAB"/>
    <w:rsid w:val="008C6E30"/>
    <w:rsid w:val="008D0F63"/>
    <w:rsid w:val="008D7AB2"/>
    <w:rsid w:val="008E0D72"/>
    <w:rsid w:val="008F3FBA"/>
    <w:rsid w:val="0090353B"/>
    <w:rsid w:val="009106A1"/>
    <w:rsid w:val="00911942"/>
    <w:rsid w:val="00917C8C"/>
    <w:rsid w:val="009229A0"/>
    <w:rsid w:val="009324C2"/>
    <w:rsid w:val="00934CCD"/>
    <w:rsid w:val="00940B9B"/>
    <w:rsid w:val="00957CC7"/>
    <w:rsid w:val="00962233"/>
    <w:rsid w:val="00966982"/>
    <w:rsid w:val="00982C5D"/>
    <w:rsid w:val="00982F62"/>
    <w:rsid w:val="00983C0C"/>
    <w:rsid w:val="00985CBE"/>
    <w:rsid w:val="009A0AC2"/>
    <w:rsid w:val="009A6CD2"/>
    <w:rsid w:val="009B111B"/>
    <w:rsid w:val="009B3DD6"/>
    <w:rsid w:val="009B69FD"/>
    <w:rsid w:val="009B7A9A"/>
    <w:rsid w:val="009C0FCA"/>
    <w:rsid w:val="009C109D"/>
    <w:rsid w:val="009C4904"/>
    <w:rsid w:val="009D02C1"/>
    <w:rsid w:val="009D220E"/>
    <w:rsid w:val="009D56BC"/>
    <w:rsid w:val="009E28B7"/>
    <w:rsid w:val="009E4886"/>
    <w:rsid w:val="009E7D0C"/>
    <w:rsid w:val="009F1A05"/>
    <w:rsid w:val="00A03F42"/>
    <w:rsid w:val="00A05844"/>
    <w:rsid w:val="00A12E9F"/>
    <w:rsid w:val="00A17FD6"/>
    <w:rsid w:val="00A203BD"/>
    <w:rsid w:val="00A3072A"/>
    <w:rsid w:val="00A3128C"/>
    <w:rsid w:val="00A42105"/>
    <w:rsid w:val="00A42BF6"/>
    <w:rsid w:val="00A4667C"/>
    <w:rsid w:val="00A51E0F"/>
    <w:rsid w:val="00A579FF"/>
    <w:rsid w:val="00A66161"/>
    <w:rsid w:val="00A667B1"/>
    <w:rsid w:val="00A7240A"/>
    <w:rsid w:val="00A72D0B"/>
    <w:rsid w:val="00A77105"/>
    <w:rsid w:val="00A87E50"/>
    <w:rsid w:val="00A90B4A"/>
    <w:rsid w:val="00A91987"/>
    <w:rsid w:val="00A92179"/>
    <w:rsid w:val="00AA10C3"/>
    <w:rsid w:val="00AA44A4"/>
    <w:rsid w:val="00AA6705"/>
    <w:rsid w:val="00AC1B84"/>
    <w:rsid w:val="00AD3D7F"/>
    <w:rsid w:val="00AD4E43"/>
    <w:rsid w:val="00AD6AA5"/>
    <w:rsid w:val="00AE313B"/>
    <w:rsid w:val="00AE7AB4"/>
    <w:rsid w:val="00AF11E1"/>
    <w:rsid w:val="00B025E1"/>
    <w:rsid w:val="00B06808"/>
    <w:rsid w:val="00B06DD4"/>
    <w:rsid w:val="00B137D7"/>
    <w:rsid w:val="00B151A7"/>
    <w:rsid w:val="00B2227C"/>
    <w:rsid w:val="00B22655"/>
    <w:rsid w:val="00B32430"/>
    <w:rsid w:val="00B32C88"/>
    <w:rsid w:val="00B44BEE"/>
    <w:rsid w:val="00B454A9"/>
    <w:rsid w:val="00B5173B"/>
    <w:rsid w:val="00B53918"/>
    <w:rsid w:val="00B53C74"/>
    <w:rsid w:val="00B560EE"/>
    <w:rsid w:val="00B60815"/>
    <w:rsid w:val="00B72A38"/>
    <w:rsid w:val="00B75B7F"/>
    <w:rsid w:val="00B77231"/>
    <w:rsid w:val="00B818D9"/>
    <w:rsid w:val="00B81F11"/>
    <w:rsid w:val="00B9448F"/>
    <w:rsid w:val="00B97A74"/>
    <w:rsid w:val="00BB1709"/>
    <w:rsid w:val="00BB1B95"/>
    <w:rsid w:val="00BB3268"/>
    <w:rsid w:val="00BB444A"/>
    <w:rsid w:val="00BB5320"/>
    <w:rsid w:val="00BB72E2"/>
    <w:rsid w:val="00BC4DBB"/>
    <w:rsid w:val="00BD2A51"/>
    <w:rsid w:val="00BD52A2"/>
    <w:rsid w:val="00BD6060"/>
    <w:rsid w:val="00BE17B0"/>
    <w:rsid w:val="00BE1BA8"/>
    <w:rsid w:val="00BE5F98"/>
    <w:rsid w:val="00BF09AF"/>
    <w:rsid w:val="00BF1167"/>
    <w:rsid w:val="00BF5BDF"/>
    <w:rsid w:val="00C03721"/>
    <w:rsid w:val="00C10E0A"/>
    <w:rsid w:val="00C11FC9"/>
    <w:rsid w:val="00C12327"/>
    <w:rsid w:val="00C21777"/>
    <w:rsid w:val="00C23819"/>
    <w:rsid w:val="00C27E6E"/>
    <w:rsid w:val="00C30371"/>
    <w:rsid w:val="00C35CBF"/>
    <w:rsid w:val="00C40224"/>
    <w:rsid w:val="00C436F8"/>
    <w:rsid w:val="00C46A79"/>
    <w:rsid w:val="00C471E8"/>
    <w:rsid w:val="00C5406A"/>
    <w:rsid w:val="00C70614"/>
    <w:rsid w:val="00C71A30"/>
    <w:rsid w:val="00C7343F"/>
    <w:rsid w:val="00C75D77"/>
    <w:rsid w:val="00C836F3"/>
    <w:rsid w:val="00C83A53"/>
    <w:rsid w:val="00C92FF3"/>
    <w:rsid w:val="00C95706"/>
    <w:rsid w:val="00C97F42"/>
    <w:rsid w:val="00CA2408"/>
    <w:rsid w:val="00CA3F09"/>
    <w:rsid w:val="00CC0AAD"/>
    <w:rsid w:val="00CC3B59"/>
    <w:rsid w:val="00CC3F72"/>
    <w:rsid w:val="00CC5295"/>
    <w:rsid w:val="00CC5837"/>
    <w:rsid w:val="00CD12F6"/>
    <w:rsid w:val="00CD5035"/>
    <w:rsid w:val="00CE055A"/>
    <w:rsid w:val="00CE0A0C"/>
    <w:rsid w:val="00CE0D29"/>
    <w:rsid w:val="00CE22C6"/>
    <w:rsid w:val="00CE5340"/>
    <w:rsid w:val="00CE79B7"/>
    <w:rsid w:val="00CF1AD5"/>
    <w:rsid w:val="00CF5976"/>
    <w:rsid w:val="00CF5FC1"/>
    <w:rsid w:val="00CF734C"/>
    <w:rsid w:val="00D05301"/>
    <w:rsid w:val="00D230AA"/>
    <w:rsid w:val="00D246C9"/>
    <w:rsid w:val="00D318F5"/>
    <w:rsid w:val="00D3294B"/>
    <w:rsid w:val="00D33463"/>
    <w:rsid w:val="00D550B2"/>
    <w:rsid w:val="00D66781"/>
    <w:rsid w:val="00D70951"/>
    <w:rsid w:val="00D70B96"/>
    <w:rsid w:val="00D91480"/>
    <w:rsid w:val="00D928CB"/>
    <w:rsid w:val="00D967ED"/>
    <w:rsid w:val="00D97EB6"/>
    <w:rsid w:val="00DA3FA2"/>
    <w:rsid w:val="00DB0AE6"/>
    <w:rsid w:val="00DB5678"/>
    <w:rsid w:val="00DC010E"/>
    <w:rsid w:val="00DD4B79"/>
    <w:rsid w:val="00DD5BA9"/>
    <w:rsid w:val="00DE0AE4"/>
    <w:rsid w:val="00DE0D1C"/>
    <w:rsid w:val="00DE11D4"/>
    <w:rsid w:val="00DE29BB"/>
    <w:rsid w:val="00DE5989"/>
    <w:rsid w:val="00DF258F"/>
    <w:rsid w:val="00DF66B4"/>
    <w:rsid w:val="00E0253B"/>
    <w:rsid w:val="00E04629"/>
    <w:rsid w:val="00E11A61"/>
    <w:rsid w:val="00E131A3"/>
    <w:rsid w:val="00E15B1E"/>
    <w:rsid w:val="00E16890"/>
    <w:rsid w:val="00E16C6C"/>
    <w:rsid w:val="00E20B69"/>
    <w:rsid w:val="00E22E21"/>
    <w:rsid w:val="00E30065"/>
    <w:rsid w:val="00E374B7"/>
    <w:rsid w:val="00E50D64"/>
    <w:rsid w:val="00E555F0"/>
    <w:rsid w:val="00E55FE5"/>
    <w:rsid w:val="00E66908"/>
    <w:rsid w:val="00E67190"/>
    <w:rsid w:val="00E710E4"/>
    <w:rsid w:val="00E8781B"/>
    <w:rsid w:val="00E92BB1"/>
    <w:rsid w:val="00EA13A4"/>
    <w:rsid w:val="00EA1DA8"/>
    <w:rsid w:val="00EA6085"/>
    <w:rsid w:val="00EA640F"/>
    <w:rsid w:val="00EB0F3D"/>
    <w:rsid w:val="00EB1CE6"/>
    <w:rsid w:val="00EB1E03"/>
    <w:rsid w:val="00EB687D"/>
    <w:rsid w:val="00EB7CC7"/>
    <w:rsid w:val="00EC07F8"/>
    <w:rsid w:val="00EC138A"/>
    <w:rsid w:val="00EC53A4"/>
    <w:rsid w:val="00ED0420"/>
    <w:rsid w:val="00ED6ACF"/>
    <w:rsid w:val="00EF22A4"/>
    <w:rsid w:val="00EF481B"/>
    <w:rsid w:val="00EF5BB7"/>
    <w:rsid w:val="00EF6D39"/>
    <w:rsid w:val="00EF7AA1"/>
    <w:rsid w:val="00F01D2F"/>
    <w:rsid w:val="00F0423D"/>
    <w:rsid w:val="00F11002"/>
    <w:rsid w:val="00F2013B"/>
    <w:rsid w:val="00F2286A"/>
    <w:rsid w:val="00F24F3A"/>
    <w:rsid w:val="00F26C27"/>
    <w:rsid w:val="00F27301"/>
    <w:rsid w:val="00F27AE5"/>
    <w:rsid w:val="00F37476"/>
    <w:rsid w:val="00F37B7D"/>
    <w:rsid w:val="00F4183B"/>
    <w:rsid w:val="00F4379B"/>
    <w:rsid w:val="00F51544"/>
    <w:rsid w:val="00F570AC"/>
    <w:rsid w:val="00F61C2A"/>
    <w:rsid w:val="00F66385"/>
    <w:rsid w:val="00F71567"/>
    <w:rsid w:val="00F75C67"/>
    <w:rsid w:val="00F82F20"/>
    <w:rsid w:val="00F92B55"/>
    <w:rsid w:val="00FA13D5"/>
    <w:rsid w:val="00FA1EA0"/>
    <w:rsid w:val="00FB30C0"/>
    <w:rsid w:val="00FB4C65"/>
    <w:rsid w:val="00FB5816"/>
    <w:rsid w:val="00FB63FF"/>
    <w:rsid w:val="00FB7691"/>
    <w:rsid w:val="00FC01E3"/>
    <w:rsid w:val="00FD3211"/>
    <w:rsid w:val="00FD4952"/>
    <w:rsid w:val="00FD638E"/>
    <w:rsid w:val="00FE4422"/>
    <w:rsid w:val="00FF0F1B"/>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BE3E4A6"/>
  <w15:docId w15:val="{06A1A520-1107-4712-ABE1-D0EA4339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ind w:left="397" w:hanging="39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4">
    <w:name w:val="heading 4"/>
    <w:basedOn w:val="Normal"/>
    <w:next w:val="Normal"/>
    <w:link w:val="Heading4Char"/>
    <w:semiHidden/>
    <w:unhideWhenUsed/>
    <w:qFormat/>
    <w:rsid w:val="00B560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7">
    <w:name w:val="heading 7"/>
    <w:basedOn w:val="Normal"/>
    <w:next w:val="Normal"/>
    <w:link w:val="Heading7Char"/>
    <w:qFormat/>
    <w:rsid w:val="00C75D77"/>
    <w:pPr>
      <w:spacing w:before="240" w:after="60"/>
      <w:outlineLvl w:val="6"/>
    </w:pPr>
    <w:rPr>
      <w:rFonts w:ascii="Times New Roman" w:hAnsi="Times New Roman"/>
      <w:sz w:val="24"/>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24B51"/>
    <w:pPr>
      <w:ind w:left="720"/>
      <w:contextualSpacing/>
    </w:pPr>
  </w:style>
  <w:style w:type="character" w:customStyle="1" w:styleId="Heading7Char">
    <w:name w:val="Heading 7 Char"/>
    <w:basedOn w:val="DefaultParagraphFont"/>
    <w:link w:val="Heading7"/>
    <w:rsid w:val="00C75D77"/>
    <w:rPr>
      <w:sz w:val="24"/>
      <w:szCs w:val="24"/>
    </w:rPr>
  </w:style>
  <w:style w:type="character" w:customStyle="1" w:styleId="Heading4Char">
    <w:name w:val="Heading 4 Char"/>
    <w:basedOn w:val="DefaultParagraphFont"/>
    <w:link w:val="Heading4"/>
    <w:semiHidden/>
    <w:rsid w:val="00B560EE"/>
    <w:rPr>
      <w:rFonts w:asciiTheme="majorHAnsi" w:eastAsiaTheme="majorEastAsia" w:hAnsiTheme="majorHAnsi" w:cstheme="majorBidi"/>
      <w:b/>
      <w:bCs/>
      <w:i/>
      <w:iCs/>
      <w:color w:val="4F81BD" w:themeColor="accent1"/>
      <w:sz w:val="22"/>
      <w:szCs w:val="24"/>
    </w:rPr>
  </w:style>
  <w:style w:type="character" w:customStyle="1" w:styleId="FooterChar">
    <w:name w:val="Footer Char"/>
    <w:basedOn w:val="DefaultParagraphFont"/>
    <w:link w:val="Footer"/>
    <w:locked/>
    <w:rsid w:val="00B560EE"/>
    <w:rPr>
      <w:rFonts w:ascii="Arial" w:hAnsi="Arial"/>
      <w:sz w:val="22"/>
      <w:szCs w:val="24"/>
    </w:rPr>
  </w:style>
  <w:style w:type="character" w:styleId="CommentReference">
    <w:name w:val="annotation reference"/>
    <w:basedOn w:val="DefaultParagraphFont"/>
    <w:rsid w:val="00F27301"/>
    <w:rPr>
      <w:sz w:val="16"/>
      <w:szCs w:val="16"/>
    </w:rPr>
  </w:style>
  <w:style w:type="paragraph" w:styleId="CommentText">
    <w:name w:val="annotation text"/>
    <w:basedOn w:val="Normal"/>
    <w:link w:val="CommentTextChar"/>
    <w:rsid w:val="00F27301"/>
    <w:rPr>
      <w:sz w:val="20"/>
      <w:szCs w:val="20"/>
    </w:rPr>
  </w:style>
  <w:style w:type="character" w:customStyle="1" w:styleId="CommentTextChar">
    <w:name w:val="Comment Text Char"/>
    <w:basedOn w:val="DefaultParagraphFont"/>
    <w:link w:val="CommentText"/>
    <w:rsid w:val="00F27301"/>
    <w:rPr>
      <w:rFonts w:ascii="Arial" w:hAnsi="Arial"/>
    </w:rPr>
  </w:style>
  <w:style w:type="paragraph" w:styleId="CommentSubject">
    <w:name w:val="annotation subject"/>
    <w:basedOn w:val="CommentText"/>
    <w:next w:val="CommentText"/>
    <w:link w:val="CommentSubjectChar"/>
    <w:rsid w:val="00F27301"/>
    <w:rPr>
      <w:b/>
      <w:bCs/>
    </w:rPr>
  </w:style>
  <w:style w:type="character" w:customStyle="1" w:styleId="CommentSubjectChar">
    <w:name w:val="Comment Subject Char"/>
    <w:basedOn w:val="CommentTextChar"/>
    <w:link w:val="CommentSubject"/>
    <w:rsid w:val="00F2730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06200">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D70F5-5974-47FE-A163-FFBB2421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1619</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2018-07-27T14:07:00Z</dcterms:created>
  <dcterms:modified xsi:type="dcterms:W3CDTF">2018-07-30T10:38:00Z</dcterms:modified>
</cp:coreProperties>
</file>