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4CC4" w:rsidRPr="00C44CC4" w:rsidRDefault="00C44CC4" w:rsidP="00C44CC4">
      <w:pPr>
        <w:pStyle w:val="Default"/>
        <w:rPr>
          <w:sz w:val="22"/>
          <w:szCs w:val="22"/>
        </w:rPr>
      </w:pPr>
    </w:p>
    <w:p w:rsidR="00C44CC4" w:rsidRPr="00C44CC4" w:rsidRDefault="00C44CC4" w:rsidP="00C44CC4">
      <w:pPr>
        <w:pStyle w:val="Default"/>
        <w:rPr>
          <w:sz w:val="22"/>
          <w:szCs w:val="22"/>
        </w:rPr>
      </w:pPr>
      <w:r w:rsidRPr="00C44CC4">
        <w:rPr>
          <w:sz w:val="22"/>
          <w:szCs w:val="22"/>
        </w:rPr>
        <w:t xml:space="preserve"> </w:t>
      </w:r>
    </w:p>
    <w:p w:rsidR="00C44CC4" w:rsidRPr="00C44CC4" w:rsidRDefault="00C44CC4" w:rsidP="00C44CC4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C44CC4">
        <w:rPr>
          <w:rFonts w:ascii="Arial" w:hAnsi="Arial" w:cs="Arial"/>
          <w:sz w:val="22"/>
          <w:szCs w:val="22"/>
        </w:rPr>
        <w:t xml:space="preserve">Gavin Sexton </w:t>
      </w:r>
    </w:p>
    <w:p w:rsidR="00C44CC4" w:rsidRPr="00C44CC4" w:rsidRDefault="00C44CC4" w:rsidP="00C44CC4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C44CC4">
        <w:rPr>
          <w:rFonts w:ascii="Arial" w:hAnsi="Arial" w:cs="Arial"/>
          <w:sz w:val="22"/>
          <w:szCs w:val="22"/>
        </w:rPr>
        <w:t xml:space="preserve">Principal Planner </w:t>
      </w:r>
    </w:p>
    <w:p w:rsidR="00C44CC4" w:rsidRPr="00C44CC4" w:rsidRDefault="00C44CC4" w:rsidP="00C44CC4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C44CC4">
        <w:rPr>
          <w:rFonts w:ascii="Arial" w:hAnsi="Arial" w:cs="Arial"/>
          <w:sz w:val="22"/>
          <w:szCs w:val="22"/>
        </w:rPr>
        <w:t xml:space="preserve">London Borough of Camden </w:t>
      </w:r>
    </w:p>
    <w:p w:rsidR="00C44CC4" w:rsidRPr="00C44CC4" w:rsidRDefault="00C44CC4" w:rsidP="00C44CC4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C44CC4">
        <w:rPr>
          <w:rFonts w:ascii="Arial" w:hAnsi="Arial" w:cs="Arial"/>
          <w:sz w:val="22"/>
          <w:szCs w:val="22"/>
        </w:rPr>
        <w:t xml:space="preserve">5 </w:t>
      </w:r>
      <w:proofErr w:type="spellStart"/>
      <w:r w:rsidRPr="00C44CC4">
        <w:rPr>
          <w:rFonts w:ascii="Arial" w:hAnsi="Arial" w:cs="Arial"/>
          <w:sz w:val="22"/>
          <w:szCs w:val="22"/>
        </w:rPr>
        <w:t>Pancras</w:t>
      </w:r>
      <w:proofErr w:type="spellEnd"/>
      <w:r w:rsidRPr="00C44CC4">
        <w:rPr>
          <w:rFonts w:ascii="Arial" w:hAnsi="Arial" w:cs="Arial"/>
          <w:sz w:val="22"/>
          <w:szCs w:val="22"/>
        </w:rPr>
        <w:t xml:space="preserve"> Square </w:t>
      </w:r>
    </w:p>
    <w:p w:rsidR="00C44CC4" w:rsidRPr="00C44CC4" w:rsidRDefault="00C44CC4" w:rsidP="00C44CC4">
      <w:pPr>
        <w:pStyle w:val="Default"/>
        <w:rPr>
          <w:sz w:val="22"/>
          <w:szCs w:val="22"/>
        </w:rPr>
      </w:pPr>
      <w:r w:rsidRPr="00C44CC4">
        <w:rPr>
          <w:sz w:val="22"/>
          <w:szCs w:val="22"/>
        </w:rPr>
        <w:t xml:space="preserve">London </w:t>
      </w:r>
      <w:r w:rsidRPr="00C44CC4">
        <w:rPr>
          <w:sz w:val="22"/>
          <w:szCs w:val="22"/>
        </w:rPr>
        <w:tab/>
      </w:r>
      <w:r w:rsidRPr="00C44CC4">
        <w:rPr>
          <w:sz w:val="22"/>
          <w:szCs w:val="22"/>
        </w:rPr>
        <w:tab/>
      </w:r>
      <w:r w:rsidRPr="00C44CC4">
        <w:rPr>
          <w:sz w:val="22"/>
          <w:szCs w:val="22"/>
        </w:rPr>
        <w:tab/>
      </w:r>
      <w:r w:rsidRPr="00C44CC4">
        <w:rPr>
          <w:sz w:val="22"/>
          <w:szCs w:val="22"/>
        </w:rPr>
        <w:tab/>
      </w:r>
      <w:r w:rsidRPr="00C44CC4">
        <w:rPr>
          <w:sz w:val="22"/>
          <w:szCs w:val="22"/>
        </w:rPr>
        <w:tab/>
      </w:r>
      <w:r w:rsidRPr="00C44CC4">
        <w:rPr>
          <w:sz w:val="22"/>
          <w:szCs w:val="22"/>
        </w:rPr>
        <w:tab/>
      </w:r>
      <w:r w:rsidRPr="00C44CC4">
        <w:rPr>
          <w:sz w:val="22"/>
          <w:szCs w:val="22"/>
        </w:rPr>
        <w:tab/>
      </w:r>
      <w:r w:rsidRPr="00C44CC4">
        <w:rPr>
          <w:sz w:val="22"/>
          <w:szCs w:val="22"/>
        </w:rPr>
        <w:tab/>
      </w:r>
      <w:r w:rsidRPr="00C44CC4">
        <w:rPr>
          <w:sz w:val="22"/>
          <w:szCs w:val="22"/>
        </w:rPr>
        <w:tab/>
        <w:t>4</w:t>
      </w:r>
      <w:r w:rsidRPr="00C44CC4">
        <w:rPr>
          <w:sz w:val="22"/>
          <w:szCs w:val="22"/>
          <w:vertAlign w:val="superscript"/>
        </w:rPr>
        <w:t>th</w:t>
      </w:r>
      <w:r w:rsidRPr="00C44CC4">
        <w:rPr>
          <w:sz w:val="22"/>
          <w:szCs w:val="22"/>
        </w:rPr>
        <w:t xml:space="preserve"> July 2018 </w:t>
      </w:r>
    </w:p>
    <w:p w:rsidR="00C44CC4" w:rsidRPr="00C44CC4" w:rsidRDefault="00C44CC4" w:rsidP="00C44CC4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2"/>
          <w:szCs w:val="22"/>
        </w:rPr>
      </w:pPr>
    </w:p>
    <w:p w:rsidR="00C44CC4" w:rsidRPr="00C44CC4" w:rsidRDefault="00C44CC4" w:rsidP="00C44CC4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2"/>
          <w:szCs w:val="22"/>
        </w:rPr>
      </w:pPr>
      <w:r w:rsidRPr="00C44CC4">
        <w:rPr>
          <w:rFonts w:ascii="Arial" w:hAnsi="Arial" w:cs="Arial"/>
          <w:color w:val="1A1A1A"/>
          <w:sz w:val="22"/>
          <w:szCs w:val="22"/>
        </w:rPr>
        <w:t xml:space="preserve">Dear </w:t>
      </w:r>
      <w:proofErr w:type="spellStart"/>
      <w:r w:rsidRPr="00C44CC4">
        <w:rPr>
          <w:rFonts w:ascii="Arial" w:hAnsi="Arial" w:cs="Arial"/>
          <w:color w:val="1A1A1A"/>
          <w:sz w:val="22"/>
          <w:szCs w:val="22"/>
        </w:rPr>
        <w:t>Mr</w:t>
      </w:r>
      <w:proofErr w:type="spellEnd"/>
      <w:r w:rsidRPr="00C44CC4">
        <w:rPr>
          <w:rFonts w:ascii="Arial" w:hAnsi="Arial" w:cs="Arial"/>
          <w:color w:val="1A1A1A"/>
          <w:sz w:val="22"/>
          <w:szCs w:val="22"/>
        </w:rPr>
        <w:t xml:space="preserve"> Sexton,</w:t>
      </w:r>
    </w:p>
    <w:p w:rsidR="00C44CC4" w:rsidRPr="00C44CC4" w:rsidRDefault="00C44CC4" w:rsidP="00C44CC4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2"/>
          <w:szCs w:val="22"/>
        </w:rPr>
      </w:pPr>
      <w:r w:rsidRPr="00C44CC4">
        <w:rPr>
          <w:rFonts w:ascii="Arial" w:hAnsi="Arial" w:cs="Arial"/>
          <w:color w:val="1A1A1A"/>
          <w:sz w:val="22"/>
          <w:szCs w:val="22"/>
        </w:rPr>
        <w:t xml:space="preserve">                          I am writing to you to provide further evidence regarding the application for the </w:t>
      </w:r>
      <w:r w:rsidR="003F3185" w:rsidRPr="00C44CC4">
        <w:rPr>
          <w:rFonts w:ascii="Arial" w:hAnsi="Arial" w:cs="Arial"/>
          <w:color w:val="1A1A1A"/>
          <w:sz w:val="22"/>
          <w:szCs w:val="22"/>
        </w:rPr>
        <w:t>Certificate</w:t>
      </w:r>
      <w:r w:rsidRPr="00C44CC4">
        <w:rPr>
          <w:rFonts w:ascii="Arial" w:hAnsi="Arial" w:cs="Arial"/>
          <w:color w:val="1A1A1A"/>
          <w:sz w:val="22"/>
          <w:szCs w:val="22"/>
        </w:rPr>
        <w:t xml:space="preserve"> of Lawfulness concerning 2014/4270/P. Site Address. End Corner Plots at Grafton Road, </w:t>
      </w:r>
      <w:proofErr w:type="spellStart"/>
      <w:r w:rsidRPr="00C44CC4">
        <w:rPr>
          <w:rFonts w:ascii="Arial" w:hAnsi="Arial" w:cs="Arial"/>
          <w:color w:val="1A1A1A"/>
          <w:sz w:val="22"/>
          <w:szCs w:val="22"/>
        </w:rPr>
        <w:t>Lamble</w:t>
      </w:r>
      <w:proofErr w:type="spellEnd"/>
      <w:r w:rsidRPr="00C44CC4">
        <w:rPr>
          <w:rFonts w:ascii="Arial" w:hAnsi="Arial" w:cs="Arial"/>
          <w:color w:val="1A1A1A"/>
          <w:sz w:val="22"/>
          <w:szCs w:val="22"/>
        </w:rPr>
        <w:t xml:space="preserve"> Street, Barrington Court London NW5.</w:t>
      </w:r>
    </w:p>
    <w:p w:rsidR="00C44CC4" w:rsidRPr="00790DDA" w:rsidRDefault="00C44CC4" w:rsidP="00C44CC4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2"/>
          <w:szCs w:val="22"/>
        </w:rPr>
      </w:pPr>
    </w:p>
    <w:p w:rsidR="00C44CC4" w:rsidRDefault="00C44CC4" w:rsidP="00C44CC4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2"/>
          <w:szCs w:val="22"/>
        </w:rPr>
      </w:pPr>
      <w:r w:rsidRPr="00790DDA">
        <w:rPr>
          <w:rFonts w:ascii="Arial" w:hAnsi="Arial" w:cs="Arial"/>
          <w:color w:val="1A1A1A"/>
          <w:sz w:val="22"/>
          <w:szCs w:val="22"/>
        </w:rPr>
        <w:t>I believe you have been informed that the photograph below used in the application in Appendix A is not from the site in question, and have asked to see further evidence.</w:t>
      </w:r>
    </w:p>
    <w:p w:rsidR="003F3185" w:rsidRPr="00790DDA" w:rsidRDefault="003F3185" w:rsidP="00C44CC4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2"/>
          <w:szCs w:val="22"/>
        </w:rPr>
      </w:pPr>
    </w:p>
    <w:p w:rsidR="00C44CC4" w:rsidRPr="00790DDA" w:rsidRDefault="00C44CC4" w:rsidP="00C44CC4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2"/>
          <w:szCs w:val="22"/>
        </w:rPr>
      </w:pPr>
      <w:r w:rsidRPr="00790DDA">
        <w:rPr>
          <w:rFonts w:ascii="Arial" w:hAnsi="Arial" w:cs="Arial"/>
          <w:color w:val="1A1A1A"/>
          <w:sz w:val="22"/>
          <w:szCs w:val="22"/>
        </w:rPr>
        <w:t>This photograph is presumably being submitted to show the supposed 'foundation trench' was dug to the correct depth, a submission that has been disputed.</w:t>
      </w:r>
    </w:p>
    <w:p w:rsidR="00C44CC4" w:rsidRPr="00790DDA" w:rsidRDefault="00C44CC4" w:rsidP="00C44CC4">
      <w:pPr>
        <w:widowControl w:val="0"/>
        <w:autoSpaceDE w:val="0"/>
        <w:autoSpaceDN w:val="0"/>
        <w:adjustRightInd w:val="0"/>
        <w:rPr>
          <w:rFonts w:ascii="Times Roman" w:hAnsi="Times Roman" w:cs="Times Roman"/>
          <w:sz w:val="22"/>
          <w:szCs w:val="22"/>
        </w:rPr>
      </w:pPr>
      <w:r w:rsidRPr="00790DDA">
        <w:rPr>
          <w:rFonts w:ascii="Times Roman" w:hAnsi="Times Roman" w:cs="Times Roman"/>
          <w:noProof/>
          <w:sz w:val="22"/>
          <w:szCs w:val="22"/>
        </w:rPr>
        <w:lastRenderedPageBreak/>
        <w:drawing>
          <wp:inline distT="0" distB="0" distL="0" distR="0" wp14:anchorId="382D6999" wp14:editId="4138EFB8">
            <wp:extent cx="5143500" cy="6857999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014" cy="6858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185" w:rsidRDefault="00C44CC4" w:rsidP="00C44CC4">
      <w:pPr>
        <w:widowControl w:val="0"/>
        <w:autoSpaceDE w:val="0"/>
        <w:autoSpaceDN w:val="0"/>
        <w:adjustRightInd w:val="0"/>
        <w:rPr>
          <w:rFonts w:ascii="Times Roman" w:hAnsi="Times Roman" w:cs="Times Roman"/>
          <w:color w:val="1A1A1A"/>
          <w:sz w:val="22"/>
          <w:szCs w:val="22"/>
        </w:rPr>
      </w:pPr>
      <w:r w:rsidRPr="00790DDA">
        <w:rPr>
          <w:rFonts w:ascii="Times Roman" w:hAnsi="Times Roman" w:cs="Times Roman"/>
          <w:color w:val="1A1A1A"/>
          <w:sz w:val="22"/>
          <w:szCs w:val="22"/>
        </w:rPr>
        <w:t xml:space="preserve">The above is a copy of the submitted photograph from the application. </w:t>
      </w:r>
    </w:p>
    <w:p w:rsidR="003F3185" w:rsidRDefault="00C44CC4" w:rsidP="00C44CC4">
      <w:pPr>
        <w:widowControl w:val="0"/>
        <w:autoSpaceDE w:val="0"/>
        <w:autoSpaceDN w:val="0"/>
        <w:adjustRightInd w:val="0"/>
        <w:rPr>
          <w:rFonts w:ascii="Times Roman" w:hAnsi="Times Roman" w:cs="Times Roman"/>
          <w:color w:val="1A1A1A"/>
          <w:sz w:val="22"/>
          <w:szCs w:val="22"/>
        </w:rPr>
      </w:pPr>
      <w:r w:rsidRPr="00790DDA">
        <w:rPr>
          <w:rFonts w:ascii="Times Roman" w:hAnsi="Times Roman" w:cs="Times Roman"/>
          <w:color w:val="1A1A1A"/>
          <w:sz w:val="22"/>
          <w:szCs w:val="22"/>
        </w:rPr>
        <w:t>Please note the foundations of this wall start</w:t>
      </w:r>
      <w:r w:rsidR="00790DDA">
        <w:rPr>
          <w:rFonts w:ascii="Times Roman" w:hAnsi="Times Roman" w:cs="Times Roman"/>
          <w:color w:val="1A1A1A"/>
          <w:sz w:val="22"/>
          <w:szCs w:val="22"/>
        </w:rPr>
        <w:t>s</w:t>
      </w:r>
      <w:r w:rsidRPr="00790DDA">
        <w:rPr>
          <w:rFonts w:ascii="Times Roman" w:hAnsi="Times Roman" w:cs="Times Roman"/>
          <w:color w:val="1A1A1A"/>
          <w:sz w:val="22"/>
          <w:szCs w:val="22"/>
        </w:rPr>
        <w:t xml:space="preserve"> at least 8 brick courses below ground level</w:t>
      </w:r>
      <w:r w:rsidR="00790DDA" w:rsidRPr="00790DDA">
        <w:rPr>
          <w:rFonts w:ascii="Times Roman" w:hAnsi="Times Roman" w:cs="Times Roman"/>
          <w:color w:val="1A1A1A"/>
          <w:sz w:val="22"/>
          <w:szCs w:val="22"/>
        </w:rPr>
        <w:t xml:space="preserve">. </w:t>
      </w:r>
    </w:p>
    <w:p w:rsidR="003F3185" w:rsidRDefault="00790DDA" w:rsidP="00C44CC4">
      <w:pPr>
        <w:widowControl w:val="0"/>
        <w:autoSpaceDE w:val="0"/>
        <w:autoSpaceDN w:val="0"/>
        <w:adjustRightInd w:val="0"/>
        <w:rPr>
          <w:rFonts w:ascii="Times Roman" w:hAnsi="Times Roman" w:cs="Times Roman"/>
          <w:color w:val="1A1A1A"/>
          <w:sz w:val="22"/>
          <w:szCs w:val="22"/>
        </w:rPr>
      </w:pPr>
      <w:r w:rsidRPr="00790DDA">
        <w:rPr>
          <w:rFonts w:ascii="Times Roman" w:hAnsi="Times Roman" w:cs="Times Roman"/>
          <w:color w:val="1A1A1A"/>
          <w:sz w:val="22"/>
          <w:szCs w:val="22"/>
        </w:rPr>
        <w:t xml:space="preserve">There are no hoarding posts in the ground on either side of the hole. </w:t>
      </w:r>
    </w:p>
    <w:p w:rsidR="00C44CC4" w:rsidRPr="00790DDA" w:rsidRDefault="00790DDA" w:rsidP="00C44CC4">
      <w:pPr>
        <w:widowControl w:val="0"/>
        <w:autoSpaceDE w:val="0"/>
        <w:autoSpaceDN w:val="0"/>
        <w:adjustRightInd w:val="0"/>
        <w:rPr>
          <w:rFonts w:ascii="Times Roman" w:hAnsi="Times Roman" w:cs="Times Roman"/>
          <w:color w:val="1A1A1A"/>
          <w:sz w:val="22"/>
          <w:szCs w:val="22"/>
        </w:rPr>
      </w:pPr>
      <w:r w:rsidRPr="00790DDA">
        <w:rPr>
          <w:rFonts w:ascii="Times Roman" w:hAnsi="Times Roman" w:cs="Times Roman"/>
          <w:color w:val="1A1A1A"/>
          <w:sz w:val="22"/>
          <w:szCs w:val="22"/>
        </w:rPr>
        <w:t xml:space="preserve">There is a fence or hoarding down to ground level on the boundary side of the </w:t>
      </w:r>
      <w:proofErr w:type="gramStart"/>
      <w:r w:rsidRPr="00790DDA">
        <w:rPr>
          <w:rFonts w:ascii="Times Roman" w:hAnsi="Times Roman" w:cs="Times Roman"/>
          <w:color w:val="1A1A1A"/>
          <w:sz w:val="22"/>
          <w:szCs w:val="22"/>
        </w:rPr>
        <w:t>hole which</w:t>
      </w:r>
      <w:proofErr w:type="gramEnd"/>
      <w:r w:rsidRPr="00790DDA">
        <w:rPr>
          <w:rFonts w:ascii="Times Roman" w:hAnsi="Times Roman" w:cs="Times Roman"/>
          <w:color w:val="1A1A1A"/>
          <w:sz w:val="22"/>
          <w:szCs w:val="22"/>
        </w:rPr>
        <w:t xml:space="preserve"> is clearly old (it is weathered and warped) and firmly fixed in place with a ground runner.</w:t>
      </w:r>
    </w:p>
    <w:p w:rsidR="00C44CC4" w:rsidRPr="00790DDA" w:rsidRDefault="00C44CC4" w:rsidP="00C44CC4">
      <w:pPr>
        <w:widowControl w:val="0"/>
        <w:autoSpaceDE w:val="0"/>
        <w:autoSpaceDN w:val="0"/>
        <w:adjustRightInd w:val="0"/>
        <w:rPr>
          <w:rFonts w:ascii="Times Roman" w:hAnsi="Times Roman" w:cs="Times Roman"/>
          <w:color w:val="1A1A1A"/>
          <w:sz w:val="22"/>
          <w:szCs w:val="22"/>
        </w:rPr>
      </w:pPr>
    </w:p>
    <w:p w:rsidR="00C44CC4" w:rsidRPr="00C44CC4" w:rsidRDefault="00C44CC4" w:rsidP="00C44CC4">
      <w:pPr>
        <w:widowControl w:val="0"/>
        <w:autoSpaceDE w:val="0"/>
        <w:autoSpaceDN w:val="0"/>
        <w:adjustRightInd w:val="0"/>
        <w:rPr>
          <w:rFonts w:ascii="Times Roman" w:hAnsi="Times Roman" w:cs="Times Roman"/>
          <w:color w:val="1A1A1A"/>
          <w:sz w:val="22"/>
          <w:szCs w:val="22"/>
        </w:rPr>
      </w:pPr>
    </w:p>
    <w:p w:rsidR="003F3185" w:rsidRDefault="003F3185" w:rsidP="00C44CC4">
      <w:pPr>
        <w:widowControl w:val="0"/>
        <w:autoSpaceDE w:val="0"/>
        <w:autoSpaceDN w:val="0"/>
        <w:adjustRightInd w:val="0"/>
        <w:rPr>
          <w:rFonts w:ascii="Times Roman" w:hAnsi="Times Roman" w:cs="Times Roman"/>
          <w:color w:val="1A1A1A"/>
          <w:sz w:val="22"/>
          <w:szCs w:val="22"/>
        </w:rPr>
      </w:pPr>
    </w:p>
    <w:p w:rsidR="00C44CC4" w:rsidRDefault="00C44CC4" w:rsidP="00C44CC4">
      <w:pPr>
        <w:widowControl w:val="0"/>
        <w:autoSpaceDE w:val="0"/>
        <w:autoSpaceDN w:val="0"/>
        <w:adjustRightInd w:val="0"/>
        <w:rPr>
          <w:rFonts w:ascii="Times Roman" w:hAnsi="Times Roman" w:cs="Times Roman"/>
          <w:color w:val="1A1A1A"/>
          <w:sz w:val="22"/>
          <w:szCs w:val="22"/>
        </w:rPr>
      </w:pPr>
      <w:r>
        <w:rPr>
          <w:rFonts w:ascii="Times Roman" w:hAnsi="Times Roman" w:cs="Times Roman"/>
          <w:color w:val="1A1A1A"/>
          <w:sz w:val="22"/>
          <w:szCs w:val="22"/>
        </w:rPr>
        <w:t>Please see below our photographs of site B:</w:t>
      </w:r>
    </w:p>
    <w:p w:rsidR="003F3185" w:rsidRDefault="003F3185" w:rsidP="00C44CC4">
      <w:pPr>
        <w:widowControl w:val="0"/>
        <w:autoSpaceDE w:val="0"/>
        <w:autoSpaceDN w:val="0"/>
        <w:adjustRightInd w:val="0"/>
        <w:rPr>
          <w:rFonts w:ascii="Times Roman" w:hAnsi="Times Roman" w:cs="Times Roman"/>
          <w:color w:val="1A1A1A"/>
          <w:sz w:val="22"/>
          <w:szCs w:val="22"/>
        </w:rPr>
      </w:pPr>
    </w:p>
    <w:p w:rsidR="00C44CC4" w:rsidRPr="00C44CC4" w:rsidRDefault="00C44CC4" w:rsidP="00C44CC4">
      <w:pPr>
        <w:widowControl w:val="0"/>
        <w:autoSpaceDE w:val="0"/>
        <w:autoSpaceDN w:val="0"/>
        <w:adjustRightInd w:val="0"/>
        <w:rPr>
          <w:rFonts w:ascii="Times Roman" w:hAnsi="Times Roman" w:cs="Times Roman"/>
          <w:color w:val="1A1A1A"/>
          <w:sz w:val="22"/>
          <w:szCs w:val="22"/>
        </w:rPr>
      </w:pPr>
      <w:r>
        <w:rPr>
          <w:rFonts w:ascii="Times Roman" w:hAnsi="Times Roman" w:cs="Times Roman"/>
          <w:color w:val="1A1A1A"/>
          <w:sz w:val="22"/>
          <w:szCs w:val="22"/>
        </w:rPr>
        <w:t>Site B 26/4/18 – Pre ‘foundation trench begun’</w:t>
      </w:r>
    </w:p>
    <w:p w:rsidR="00C44CC4" w:rsidRDefault="00C44CC4" w:rsidP="00C44CC4">
      <w:pPr>
        <w:widowControl w:val="0"/>
        <w:autoSpaceDE w:val="0"/>
        <w:autoSpaceDN w:val="0"/>
        <w:adjustRightInd w:val="0"/>
        <w:rPr>
          <w:rFonts w:ascii="Times Roman" w:hAnsi="Times Roman" w:cs="Times Roman"/>
          <w:color w:val="1A1A1A"/>
          <w:sz w:val="22"/>
          <w:szCs w:val="22"/>
        </w:rPr>
      </w:pPr>
      <w:r>
        <w:rPr>
          <w:rFonts w:ascii="Times Roman" w:hAnsi="Times Roman" w:cs="Times Roman"/>
          <w:noProof/>
          <w:color w:val="1A1A1A"/>
          <w:sz w:val="22"/>
          <w:szCs w:val="22"/>
        </w:rPr>
        <w:drawing>
          <wp:inline distT="0" distB="0" distL="0" distR="0" wp14:anchorId="1CE47534" wp14:editId="03710285">
            <wp:extent cx="5600700" cy="4198416"/>
            <wp:effectExtent l="0" t="0" r="0" b="0"/>
            <wp:docPr id="2" name="Picture 2" descr="Macintosh HD:Users:jamesrichardmarshall:Desktop:26042018_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amesrichardmarshall:Desktop:26042018__20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936" cy="4200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CC4" w:rsidRDefault="00C44CC4" w:rsidP="00C44CC4">
      <w:pPr>
        <w:widowControl w:val="0"/>
        <w:autoSpaceDE w:val="0"/>
        <w:autoSpaceDN w:val="0"/>
        <w:adjustRightInd w:val="0"/>
        <w:rPr>
          <w:rFonts w:ascii="Times Roman" w:hAnsi="Times Roman" w:cs="Times Roman"/>
          <w:color w:val="1A1A1A"/>
          <w:sz w:val="22"/>
          <w:szCs w:val="22"/>
        </w:rPr>
      </w:pPr>
      <w:r>
        <w:rPr>
          <w:rFonts w:ascii="Times Roman" w:hAnsi="Times Roman" w:cs="Times Roman"/>
          <w:color w:val="1A1A1A"/>
          <w:sz w:val="22"/>
          <w:szCs w:val="22"/>
        </w:rPr>
        <w:t>As you can see from this photograph the hoarding posts were already in place by 26/4/18, and these hoarding posts are in the ground either side of where the pits will be dug. The hoarding itself does not go all the way to the ground.</w:t>
      </w:r>
    </w:p>
    <w:p w:rsidR="00C44CC4" w:rsidRDefault="00C44CC4" w:rsidP="00C44CC4">
      <w:pPr>
        <w:widowControl w:val="0"/>
        <w:autoSpaceDE w:val="0"/>
        <w:autoSpaceDN w:val="0"/>
        <w:adjustRightInd w:val="0"/>
        <w:rPr>
          <w:rFonts w:ascii="Times Roman" w:hAnsi="Times Roman" w:cs="Times Roman"/>
          <w:color w:val="1A1A1A"/>
          <w:sz w:val="22"/>
          <w:szCs w:val="22"/>
        </w:rPr>
      </w:pPr>
    </w:p>
    <w:p w:rsidR="003F3185" w:rsidRDefault="003F3185" w:rsidP="00C44CC4">
      <w:pPr>
        <w:widowControl w:val="0"/>
        <w:autoSpaceDE w:val="0"/>
        <w:autoSpaceDN w:val="0"/>
        <w:adjustRightInd w:val="0"/>
        <w:rPr>
          <w:rFonts w:ascii="Times Roman" w:hAnsi="Times Roman" w:cs="Times Roman"/>
          <w:color w:val="1A1A1A"/>
          <w:sz w:val="22"/>
          <w:szCs w:val="22"/>
        </w:rPr>
      </w:pPr>
    </w:p>
    <w:p w:rsidR="003F3185" w:rsidRDefault="003F3185" w:rsidP="00C44CC4">
      <w:pPr>
        <w:widowControl w:val="0"/>
        <w:autoSpaceDE w:val="0"/>
        <w:autoSpaceDN w:val="0"/>
        <w:adjustRightInd w:val="0"/>
        <w:rPr>
          <w:rFonts w:ascii="Times Roman" w:hAnsi="Times Roman" w:cs="Times Roman"/>
          <w:color w:val="1A1A1A"/>
          <w:sz w:val="22"/>
          <w:szCs w:val="22"/>
        </w:rPr>
      </w:pPr>
    </w:p>
    <w:p w:rsidR="003F3185" w:rsidRDefault="003F3185" w:rsidP="00C44CC4">
      <w:pPr>
        <w:widowControl w:val="0"/>
        <w:autoSpaceDE w:val="0"/>
        <w:autoSpaceDN w:val="0"/>
        <w:adjustRightInd w:val="0"/>
        <w:rPr>
          <w:rFonts w:ascii="Times Roman" w:hAnsi="Times Roman" w:cs="Times Roman"/>
          <w:color w:val="1A1A1A"/>
          <w:sz w:val="22"/>
          <w:szCs w:val="22"/>
        </w:rPr>
      </w:pPr>
    </w:p>
    <w:p w:rsidR="003F3185" w:rsidRDefault="003F3185" w:rsidP="00C44CC4">
      <w:pPr>
        <w:widowControl w:val="0"/>
        <w:autoSpaceDE w:val="0"/>
        <w:autoSpaceDN w:val="0"/>
        <w:adjustRightInd w:val="0"/>
        <w:rPr>
          <w:rFonts w:ascii="Times Roman" w:hAnsi="Times Roman" w:cs="Times Roman"/>
          <w:color w:val="1A1A1A"/>
          <w:sz w:val="22"/>
          <w:szCs w:val="22"/>
        </w:rPr>
      </w:pPr>
    </w:p>
    <w:p w:rsidR="003F3185" w:rsidRDefault="003F3185" w:rsidP="00C44CC4">
      <w:pPr>
        <w:widowControl w:val="0"/>
        <w:autoSpaceDE w:val="0"/>
        <w:autoSpaceDN w:val="0"/>
        <w:adjustRightInd w:val="0"/>
        <w:rPr>
          <w:rFonts w:ascii="Times Roman" w:hAnsi="Times Roman" w:cs="Times Roman"/>
          <w:color w:val="1A1A1A"/>
          <w:sz w:val="22"/>
          <w:szCs w:val="22"/>
        </w:rPr>
      </w:pPr>
    </w:p>
    <w:p w:rsidR="003F3185" w:rsidRDefault="003F3185" w:rsidP="00C44CC4">
      <w:pPr>
        <w:widowControl w:val="0"/>
        <w:autoSpaceDE w:val="0"/>
        <w:autoSpaceDN w:val="0"/>
        <w:adjustRightInd w:val="0"/>
        <w:rPr>
          <w:rFonts w:ascii="Times Roman" w:hAnsi="Times Roman" w:cs="Times Roman"/>
          <w:color w:val="1A1A1A"/>
          <w:sz w:val="22"/>
          <w:szCs w:val="22"/>
        </w:rPr>
      </w:pPr>
    </w:p>
    <w:p w:rsidR="003F3185" w:rsidRDefault="003F3185" w:rsidP="00C44CC4">
      <w:pPr>
        <w:widowControl w:val="0"/>
        <w:autoSpaceDE w:val="0"/>
        <w:autoSpaceDN w:val="0"/>
        <w:adjustRightInd w:val="0"/>
        <w:rPr>
          <w:rFonts w:ascii="Times Roman" w:hAnsi="Times Roman" w:cs="Times Roman"/>
          <w:color w:val="1A1A1A"/>
          <w:sz w:val="22"/>
          <w:szCs w:val="22"/>
        </w:rPr>
      </w:pPr>
    </w:p>
    <w:p w:rsidR="003F3185" w:rsidRDefault="003F3185" w:rsidP="00C44CC4">
      <w:pPr>
        <w:widowControl w:val="0"/>
        <w:autoSpaceDE w:val="0"/>
        <w:autoSpaceDN w:val="0"/>
        <w:adjustRightInd w:val="0"/>
        <w:rPr>
          <w:rFonts w:ascii="Times Roman" w:hAnsi="Times Roman" w:cs="Times Roman"/>
          <w:color w:val="1A1A1A"/>
          <w:sz w:val="22"/>
          <w:szCs w:val="22"/>
        </w:rPr>
      </w:pPr>
    </w:p>
    <w:p w:rsidR="003F3185" w:rsidRDefault="003F3185" w:rsidP="00C44CC4">
      <w:pPr>
        <w:widowControl w:val="0"/>
        <w:autoSpaceDE w:val="0"/>
        <w:autoSpaceDN w:val="0"/>
        <w:adjustRightInd w:val="0"/>
        <w:rPr>
          <w:rFonts w:ascii="Times Roman" w:hAnsi="Times Roman" w:cs="Times Roman"/>
          <w:color w:val="1A1A1A"/>
          <w:sz w:val="22"/>
          <w:szCs w:val="22"/>
        </w:rPr>
      </w:pPr>
    </w:p>
    <w:p w:rsidR="003F3185" w:rsidRDefault="003F3185" w:rsidP="00C44CC4">
      <w:pPr>
        <w:widowControl w:val="0"/>
        <w:autoSpaceDE w:val="0"/>
        <w:autoSpaceDN w:val="0"/>
        <w:adjustRightInd w:val="0"/>
        <w:rPr>
          <w:rFonts w:ascii="Times Roman" w:hAnsi="Times Roman" w:cs="Times Roman"/>
          <w:color w:val="1A1A1A"/>
          <w:sz w:val="22"/>
          <w:szCs w:val="22"/>
        </w:rPr>
      </w:pPr>
    </w:p>
    <w:p w:rsidR="003F3185" w:rsidRDefault="003F3185" w:rsidP="00C44CC4">
      <w:pPr>
        <w:widowControl w:val="0"/>
        <w:autoSpaceDE w:val="0"/>
        <w:autoSpaceDN w:val="0"/>
        <w:adjustRightInd w:val="0"/>
        <w:rPr>
          <w:rFonts w:ascii="Times Roman" w:hAnsi="Times Roman" w:cs="Times Roman"/>
          <w:color w:val="1A1A1A"/>
          <w:sz w:val="22"/>
          <w:szCs w:val="22"/>
        </w:rPr>
      </w:pPr>
    </w:p>
    <w:p w:rsidR="003F3185" w:rsidRDefault="003F3185" w:rsidP="00C44CC4">
      <w:pPr>
        <w:widowControl w:val="0"/>
        <w:autoSpaceDE w:val="0"/>
        <w:autoSpaceDN w:val="0"/>
        <w:adjustRightInd w:val="0"/>
        <w:rPr>
          <w:rFonts w:ascii="Times Roman" w:hAnsi="Times Roman" w:cs="Times Roman"/>
          <w:color w:val="1A1A1A"/>
          <w:sz w:val="22"/>
          <w:szCs w:val="22"/>
        </w:rPr>
      </w:pPr>
    </w:p>
    <w:p w:rsidR="003F3185" w:rsidRDefault="003F3185" w:rsidP="00C44CC4">
      <w:pPr>
        <w:widowControl w:val="0"/>
        <w:autoSpaceDE w:val="0"/>
        <w:autoSpaceDN w:val="0"/>
        <w:adjustRightInd w:val="0"/>
        <w:rPr>
          <w:rFonts w:ascii="Times Roman" w:hAnsi="Times Roman" w:cs="Times Roman"/>
          <w:color w:val="1A1A1A"/>
          <w:sz w:val="22"/>
          <w:szCs w:val="22"/>
        </w:rPr>
      </w:pPr>
    </w:p>
    <w:p w:rsidR="003F3185" w:rsidRDefault="003F3185" w:rsidP="00C44CC4">
      <w:pPr>
        <w:widowControl w:val="0"/>
        <w:autoSpaceDE w:val="0"/>
        <w:autoSpaceDN w:val="0"/>
        <w:adjustRightInd w:val="0"/>
        <w:rPr>
          <w:rFonts w:ascii="Times Roman" w:hAnsi="Times Roman" w:cs="Times Roman"/>
          <w:color w:val="1A1A1A"/>
          <w:sz w:val="22"/>
          <w:szCs w:val="22"/>
        </w:rPr>
      </w:pPr>
    </w:p>
    <w:p w:rsidR="003F3185" w:rsidRDefault="003F3185" w:rsidP="00C44CC4">
      <w:pPr>
        <w:widowControl w:val="0"/>
        <w:autoSpaceDE w:val="0"/>
        <w:autoSpaceDN w:val="0"/>
        <w:adjustRightInd w:val="0"/>
        <w:rPr>
          <w:rFonts w:ascii="Times Roman" w:hAnsi="Times Roman" w:cs="Times Roman"/>
          <w:color w:val="1A1A1A"/>
          <w:sz w:val="22"/>
          <w:szCs w:val="22"/>
        </w:rPr>
      </w:pPr>
    </w:p>
    <w:p w:rsidR="003F3185" w:rsidRDefault="003F3185" w:rsidP="00C44CC4">
      <w:pPr>
        <w:widowControl w:val="0"/>
        <w:autoSpaceDE w:val="0"/>
        <w:autoSpaceDN w:val="0"/>
        <w:adjustRightInd w:val="0"/>
        <w:rPr>
          <w:rFonts w:ascii="Times Roman" w:hAnsi="Times Roman" w:cs="Times Roman"/>
          <w:color w:val="1A1A1A"/>
          <w:sz w:val="22"/>
          <w:szCs w:val="22"/>
        </w:rPr>
      </w:pPr>
    </w:p>
    <w:p w:rsidR="003F3185" w:rsidRDefault="003F3185" w:rsidP="00C44CC4">
      <w:pPr>
        <w:widowControl w:val="0"/>
        <w:autoSpaceDE w:val="0"/>
        <w:autoSpaceDN w:val="0"/>
        <w:adjustRightInd w:val="0"/>
        <w:rPr>
          <w:rFonts w:ascii="Times Roman" w:hAnsi="Times Roman" w:cs="Times Roman"/>
          <w:color w:val="1A1A1A"/>
          <w:sz w:val="22"/>
          <w:szCs w:val="22"/>
        </w:rPr>
      </w:pPr>
    </w:p>
    <w:p w:rsidR="00C44CC4" w:rsidRDefault="00C44CC4" w:rsidP="00C44CC4">
      <w:pPr>
        <w:widowControl w:val="0"/>
        <w:autoSpaceDE w:val="0"/>
        <w:autoSpaceDN w:val="0"/>
        <w:adjustRightInd w:val="0"/>
        <w:rPr>
          <w:rFonts w:ascii="Times Roman" w:hAnsi="Times Roman" w:cs="Times Roman"/>
          <w:color w:val="1A1A1A"/>
          <w:sz w:val="22"/>
          <w:szCs w:val="22"/>
        </w:rPr>
      </w:pPr>
      <w:r>
        <w:rPr>
          <w:rFonts w:ascii="Times Roman" w:hAnsi="Times Roman" w:cs="Times Roman"/>
          <w:color w:val="1A1A1A"/>
          <w:sz w:val="22"/>
          <w:szCs w:val="22"/>
        </w:rPr>
        <w:t xml:space="preserve">Site B 27/4/18 </w:t>
      </w:r>
      <w:r w:rsidR="003F3185">
        <w:rPr>
          <w:rFonts w:ascii="Times Roman" w:hAnsi="Times Roman" w:cs="Times Roman"/>
          <w:color w:val="1A1A1A"/>
          <w:sz w:val="22"/>
          <w:szCs w:val="22"/>
        </w:rPr>
        <w:t>and 28/4/18 – showing ‘foundation trench’ as dug. You can see that the existing wall’s foundations jut out from the base of the wall at 4 brick courses below ground level. Again please note the hoarding posts either side of the holes and the exposed brick wall at ground level.</w:t>
      </w:r>
      <w:r w:rsidRPr="00C44CC4">
        <w:rPr>
          <w:rFonts w:ascii="Times Roman" w:hAnsi="Times Roman" w:cs="Times Roman"/>
          <w:noProof/>
          <w:color w:val="1A1A1A"/>
          <w:sz w:val="22"/>
          <w:szCs w:val="22"/>
        </w:rPr>
        <w:t xml:space="preserve"> </w:t>
      </w:r>
      <w:r w:rsidR="003F3185">
        <w:rPr>
          <w:rFonts w:ascii="Times Roman" w:hAnsi="Times Roman" w:cs="Times Roman"/>
          <w:noProof/>
          <w:color w:val="1A1A1A"/>
          <w:sz w:val="22"/>
          <w:szCs w:val="22"/>
        </w:rPr>
        <w:drawing>
          <wp:inline distT="0" distB="0" distL="0" distR="0" wp14:anchorId="239C5E44" wp14:editId="40D92142">
            <wp:extent cx="5257800" cy="3941369"/>
            <wp:effectExtent l="0" t="0" r="0" b="0"/>
            <wp:docPr id="4" name="Picture 4" descr="Macintosh HD:Users:jamesrichardmarshall:Desktop:28042018_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jamesrichardmarshall:Desktop:28042018__15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534" cy="3943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3185">
        <w:rPr>
          <w:rFonts w:ascii="Times Roman" w:hAnsi="Times Roman" w:cs="Times Roman"/>
          <w:noProof/>
          <w:color w:val="1A1A1A"/>
          <w:sz w:val="22"/>
          <w:szCs w:val="22"/>
        </w:rPr>
        <w:t xml:space="preserve"> </w:t>
      </w:r>
      <w:r w:rsidR="003F3185">
        <w:rPr>
          <w:rFonts w:ascii="Times Roman" w:hAnsi="Times Roman" w:cs="Times Roman"/>
          <w:noProof/>
          <w:color w:val="1A1A1A"/>
          <w:sz w:val="22"/>
          <w:szCs w:val="22"/>
        </w:rPr>
        <w:drawing>
          <wp:inline distT="0" distB="0" distL="0" distR="0" wp14:anchorId="64DDB08C" wp14:editId="27CAE751">
            <wp:extent cx="5029200" cy="3770007"/>
            <wp:effectExtent l="0" t="0" r="0" b="0"/>
            <wp:docPr id="5" name="Picture 5" descr="Macintosh HD:Users:jamesrichardmarshall:Desktop:27042018_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jamesrichardmarshall:Desktop:27042018__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68" cy="377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3185">
        <w:rPr>
          <w:rFonts w:ascii="Times Roman" w:hAnsi="Times Roman" w:cs="Times Roman"/>
          <w:noProof/>
          <w:color w:val="1A1A1A"/>
          <w:sz w:val="22"/>
          <w:szCs w:val="22"/>
        </w:rPr>
        <w:drawing>
          <wp:inline distT="0" distB="0" distL="0" distR="0" wp14:anchorId="2E18DCF4" wp14:editId="0AE13DE8">
            <wp:extent cx="5741196" cy="7657812"/>
            <wp:effectExtent l="0" t="0" r="0" b="0"/>
            <wp:docPr id="7" name="Picture 7" descr="Macintosh HD:Users:jamesrichardmarshall:Desktop:27042018__7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jamesrichardmarshall:Desktop:27042018__7 - Copy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281" cy="765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CC4" w:rsidRDefault="00C44CC4" w:rsidP="00C44CC4">
      <w:pPr>
        <w:widowControl w:val="0"/>
        <w:autoSpaceDE w:val="0"/>
        <w:autoSpaceDN w:val="0"/>
        <w:adjustRightInd w:val="0"/>
        <w:rPr>
          <w:rFonts w:ascii="Times Roman" w:hAnsi="Times Roman" w:cs="Times Roman"/>
          <w:color w:val="1A1A1A"/>
          <w:sz w:val="22"/>
          <w:szCs w:val="22"/>
        </w:rPr>
      </w:pPr>
    </w:p>
    <w:p w:rsidR="000F6026" w:rsidRDefault="000F6026" w:rsidP="00C44CC4">
      <w:pPr>
        <w:widowControl w:val="0"/>
        <w:autoSpaceDE w:val="0"/>
        <w:autoSpaceDN w:val="0"/>
        <w:adjustRightInd w:val="0"/>
        <w:rPr>
          <w:rFonts w:ascii="Times Roman" w:hAnsi="Times Roman" w:cs="Times Roman"/>
          <w:color w:val="1A1A1A"/>
          <w:sz w:val="22"/>
          <w:szCs w:val="22"/>
        </w:rPr>
      </w:pPr>
    </w:p>
    <w:p w:rsidR="000F6026" w:rsidRDefault="000F6026" w:rsidP="00C44CC4">
      <w:pPr>
        <w:widowControl w:val="0"/>
        <w:autoSpaceDE w:val="0"/>
        <w:autoSpaceDN w:val="0"/>
        <w:adjustRightInd w:val="0"/>
        <w:rPr>
          <w:rFonts w:ascii="Times Roman" w:hAnsi="Times Roman" w:cs="Times Roman"/>
          <w:color w:val="1A1A1A"/>
          <w:sz w:val="22"/>
          <w:szCs w:val="22"/>
        </w:rPr>
      </w:pPr>
    </w:p>
    <w:p w:rsidR="00C44CC4" w:rsidRPr="00C44CC4" w:rsidRDefault="00C44CC4" w:rsidP="00C44CC4">
      <w:pPr>
        <w:widowControl w:val="0"/>
        <w:autoSpaceDE w:val="0"/>
        <w:autoSpaceDN w:val="0"/>
        <w:adjustRightInd w:val="0"/>
        <w:rPr>
          <w:rFonts w:ascii="Times Roman" w:hAnsi="Times Roman" w:cs="Times Roman"/>
          <w:color w:val="1A1A1A"/>
          <w:sz w:val="22"/>
          <w:szCs w:val="22"/>
        </w:rPr>
      </w:pPr>
      <w:r>
        <w:rPr>
          <w:rFonts w:ascii="Times Roman" w:hAnsi="Times Roman" w:cs="Times Roman"/>
          <w:color w:val="1A1A1A"/>
          <w:sz w:val="22"/>
          <w:szCs w:val="22"/>
        </w:rPr>
        <w:t>Site B 29/4/18 – After the ‘foundation trench’ has been dug and filled. Again please note the exposed brick wall to ground level and the</w:t>
      </w:r>
      <w:r w:rsidR="00790DDA">
        <w:rPr>
          <w:rFonts w:ascii="Times Roman" w:hAnsi="Times Roman" w:cs="Times Roman"/>
          <w:color w:val="1A1A1A"/>
          <w:sz w:val="22"/>
          <w:szCs w:val="22"/>
        </w:rPr>
        <w:t xml:space="preserve"> position of the hoarding posts either side of each of the three holes.</w:t>
      </w:r>
    </w:p>
    <w:p w:rsidR="00C44CC4" w:rsidRDefault="00C44CC4" w:rsidP="00C44CC4">
      <w:pPr>
        <w:widowControl w:val="0"/>
        <w:autoSpaceDE w:val="0"/>
        <w:autoSpaceDN w:val="0"/>
        <w:adjustRightInd w:val="0"/>
        <w:rPr>
          <w:rFonts w:ascii="Times Roman" w:hAnsi="Times Roman" w:cs="Times Roman"/>
          <w:color w:val="1A1A1A"/>
          <w:sz w:val="22"/>
          <w:szCs w:val="22"/>
        </w:rPr>
      </w:pPr>
      <w:bookmarkStart w:id="0" w:name="_GoBack"/>
      <w:r>
        <w:rPr>
          <w:rFonts w:ascii="Times Roman" w:hAnsi="Times Roman" w:cs="Times Roman"/>
          <w:noProof/>
          <w:color w:val="1A1A1A"/>
          <w:sz w:val="22"/>
          <w:szCs w:val="22"/>
        </w:rPr>
        <w:drawing>
          <wp:inline distT="0" distB="0" distL="0" distR="0">
            <wp:extent cx="5372100" cy="7165498"/>
            <wp:effectExtent l="0" t="0" r="0" b="0"/>
            <wp:docPr id="3" name="Picture 3" descr="Macintosh HD:Users:jamesrichardmarshall:Desktop:29042018_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jamesrichardmarshall:Desktop:29042018__21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474" cy="716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0F6026" w:rsidRDefault="000F6026" w:rsidP="00C44CC4">
      <w:pPr>
        <w:widowControl w:val="0"/>
        <w:autoSpaceDE w:val="0"/>
        <w:autoSpaceDN w:val="0"/>
        <w:adjustRightInd w:val="0"/>
        <w:rPr>
          <w:rFonts w:ascii="Times Roman" w:hAnsi="Times Roman" w:cs="Times Roman"/>
          <w:color w:val="1A1A1A"/>
          <w:sz w:val="22"/>
          <w:szCs w:val="22"/>
        </w:rPr>
      </w:pPr>
    </w:p>
    <w:p w:rsidR="000F6026" w:rsidRDefault="000F6026" w:rsidP="00C44CC4">
      <w:pPr>
        <w:widowControl w:val="0"/>
        <w:autoSpaceDE w:val="0"/>
        <w:autoSpaceDN w:val="0"/>
        <w:adjustRightInd w:val="0"/>
        <w:rPr>
          <w:rFonts w:ascii="Times Roman" w:hAnsi="Times Roman" w:cs="Times Roman"/>
          <w:color w:val="1A1A1A"/>
          <w:sz w:val="22"/>
          <w:szCs w:val="22"/>
        </w:rPr>
      </w:pPr>
    </w:p>
    <w:p w:rsidR="000F6026" w:rsidRDefault="000F6026" w:rsidP="00C44CC4">
      <w:pPr>
        <w:widowControl w:val="0"/>
        <w:autoSpaceDE w:val="0"/>
        <w:autoSpaceDN w:val="0"/>
        <w:adjustRightInd w:val="0"/>
        <w:rPr>
          <w:rFonts w:ascii="Times Roman" w:hAnsi="Times Roman" w:cs="Times Roman"/>
          <w:color w:val="1A1A1A"/>
          <w:sz w:val="22"/>
          <w:szCs w:val="22"/>
        </w:rPr>
      </w:pPr>
    </w:p>
    <w:p w:rsidR="00C44CC4" w:rsidRDefault="00C44CC4" w:rsidP="00C44CC4">
      <w:pPr>
        <w:widowControl w:val="0"/>
        <w:autoSpaceDE w:val="0"/>
        <w:autoSpaceDN w:val="0"/>
        <w:adjustRightInd w:val="0"/>
        <w:rPr>
          <w:rFonts w:ascii="Times Roman" w:hAnsi="Times Roman" w:cs="Times Roman"/>
          <w:color w:val="1A1A1A"/>
          <w:sz w:val="22"/>
          <w:szCs w:val="22"/>
        </w:rPr>
      </w:pPr>
      <w:r>
        <w:rPr>
          <w:rFonts w:ascii="Times Roman" w:hAnsi="Times Roman" w:cs="Times Roman"/>
          <w:color w:val="1A1A1A"/>
          <w:sz w:val="22"/>
          <w:szCs w:val="22"/>
        </w:rPr>
        <w:t>Site B 29/4/18 – After the ‘foundation trench’ has been dug and filled. Again please note the exposed brick wall to ground level and the position of the hoarding posts.</w:t>
      </w:r>
    </w:p>
    <w:p w:rsidR="00C44CC4" w:rsidRPr="000F6026" w:rsidRDefault="00C44CC4" w:rsidP="00C44CC4">
      <w:pPr>
        <w:widowControl w:val="0"/>
        <w:autoSpaceDE w:val="0"/>
        <w:autoSpaceDN w:val="0"/>
        <w:adjustRightInd w:val="0"/>
        <w:rPr>
          <w:rFonts w:ascii="Times Roman" w:hAnsi="Times Roman" w:cs="Times Roman"/>
          <w:color w:val="1A1A1A"/>
          <w:sz w:val="22"/>
          <w:szCs w:val="22"/>
        </w:rPr>
      </w:pPr>
      <w:r>
        <w:rPr>
          <w:rFonts w:ascii="Times Roman" w:hAnsi="Times Roman" w:cs="Times Roman"/>
          <w:noProof/>
          <w:color w:val="1A1A1A"/>
          <w:sz w:val="22"/>
          <w:szCs w:val="22"/>
        </w:rPr>
        <w:drawing>
          <wp:inline distT="0" distB="0" distL="0" distR="0">
            <wp:extent cx="4914900" cy="3684324"/>
            <wp:effectExtent l="0" t="0" r="0" b="0"/>
            <wp:docPr id="6" name="Picture 6" descr="Macintosh HD:Users:jamesrichardmarshall:Desktop:29042018_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jamesrichardmarshall:Desktop:29042018__18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591" cy="3685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CAA" w:rsidRDefault="00C44CC4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478145" cy="4106545"/>
            <wp:effectExtent l="0" t="0" r="8255" b="8255"/>
            <wp:docPr id="8" name="Picture 8" descr="Macintosh HD:Users:jamesrichardmarshall:Desktop:01052018_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jamesrichardmarshall:Desktop:01052018__34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410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DDA" w:rsidRDefault="00790DDA">
      <w:pPr>
        <w:rPr>
          <w:sz w:val="22"/>
          <w:szCs w:val="22"/>
        </w:rPr>
      </w:pPr>
    </w:p>
    <w:p w:rsidR="00790DDA" w:rsidRDefault="00790DDA">
      <w:pPr>
        <w:rPr>
          <w:sz w:val="22"/>
          <w:szCs w:val="22"/>
        </w:rPr>
      </w:pPr>
      <w:proofErr w:type="gramStart"/>
      <w:r>
        <w:rPr>
          <w:sz w:val="22"/>
          <w:szCs w:val="22"/>
        </w:rPr>
        <w:t>To conclude.</w:t>
      </w:r>
      <w:proofErr w:type="gramEnd"/>
    </w:p>
    <w:p w:rsidR="00790DDA" w:rsidRDefault="00790DDA">
      <w:pPr>
        <w:rPr>
          <w:sz w:val="22"/>
          <w:szCs w:val="22"/>
        </w:rPr>
      </w:pPr>
    </w:p>
    <w:p w:rsidR="00790DDA" w:rsidRDefault="00790DDA">
      <w:pPr>
        <w:rPr>
          <w:sz w:val="22"/>
          <w:szCs w:val="22"/>
        </w:rPr>
      </w:pPr>
      <w:r>
        <w:rPr>
          <w:sz w:val="22"/>
          <w:szCs w:val="22"/>
        </w:rPr>
        <w:t>The photograph used in evidence shows:</w:t>
      </w:r>
    </w:p>
    <w:p w:rsidR="000F6026" w:rsidRDefault="000F6026">
      <w:pPr>
        <w:rPr>
          <w:sz w:val="22"/>
          <w:szCs w:val="22"/>
        </w:rPr>
      </w:pPr>
    </w:p>
    <w:p w:rsidR="00790DDA" w:rsidRDefault="00790DDA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A wall that has a foundation around 8 brick courses below ground.</w:t>
      </w:r>
      <w:proofErr w:type="gramEnd"/>
    </w:p>
    <w:p w:rsidR="00790DDA" w:rsidRDefault="003F3185">
      <w:pPr>
        <w:rPr>
          <w:sz w:val="22"/>
          <w:szCs w:val="22"/>
        </w:rPr>
      </w:pPr>
      <w:r>
        <w:rPr>
          <w:sz w:val="22"/>
          <w:szCs w:val="22"/>
        </w:rPr>
        <w:t>- The wall at site B</w:t>
      </w:r>
      <w:r w:rsidR="00790DDA">
        <w:rPr>
          <w:sz w:val="22"/>
          <w:szCs w:val="22"/>
        </w:rPr>
        <w:t xml:space="preserve"> foundations start</w:t>
      </w:r>
      <w:r>
        <w:rPr>
          <w:sz w:val="22"/>
          <w:szCs w:val="22"/>
        </w:rPr>
        <w:t>s</w:t>
      </w:r>
      <w:r w:rsidR="00790DDA">
        <w:rPr>
          <w:sz w:val="22"/>
          <w:szCs w:val="22"/>
        </w:rPr>
        <w:t xml:space="preserve"> 4 brick courses below ground.</w:t>
      </w:r>
    </w:p>
    <w:p w:rsidR="00790DDA" w:rsidRDefault="00790DDA">
      <w:pPr>
        <w:rPr>
          <w:sz w:val="22"/>
          <w:szCs w:val="22"/>
        </w:rPr>
      </w:pPr>
    </w:p>
    <w:p w:rsidR="00790DDA" w:rsidRDefault="00790DDA">
      <w:pPr>
        <w:rPr>
          <w:sz w:val="22"/>
          <w:szCs w:val="22"/>
        </w:rPr>
      </w:pPr>
      <w:r>
        <w:rPr>
          <w:sz w:val="22"/>
          <w:szCs w:val="22"/>
        </w:rPr>
        <w:t>The photograph used in evidence shows:</w:t>
      </w:r>
    </w:p>
    <w:p w:rsidR="00790DDA" w:rsidRDefault="00790DDA">
      <w:pPr>
        <w:rPr>
          <w:sz w:val="22"/>
          <w:szCs w:val="22"/>
        </w:rPr>
      </w:pPr>
      <w:r>
        <w:rPr>
          <w:sz w:val="22"/>
          <w:szCs w:val="22"/>
        </w:rPr>
        <w:t>A hole with no hoarding posts in the ground on either side.</w:t>
      </w:r>
    </w:p>
    <w:p w:rsidR="00790DDA" w:rsidRDefault="003F3185">
      <w:pPr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790DDA">
        <w:rPr>
          <w:sz w:val="22"/>
          <w:szCs w:val="22"/>
        </w:rPr>
        <w:t xml:space="preserve">Site B’s hoarding posts were in the ground before the holes were begun. These posts are very clearly the same in the </w:t>
      </w:r>
      <w:r>
        <w:rPr>
          <w:sz w:val="22"/>
          <w:szCs w:val="22"/>
        </w:rPr>
        <w:t>‘</w:t>
      </w:r>
      <w:r w:rsidR="00790DDA">
        <w:rPr>
          <w:sz w:val="22"/>
          <w:szCs w:val="22"/>
        </w:rPr>
        <w:t>pre hole</w:t>
      </w:r>
      <w:r>
        <w:rPr>
          <w:sz w:val="22"/>
          <w:szCs w:val="22"/>
        </w:rPr>
        <w:t>’</w:t>
      </w:r>
      <w:r w:rsidR="00790DDA">
        <w:rPr>
          <w:sz w:val="22"/>
          <w:szCs w:val="22"/>
        </w:rPr>
        <w:t xml:space="preserve"> photographs as in the </w:t>
      </w:r>
      <w:r>
        <w:rPr>
          <w:sz w:val="22"/>
          <w:szCs w:val="22"/>
        </w:rPr>
        <w:t>‘</w:t>
      </w:r>
      <w:r w:rsidR="00790DDA">
        <w:rPr>
          <w:sz w:val="22"/>
          <w:szCs w:val="22"/>
        </w:rPr>
        <w:t>after concrete poured</w:t>
      </w:r>
      <w:r>
        <w:rPr>
          <w:sz w:val="22"/>
          <w:szCs w:val="22"/>
        </w:rPr>
        <w:t>’</w:t>
      </w:r>
      <w:r w:rsidR="00790DDA">
        <w:rPr>
          <w:sz w:val="22"/>
          <w:szCs w:val="22"/>
        </w:rPr>
        <w:t xml:space="preserve"> photographs, they have not been removed and replaced.</w:t>
      </w:r>
    </w:p>
    <w:p w:rsidR="00790DDA" w:rsidRDefault="00790DDA">
      <w:pPr>
        <w:rPr>
          <w:sz w:val="22"/>
          <w:szCs w:val="22"/>
        </w:rPr>
      </w:pPr>
    </w:p>
    <w:p w:rsidR="00790DDA" w:rsidRDefault="00790DDA">
      <w:pPr>
        <w:rPr>
          <w:sz w:val="22"/>
          <w:szCs w:val="22"/>
        </w:rPr>
      </w:pPr>
      <w:r>
        <w:rPr>
          <w:sz w:val="22"/>
          <w:szCs w:val="22"/>
        </w:rPr>
        <w:t>The photograph used in evidence shows:</w:t>
      </w:r>
    </w:p>
    <w:p w:rsidR="00790DDA" w:rsidRDefault="00790DDA">
      <w:pPr>
        <w:rPr>
          <w:sz w:val="22"/>
          <w:szCs w:val="22"/>
        </w:rPr>
      </w:pPr>
      <w:r>
        <w:rPr>
          <w:sz w:val="22"/>
          <w:szCs w:val="22"/>
        </w:rPr>
        <w:t>A hole next to a boundary fence/or hoarding that continues to ground level.</w:t>
      </w:r>
    </w:p>
    <w:p w:rsidR="00790DDA" w:rsidRDefault="000F6026">
      <w:pPr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790DDA">
        <w:rPr>
          <w:sz w:val="22"/>
          <w:szCs w:val="22"/>
        </w:rPr>
        <w:t>S</w:t>
      </w:r>
      <w:r w:rsidR="003F3185">
        <w:rPr>
          <w:sz w:val="22"/>
          <w:szCs w:val="22"/>
        </w:rPr>
        <w:t xml:space="preserve">ite B has brick to ground </w:t>
      </w:r>
      <w:proofErr w:type="gramStart"/>
      <w:r w:rsidR="003F3185">
        <w:rPr>
          <w:sz w:val="22"/>
          <w:szCs w:val="22"/>
        </w:rPr>
        <w:t>level,</w:t>
      </w:r>
      <w:proofErr w:type="gramEnd"/>
      <w:r w:rsidR="003F3185">
        <w:rPr>
          <w:sz w:val="22"/>
          <w:szCs w:val="22"/>
        </w:rPr>
        <w:t xml:space="preserve"> has no fence or hoarding to ground level.</w:t>
      </w:r>
    </w:p>
    <w:p w:rsidR="003F3185" w:rsidRDefault="003F3185">
      <w:pPr>
        <w:rPr>
          <w:sz w:val="22"/>
          <w:szCs w:val="22"/>
        </w:rPr>
      </w:pPr>
    </w:p>
    <w:p w:rsidR="003F3185" w:rsidRDefault="000F6026">
      <w:pPr>
        <w:rPr>
          <w:sz w:val="22"/>
          <w:szCs w:val="22"/>
        </w:rPr>
      </w:pPr>
      <w:r>
        <w:rPr>
          <w:sz w:val="22"/>
          <w:szCs w:val="22"/>
        </w:rPr>
        <w:t>This evidence shows that the</w:t>
      </w:r>
      <w:r w:rsidR="003F3185">
        <w:rPr>
          <w:sz w:val="22"/>
          <w:szCs w:val="22"/>
        </w:rPr>
        <w:t xml:space="preserve"> submitted photograph in Appendix A in the application is not from this site and therefore calls into question the veracity of the entire application but particularly the evidence that a correct depth ‘foundation footing’ has been made.</w:t>
      </w:r>
    </w:p>
    <w:p w:rsidR="003F3185" w:rsidRDefault="003F3185">
      <w:pPr>
        <w:rPr>
          <w:sz w:val="22"/>
          <w:szCs w:val="22"/>
        </w:rPr>
      </w:pPr>
    </w:p>
    <w:p w:rsidR="003F3185" w:rsidRDefault="003F3185">
      <w:pPr>
        <w:rPr>
          <w:sz w:val="22"/>
          <w:szCs w:val="22"/>
        </w:rPr>
      </w:pPr>
      <w:r>
        <w:rPr>
          <w:sz w:val="22"/>
          <w:szCs w:val="22"/>
        </w:rPr>
        <w:t>I will attach the above seven photographs used as evidence in separate emails so you so that you have access to the original photographs and can examine them in greater detail.</w:t>
      </w:r>
    </w:p>
    <w:p w:rsidR="003F3185" w:rsidRDefault="003F3185">
      <w:pPr>
        <w:rPr>
          <w:sz w:val="22"/>
          <w:szCs w:val="22"/>
        </w:rPr>
      </w:pPr>
    </w:p>
    <w:p w:rsidR="003F3185" w:rsidRDefault="003F3185">
      <w:pPr>
        <w:rPr>
          <w:sz w:val="22"/>
          <w:szCs w:val="22"/>
        </w:rPr>
      </w:pPr>
    </w:p>
    <w:p w:rsidR="003F3185" w:rsidRDefault="003F3185">
      <w:pPr>
        <w:rPr>
          <w:sz w:val="22"/>
          <w:szCs w:val="22"/>
        </w:rPr>
      </w:pPr>
      <w:r>
        <w:rPr>
          <w:sz w:val="22"/>
          <w:szCs w:val="22"/>
        </w:rPr>
        <w:t>Yours sincerely,</w:t>
      </w:r>
    </w:p>
    <w:p w:rsidR="003F3185" w:rsidRDefault="003F3185">
      <w:pPr>
        <w:rPr>
          <w:sz w:val="22"/>
          <w:szCs w:val="22"/>
        </w:rPr>
      </w:pPr>
      <w:r>
        <w:rPr>
          <w:sz w:val="22"/>
          <w:szCs w:val="22"/>
        </w:rPr>
        <w:t>James Marshall</w:t>
      </w:r>
    </w:p>
    <w:p w:rsidR="003F3185" w:rsidRDefault="003F3185">
      <w:pPr>
        <w:rPr>
          <w:sz w:val="22"/>
          <w:szCs w:val="22"/>
        </w:rPr>
      </w:pPr>
    </w:p>
    <w:p w:rsidR="003F3185" w:rsidRDefault="003F3185">
      <w:pPr>
        <w:rPr>
          <w:sz w:val="22"/>
          <w:szCs w:val="22"/>
        </w:rPr>
      </w:pPr>
      <w:r>
        <w:rPr>
          <w:sz w:val="22"/>
          <w:szCs w:val="22"/>
        </w:rPr>
        <w:t>On behalf of</w:t>
      </w:r>
    </w:p>
    <w:p w:rsidR="003F3185" w:rsidRDefault="003F3185">
      <w:pPr>
        <w:rPr>
          <w:sz w:val="22"/>
          <w:szCs w:val="22"/>
        </w:rPr>
      </w:pPr>
      <w:r>
        <w:rPr>
          <w:sz w:val="22"/>
          <w:szCs w:val="22"/>
        </w:rPr>
        <w:t>‘Save Gospel Oak’s Green Spaces’.</w:t>
      </w:r>
    </w:p>
    <w:p w:rsidR="003F3185" w:rsidRDefault="003F3185">
      <w:pPr>
        <w:rPr>
          <w:sz w:val="22"/>
          <w:szCs w:val="22"/>
        </w:rPr>
      </w:pPr>
    </w:p>
    <w:p w:rsidR="003F3185" w:rsidRDefault="003F3185">
      <w:pPr>
        <w:rPr>
          <w:sz w:val="22"/>
          <w:szCs w:val="22"/>
        </w:rPr>
      </w:pPr>
    </w:p>
    <w:p w:rsidR="003F3185" w:rsidRDefault="003F3185">
      <w:pPr>
        <w:rPr>
          <w:sz w:val="22"/>
          <w:szCs w:val="22"/>
        </w:rPr>
      </w:pPr>
    </w:p>
    <w:p w:rsidR="003F3185" w:rsidRDefault="003F3185">
      <w:pPr>
        <w:rPr>
          <w:sz w:val="22"/>
          <w:szCs w:val="22"/>
        </w:rPr>
      </w:pPr>
    </w:p>
    <w:p w:rsidR="003F3185" w:rsidRDefault="003F3185">
      <w:pPr>
        <w:rPr>
          <w:sz w:val="22"/>
          <w:szCs w:val="22"/>
        </w:rPr>
      </w:pPr>
    </w:p>
    <w:p w:rsidR="00790DDA" w:rsidRPr="00C44CC4" w:rsidRDefault="00790DDA">
      <w:pPr>
        <w:rPr>
          <w:sz w:val="22"/>
          <w:szCs w:val="22"/>
        </w:rPr>
      </w:pPr>
    </w:p>
    <w:sectPr w:rsidR="00790DDA" w:rsidRPr="00C44CC4" w:rsidSect="00C44CC4">
      <w:pgSz w:w="12240" w:h="15840"/>
      <w:pgMar w:top="1440" w:right="1800" w:bottom="144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Roman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4CC4"/>
    <w:rsid w:val="000F6026"/>
    <w:rsid w:val="003F3185"/>
    <w:rsid w:val="00585CAA"/>
    <w:rsid w:val="00790DDA"/>
    <w:rsid w:val="00C44CC4"/>
    <w:rsid w:val="00F66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4234D8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4CC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4CC4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C44CC4"/>
    <w:pPr>
      <w:widowControl w:val="0"/>
      <w:autoSpaceDE w:val="0"/>
      <w:autoSpaceDN w:val="0"/>
      <w:adjustRightInd w:val="0"/>
    </w:pPr>
    <w:rPr>
      <w:rFonts w:ascii="Arial" w:hAnsi="Arial" w:cs="Arial"/>
      <w:color w:val="00000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4CC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4CC4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C44CC4"/>
    <w:pPr>
      <w:widowControl w:val="0"/>
      <w:autoSpaceDE w:val="0"/>
      <w:autoSpaceDN w:val="0"/>
      <w:adjustRightInd w:val="0"/>
    </w:pPr>
    <w:rPr>
      <w:rFonts w:ascii="Arial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8</Pages>
  <Words>508</Words>
  <Characters>2900</Characters>
  <Application>Microsoft Macintosh Word</Application>
  <DocSecurity>0</DocSecurity>
  <Lines>24</Lines>
  <Paragraphs>6</Paragraphs>
  <ScaleCrop>false</ScaleCrop>
  <Company/>
  <LinksUpToDate>false</LinksUpToDate>
  <CharactersWithSpaces>3402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Marshall</dc:creator>
  <cp:keywords/>
  <dc:description/>
  <cp:lastModifiedBy>James Marshall</cp:lastModifiedBy>
  <cp:revision>1</cp:revision>
  <cp:lastPrinted>2018-07-04T11:50:00Z</cp:lastPrinted>
  <dcterms:created xsi:type="dcterms:W3CDTF">2018-07-04T11:05:00Z</dcterms:created>
  <dcterms:modified xsi:type="dcterms:W3CDTF">2018-07-04T11:51:00Z</dcterms:modified>
</cp:coreProperties>
</file>