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B19" w:rsidRDefault="00490B19" w:rsidP="00490B19">
      <w:r>
        <w:t xml:space="preserve">“Terrace of </w:t>
      </w:r>
      <w:bookmarkStart w:id="0" w:name="_GoBack"/>
      <w:bookmarkEnd w:id="0"/>
      <w:r>
        <w:t xml:space="preserve">10 units with original shopfronts at ground floor, dating to the early 20th century.  Red </w:t>
      </w:r>
    </w:p>
    <w:p w:rsidR="00490B19" w:rsidRDefault="00490B19" w:rsidP="00490B19">
      <w:proofErr w:type="gramStart"/>
      <w:r>
        <w:t>brick</w:t>
      </w:r>
      <w:proofErr w:type="gramEnd"/>
      <w:r>
        <w:t xml:space="preserve">, with applied terracotta ornament to pilasters,  dentil cornice above 2nd storey windows and </w:t>
      </w:r>
    </w:p>
    <w:p w:rsidR="00490B19" w:rsidRDefault="00490B19" w:rsidP="00490B19">
      <w:proofErr w:type="gramStart"/>
      <w:r>
        <w:t>castellated</w:t>
      </w:r>
      <w:proofErr w:type="gramEnd"/>
      <w:r>
        <w:t xml:space="preserve"> parapet above,  with paired </w:t>
      </w:r>
      <w:proofErr w:type="spellStart"/>
      <w:r>
        <w:t>castellations</w:t>
      </w:r>
      <w:proofErr w:type="spellEnd"/>
      <w:r>
        <w:t xml:space="preserve"> at party wall line and single in between,  all linked </w:t>
      </w:r>
    </w:p>
    <w:p w:rsidR="00490B19" w:rsidRDefault="00490B19" w:rsidP="00490B19">
      <w:proofErr w:type="gramStart"/>
      <w:r>
        <w:t>by</w:t>
      </w:r>
      <w:proofErr w:type="gramEnd"/>
      <w:r>
        <w:t xml:space="preserve"> decorative railings.  Shopfronts largely of no significance, but decorative pilasters and console </w:t>
      </w:r>
    </w:p>
    <w:p w:rsidR="00490B19" w:rsidRDefault="00490B19" w:rsidP="00490B19">
      <w:proofErr w:type="gramStart"/>
      <w:r>
        <w:t>brackets</w:t>
      </w:r>
      <w:proofErr w:type="gramEnd"/>
      <w:r>
        <w:t xml:space="preserve"> survive between the shop units.  Along with similar terraces to the north and south (and </w:t>
      </w:r>
    </w:p>
    <w:p w:rsidR="00490B19" w:rsidRDefault="00490B19" w:rsidP="00490B19">
      <w:proofErr w:type="gramStart"/>
      <w:r>
        <w:t>opposite</w:t>
      </w:r>
      <w:proofErr w:type="gramEnd"/>
      <w:r>
        <w:t xml:space="preserve">, outside Camden’s borough boundary) this creates a striking piece of townscape with strong </w:t>
      </w:r>
    </w:p>
    <w:p w:rsidR="00490B19" w:rsidRDefault="00490B19" w:rsidP="00490B19">
      <w:proofErr w:type="gramStart"/>
      <w:r>
        <w:t>repetition</w:t>
      </w:r>
      <w:proofErr w:type="gramEnd"/>
      <w:r>
        <w:t xml:space="preserve"> and emphasised horizontality.” </w:t>
      </w:r>
    </w:p>
    <w:p w:rsidR="002F7F35" w:rsidRDefault="002F7F35" w:rsidP="00490B19"/>
    <w:sectPr w:rsidR="002F7F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B19"/>
    <w:rsid w:val="002F7F35"/>
    <w:rsid w:val="0049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B1EB9A-F884-4FD4-A022-1651EE73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560</Characters>
  <Application>Microsoft Office Word</Application>
  <DocSecurity>0</DocSecurity>
  <Lines>4</Lines>
  <Paragraphs>1</Paragraphs>
  <ScaleCrop>false</ScaleCrop>
  <Company>London Borough of Camden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Gani, Ajim</dc:creator>
  <cp:keywords/>
  <dc:description/>
  <cp:lastModifiedBy>Gani, Ajim</cp:lastModifiedBy>
  <cp:revision>1</cp:revision>
  <dcterms:created xsi:type="dcterms:W3CDTF">2018-07-13T13:31:00Z</dcterms:created>
  <dcterms:modified xsi:type="dcterms:W3CDTF">2018-07-13T13:33:00Z</dcterms:modified>
</cp:coreProperties>
</file>