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0E4" w:rsidRDefault="00D034EB" w:rsidP="002A124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480050" cy="5480050"/>
            <wp:effectExtent l="0" t="0" r="6350" b="6350"/>
            <wp:docPr id="1" name="Picture 1" descr="Expanded Mild Steel No 8F 2440 x 1220mm Large Pattern No 8 Flatt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anded Mild Steel No 8F 2440 x 1220mm Large Pattern No 8 Flatten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EB" w:rsidRDefault="00D034EB" w:rsidP="00D034EB">
      <w:pPr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Expanded Mild Steel No 8F 2440 x 1220mm Large Pattern No 8 Flattened</w:t>
      </w:r>
      <w:r w:rsidR="00C208F9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 xml:space="preserve"> to be Powder Coated to RAL 9011 30% gloss.</w:t>
      </w:r>
    </w:p>
    <w:p w:rsidR="00D034EB" w:rsidRDefault="00D034EB" w:rsidP="00D034EB">
      <w:pPr>
        <w:pStyle w:val="NormalWeb"/>
        <w:shd w:val="clear" w:color="auto" w:fill="FFFFFF"/>
        <w:spacing w:before="90" w:beforeAutospacing="0" w:after="9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Mesh Size LW: 190MM</w:t>
      </w:r>
    </w:p>
    <w:p w:rsidR="00D034EB" w:rsidRDefault="00D034EB" w:rsidP="00D034EB">
      <w:pPr>
        <w:pStyle w:val="NormalWeb"/>
        <w:shd w:val="clear" w:color="auto" w:fill="FFFFFF"/>
        <w:spacing w:before="90" w:beforeAutospacing="0" w:after="9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Mesh Size SW: 60MM</w:t>
      </w:r>
    </w:p>
    <w:p w:rsidR="00D034EB" w:rsidRDefault="00D034EB" w:rsidP="00D034EB">
      <w:pPr>
        <w:pStyle w:val="NormalWeb"/>
        <w:shd w:val="clear" w:color="auto" w:fill="FFFFFF"/>
        <w:spacing w:before="90" w:beforeAutospacing="0" w:after="9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Strand Width: 6.00MM</w:t>
      </w:r>
    </w:p>
    <w:p w:rsidR="00D034EB" w:rsidRDefault="00D034EB" w:rsidP="00D034EB">
      <w:pPr>
        <w:pStyle w:val="NormalWeb"/>
        <w:shd w:val="clear" w:color="auto" w:fill="FFFFFF"/>
        <w:spacing w:before="90" w:beforeAutospacing="0" w:after="9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Strand Thickness: 2.80MM</w:t>
      </w:r>
    </w:p>
    <w:p w:rsidR="00D034EB" w:rsidRDefault="00D034EB" w:rsidP="00D034EB">
      <w:pPr>
        <w:pStyle w:val="NormalWeb"/>
        <w:shd w:val="clear" w:color="auto" w:fill="FFFFFF"/>
        <w:spacing w:before="90" w:beforeAutospacing="0" w:after="90" w:afterAutospacing="0"/>
        <w:rPr>
          <w:rFonts w:ascii="Verdana" w:hAnsi="Verdana"/>
          <w:color w:val="000000"/>
          <w:sz w:val="18"/>
          <w:szCs w:val="18"/>
        </w:rPr>
      </w:pPr>
    </w:p>
    <w:p w:rsidR="00C208F9" w:rsidRDefault="00C208F9" w:rsidP="00D034EB">
      <w:pPr>
        <w:pStyle w:val="NormalWeb"/>
        <w:shd w:val="clear" w:color="auto" w:fill="FFFFFF"/>
        <w:spacing w:before="90" w:beforeAutospacing="0" w:after="90" w:afterAutospacing="0"/>
        <w:rPr>
          <w:rFonts w:ascii="Verdana" w:hAnsi="Verdana"/>
          <w:color w:val="000000"/>
          <w:sz w:val="18"/>
          <w:szCs w:val="18"/>
        </w:rPr>
      </w:pPr>
    </w:p>
    <w:p w:rsidR="00C208F9" w:rsidRDefault="00C208F9" w:rsidP="00D034EB">
      <w:pPr>
        <w:pStyle w:val="NormalWeb"/>
        <w:shd w:val="clear" w:color="auto" w:fill="FFFFFF"/>
        <w:spacing w:before="90" w:beforeAutospacing="0" w:after="90" w:afterAutospacing="0"/>
        <w:rPr>
          <w:rFonts w:ascii="Verdana" w:hAnsi="Verdana"/>
          <w:color w:val="000000"/>
          <w:sz w:val="18"/>
          <w:szCs w:val="18"/>
        </w:rPr>
      </w:pPr>
    </w:p>
    <w:sectPr w:rsidR="00C208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AC2" w:rsidRDefault="00E13AC2" w:rsidP="00D034EB">
      <w:pPr>
        <w:spacing w:after="0" w:line="240" w:lineRule="auto"/>
      </w:pPr>
      <w:r>
        <w:separator/>
      </w:r>
    </w:p>
  </w:endnote>
  <w:endnote w:type="continuationSeparator" w:id="0">
    <w:p w:rsidR="00E13AC2" w:rsidRDefault="00E13AC2" w:rsidP="00D03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248" w:rsidRDefault="002A12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248" w:rsidRDefault="002A124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248" w:rsidRDefault="002A12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AC2" w:rsidRDefault="00E13AC2" w:rsidP="00D034EB">
      <w:pPr>
        <w:spacing w:after="0" w:line="240" w:lineRule="auto"/>
      </w:pPr>
      <w:r>
        <w:separator/>
      </w:r>
    </w:p>
  </w:footnote>
  <w:footnote w:type="continuationSeparator" w:id="0">
    <w:p w:rsidR="00E13AC2" w:rsidRDefault="00E13AC2" w:rsidP="00D03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248" w:rsidRDefault="002A124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5103"/>
      <w:gridCol w:w="2471"/>
    </w:tblGrid>
    <w:tr w:rsidR="002A1248" w:rsidTr="002A1248">
      <w:tc>
        <w:tcPr>
          <w:tcW w:w="1668" w:type="dxa"/>
        </w:tcPr>
        <w:p w:rsidR="002A1248" w:rsidRDefault="002A1248" w:rsidP="002A1248">
          <w:pPr>
            <w:pStyle w:val="Header"/>
            <w:rPr>
              <w:b/>
              <w:sz w:val="24"/>
              <w:szCs w:val="24"/>
            </w:rPr>
          </w:pPr>
          <w:r>
            <w:rPr>
              <w:b/>
              <w:noProof/>
              <w:sz w:val="24"/>
              <w:szCs w:val="24"/>
              <w:lang w:eastAsia="en-GB"/>
            </w:rPr>
            <w:drawing>
              <wp:inline distT="0" distB="0" distL="0" distR="0" wp14:anchorId="6933CC65" wp14:editId="03352FC3">
                <wp:extent cx="854160" cy="528587"/>
                <wp:effectExtent l="0" t="0" r="3175" b="5080"/>
                <wp:docPr id="2" name="Picture 2" descr="C:\Users\jhanna\Desktop\CDY(1850)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hanna\Desktop\CDY(1850)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6867" cy="530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</w:tcPr>
        <w:p w:rsidR="002A1248" w:rsidRDefault="002A1248" w:rsidP="002A1248">
          <w:pPr>
            <w:pStyle w:val="Header"/>
            <w:jc w:val="center"/>
            <w:rPr>
              <w:b/>
              <w:sz w:val="24"/>
              <w:szCs w:val="24"/>
            </w:rPr>
          </w:pPr>
          <w:r w:rsidRPr="00D034EB">
            <w:rPr>
              <w:b/>
              <w:sz w:val="24"/>
              <w:szCs w:val="24"/>
            </w:rPr>
            <w:t>Coal Drops Yar</w:t>
          </w:r>
          <w:r>
            <w:rPr>
              <w:b/>
              <w:sz w:val="24"/>
              <w:szCs w:val="24"/>
            </w:rPr>
            <w:t>d Security Gate Over Panel Mesh to Canal Entrance and Wharf Road Arches.</w:t>
          </w:r>
        </w:p>
      </w:tc>
      <w:tc>
        <w:tcPr>
          <w:tcW w:w="2471" w:type="dxa"/>
        </w:tcPr>
        <w:p w:rsidR="002A1248" w:rsidRDefault="002A1248" w:rsidP="002A1248">
          <w:pPr>
            <w:pStyle w:val="Header"/>
            <w:jc w:val="right"/>
            <w:rPr>
              <w:b/>
              <w:sz w:val="24"/>
              <w:szCs w:val="24"/>
            </w:rPr>
          </w:pPr>
          <w:r>
            <w:rPr>
              <w:b/>
              <w:noProof/>
              <w:sz w:val="28"/>
              <w:szCs w:val="28"/>
              <w:lang w:eastAsia="en-GB"/>
            </w:rPr>
            <w:drawing>
              <wp:inline distT="0" distB="0" distL="0" distR="0" wp14:anchorId="2A7602FD" wp14:editId="0C5D71C4">
                <wp:extent cx="1421641" cy="502920"/>
                <wp:effectExtent l="0" t="0" r="762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M_greenRGB_form.bmp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8055" cy="5016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208F9" w:rsidRDefault="00C208F9" w:rsidP="002A1248">
    <w:pPr>
      <w:pStyle w:val="Header"/>
      <w:rPr>
        <w:b/>
        <w:sz w:val="24"/>
        <w:szCs w:val="24"/>
      </w:rPr>
    </w:pPr>
    <w:bookmarkStart w:id="0" w:name="_GoBack"/>
    <w:bookmarkEnd w:id="0"/>
  </w:p>
  <w:p w:rsidR="00D034EB" w:rsidRPr="00D034EB" w:rsidRDefault="00C208F9" w:rsidP="00D034EB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For the discharge of condition 04 to the Reserved Matters Approval Ref: 2015/6018/P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248" w:rsidRDefault="002A12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EB"/>
    <w:rsid w:val="002A1248"/>
    <w:rsid w:val="007330E4"/>
    <w:rsid w:val="00C208F9"/>
    <w:rsid w:val="00C70AB2"/>
    <w:rsid w:val="00D034EB"/>
    <w:rsid w:val="00E1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0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03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4EB"/>
  </w:style>
  <w:style w:type="paragraph" w:styleId="Footer">
    <w:name w:val="footer"/>
    <w:basedOn w:val="Normal"/>
    <w:link w:val="FooterChar"/>
    <w:uiPriority w:val="99"/>
    <w:unhideWhenUsed/>
    <w:rsid w:val="00D03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4EB"/>
  </w:style>
  <w:style w:type="table" w:styleId="TableGrid">
    <w:name w:val="Table Grid"/>
    <w:basedOn w:val="TableNormal"/>
    <w:uiPriority w:val="59"/>
    <w:rsid w:val="002A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0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03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4EB"/>
  </w:style>
  <w:style w:type="paragraph" w:styleId="Footer">
    <w:name w:val="footer"/>
    <w:basedOn w:val="Normal"/>
    <w:link w:val="FooterChar"/>
    <w:uiPriority w:val="99"/>
    <w:unhideWhenUsed/>
    <w:rsid w:val="00D034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4EB"/>
  </w:style>
  <w:style w:type="table" w:styleId="TableGrid">
    <w:name w:val="Table Grid"/>
    <w:basedOn w:val="TableNormal"/>
    <w:uiPriority w:val="59"/>
    <w:rsid w:val="002A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0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BAM Construct UK Ltd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8760w</dc:creator>
  <cp:lastModifiedBy>8760w</cp:lastModifiedBy>
  <cp:revision>3</cp:revision>
  <dcterms:created xsi:type="dcterms:W3CDTF">2018-06-04T13:31:00Z</dcterms:created>
  <dcterms:modified xsi:type="dcterms:W3CDTF">2018-06-04T14:14:00Z</dcterms:modified>
</cp:coreProperties>
</file>