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77" w:rsidRDefault="00621558" w:rsidP="00180D77">
      <w:pPr>
        <w:rPr>
          <w:rFonts w:cs="Calibri"/>
        </w:rPr>
      </w:pPr>
      <w:r>
        <w:rPr>
          <w:noProof/>
          <w:lang w:eastAsia="en-GB"/>
        </w:rPr>
        <w:drawing>
          <wp:anchor distT="0" distB="0" distL="114300" distR="114300" simplePos="0" relativeHeight="251659264" behindDoc="1" locked="0" layoutInCell="1" allowOverlap="1">
            <wp:simplePos x="0" y="0"/>
            <wp:positionH relativeFrom="column">
              <wp:posOffset>6283960</wp:posOffset>
            </wp:positionH>
            <wp:positionV relativeFrom="page">
              <wp:posOffset>349885</wp:posOffset>
            </wp:positionV>
            <wp:extent cx="2917825" cy="2178685"/>
            <wp:effectExtent l="19050" t="0" r="0" b="0"/>
            <wp:wrapThrough wrapText="bothSides">
              <wp:wrapPolygon edited="0">
                <wp:start x="-141" y="0"/>
                <wp:lineTo x="-141" y="21342"/>
                <wp:lineTo x="21576" y="21342"/>
                <wp:lineTo x="21576" y="0"/>
                <wp:lineTo x="-141" y="0"/>
              </wp:wrapPolygon>
            </wp:wrapThrough>
            <wp:docPr id="4" name="Picture 4" descr="Z:\Templates\Letterheads\L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Templates\Letterheads\LLP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7825" cy="2178685"/>
                    </a:xfrm>
                    <a:prstGeom prst="rect">
                      <a:avLst/>
                    </a:prstGeom>
                    <a:noFill/>
                    <a:ln>
                      <a:noFill/>
                    </a:ln>
                  </pic:spPr>
                </pic:pic>
              </a:graphicData>
            </a:graphic>
          </wp:anchor>
        </w:drawing>
      </w:r>
    </w:p>
    <w:p w:rsidR="00180D77" w:rsidRDefault="00180D77" w:rsidP="00180D77">
      <w:pPr>
        <w:rPr>
          <w:rFonts w:cs="Calibri"/>
        </w:rPr>
      </w:pPr>
      <w:bookmarkStart w:id="0" w:name="_GoBack"/>
      <w:bookmarkEnd w:id="0"/>
    </w:p>
    <w:p w:rsidR="00180D77" w:rsidRDefault="00180D77" w:rsidP="00180D77">
      <w:pPr>
        <w:rPr>
          <w:rFonts w:cs="Calibri"/>
          <w:b/>
        </w:rPr>
      </w:pPr>
    </w:p>
    <w:p w:rsidR="0036320E" w:rsidRDefault="0036320E" w:rsidP="00180D77">
      <w:pPr>
        <w:rPr>
          <w:rFonts w:cs="Calibri"/>
          <w:b/>
        </w:rPr>
      </w:pPr>
    </w:p>
    <w:p w:rsidR="0036320E" w:rsidRDefault="00082441" w:rsidP="0036320E">
      <w:pPr>
        <w:rPr>
          <w:rFonts w:cs="Calibri"/>
        </w:rPr>
      </w:pPr>
      <w:r>
        <w:rPr>
          <w:rFonts w:cs="Calibri"/>
        </w:rPr>
        <w:t>22</w:t>
      </w:r>
      <w:r w:rsidRPr="00082441">
        <w:rPr>
          <w:rFonts w:cs="Calibri"/>
          <w:vertAlign w:val="superscript"/>
        </w:rPr>
        <w:t>nd</w:t>
      </w:r>
      <w:r>
        <w:rPr>
          <w:rFonts w:cs="Calibri"/>
        </w:rPr>
        <w:t xml:space="preserve"> May 2018</w:t>
      </w:r>
    </w:p>
    <w:p w:rsidR="00646D6C" w:rsidRDefault="00646D6C" w:rsidP="0036320E">
      <w:pPr>
        <w:rPr>
          <w:rFonts w:cs="Calibri"/>
        </w:rPr>
      </w:pPr>
    </w:p>
    <w:p w:rsidR="00C61FA0" w:rsidRDefault="00C61FA0" w:rsidP="0036320E">
      <w:pPr>
        <w:rPr>
          <w:rFonts w:cs="Calibri"/>
        </w:rPr>
      </w:pPr>
    </w:p>
    <w:p w:rsidR="00C61FA0" w:rsidRDefault="00C61FA0" w:rsidP="0036320E">
      <w:pPr>
        <w:rPr>
          <w:rFonts w:cs="Calibri"/>
        </w:rPr>
      </w:pPr>
    </w:p>
    <w:p w:rsidR="00C61FA0" w:rsidRDefault="00C61FA0" w:rsidP="0036320E">
      <w:pPr>
        <w:rPr>
          <w:rFonts w:cs="Calibri"/>
        </w:rPr>
      </w:pPr>
      <w:r>
        <w:rPr>
          <w:rFonts w:cs="Calibri"/>
        </w:rPr>
        <w:t>DRAFT CONSTRUCTION MANAGEMENT PLAN</w:t>
      </w:r>
    </w:p>
    <w:p w:rsidR="00C61FA0" w:rsidRDefault="00C61FA0" w:rsidP="0036320E">
      <w:pPr>
        <w:rPr>
          <w:rFonts w:cs="Calibri"/>
        </w:rPr>
      </w:pPr>
      <w:r>
        <w:rPr>
          <w:rFonts w:cs="Calibri"/>
        </w:rPr>
        <w:t>SECTION Q13</w:t>
      </w:r>
    </w:p>
    <w:p w:rsidR="00C61FA0" w:rsidRDefault="00C61FA0" w:rsidP="00C61FA0">
      <w:pPr>
        <w:rPr>
          <w:rFonts w:cs="Calibri"/>
        </w:rPr>
      </w:pPr>
      <w:r>
        <w:rPr>
          <w:rFonts w:cs="Calibri"/>
        </w:rPr>
        <w:t>67-74 SAFFRON HILL</w:t>
      </w:r>
    </w:p>
    <w:p w:rsidR="00C61FA0" w:rsidRDefault="00C61FA0" w:rsidP="00C61FA0">
      <w:pPr>
        <w:rPr>
          <w:rFonts w:cs="Calibri"/>
        </w:rPr>
      </w:pPr>
      <w:r>
        <w:rPr>
          <w:rFonts w:cs="Calibri"/>
        </w:rPr>
        <w:t xml:space="preserve">LONDON </w:t>
      </w:r>
    </w:p>
    <w:p w:rsidR="00C61FA0" w:rsidRDefault="00C61FA0" w:rsidP="00C61FA0">
      <w:pPr>
        <w:rPr>
          <w:rFonts w:cs="Calibri"/>
        </w:rPr>
      </w:pPr>
      <w:r>
        <w:rPr>
          <w:rFonts w:cs="Calibri"/>
        </w:rPr>
        <w:t>EC1N 8QX</w:t>
      </w:r>
    </w:p>
    <w:p w:rsidR="00C61FA0" w:rsidRDefault="00C61FA0" w:rsidP="0036320E">
      <w:pPr>
        <w:rPr>
          <w:rFonts w:cs="Calibri"/>
        </w:rPr>
      </w:pPr>
    </w:p>
    <w:p w:rsidR="00C61FA0" w:rsidRDefault="00C61FA0" w:rsidP="0036320E">
      <w:pPr>
        <w:rPr>
          <w:rFonts w:cs="Calibri"/>
        </w:rPr>
      </w:pPr>
      <w:r>
        <w:rPr>
          <w:rFonts w:cs="Calibri"/>
        </w:rPr>
        <w:t xml:space="preserve">COMMUNITY LIAISON CONTACT ADDRESSES:- </w:t>
      </w:r>
    </w:p>
    <w:p w:rsidR="00C61FA0" w:rsidRDefault="00C61FA0" w:rsidP="0036320E">
      <w:pPr>
        <w:rPr>
          <w:rFonts w:cs="Calibri"/>
        </w:rPr>
      </w:pPr>
    </w:p>
    <w:p w:rsidR="00C61FA0" w:rsidRDefault="00C61FA0" w:rsidP="0036320E">
      <w:pPr>
        <w:rPr>
          <w:rFonts w:cs="Calibri"/>
        </w:rPr>
      </w:pPr>
    </w:p>
    <w:p w:rsidR="00C61FA0" w:rsidRDefault="00C61FA0" w:rsidP="00C61FA0">
      <w:pPr>
        <w:rPr>
          <w:rFonts w:eastAsia="Times New Roman"/>
        </w:rPr>
      </w:pPr>
      <w:hyperlink r:id="rId9" w:history="1">
        <w:r>
          <w:rPr>
            <w:rStyle w:val="Hyperlink"/>
            <w:rFonts w:eastAsia="Times New Roman"/>
          </w:rPr>
          <w:t>Andy.davis@toduk.com</w:t>
        </w:r>
      </w:hyperlink>
      <w:r>
        <w:rPr>
          <w:rFonts w:eastAsia="Times New Roman"/>
        </w:rPr>
        <w:t xml:space="preserve">, </w:t>
      </w:r>
    </w:p>
    <w:p w:rsidR="00C61FA0" w:rsidRDefault="00C61FA0" w:rsidP="00C61FA0">
      <w:pPr>
        <w:rPr>
          <w:rFonts w:eastAsia="Times New Roman"/>
        </w:rPr>
      </w:pPr>
      <w:hyperlink r:id="rId10" w:history="1">
        <w:r>
          <w:rPr>
            <w:rStyle w:val="Hyperlink"/>
            <w:rFonts w:eastAsia="Times New Roman"/>
          </w:rPr>
          <w:t>sales@ttf.com</w:t>
        </w:r>
      </w:hyperlink>
      <w:r>
        <w:rPr>
          <w:rFonts w:eastAsia="Times New Roman"/>
        </w:rPr>
        <w:t xml:space="preserve">, </w:t>
      </w:r>
    </w:p>
    <w:p w:rsidR="00C61FA0" w:rsidRDefault="00C61FA0" w:rsidP="00C61FA0">
      <w:pPr>
        <w:rPr>
          <w:rFonts w:eastAsia="Times New Roman"/>
        </w:rPr>
      </w:pPr>
      <w:hyperlink r:id="rId11" w:history="1">
        <w:r>
          <w:rPr>
            <w:rStyle w:val="Hyperlink"/>
            <w:rFonts w:eastAsia="Times New Roman"/>
          </w:rPr>
          <w:t>Kathleen.lloyd-carey@printed.com</w:t>
        </w:r>
      </w:hyperlink>
      <w:r>
        <w:rPr>
          <w:rFonts w:eastAsia="Times New Roman"/>
        </w:rPr>
        <w:t xml:space="preserve"> </w:t>
      </w:r>
    </w:p>
    <w:p w:rsidR="00C61FA0" w:rsidRDefault="00C61FA0" w:rsidP="00C61FA0">
      <w:pPr>
        <w:rPr>
          <w:rFonts w:eastAsia="Times New Roman"/>
        </w:rPr>
      </w:pPr>
      <w:hyperlink r:id="rId12" w:history="1">
        <w:r>
          <w:rPr>
            <w:rStyle w:val="Hyperlink"/>
            <w:rFonts w:eastAsia="Times New Roman"/>
          </w:rPr>
          <w:t>hello@nutirbrex.co.uk</w:t>
        </w:r>
      </w:hyperlink>
      <w:r>
        <w:rPr>
          <w:rFonts w:eastAsia="Times New Roman"/>
        </w:rPr>
        <w:t xml:space="preserve"> </w:t>
      </w:r>
    </w:p>
    <w:p w:rsidR="00C61FA0" w:rsidRDefault="00C61FA0" w:rsidP="00C61FA0">
      <w:pPr>
        <w:rPr>
          <w:rFonts w:eastAsia="Times New Roman"/>
        </w:rPr>
      </w:pPr>
      <w:hyperlink r:id="rId13" w:history="1">
        <w:r>
          <w:rPr>
            <w:rStyle w:val="Hyperlink"/>
            <w:rFonts w:eastAsia="Times New Roman"/>
          </w:rPr>
          <w:t>Melanie.armstrong@hscpm.co.uk</w:t>
        </w:r>
      </w:hyperlink>
      <w:r>
        <w:rPr>
          <w:rFonts w:eastAsia="Times New Roman"/>
        </w:rPr>
        <w:t xml:space="preserve"> – MANAGING AGENT OF ZIGGURAT BUILDING</w:t>
      </w:r>
      <w:r w:rsidR="00536A19">
        <w:rPr>
          <w:rFonts w:eastAsia="Times New Roman"/>
        </w:rPr>
        <w:t xml:space="preserve"> (Contact for </w:t>
      </w:r>
      <w:proofErr w:type="spellStart"/>
      <w:r w:rsidR="00536A19">
        <w:rPr>
          <w:rFonts w:eastAsia="Times New Roman"/>
        </w:rPr>
        <w:t>onwardly</w:t>
      </w:r>
      <w:proofErr w:type="spellEnd"/>
      <w:r w:rsidR="00536A19">
        <w:rPr>
          <w:rFonts w:eastAsia="Times New Roman"/>
        </w:rPr>
        <w:t xml:space="preserve"> </w:t>
      </w:r>
      <w:r w:rsidR="00082441">
        <w:rPr>
          <w:rFonts w:eastAsia="Times New Roman"/>
        </w:rPr>
        <w:t>distributing messages</w:t>
      </w:r>
      <w:r w:rsidR="00536A19">
        <w:rPr>
          <w:rFonts w:eastAsia="Times New Roman"/>
        </w:rPr>
        <w:t>)</w:t>
      </w:r>
      <w:r>
        <w:rPr>
          <w:rFonts w:eastAsia="Times New Roman"/>
        </w:rPr>
        <w:t xml:space="preserve"> </w:t>
      </w:r>
    </w:p>
    <w:p w:rsidR="00C61FA0" w:rsidRDefault="00C61FA0" w:rsidP="0036320E">
      <w:pPr>
        <w:rPr>
          <w:rFonts w:cs="Calibri"/>
        </w:rPr>
      </w:pPr>
    </w:p>
    <w:p w:rsidR="00C61FA0" w:rsidRDefault="00C61FA0" w:rsidP="0036320E">
      <w:pPr>
        <w:rPr>
          <w:rFonts w:cs="Calibri"/>
        </w:rPr>
      </w:pPr>
    </w:p>
    <w:tbl>
      <w:tblPr>
        <w:tblW w:w="14618" w:type="dxa"/>
        <w:tblInd w:w="91" w:type="dxa"/>
        <w:tblLook w:val="04A0"/>
      </w:tblPr>
      <w:tblGrid>
        <w:gridCol w:w="1660"/>
        <w:gridCol w:w="4311"/>
        <w:gridCol w:w="4678"/>
        <w:gridCol w:w="3969"/>
      </w:tblGrid>
      <w:tr w:rsidR="00C61FA0" w:rsidRPr="00C61FA0" w:rsidTr="008604B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b/>
                <w:bCs/>
                <w:color w:val="000000"/>
                <w:sz w:val="20"/>
                <w:szCs w:val="20"/>
                <w:lang w:eastAsia="en-GB"/>
              </w:rPr>
            </w:pPr>
            <w:r w:rsidRPr="00C61FA0">
              <w:rPr>
                <w:rFonts w:eastAsia="Times New Roman"/>
                <w:b/>
                <w:bCs/>
                <w:color w:val="000000"/>
                <w:sz w:val="20"/>
                <w:szCs w:val="20"/>
                <w:lang w:eastAsia="en-GB"/>
              </w:rPr>
              <w:t>Date email sent</w:t>
            </w:r>
          </w:p>
        </w:tc>
        <w:tc>
          <w:tcPr>
            <w:tcW w:w="4311" w:type="dxa"/>
            <w:tcBorders>
              <w:top w:val="single" w:sz="4" w:space="0" w:color="auto"/>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b/>
                <w:bCs/>
                <w:color w:val="000000"/>
                <w:sz w:val="20"/>
                <w:szCs w:val="20"/>
                <w:lang w:eastAsia="en-GB"/>
              </w:rPr>
            </w:pPr>
            <w:r w:rsidRPr="00C61FA0">
              <w:rPr>
                <w:rFonts w:eastAsia="Times New Roman"/>
                <w:b/>
                <w:bCs/>
                <w:color w:val="000000"/>
                <w:sz w:val="20"/>
                <w:szCs w:val="20"/>
                <w:lang w:eastAsia="en-GB"/>
              </w:rPr>
              <w:t>Recipients</w:t>
            </w:r>
          </w:p>
        </w:tc>
        <w:tc>
          <w:tcPr>
            <w:tcW w:w="4678" w:type="dxa"/>
            <w:tcBorders>
              <w:top w:val="single" w:sz="4" w:space="0" w:color="auto"/>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b/>
                <w:bCs/>
                <w:color w:val="000000"/>
                <w:sz w:val="20"/>
                <w:szCs w:val="20"/>
                <w:lang w:eastAsia="en-GB"/>
              </w:rPr>
            </w:pPr>
            <w:r w:rsidRPr="00C61FA0">
              <w:rPr>
                <w:rFonts w:eastAsia="Times New Roman"/>
                <w:b/>
                <w:bCs/>
                <w:color w:val="000000"/>
                <w:sz w:val="20"/>
                <w:szCs w:val="20"/>
                <w:lang w:eastAsia="en-GB"/>
              </w:rPr>
              <w:t>SLM Comments</w:t>
            </w:r>
          </w:p>
        </w:tc>
        <w:tc>
          <w:tcPr>
            <w:tcW w:w="3969" w:type="dxa"/>
            <w:tcBorders>
              <w:top w:val="nil"/>
              <w:left w:val="nil"/>
              <w:bottom w:val="nil"/>
              <w:right w:val="nil"/>
            </w:tcBorders>
            <w:shd w:val="clear" w:color="auto" w:fill="auto"/>
            <w:noWrap/>
            <w:hideMark/>
          </w:tcPr>
          <w:p w:rsidR="00C61FA0" w:rsidRPr="00C61FA0" w:rsidRDefault="00C61FA0" w:rsidP="00C61FA0">
            <w:pPr>
              <w:jc w:val="left"/>
              <w:rPr>
                <w:rFonts w:eastAsia="Times New Roman"/>
                <w:b/>
                <w:bCs/>
                <w:color w:val="000000"/>
                <w:sz w:val="20"/>
                <w:szCs w:val="20"/>
                <w:lang w:eastAsia="en-GB"/>
              </w:rPr>
            </w:pPr>
            <w:r w:rsidRPr="00C61FA0">
              <w:rPr>
                <w:rFonts w:eastAsia="Times New Roman"/>
                <w:b/>
                <w:bCs/>
                <w:color w:val="000000"/>
                <w:sz w:val="20"/>
                <w:szCs w:val="20"/>
                <w:lang w:eastAsia="en-GB"/>
              </w:rPr>
              <w:t>Recipient Comments</w:t>
            </w:r>
          </w:p>
        </w:tc>
      </w:tr>
      <w:tr w:rsidR="00536A19"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536A19" w:rsidRPr="00C61FA0" w:rsidRDefault="00536A19" w:rsidP="00C61FA0">
            <w:pPr>
              <w:jc w:val="left"/>
              <w:rPr>
                <w:rFonts w:eastAsia="Times New Roman"/>
                <w:color w:val="000000"/>
                <w:sz w:val="20"/>
                <w:szCs w:val="20"/>
                <w:lang w:eastAsia="en-GB"/>
              </w:rPr>
            </w:pPr>
            <w:r>
              <w:rPr>
                <w:rFonts w:eastAsia="Times New Roman"/>
                <w:color w:val="000000"/>
                <w:sz w:val="20"/>
                <w:szCs w:val="20"/>
                <w:lang w:eastAsia="en-GB"/>
              </w:rPr>
              <w:t>20</w:t>
            </w:r>
            <w:r w:rsidRPr="00536A19">
              <w:rPr>
                <w:rFonts w:eastAsia="Times New Roman"/>
                <w:color w:val="000000"/>
                <w:sz w:val="20"/>
                <w:szCs w:val="20"/>
                <w:vertAlign w:val="superscript"/>
                <w:lang w:eastAsia="en-GB"/>
              </w:rPr>
              <w:t>th</w:t>
            </w:r>
            <w:r>
              <w:rPr>
                <w:rFonts w:eastAsia="Times New Roman"/>
                <w:color w:val="000000"/>
                <w:sz w:val="20"/>
                <w:szCs w:val="20"/>
                <w:lang w:eastAsia="en-GB"/>
              </w:rPr>
              <w:t xml:space="preserve"> December 2017</w:t>
            </w:r>
          </w:p>
        </w:tc>
        <w:tc>
          <w:tcPr>
            <w:tcW w:w="4311" w:type="dxa"/>
            <w:tcBorders>
              <w:top w:val="nil"/>
              <w:left w:val="nil"/>
              <w:bottom w:val="single" w:sz="4" w:space="0" w:color="auto"/>
              <w:right w:val="single" w:sz="4" w:space="0" w:color="auto"/>
            </w:tcBorders>
            <w:shd w:val="clear" w:color="auto" w:fill="auto"/>
            <w:hideMark/>
          </w:tcPr>
          <w:p w:rsidR="00536A19" w:rsidRPr="00C61FA0" w:rsidRDefault="00082441" w:rsidP="00C61FA0">
            <w:pPr>
              <w:jc w:val="left"/>
              <w:rPr>
                <w:rFonts w:eastAsia="Times New Roman"/>
                <w:color w:val="000000"/>
                <w:sz w:val="20"/>
                <w:szCs w:val="20"/>
                <w:lang w:eastAsia="en-GB"/>
              </w:rPr>
            </w:pPr>
            <w:r>
              <w:rPr>
                <w:rFonts w:eastAsia="Times New Roman"/>
                <w:color w:val="000000"/>
                <w:sz w:val="20"/>
                <w:szCs w:val="20"/>
                <w:lang w:eastAsia="en-GB"/>
              </w:rPr>
              <w:t xml:space="preserve">GBP email to Managing Agent address to the </w:t>
            </w:r>
            <w:r w:rsidR="00536A19">
              <w:rPr>
                <w:rFonts w:eastAsia="Times New Roman"/>
                <w:color w:val="000000"/>
                <w:sz w:val="20"/>
                <w:szCs w:val="20"/>
                <w:lang w:eastAsia="en-GB"/>
              </w:rPr>
              <w:t xml:space="preserve">Residents of </w:t>
            </w:r>
            <w:r>
              <w:rPr>
                <w:rFonts w:eastAsia="Times New Roman"/>
                <w:color w:val="000000"/>
                <w:sz w:val="20"/>
                <w:szCs w:val="20"/>
                <w:lang w:eastAsia="en-GB"/>
              </w:rPr>
              <w:t xml:space="preserve">The </w:t>
            </w:r>
            <w:r w:rsidR="00536A19">
              <w:rPr>
                <w:rFonts w:eastAsia="Times New Roman"/>
                <w:color w:val="000000"/>
                <w:sz w:val="20"/>
                <w:szCs w:val="20"/>
                <w:lang w:eastAsia="en-GB"/>
              </w:rPr>
              <w:t xml:space="preserve">Ziggurat Building </w:t>
            </w:r>
          </w:p>
        </w:tc>
        <w:tc>
          <w:tcPr>
            <w:tcW w:w="4678" w:type="dxa"/>
            <w:tcBorders>
              <w:top w:val="nil"/>
              <w:left w:val="nil"/>
              <w:bottom w:val="single" w:sz="4" w:space="0" w:color="auto"/>
              <w:right w:val="single" w:sz="4" w:space="0" w:color="auto"/>
            </w:tcBorders>
            <w:shd w:val="clear" w:color="auto" w:fill="auto"/>
            <w:hideMark/>
          </w:tcPr>
          <w:p w:rsidR="00536A19" w:rsidRPr="00C61FA0" w:rsidRDefault="00536A19" w:rsidP="00C61FA0">
            <w:pPr>
              <w:jc w:val="left"/>
              <w:rPr>
                <w:rFonts w:eastAsia="Times New Roman"/>
                <w:color w:val="000000"/>
                <w:sz w:val="20"/>
                <w:szCs w:val="20"/>
                <w:lang w:eastAsia="en-GB"/>
              </w:rPr>
            </w:pPr>
            <w:r>
              <w:rPr>
                <w:rFonts w:eastAsia="Times New Roman"/>
                <w:color w:val="000000"/>
                <w:sz w:val="20"/>
                <w:szCs w:val="20"/>
                <w:lang w:eastAsia="en-GB"/>
              </w:rPr>
              <w:t>GBP introductory email advising of intended commencement of construction works in association with consented planning permissions ref: 2016/4143/P &amp; 2016/3018/P</w:t>
            </w:r>
          </w:p>
        </w:tc>
        <w:tc>
          <w:tcPr>
            <w:tcW w:w="3969" w:type="dxa"/>
            <w:tcBorders>
              <w:top w:val="single" w:sz="4" w:space="0" w:color="auto"/>
              <w:left w:val="nil"/>
              <w:bottom w:val="single" w:sz="4" w:space="0" w:color="auto"/>
              <w:right w:val="single" w:sz="4" w:space="0" w:color="auto"/>
            </w:tcBorders>
            <w:shd w:val="clear" w:color="auto" w:fill="auto"/>
            <w:hideMark/>
          </w:tcPr>
          <w:p w:rsidR="00536A19" w:rsidRDefault="00536A19" w:rsidP="00536A19">
            <w:pPr>
              <w:rPr>
                <w:rFonts w:eastAsia="Times New Roman"/>
                <w:color w:val="000000"/>
                <w:sz w:val="20"/>
                <w:szCs w:val="20"/>
                <w:lang w:eastAsia="en-GB"/>
              </w:rPr>
            </w:pPr>
            <w:r>
              <w:rPr>
                <w:rFonts w:eastAsia="Times New Roman"/>
                <w:color w:val="000000"/>
                <w:sz w:val="20"/>
                <w:szCs w:val="20"/>
                <w:lang w:eastAsia="en-GB"/>
              </w:rPr>
              <w:t xml:space="preserve">Mr C Lamont responded on </w:t>
            </w:r>
            <w:r w:rsidR="00E42C9C">
              <w:rPr>
                <w:rFonts w:eastAsia="Times New Roman"/>
                <w:color w:val="000000"/>
                <w:sz w:val="20"/>
                <w:szCs w:val="20"/>
                <w:lang w:eastAsia="en-GB"/>
              </w:rPr>
              <w:t>20</w:t>
            </w:r>
            <w:r w:rsidR="00E42C9C" w:rsidRPr="00E42C9C">
              <w:rPr>
                <w:rFonts w:eastAsia="Times New Roman"/>
                <w:color w:val="000000"/>
                <w:sz w:val="20"/>
                <w:szCs w:val="20"/>
                <w:vertAlign w:val="superscript"/>
                <w:lang w:eastAsia="en-GB"/>
              </w:rPr>
              <w:t>th</w:t>
            </w:r>
            <w:r w:rsidR="00E42C9C">
              <w:rPr>
                <w:rFonts w:eastAsia="Times New Roman"/>
                <w:color w:val="000000"/>
                <w:sz w:val="20"/>
                <w:szCs w:val="20"/>
                <w:lang w:eastAsia="en-GB"/>
              </w:rPr>
              <w:t xml:space="preserve"> and 22</w:t>
            </w:r>
            <w:r w:rsidR="00E42C9C" w:rsidRPr="00E42C9C">
              <w:rPr>
                <w:rFonts w:eastAsia="Times New Roman"/>
                <w:color w:val="000000"/>
                <w:sz w:val="20"/>
                <w:szCs w:val="20"/>
                <w:vertAlign w:val="superscript"/>
                <w:lang w:eastAsia="en-GB"/>
              </w:rPr>
              <w:t>nd</w:t>
            </w:r>
            <w:r w:rsidR="00E42C9C">
              <w:rPr>
                <w:rFonts w:eastAsia="Times New Roman"/>
                <w:color w:val="000000"/>
                <w:sz w:val="20"/>
                <w:szCs w:val="20"/>
                <w:lang w:eastAsia="en-GB"/>
              </w:rPr>
              <w:t xml:space="preserve"> December 2017 </w:t>
            </w:r>
            <w:r>
              <w:rPr>
                <w:rFonts w:eastAsia="Times New Roman"/>
                <w:color w:val="000000"/>
                <w:sz w:val="20"/>
                <w:szCs w:val="20"/>
                <w:lang w:eastAsia="en-GB"/>
              </w:rPr>
              <w:t xml:space="preserve">by email referring to previous S106 arrangement </w:t>
            </w:r>
            <w:r>
              <w:rPr>
                <w:rFonts w:eastAsia="Times New Roman"/>
                <w:sz w:val="20"/>
                <w:szCs w:val="20"/>
              </w:rPr>
              <w:t xml:space="preserve">governing this site (i.e. </w:t>
            </w:r>
            <w:r>
              <w:rPr>
                <w:rFonts w:eastAsia="Times New Roman"/>
                <w:color w:val="000000"/>
                <w:sz w:val="20"/>
                <w:szCs w:val="20"/>
                <w:lang w:eastAsia="en-GB"/>
              </w:rPr>
              <w:t>restricting use of internal loading</w:t>
            </w:r>
            <w:r w:rsidR="00E42C9C">
              <w:rPr>
                <w:rFonts w:eastAsia="Times New Roman"/>
                <w:color w:val="000000"/>
                <w:sz w:val="20"/>
                <w:szCs w:val="20"/>
                <w:lang w:eastAsia="en-GB"/>
              </w:rPr>
              <w:t xml:space="preserve"> bay/service yard area</w:t>
            </w:r>
            <w:r>
              <w:rPr>
                <w:rFonts w:eastAsia="Times New Roman"/>
                <w:color w:val="000000"/>
                <w:sz w:val="20"/>
                <w:szCs w:val="20"/>
                <w:lang w:eastAsia="en-GB"/>
              </w:rPr>
              <w:t xml:space="preserve"> bay</w:t>
            </w:r>
            <w:r w:rsidR="00E42C9C">
              <w:rPr>
                <w:rFonts w:eastAsia="Times New Roman"/>
                <w:color w:val="000000"/>
                <w:sz w:val="20"/>
                <w:szCs w:val="20"/>
                <w:lang w:eastAsia="en-GB"/>
              </w:rPr>
              <w:t>).</w:t>
            </w:r>
          </w:p>
          <w:p w:rsidR="00E42C9C" w:rsidRPr="00C61FA0" w:rsidRDefault="00E42C9C" w:rsidP="00536A19">
            <w:pPr>
              <w:rPr>
                <w:rFonts w:eastAsia="Times New Roman"/>
                <w:color w:val="000000"/>
                <w:sz w:val="20"/>
                <w:szCs w:val="20"/>
                <w:lang w:eastAsia="en-GB"/>
              </w:rPr>
            </w:pPr>
          </w:p>
        </w:tc>
      </w:tr>
      <w:tr w:rsidR="00E42C9C"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E42C9C" w:rsidRDefault="00E42C9C" w:rsidP="00C61FA0">
            <w:pPr>
              <w:jc w:val="left"/>
              <w:rPr>
                <w:rFonts w:eastAsia="Times New Roman"/>
                <w:color w:val="000000"/>
                <w:sz w:val="20"/>
                <w:szCs w:val="20"/>
                <w:lang w:eastAsia="en-GB"/>
              </w:rPr>
            </w:pPr>
            <w:r>
              <w:rPr>
                <w:rFonts w:eastAsia="Times New Roman"/>
                <w:color w:val="000000"/>
                <w:sz w:val="20"/>
                <w:szCs w:val="20"/>
                <w:lang w:eastAsia="en-GB"/>
              </w:rPr>
              <w:t>11</w:t>
            </w:r>
            <w:r w:rsidRPr="00E42C9C">
              <w:rPr>
                <w:rFonts w:eastAsia="Times New Roman"/>
                <w:color w:val="000000"/>
                <w:sz w:val="20"/>
                <w:szCs w:val="20"/>
                <w:vertAlign w:val="superscript"/>
                <w:lang w:eastAsia="en-GB"/>
              </w:rPr>
              <w:t>th</w:t>
            </w:r>
            <w:r>
              <w:rPr>
                <w:rFonts w:eastAsia="Times New Roman"/>
                <w:color w:val="000000"/>
                <w:sz w:val="20"/>
                <w:szCs w:val="20"/>
                <w:lang w:eastAsia="en-GB"/>
              </w:rPr>
              <w:t xml:space="preserve"> Aril 2018 </w:t>
            </w:r>
          </w:p>
        </w:tc>
        <w:tc>
          <w:tcPr>
            <w:tcW w:w="4311" w:type="dxa"/>
            <w:tcBorders>
              <w:top w:val="nil"/>
              <w:left w:val="nil"/>
              <w:bottom w:val="single" w:sz="4" w:space="0" w:color="auto"/>
              <w:right w:val="single" w:sz="4" w:space="0" w:color="auto"/>
            </w:tcBorders>
            <w:shd w:val="clear" w:color="auto" w:fill="auto"/>
            <w:hideMark/>
          </w:tcPr>
          <w:p w:rsidR="00082441" w:rsidRDefault="00082441" w:rsidP="00C61FA0">
            <w:pPr>
              <w:jc w:val="left"/>
              <w:rPr>
                <w:rFonts w:eastAsia="Times New Roman"/>
                <w:color w:val="000000"/>
                <w:sz w:val="20"/>
                <w:szCs w:val="20"/>
                <w:lang w:eastAsia="en-GB"/>
              </w:rPr>
            </w:pPr>
            <w:r>
              <w:rPr>
                <w:rFonts w:eastAsia="Times New Roman"/>
                <w:color w:val="000000"/>
                <w:sz w:val="20"/>
                <w:szCs w:val="20"/>
                <w:lang w:eastAsia="en-GB"/>
              </w:rPr>
              <w:t>GBP email to</w:t>
            </w:r>
          </w:p>
          <w:p w:rsidR="00E42C9C" w:rsidRDefault="00E42C9C" w:rsidP="00C61FA0">
            <w:pPr>
              <w:jc w:val="left"/>
              <w:rPr>
                <w:rFonts w:eastAsia="Times New Roman"/>
                <w:color w:val="000000"/>
                <w:sz w:val="20"/>
                <w:szCs w:val="20"/>
                <w:lang w:eastAsia="en-GB"/>
              </w:rPr>
            </w:pPr>
            <w:proofErr w:type="spellStart"/>
            <w:r>
              <w:rPr>
                <w:rFonts w:eastAsia="Times New Roman"/>
                <w:color w:val="000000"/>
                <w:sz w:val="20"/>
                <w:szCs w:val="20"/>
                <w:lang w:eastAsia="en-GB"/>
              </w:rPr>
              <w:t>Cllrs</w:t>
            </w:r>
            <w:proofErr w:type="spellEnd"/>
            <w:r>
              <w:rPr>
                <w:rFonts w:eastAsia="Times New Roman"/>
                <w:color w:val="000000"/>
                <w:sz w:val="20"/>
                <w:szCs w:val="20"/>
                <w:lang w:eastAsia="en-GB"/>
              </w:rPr>
              <w:t xml:space="preserve"> Julian </w:t>
            </w:r>
            <w:proofErr w:type="spellStart"/>
            <w:r>
              <w:rPr>
                <w:rFonts w:eastAsia="Times New Roman"/>
                <w:color w:val="000000"/>
                <w:sz w:val="20"/>
                <w:szCs w:val="20"/>
                <w:lang w:eastAsia="en-GB"/>
              </w:rPr>
              <w:t>Fulbook</w:t>
            </w:r>
            <w:proofErr w:type="spellEnd"/>
            <w:r>
              <w:rPr>
                <w:rFonts w:eastAsia="Times New Roman"/>
                <w:color w:val="000000"/>
                <w:sz w:val="20"/>
                <w:szCs w:val="20"/>
                <w:lang w:eastAsia="en-GB"/>
              </w:rPr>
              <w:t xml:space="preserve">, Sue Vincent, </w:t>
            </w:r>
            <w:proofErr w:type="spellStart"/>
            <w:r>
              <w:rPr>
                <w:rFonts w:eastAsia="Times New Roman"/>
                <w:color w:val="000000"/>
                <w:sz w:val="20"/>
                <w:szCs w:val="20"/>
                <w:lang w:eastAsia="en-GB"/>
              </w:rPr>
              <w:t>Olad</w:t>
            </w:r>
            <w:proofErr w:type="spellEnd"/>
            <w:r>
              <w:rPr>
                <w:rFonts w:eastAsia="Times New Roman"/>
                <w:color w:val="000000"/>
                <w:sz w:val="20"/>
                <w:szCs w:val="20"/>
                <w:lang w:eastAsia="en-GB"/>
              </w:rPr>
              <w:t xml:space="preserve"> </w:t>
            </w:r>
            <w:proofErr w:type="spellStart"/>
            <w:r>
              <w:rPr>
                <w:rFonts w:eastAsia="Times New Roman"/>
                <w:color w:val="000000"/>
                <w:sz w:val="20"/>
                <w:szCs w:val="20"/>
                <w:lang w:eastAsia="en-GB"/>
              </w:rPr>
              <w:t>Awale</w:t>
            </w:r>
            <w:proofErr w:type="spellEnd"/>
          </w:p>
        </w:tc>
        <w:tc>
          <w:tcPr>
            <w:tcW w:w="4678" w:type="dxa"/>
            <w:tcBorders>
              <w:top w:val="nil"/>
              <w:left w:val="nil"/>
              <w:bottom w:val="single" w:sz="4" w:space="0" w:color="auto"/>
              <w:right w:val="single" w:sz="4" w:space="0" w:color="auto"/>
            </w:tcBorders>
            <w:shd w:val="clear" w:color="auto" w:fill="auto"/>
            <w:hideMark/>
          </w:tcPr>
          <w:p w:rsidR="00E42C9C" w:rsidRPr="00082441" w:rsidRDefault="00E42C9C" w:rsidP="00E42C9C">
            <w:pPr>
              <w:outlineLvl w:val="0"/>
              <w:rPr>
                <w:rFonts w:ascii="Tahoma" w:hAnsi="Tahoma" w:cs="Tahoma"/>
                <w:sz w:val="16"/>
                <w:szCs w:val="16"/>
                <w:lang w:val="en-US" w:eastAsia="en-GB"/>
              </w:rPr>
            </w:pPr>
            <w:proofErr w:type="spellStart"/>
            <w:r w:rsidRPr="00082441">
              <w:rPr>
                <w:rFonts w:ascii="Tahoma" w:hAnsi="Tahoma" w:cs="Tahoma"/>
                <w:b/>
                <w:bCs/>
                <w:sz w:val="16"/>
                <w:szCs w:val="16"/>
                <w:lang w:val="en-US" w:eastAsia="en-GB"/>
              </w:rPr>
              <w:t>From:</w:t>
            </w:r>
            <w:r w:rsidRPr="00082441">
              <w:rPr>
                <w:rFonts w:ascii="Tahoma" w:hAnsi="Tahoma" w:cs="Tahoma"/>
                <w:sz w:val="16"/>
                <w:szCs w:val="16"/>
                <w:lang w:val="en-US" w:eastAsia="en-GB"/>
              </w:rPr>
              <w:t>Belinda</w:t>
            </w:r>
            <w:proofErr w:type="spellEnd"/>
            <w:r w:rsidRPr="00082441">
              <w:rPr>
                <w:rFonts w:ascii="Tahoma" w:hAnsi="Tahoma" w:cs="Tahoma"/>
                <w:sz w:val="16"/>
                <w:szCs w:val="16"/>
                <w:lang w:val="en-US" w:eastAsia="en-GB"/>
              </w:rPr>
              <w:t xml:space="preserve"> Simpson </w:t>
            </w:r>
            <w:r w:rsidRPr="00082441">
              <w:rPr>
                <w:rFonts w:ascii="Tahoma" w:hAnsi="Tahoma" w:cs="Tahoma"/>
                <w:sz w:val="16"/>
                <w:szCs w:val="16"/>
                <w:lang w:val="en-US" w:eastAsia="en-GB"/>
              </w:rPr>
              <w:br/>
            </w:r>
            <w:r w:rsidRPr="00082441">
              <w:rPr>
                <w:rFonts w:ascii="Tahoma" w:hAnsi="Tahoma" w:cs="Tahoma"/>
                <w:b/>
                <w:bCs/>
                <w:sz w:val="16"/>
                <w:szCs w:val="16"/>
                <w:lang w:val="en-US" w:eastAsia="en-GB"/>
              </w:rPr>
              <w:t>Sent:</w:t>
            </w:r>
            <w:r w:rsidRPr="00082441">
              <w:rPr>
                <w:rFonts w:ascii="Tahoma" w:hAnsi="Tahoma" w:cs="Tahoma"/>
                <w:sz w:val="16"/>
                <w:szCs w:val="16"/>
                <w:lang w:val="en-US" w:eastAsia="en-GB"/>
              </w:rPr>
              <w:t xml:space="preserve"> 11 April 2018 16:11</w:t>
            </w:r>
            <w:r w:rsidRPr="00082441">
              <w:rPr>
                <w:rFonts w:ascii="Tahoma" w:hAnsi="Tahoma" w:cs="Tahoma"/>
                <w:sz w:val="16"/>
                <w:szCs w:val="16"/>
                <w:lang w:val="en-US" w:eastAsia="en-GB"/>
              </w:rPr>
              <w:br/>
            </w:r>
            <w:r w:rsidRPr="00082441">
              <w:rPr>
                <w:rFonts w:ascii="Tahoma" w:hAnsi="Tahoma" w:cs="Tahoma"/>
                <w:b/>
                <w:bCs/>
                <w:sz w:val="16"/>
                <w:szCs w:val="16"/>
                <w:lang w:val="en-US" w:eastAsia="en-GB"/>
              </w:rPr>
              <w:t>To:</w:t>
            </w:r>
            <w:r w:rsidRPr="00082441">
              <w:rPr>
                <w:rFonts w:ascii="Tahoma" w:hAnsi="Tahoma" w:cs="Tahoma"/>
                <w:sz w:val="16"/>
                <w:szCs w:val="16"/>
                <w:lang w:val="en-US" w:eastAsia="en-GB"/>
              </w:rPr>
              <w:t xml:space="preserve"> 'Julian.Fulbrook@camden.gov.uk'; 'Sue.Vincent@camden.gov.uk'; (</w:t>
            </w:r>
            <w:hyperlink r:id="rId14" w:history="1">
              <w:r w:rsidRPr="00082441">
                <w:rPr>
                  <w:rStyle w:val="Hyperlink"/>
                  <w:rFonts w:ascii="Tahoma" w:hAnsi="Tahoma" w:cs="Tahoma"/>
                  <w:sz w:val="16"/>
                  <w:szCs w:val="16"/>
                  <w:lang w:val="en-US" w:eastAsia="en-GB"/>
                </w:rPr>
                <w:t>Shahida.Sanessie@camden.gov.uk</w:t>
              </w:r>
            </w:hyperlink>
            <w:r w:rsidRPr="00082441">
              <w:rPr>
                <w:rFonts w:ascii="Tahoma" w:hAnsi="Tahoma" w:cs="Tahoma"/>
                <w:sz w:val="16"/>
                <w:szCs w:val="16"/>
                <w:lang w:val="en-US" w:eastAsia="en-GB"/>
              </w:rPr>
              <w:t xml:space="preserve">); 'Awale.Olad@camden.gov.uk'; </w:t>
            </w:r>
            <w:r w:rsidRPr="00082441">
              <w:rPr>
                <w:rFonts w:ascii="Tahoma" w:hAnsi="Tahoma" w:cs="Tahoma"/>
                <w:sz w:val="16"/>
                <w:szCs w:val="16"/>
                <w:lang w:val="en-US" w:eastAsia="en-GB"/>
              </w:rPr>
              <w:br/>
            </w:r>
            <w:r w:rsidRPr="00082441">
              <w:rPr>
                <w:rFonts w:ascii="Tahoma" w:hAnsi="Tahoma" w:cs="Tahoma"/>
                <w:b/>
                <w:bCs/>
                <w:sz w:val="16"/>
                <w:szCs w:val="16"/>
                <w:lang w:val="en-US" w:eastAsia="en-GB"/>
              </w:rPr>
              <w:t>Subject:</w:t>
            </w:r>
            <w:r w:rsidRPr="00082441">
              <w:rPr>
                <w:rFonts w:ascii="Tahoma" w:hAnsi="Tahoma" w:cs="Tahoma"/>
                <w:sz w:val="16"/>
                <w:szCs w:val="16"/>
                <w:lang w:val="en-US" w:eastAsia="en-GB"/>
              </w:rPr>
              <w:t xml:space="preserve"> 67-74 Saffron Hill London EC1N 8QX - REPONSE TO COMPLAINT INFORMATION ADVISED (60-66 Saffron Hill)</w:t>
            </w:r>
            <w:r w:rsidRPr="00082441">
              <w:rPr>
                <w:rFonts w:ascii="Tahoma" w:hAnsi="Tahoma" w:cs="Tahoma"/>
                <w:sz w:val="16"/>
                <w:szCs w:val="16"/>
                <w:lang w:val="en-US" w:eastAsia="en-GB"/>
              </w:rPr>
              <w:br/>
            </w:r>
            <w:r w:rsidRPr="00082441">
              <w:rPr>
                <w:rFonts w:ascii="Tahoma" w:hAnsi="Tahoma" w:cs="Tahoma"/>
                <w:b/>
                <w:bCs/>
                <w:sz w:val="16"/>
                <w:szCs w:val="16"/>
                <w:lang w:val="en-US" w:eastAsia="en-GB"/>
              </w:rPr>
              <w:t>Importance:</w:t>
            </w:r>
            <w:r w:rsidRPr="00082441">
              <w:rPr>
                <w:rFonts w:ascii="Tahoma" w:hAnsi="Tahoma" w:cs="Tahoma"/>
                <w:sz w:val="16"/>
                <w:szCs w:val="16"/>
                <w:lang w:val="en-US" w:eastAsia="en-GB"/>
              </w:rPr>
              <w:t xml:space="preserve"> High</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Dear Sirs</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We are the appointed consultant architects to Nyraff Ltd, Freeholder of the above building. </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We write with regard to the above construction site address where works are ongoing and subject to planning consent 2016/3018/P. In direct association there is a S106 in place between Camden and our client Nyraff Ltd. </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In accordance with both of the above, the Construction Management Plan is in operation and which is subject to provision of ongoing and updated information which we submitted on 22.12.2017. All at Camden, officers and elected members and other staff alike, will understand that a CMP is a "living document" which we openly assure Camden that the construction team are channelling ongoing resources to address any outstanding or supplementary  information which has only very recently now been requested by Camden since our December 2017 submission. </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Coincident to the above, and further to sight of a significant volume of e-mail correspondence forwarded to our office yesterday and today, we would comment that Nyraff Ltd have only very recently been required to undertake essential internal maintenance to the ground floor ceiling within 67-74 Saffron Hill. We wish to clarify that this work is coincident, and in isolation, with the concurrent construction works for the consented planning reference number 2016/3018/P. </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It is anticipated that these unrelated internal works will be completed by the end of week commencing 16th April 2018 and we acknowledge that local residents may have experienced some disruption, dust and fumes which Nyraff Ltd have instructed their contractors to address with immediate effect namely:</w:t>
            </w:r>
          </w:p>
          <w:p w:rsidR="00E42C9C" w:rsidRPr="00082441" w:rsidRDefault="00E42C9C" w:rsidP="00E42C9C">
            <w:pPr>
              <w:rPr>
                <w:sz w:val="16"/>
                <w:szCs w:val="16"/>
              </w:rPr>
            </w:pPr>
          </w:p>
          <w:p w:rsidR="00E42C9C" w:rsidRPr="00082441" w:rsidRDefault="00E42C9C" w:rsidP="00E42C9C">
            <w:pPr>
              <w:pStyle w:val="ListParagraph"/>
              <w:numPr>
                <w:ilvl w:val="0"/>
                <w:numId w:val="1"/>
              </w:numPr>
              <w:rPr>
                <w:sz w:val="16"/>
                <w:szCs w:val="16"/>
              </w:rPr>
            </w:pPr>
            <w:r w:rsidRPr="00082441">
              <w:rPr>
                <w:sz w:val="16"/>
                <w:szCs w:val="16"/>
              </w:rPr>
              <w:t>Sheeting off and sealing the internal yard area and introducing associated extraction</w:t>
            </w:r>
          </w:p>
          <w:p w:rsidR="00E42C9C" w:rsidRPr="00082441" w:rsidRDefault="00E42C9C" w:rsidP="00E42C9C">
            <w:pPr>
              <w:pStyle w:val="ListParagraph"/>
              <w:numPr>
                <w:ilvl w:val="0"/>
                <w:numId w:val="1"/>
              </w:numPr>
              <w:rPr>
                <w:sz w:val="16"/>
                <w:szCs w:val="16"/>
              </w:rPr>
            </w:pPr>
            <w:r w:rsidRPr="00082441">
              <w:rPr>
                <w:sz w:val="16"/>
                <w:szCs w:val="16"/>
              </w:rPr>
              <w:t>Redirecting the exhaust fumes to open air away from the building</w:t>
            </w:r>
          </w:p>
          <w:p w:rsidR="00E42C9C" w:rsidRPr="00082441" w:rsidRDefault="00E42C9C" w:rsidP="00E42C9C">
            <w:pPr>
              <w:pStyle w:val="ListParagraph"/>
              <w:numPr>
                <w:ilvl w:val="0"/>
                <w:numId w:val="1"/>
              </w:numPr>
              <w:rPr>
                <w:sz w:val="16"/>
                <w:szCs w:val="16"/>
              </w:rPr>
            </w:pPr>
            <w:r w:rsidRPr="00082441">
              <w:rPr>
                <w:sz w:val="16"/>
                <w:szCs w:val="16"/>
              </w:rPr>
              <w:t>Relocating the generators to the front of the building</w:t>
            </w:r>
          </w:p>
          <w:p w:rsidR="00E42C9C" w:rsidRPr="00082441" w:rsidRDefault="00E42C9C" w:rsidP="00E42C9C">
            <w:pPr>
              <w:pStyle w:val="ListParagraph"/>
              <w:numPr>
                <w:ilvl w:val="0"/>
                <w:numId w:val="1"/>
              </w:numPr>
              <w:rPr>
                <w:sz w:val="16"/>
                <w:szCs w:val="16"/>
              </w:rPr>
            </w:pPr>
            <w:r w:rsidRPr="00082441">
              <w:rPr>
                <w:sz w:val="16"/>
                <w:szCs w:val="16"/>
              </w:rPr>
              <w:t>Adherence to working hours 0930-1630 Monday to Friday</w:t>
            </w:r>
          </w:p>
          <w:p w:rsidR="00E42C9C" w:rsidRPr="00082441" w:rsidRDefault="00E42C9C" w:rsidP="00E42C9C">
            <w:pPr>
              <w:pStyle w:val="ListParagraph"/>
              <w:numPr>
                <w:ilvl w:val="0"/>
                <w:numId w:val="1"/>
              </w:numPr>
              <w:rPr>
                <w:sz w:val="16"/>
                <w:szCs w:val="16"/>
              </w:rPr>
            </w:pPr>
            <w:r w:rsidRPr="00082441">
              <w:rPr>
                <w:sz w:val="16"/>
                <w:szCs w:val="16"/>
              </w:rPr>
              <w:t xml:space="preserve">Following a visit this afternoon from Mr </w:t>
            </w:r>
            <w:proofErr w:type="spellStart"/>
            <w:r w:rsidRPr="00082441">
              <w:rPr>
                <w:sz w:val="16"/>
                <w:szCs w:val="16"/>
              </w:rPr>
              <w:t>Houska</w:t>
            </w:r>
            <w:proofErr w:type="spellEnd"/>
            <w:r w:rsidRPr="00082441">
              <w:rPr>
                <w:sz w:val="16"/>
                <w:szCs w:val="16"/>
              </w:rPr>
              <w:t xml:space="preserve"> of Environmental Health, to further address the reported noise and fumes, work has ceased,  pending provision of electric generators being provided in place of diesel thus providing a quieter and cleaner temporary power solution for the remaining internal work, anticipated to take a further 5 days. </w:t>
            </w:r>
          </w:p>
          <w:p w:rsidR="00E42C9C" w:rsidRPr="00082441" w:rsidRDefault="00E42C9C" w:rsidP="00E42C9C">
            <w:pPr>
              <w:rPr>
                <w:b/>
                <w:bCs/>
                <w:i/>
                <w:iCs/>
                <w:color w:val="1F497D"/>
                <w:sz w:val="16"/>
                <w:szCs w:val="16"/>
              </w:rPr>
            </w:pPr>
          </w:p>
          <w:p w:rsidR="00E42C9C" w:rsidRPr="00082441" w:rsidRDefault="00E42C9C" w:rsidP="00E42C9C">
            <w:pPr>
              <w:rPr>
                <w:sz w:val="16"/>
                <w:szCs w:val="16"/>
              </w:rPr>
            </w:pPr>
            <w:r w:rsidRPr="00082441">
              <w:rPr>
                <w:sz w:val="16"/>
                <w:szCs w:val="16"/>
              </w:rPr>
              <w:t>At the time of writing, we would understand that a local resident has since commented that the temporary sheeting within the loading bay is causing obstruction to their existing fire escape. This matter has been brought to our attention has been addressed forthwith and a temporary light weight fire escape door introduced. I am to understand that, in accordance with the requirements of an existing previous S106, the shutter to this loading bay is normally locked shut daily from 1800-0900hrs and at all times during weekends with an escape pedestrian escape gate in place.</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We trust that the above will serve to assure Camden that the construction team and our client are collectively committed to completing this construction project in a compliant, safe and timely manner. </w:t>
            </w: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 xml:space="preserve">Your acknowledgment and indeed notice of any related matters which we have not addressed would be greatly appreciated in writing to </w:t>
            </w:r>
            <w:hyperlink r:id="rId15" w:history="1">
              <w:r w:rsidRPr="00082441">
                <w:rPr>
                  <w:rStyle w:val="Hyperlink"/>
                  <w:sz w:val="16"/>
                  <w:szCs w:val="16"/>
                </w:rPr>
                <w:t>construction@nyraff.com</w:t>
              </w:r>
            </w:hyperlink>
          </w:p>
          <w:p w:rsidR="00E42C9C" w:rsidRPr="00082441" w:rsidRDefault="00E42C9C" w:rsidP="00E42C9C">
            <w:pPr>
              <w:rPr>
                <w:sz w:val="16"/>
                <w:szCs w:val="16"/>
              </w:rPr>
            </w:pPr>
          </w:p>
          <w:p w:rsidR="00E42C9C" w:rsidRPr="00082441" w:rsidRDefault="00E42C9C" w:rsidP="00E42C9C">
            <w:pPr>
              <w:rPr>
                <w:sz w:val="16"/>
                <w:szCs w:val="16"/>
              </w:rPr>
            </w:pPr>
          </w:p>
          <w:p w:rsidR="00E42C9C" w:rsidRPr="00082441" w:rsidRDefault="00E42C9C" w:rsidP="00E42C9C">
            <w:pPr>
              <w:rPr>
                <w:sz w:val="16"/>
                <w:szCs w:val="16"/>
              </w:rPr>
            </w:pPr>
            <w:r w:rsidRPr="00082441">
              <w:rPr>
                <w:sz w:val="16"/>
                <w:szCs w:val="16"/>
              </w:rPr>
              <w:t>Yours faithfully</w:t>
            </w:r>
          </w:p>
          <w:p w:rsidR="00E42C9C" w:rsidRPr="00082441" w:rsidRDefault="00E42C9C" w:rsidP="00E42C9C">
            <w:pPr>
              <w:rPr>
                <w:sz w:val="16"/>
                <w:szCs w:val="16"/>
              </w:rPr>
            </w:pPr>
          </w:p>
          <w:p w:rsidR="00E42C9C" w:rsidRPr="00082441" w:rsidRDefault="00E42C9C" w:rsidP="00E42C9C">
            <w:pPr>
              <w:rPr>
                <w:rFonts w:ascii="Lucida Calligraphy" w:hAnsi="Lucida Calligraphy"/>
                <w:color w:val="0000FF"/>
                <w:sz w:val="16"/>
                <w:szCs w:val="16"/>
                <w:lang w:eastAsia="en-GB"/>
              </w:rPr>
            </w:pPr>
            <w:r w:rsidRPr="00082441">
              <w:rPr>
                <w:rFonts w:ascii="Lucida Calligraphy" w:hAnsi="Lucida Calligraphy"/>
                <w:color w:val="0000FF"/>
                <w:sz w:val="16"/>
                <w:szCs w:val="16"/>
                <w:lang w:eastAsia="en-GB"/>
              </w:rPr>
              <w:t xml:space="preserve">Belinda Simpson RIBA </w:t>
            </w:r>
            <w:proofErr w:type="spellStart"/>
            <w:r w:rsidRPr="00082441">
              <w:rPr>
                <w:rFonts w:ascii="Lucida Calligraphy" w:hAnsi="Lucida Calligraphy"/>
                <w:color w:val="0000FF"/>
                <w:sz w:val="16"/>
                <w:szCs w:val="16"/>
                <w:lang w:eastAsia="en-GB"/>
              </w:rPr>
              <w:t>CMaPS</w:t>
            </w:r>
            <w:proofErr w:type="spellEnd"/>
          </w:p>
          <w:p w:rsidR="00E42C9C" w:rsidRPr="00082441" w:rsidRDefault="00E42C9C" w:rsidP="00E42C9C">
            <w:pPr>
              <w:rPr>
                <w:sz w:val="16"/>
                <w:szCs w:val="16"/>
              </w:rPr>
            </w:pPr>
          </w:p>
          <w:p w:rsidR="00E42C9C" w:rsidRPr="00082441" w:rsidRDefault="00E42C9C" w:rsidP="00E42C9C">
            <w:pPr>
              <w:rPr>
                <w:sz w:val="16"/>
                <w:szCs w:val="16"/>
              </w:rPr>
            </w:pPr>
          </w:p>
          <w:p w:rsidR="00E42C9C" w:rsidRDefault="00E42C9C" w:rsidP="00C61FA0">
            <w:pPr>
              <w:jc w:val="left"/>
              <w:rPr>
                <w:rFonts w:eastAsia="Times New Roman"/>
                <w:color w:val="000000"/>
                <w:sz w:val="20"/>
                <w:szCs w:val="20"/>
                <w:lang w:eastAsia="en-GB"/>
              </w:rPr>
            </w:pPr>
          </w:p>
        </w:tc>
        <w:tc>
          <w:tcPr>
            <w:tcW w:w="3969" w:type="dxa"/>
            <w:tcBorders>
              <w:top w:val="single" w:sz="4" w:space="0" w:color="auto"/>
              <w:left w:val="nil"/>
              <w:bottom w:val="single" w:sz="4" w:space="0" w:color="auto"/>
              <w:right w:val="single" w:sz="4" w:space="0" w:color="auto"/>
            </w:tcBorders>
            <w:shd w:val="clear" w:color="auto" w:fill="auto"/>
            <w:hideMark/>
          </w:tcPr>
          <w:p w:rsidR="00E42C9C" w:rsidRDefault="00E42C9C" w:rsidP="00536A19">
            <w:pPr>
              <w:rPr>
                <w:rFonts w:eastAsia="Times New Roman"/>
                <w:color w:val="000000"/>
                <w:sz w:val="20"/>
                <w:szCs w:val="20"/>
                <w:lang w:eastAsia="en-GB"/>
              </w:rPr>
            </w:pPr>
          </w:p>
        </w:tc>
      </w:tr>
      <w:tr w:rsidR="00C61FA0"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18th April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Health Foods (60-66 Saffron), Ziggurat (Residential), </w:t>
            </w: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p w:rsidR="00E42C9C" w:rsidRPr="00C61FA0" w:rsidRDefault="00E42C9C" w:rsidP="00C61FA0">
            <w:pPr>
              <w:jc w:val="left"/>
              <w:rPr>
                <w:rFonts w:eastAsia="Times New Roman"/>
                <w:color w:val="000000"/>
                <w:sz w:val="20"/>
                <w:szCs w:val="20"/>
                <w:lang w:eastAsia="en-GB"/>
              </w:rPr>
            </w:pPr>
          </w:p>
        </w:tc>
        <w:tc>
          <w:tcPr>
            <w:tcW w:w="4678" w:type="dxa"/>
            <w:tcBorders>
              <w:top w:val="nil"/>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Introduction email advising them that we will be updating them weekly with the anticipated schedule for the coming 3 weeks.</w:t>
            </w:r>
          </w:p>
        </w:tc>
        <w:tc>
          <w:tcPr>
            <w:tcW w:w="3969" w:type="dxa"/>
            <w:tcBorders>
              <w:top w:val="single" w:sz="4" w:space="0" w:color="auto"/>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Kathleen @ Printed - Can you ensure please that the builders adhere to the times below for the noisy works programme 8-10, 12-2pm, 4-6pm - </w:t>
            </w:r>
            <w:r w:rsidRPr="00C61FA0">
              <w:rPr>
                <w:rFonts w:eastAsia="Times New Roman"/>
                <w:color w:val="000000"/>
                <w:sz w:val="20"/>
                <w:szCs w:val="20"/>
                <w:u w:val="single"/>
                <w:lang w:eastAsia="en-GB"/>
              </w:rPr>
              <w:t>SLM Agreed in Response</w:t>
            </w:r>
          </w:p>
        </w:tc>
      </w:tr>
      <w:tr w:rsidR="00E42C9C"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E42C9C" w:rsidRPr="00C61FA0" w:rsidRDefault="00E42C9C" w:rsidP="00C61FA0">
            <w:pPr>
              <w:jc w:val="left"/>
              <w:rPr>
                <w:rFonts w:eastAsia="Times New Roman"/>
                <w:color w:val="000000"/>
                <w:sz w:val="20"/>
                <w:szCs w:val="20"/>
                <w:lang w:eastAsia="en-GB"/>
              </w:rPr>
            </w:pPr>
            <w:r>
              <w:rPr>
                <w:rFonts w:eastAsia="Times New Roman"/>
                <w:color w:val="000000"/>
                <w:sz w:val="20"/>
                <w:szCs w:val="20"/>
                <w:lang w:eastAsia="en-GB"/>
              </w:rPr>
              <w:t>23</w:t>
            </w:r>
            <w:r w:rsidRPr="00E42C9C">
              <w:rPr>
                <w:rFonts w:eastAsia="Times New Roman"/>
                <w:color w:val="000000"/>
                <w:sz w:val="20"/>
                <w:szCs w:val="20"/>
                <w:vertAlign w:val="superscript"/>
                <w:lang w:eastAsia="en-GB"/>
              </w:rPr>
              <w:t>rd</w:t>
            </w:r>
            <w:r>
              <w:rPr>
                <w:rFonts w:eastAsia="Times New Roman"/>
                <w:color w:val="000000"/>
                <w:sz w:val="20"/>
                <w:szCs w:val="20"/>
                <w:lang w:eastAsia="en-GB"/>
              </w:rPr>
              <w:t xml:space="preserve"> April 2018</w:t>
            </w:r>
          </w:p>
        </w:tc>
        <w:tc>
          <w:tcPr>
            <w:tcW w:w="4311" w:type="dxa"/>
            <w:tcBorders>
              <w:top w:val="nil"/>
              <w:left w:val="nil"/>
              <w:bottom w:val="single" w:sz="4" w:space="0" w:color="auto"/>
              <w:right w:val="single" w:sz="4" w:space="0" w:color="auto"/>
            </w:tcBorders>
            <w:shd w:val="clear" w:color="auto" w:fill="auto"/>
            <w:hideMark/>
          </w:tcPr>
          <w:p w:rsidR="00E42C9C" w:rsidRPr="00C61FA0" w:rsidRDefault="00082441" w:rsidP="00C61FA0">
            <w:pPr>
              <w:jc w:val="left"/>
              <w:rPr>
                <w:rFonts w:eastAsia="Times New Roman"/>
                <w:color w:val="000000"/>
                <w:sz w:val="20"/>
                <w:szCs w:val="20"/>
                <w:lang w:eastAsia="en-GB"/>
              </w:rPr>
            </w:pPr>
            <w:r>
              <w:rPr>
                <w:rFonts w:eastAsia="Times New Roman"/>
                <w:color w:val="000000"/>
                <w:sz w:val="20"/>
                <w:szCs w:val="20"/>
                <w:lang w:eastAsia="en-GB"/>
              </w:rPr>
              <w:t xml:space="preserve">GBP email to </w:t>
            </w:r>
            <w:proofErr w:type="spellStart"/>
            <w:r w:rsidR="00E42C9C">
              <w:rPr>
                <w:rFonts w:eastAsia="Times New Roman"/>
                <w:color w:val="000000"/>
                <w:sz w:val="20"/>
                <w:szCs w:val="20"/>
                <w:lang w:eastAsia="en-GB"/>
              </w:rPr>
              <w:t>Cllrs</w:t>
            </w:r>
            <w:proofErr w:type="spellEnd"/>
            <w:r w:rsidR="00E42C9C">
              <w:rPr>
                <w:rFonts w:eastAsia="Times New Roman"/>
                <w:color w:val="000000"/>
                <w:sz w:val="20"/>
                <w:szCs w:val="20"/>
                <w:lang w:eastAsia="en-GB"/>
              </w:rPr>
              <w:t xml:space="preserve"> Julian </w:t>
            </w:r>
            <w:proofErr w:type="spellStart"/>
            <w:r w:rsidR="00E42C9C">
              <w:rPr>
                <w:rFonts w:eastAsia="Times New Roman"/>
                <w:color w:val="000000"/>
                <w:sz w:val="20"/>
                <w:szCs w:val="20"/>
                <w:lang w:eastAsia="en-GB"/>
              </w:rPr>
              <w:t>Fulbook</w:t>
            </w:r>
            <w:proofErr w:type="spellEnd"/>
            <w:r w:rsidR="00E42C9C">
              <w:rPr>
                <w:rFonts w:eastAsia="Times New Roman"/>
                <w:color w:val="000000"/>
                <w:sz w:val="20"/>
                <w:szCs w:val="20"/>
                <w:lang w:eastAsia="en-GB"/>
              </w:rPr>
              <w:t xml:space="preserve">, Sue Vincent, </w:t>
            </w:r>
            <w:proofErr w:type="spellStart"/>
            <w:r w:rsidR="00E42C9C">
              <w:rPr>
                <w:rFonts w:eastAsia="Times New Roman"/>
                <w:color w:val="000000"/>
                <w:sz w:val="20"/>
                <w:szCs w:val="20"/>
                <w:lang w:eastAsia="en-GB"/>
              </w:rPr>
              <w:t>Olad</w:t>
            </w:r>
            <w:proofErr w:type="spellEnd"/>
            <w:r w:rsidR="00E42C9C">
              <w:rPr>
                <w:rFonts w:eastAsia="Times New Roman"/>
                <w:color w:val="000000"/>
                <w:sz w:val="20"/>
                <w:szCs w:val="20"/>
                <w:lang w:eastAsia="en-GB"/>
              </w:rPr>
              <w:t xml:space="preserve"> </w:t>
            </w:r>
            <w:proofErr w:type="spellStart"/>
            <w:r w:rsidR="00E42C9C">
              <w:rPr>
                <w:rFonts w:eastAsia="Times New Roman"/>
                <w:color w:val="000000"/>
                <w:sz w:val="20"/>
                <w:szCs w:val="20"/>
                <w:lang w:eastAsia="en-GB"/>
              </w:rPr>
              <w:t>Awale</w:t>
            </w:r>
            <w:proofErr w:type="spellEnd"/>
          </w:p>
        </w:tc>
        <w:tc>
          <w:tcPr>
            <w:tcW w:w="4678" w:type="dxa"/>
            <w:tcBorders>
              <w:top w:val="nil"/>
              <w:left w:val="nil"/>
              <w:bottom w:val="single" w:sz="4" w:space="0" w:color="auto"/>
              <w:right w:val="single" w:sz="4" w:space="0" w:color="auto"/>
            </w:tcBorders>
            <w:shd w:val="clear" w:color="auto" w:fill="auto"/>
            <w:hideMark/>
          </w:tcPr>
          <w:p w:rsidR="00E42C9C" w:rsidRPr="00082441" w:rsidRDefault="00E42C9C" w:rsidP="00E42C9C">
            <w:pPr>
              <w:rPr>
                <w:color w:val="1F497D"/>
                <w:sz w:val="16"/>
                <w:szCs w:val="16"/>
              </w:rPr>
            </w:pPr>
            <w:r w:rsidRPr="00082441">
              <w:rPr>
                <w:color w:val="1F497D"/>
                <w:sz w:val="16"/>
                <w:szCs w:val="16"/>
              </w:rPr>
              <w:t xml:space="preserve">Dear </w:t>
            </w:r>
            <w:proofErr w:type="spellStart"/>
            <w:r w:rsidRPr="00082441">
              <w:rPr>
                <w:color w:val="1F497D"/>
                <w:sz w:val="16"/>
                <w:szCs w:val="16"/>
              </w:rPr>
              <w:t>Cllrs</w:t>
            </w:r>
            <w:proofErr w:type="spellEnd"/>
            <w:r w:rsidRPr="00082441">
              <w:rPr>
                <w:color w:val="1F497D"/>
                <w:sz w:val="16"/>
                <w:szCs w:val="16"/>
              </w:rPr>
              <w:t xml:space="preserve"> </w:t>
            </w:r>
            <w:proofErr w:type="spellStart"/>
            <w:r w:rsidRPr="00082441">
              <w:rPr>
                <w:color w:val="1F497D"/>
                <w:sz w:val="16"/>
                <w:szCs w:val="16"/>
              </w:rPr>
              <w:t>Fulbrook</w:t>
            </w:r>
            <w:proofErr w:type="spellEnd"/>
            <w:r w:rsidRPr="00082441">
              <w:rPr>
                <w:color w:val="1F497D"/>
                <w:sz w:val="16"/>
                <w:szCs w:val="16"/>
              </w:rPr>
              <w:t xml:space="preserve">, </w:t>
            </w:r>
            <w:proofErr w:type="spellStart"/>
            <w:r w:rsidRPr="00082441">
              <w:rPr>
                <w:color w:val="1F497D"/>
                <w:sz w:val="16"/>
                <w:szCs w:val="16"/>
              </w:rPr>
              <w:t>Olad</w:t>
            </w:r>
            <w:proofErr w:type="spellEnd"/>
            <w:r w:rsidRPr="00082441">
              <w:rPr>
                <w:color w:val="1F497D"/>
                <w:sz w:val="16"/>
                <w:szCs w:val="16"/>
              </w:rPr>
              <w:t xml:space="preserve"> and Vincent </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 xml:space="preserve">Thank you for your recent responses following the exchange of messages regarding the recent complaint concerning the above. </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 xml:space="preserve">We wish to update you that, since these events, the project team are actively addressing the requirements of the associated Construction Management Plan. </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Our initial residential consultation commenced on 20th December 2017. Our draft CMP submitted on 22nd December 2017 stated the intention to start work in early January 2018. We did not receive any response to the draft CMP until over 2 months later when mobilisation and internal work had already commenced.</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 xml:space="preserve">As it is now, we urgently require Camden to respond to our most recent resubmission of the CMP and associated submissions and secondly to </w:t>
            </w:r>
            <w:proofErr w:type="spellStart"/>
            <w:r w:rsidRPr="00082441">
              <w:rPr>
                <w:color w:val="1F497D"/>
                <w:sz w:val="16"/>
                <w:szCs w:val="16"/>
              </w:rPr>
              <w:t>stipluating</w:t>
            </w:r>
            <w:proofErr w:type="spellEnd"/>
            <w:r w:rsidRPr="00082441">
              <w:rPr>
                <w:color w:val="1F497D"/>
                <w:sz w:val="16"/>
                <w:szCs w:val="16"/>
              </w:rPr>
              <w:t xml:space="preserve"> what is still required to approve the CMP and to this end I have suggested a meeting with the planners.</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Furthermore, regarding the associated Community Liaison, we have recently updated local residents and businesses of planned site activity providing the contractor's contact details. We have not been notified of any other resident's issues at this time and would ask that you inform us if you may know otherwise.</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Thank you for your attention in this matter and for any assistance you may be able to provide.</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Yours sincerely</w:t>
            </w:r>
          </w:p>
          <w:p w:rsidR="00E42C9C" w:rsidRPr="00082441" w:rsidRDefault="00E42C9C" w:rsidP="00E42C9C">
            <w:pPr>
              <w:rPr>
                <w:color w:val="1F497D"/>
                <w:sz w:val="16"/>
                <w:szCs w:val="16"/>
              </w:rPr>
            </w:pPr>
          </w:p>
          <w:p w:rsidR="00E42C9C" w:rsidRPr="00082441" w:rsidRDefault="00E42C9C" w:rsidP="00E42C9C">
            <w:pPr>
              <w:rPr>
                <w:color w:val="1F497D"/>
                <w:sz w:val="16"/>
                <w:szCs w:val="16"/>
              </w:rPr>
            </w:pPr>
            <w:r w:rsidRPr="00082441">
              <w:rPr>
                <w:color w:val="1F497D"/>
                <w:sz w:val="16"/>
                <w:szCs w:val="16"/>
              </w:rPr>
              <w:t>Belinda Simpson</w:t>
            </w:r>
          </w:p>
          <w:p w:rsidR="00E42C9C" w:rsidRPr="00082441" w:rsidRDefault="00E42C9C" w:rsidP="00E42C9C">
            <w:pPr>
              <w:rPr>
                <w:color w:val="1F497D"/>
                <w:sz w:val="16"/>
                <w:szCs w:val="16"/>
              </w:rPr>
            </w:pPr>
          </w:p>
          <w:p w:rsidR="00E42C9C" w:rsidRPr="00082441" w:rsidRDefault="00E42C9C" w:rsidP="00E42C9C">
            <w:pPr>
              <w:rPr>
                <w:rFonts w:ascii="Lucida Calligraphy" w:hAnsi="Lucida Calligraphy"/>
                <w:color w:val="0000FF"/>
                <w:sz w:val="16"/>
                <w:szCs w:val="16"/>
                <w:lang w:eastAsia="en-GB"/>
              </w:rPr>
            </w:pPr>
            <w:r w:rsidRPr="00082441">
              <w:rPr>
                <w:rFonts w:ascii="Lucida Calligraphy" w:hAnsi="Lucida Calligraphy"/>
                <w:color w:val="0000FF"/>
                <w:sz w:val="16"/>
                <w:szCs w:val="16"/>
                <w:lang w:eastAsia="en-GB"/>
              </w:rPr>
              <w:t xml:space="preserve">Belinda Simpson RIBA </w:t>
            </w:r>
            <w:proofErr w:type="spellStart"/>
            <w:r w:rsidRPr="00082441">
              <w:rPr>
                <w:rFonts w:ascii="Lucida Calligraphy" w:hAnsi="Lucida Calligraphy"/>
                <w:color w:val="0000FF"/>
                <w:sz w:val="16"/>
                <w:szCs w:val="16"/>
                <w:lang w:eastAsia="en-GB"/>
              </w:rPr>
              <w:t>CMaPS</w:t>
            </w:r>
            <w:proofErr w:type="spellEnd"/>
          </w:p>
          <w:p w:rsidR="00E42C9C" w:rsidRPr="00C61FA0" w:rsidRDefault="00E42C9C" w:rsidP="00082441">
            <w:pPr>
              <w:rPr>
                <w:rFonts w:eastAsia="Times New Roman"/>
                <w:color w:val="000000"/>
                <w:sz w:val="20"/>
                <w:szCs w:val="20"/>
                <w:lang w:eastAsia="en-GB"/>
              </w:rPr>
            </w:pPr>
          </w:p>
        </w:tc>
        <w:tc>
          <w:tcPr>
            <w:tcW w:w="3969" w:type="dxa"/>
            <w:tcBorders>
              <w:top w:val="single" w:sz="4" w:space="0" w:color="auto"/>
              <w:left w:val="nil"/>
              <w:bottom w:val="single" w:sz="4" w:space="0" w:color="auto"/>
              <w:right w:val="single" w:sz="4" w:space="0" w:color="auto"/>
            </w:tcBorders>
            <w:shd w:val="clear" w:color="auto" w:fill="auto"/>
            <w:hideMark/>
          </w:tcPr>
          <w:p w:rsidR="00E42C9C" w:rsidRPr="00C61FA0" w:rsidRDefault="00E42C9C" w:rsidP="00C61FA0">
            <w:pPr>
              <w:jc w:val="left"/>
              <w:rPr>
                <w:rFonts w:eastAsia="Times New Roman"/>
                <w:color w:val="000000"/>
                <w:sz w:val="20"/>
                <w:szCs w:val="20"/>
                <w:lang w:eastAsia="en-GB"/>
              </w:rPr>
            </w:pPr>
          </w:p>
        </w:tc>
      </w:tr>
      <w:tr w:rsidR="00C61FA0"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24th April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Ziggurat (Residential)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nil"/>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Weekly update - advised about the suspended bay and the generator to be used. </w:t>
            </w:r>
            <w:r w:rsidRPr="00C61FA0">
              <w:rPr>
                <w:rFonts w:eastAsia="Times New Roman"/>
                <w:color w:val="000000"/>
                <w:sz w:val="20"/>
                <w:szCs w:val="20"/>
                <w:u w:val="single"/>
                <w:lang w:eastAsia="en-GB"/>
              </w:rPr>
              <w:t>NB we may need to follow up with an update on the type of generator used.</w:t>
            </w:r>
          </w:p>
        </w:tc>
        <w:tc>
          <w:tcPr>
            <w:tcW w:w="3969" w:type="dxa"/>
            <w:tcBorders>
              <w:top w:val="nil"/>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w:t>
            </w:r>
          </w:p>
        </w:tc>
      </w:tr>
      <w:tr w:rsidR="00C61FA0" w:rsidRPr="00C61FA0" w:rsidTr="008604BA">
        <w:trPr>
          <w:trHeight w:val="960"/>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25th April 2018</w:t>
            </w:r>
          </w:p>
        </w:tc>
        <w:tc>
          <w:tcPr>
            <w:tcW w:w="4311" w:type="dxa"/>
            <w:tcBorders>
              <w:top w:val="single" w:sz="4" w:space="0" w:color="auto"/>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Ziggurat (Residential)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single" w:sz="4" w:space="0" w:color="auto"/>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proofErr w:type="gramStart"/>
            <w:r w:rsidRPr="00C61FA0">
              <w:rPr>
                <w:rFonts w:eastAsia="Times New Roman"/>
                <w:color w:val="000000"/>
                <w:sz w:val="20"/>
                <w:szCs w:val="20"/>
                <w:lang w:eastAsia="en-GB"/>
              </w:rPr>
              <w:t>Revision of yesterdays email</w:t>
            </w:r>
            <w:proofErr w:type="gramEnd"/>
            <w:r w:rsidRPr="00C61FA0">
              <w:rPr>
                <w:rFonts w:eastAsia="Times New Roman"/>
                <w:color w:val="000000"/>
                <w:sz w:val="20"/>
                <w:szCs w:val="20"/>
                <w:lang w:eastAsia="en-GB"/>
              </w:rPr>
              <w:t xml:space="preserve"> advising of the type of generator being used.</w:t>
            </w:r>
          </w:p>
        </w:tc>
        <w:tc>
          <w:tcPr>
            <w:tcW w:w="3969" w:type="dxa"/>
            <w:tcBorders>
              <w:top w:val="single" w:sz="4" w:space="0" w:color="auto"/>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Kathleen @ Printed - Responded thanking SLM for the update</w:t>
            </w:r>
          </w:p>
        </w:tc>
      </w:tr>
      <w:tr w:rsidR="00C61FA0"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27th April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C61FA0">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Ziggurat (Residential)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p w:rsidR="00082441" w:rsidRPr="00C61FA0" w:rsidRDefault="00082441" w:rsidP="00C61FA0">
            <w:pPr>
              <w:jc w:val="left"/>
              <w:rPr>
                <w:rFonts w:eastAsia="Times New Roman"/>
                <w:color w:val="000000"/>
                <w:sz w:val="20"/>
                <w:szCs w:val="20"/>
                <w:lang w:eastAsia="en-GB"/>
              </w:rPr>
            </w:pPr>
          </w:p>
        </w:tc>
        <w:tc>
          <w:tcPr>
            <w:tcW w:w="4678" w:type="dxa"/>
            <w:tcBorders>
              <w:top w:val="nil"/>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Revision of Wednesday's email advising of the type of generator being used.</w:t>
            </w:r>
          </w:p>
        </w:tc>
        <w:tc>
          <w:tcPr>
            <w:tcW w:w="3969" w:type="dxa"/>
            <w:tcBorders>
              <w:top w:val="nil"/>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w:t>
            </w:r>
          </w:p>
        </w:tc>
      </w:tr>
      <w:tr w:rsidR="00082441"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082441" w:rsidRPr="00C61FA0" w:rsidRDefault="00082441" w:rsidP="00C61FA0">
            <w:pPr>
              <w:jc w:val="left"/>
              <w:rPr>
                <w:rFonts w:eastAsia="Times New Roman"/>
                <w:color w:val="000000"/>
                <w:sz w:val="20"/>
                <w:szCs w:val="20"/>
                <w:lang w:eastAsia="en-GB"/>
              </w:rPr>
            </w:pPr>
            <w:r>
              <w:rPr>
                <w:rFonts w:eastAsia="Times New Roman"/>
                <w:color w:val="000000"/>
                <w:sz w:val="20"/>
                <w:szCs w:val="20"/>
                <w:lang w:eastAsia="en-GB"/>
              </w:rPr>
              <w:t>30</w:t>
            </w:r>
            <w:r w:rsidRPr="00082441">
              <w:rPr>
                <w:rFonts w:eastAsia="Times New Roman"/>
                <w:color w:val="000000"/>
                <w:sz w:val="20"/>
                <w:szCs w:val="20"/>
                <w:vertAlign w:val="superscript"/>
                <w:lang w:eastAsia="en-GB"/>
              </w:rPr>
              <w:t>th</w:t>
            </w:r>
            <w:r>
              <w:rPr>
                <w:rFonts w:eastAsia="Times New Roman"/>
                <w:color w:val="000000"/>
                <w:sz w:val="20"/>
                <w:szCs w:val="20"/>
                <w:lang w:eastAsia="en-GB"/>
              </w:rPr>
              <w:t xml:space="preserve"> April 2018</w:t>
            </w:r>
          </w:p>
        </w:tc>
        <w:tc>
          <w:tcPr>
            <w:tcW w:w="4311" w:type="dxa"/>
            <w:tcBorders>
              <w:top w:val="nil"/>
              <w:left w:val="nil"/>
              <w:bottom w:val="single" w:sz="4" w:space="0" w:color="auto"/>
              <w:right w:val="single" w:sz="4" w:space="0" w:color="auto"/>
            </w:tcBorders>
            <w:shd w:val="clear" w:color="auto" w:fill="auto"/>
            <w:hideMark/>
          </w:tcPr>
          <w:p w:rsidR="00082441" w:rsidRPr="00C61FA0" w:rsidRDefault="00082441" w:rsidP="00C61FA0">
            <w:pPr>
              <w:jc w:val="left"/>
              <w:rPr>
                <w:rFonts w:eastAsia="Times New Roman"/>
                <w:color w:val="000000"/>
                <w:sz w:val="20"/>
                <w:szCs w:val="20"/>
                <w:lang w:eastAsia="en-GB"/>
              </w:rPr>
            </w:pPr>
            <w:r>
              <w:rPr>
                <w:rFonts w:eastAsia="Times New Roman"/>
                <w:color w:val="000000"/>
                <w:sz w:val="20"/>
                <w:szCs w:val="20"/>
                <w:lang w:eastAsia="en-GB"/>
              </w:rPr>
              <w:t xml:space="preserve">GBP email to </w:t>
            </w:r>
            <w:proofErr w:type="spellStart"/>
            <w:r>
              <w:rPr>
                <w:rFonts w:eastAsia="Times New Roman"/>
                <w:color w:val="000000"/>
                <w:sz w:val="20"/>
                <w:szCs w:val="20"/>
                <w:lang w:eastAsia="en-GB"/>
              </w:rPr>
              <w:t>Cllrs</w:t>
            </w:r>
            <w:proofErr w:type="spellEnd"/>
            <w:r>
              <w:rPr>
                <w:rFonts w:eastAsia="Times New Roman"/>
                <w:color w:val="000000"/>
                <w:sz w:val="20"/>
                <w:szCs w:val="20"/>
                <w:lang w:eastAsia="en-GB"/>
              </w:rPr>
              <w:t xml:space="preserve"> Julian </w:t>
            </w:r>
            <w:proofErr w:type="spellStart"/>
            <w:r>
              <w:rPr>
                <w:rFonts w:eastAsia="Times New Roman"/>
                <w:color w:val="000000"/>
                <w:sz w:val="20"/>
                <w:szCs w:val="20"/>
                <w:lang w:eastAsia="en-GB"/>
              </w:rPr>
              <w:t>Fulbook</w:t>
            </w:r>
            <w:proofErr w:type="spellEnd"/>
            <w:r>
              <w:rPr>
                <w:rFonts w:eastAsia="Times New Roman"/>
                <w:color w:val="000000"/>
                <w:sz w:val="20"/>
                <w:szCs w:val="20"/>
                <w:lang w:eastAsia="en-GB"/>
              </w:rPr>
              <w:t xml:space="preserve">, Sue Vincent &amp;  </w:t>
            </w:r>
            <w:proofErr w:type="spellStart"/>
            <w:r>
              <w:rPr>
                <w:rFonts w:eastAsia="Times New Roman"/>
                <w:color w:val="000000"/>
                <w:sz w:val="20"/>
                <w:szCs w:val="20"/>
                <w:lang w:eastAsia="en-GB"/>
              </w:rPr>
              <w:t>Olad</w:t>
            </w:r>
            <w:proofErr w:type="spellEnd"/>
            <w:r>
              <w:rPr>
                <w:rFonts w:eastAsia="Times New Roman"/>
                <w:color w:val="000000"/>
                <w:sz w:val="20"/>
                <w:szCs w:val="20"/>
                <w:lang w:eastAsia="en-GB"/>
              </w:rPr>
              <w:t xml:space="preserve"> </w:t>
            </w:r>
            <w:proofErr w:type="spellStart"/>
            <w:r>
              <w:rPr>
                <w:rFonts w:eastAsia="Times New Roman"/>
                <w:color w:val="000000"/>
                <w:sz w:val="20"/>
                <w:szCs w:val="20"/>
                <w:lang w:eastAsia="en-GB"/>
              </w:rPr>
              <w:t>Awale</w:t>
            </w:r>
            <w:proofErr w:type="spellEnd"/>
          </w:p>
        </w:tc>
        <w:tc>
          <w:tcPr>
            <w:tcW w:w="4678" w:type="dxa"/>
            <w:tcBorders>
              <w:top w:val="nil"/>
              <w:left w:val="nil"/>
              <w:bottom w:val="single" w:sz="4" w:space="0" w:color="auto"/>
              <w:right w:val="single" w:sz="4" w:space="0" w:color="auto"/>
            </w:tcBorders>
            <w:shd w:val="clear" w:color="auto" w:fill="auto"/>
            <w:hideMark/>
          </w:tcPr>
          <w:p w:rsidR="00082441" w:rsidRPr="00082441" w:rsidRDefault="00082441" w:rsidP="00082441">
            <w:pPr>
              <w:rPr>
                <w:color w:val="1F497D"/>
                <w:sz w:val="16"/>
                <w:szCs w:val="16"/>
              </w:rPr>
            </w:pPr>
            <w:r w:rsidRPr="00082441">
              <w:rPr>
                <w:color w:val="1F497D"/>
                <w:sz w:val="16"/>
                <w:szCs w:val="16"/>
              </w:rPr>
              <w:t xml:space="preserve">Dear </w:t>
            </w:r>
            <w:proofErr w:type="spellStart"/>
            <w:r w:rsidRPr="00082441">
              <w:rPr>
                <w:color w:val="1F497D"/>
                <w:sz w:val="16"/>
                <w:szCs w:val="16"/>
              </w:rPr>
              <w:t>Cllrs</w:t>
            </w:r>
            <w:proofErr w:type="spellEnd"/>
            <w:r w:rsidRPr="00082441">
              <w:rPr>
                <w:color w:val="1F497D"/>
                <w:sz w:val="16"/>
                <w:szCs w:val="16"/>
              </w:rPr>
              <w:t xml:space="preserve"> </w:t>
            </w:r>
            <w:proofErr w:type="spellStart"/>
            <w:r w:rsidRPr="00082441">
              <w:rPr>
                <w:color w:val="1F497D"/>
                <w:sz w:val="16"/>
                <w:szCs w:val="16"/>
              </w:rPr>
              <w:t>Fulbrook</w:t>
            </w:r>
            <w:proofErr w:type="spellEnd"/>
            <w:r w:rsidRPr="00082441">
              <w:rPr>
                <w:color w:val="1F497D"/>
                <w:sz w:val="16"/>
                <w:szCs w:val="16"/>
              </w:rPr>
              <w:t xml:space="preserve">, </w:t>
            </w:r>
            <w:proofErr w:type="spellStart"/>
            <w:r w:rsidRPr="00082441">
              <w:rPr>
                <w:color w:val="1F497D"/>
                <w:sz w:val="16"/>
                <w:szCs w:val="16"/>
              </w:rPr>
              <w:t>Olad</w:t>
            </w:r>
            <w:proofErr w:type="spellEnd"/>
            <w:r w:rsidRPr="00082441">
              <w:rPr>
                <w:color w:val="1F497D"/>
                <w:sz w:val="16"/>
                <w:szCs w:val="16"/>
              </w:rPr>
              <w:t xml:space="preserve"> and Vincent</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Further to the message below, we wish to update you and, reaffirm our commitment, that we are actively addressing the draft CMP toward approval of this document.</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Since our email below, we have received an updated response from Camden Planning Obligations (26th April 2018) identifying the information which is still required for the CMP. We are addressing this for the earliest re-submission of the CMP.</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 xml:space="preserve">We confirm that the </w:t>
            </w:r>
            <w:proofErr w:type="gramStart"/>
            <w:r w:rsidRPr="00082441">
              <w:rPr>
                <w:color w:val="1F497D"/>
                <w:sz w:val="16"/>
                <w:szCs w:val="16"/>
              </w:rPr>
              <w:t>contractor on site, SLM Ltd, are</w:t>
            </w:r>
            <w:proofErr w:type="gramEnd"/>
            <w:r w:rsidRPr="00082441">
              <w:rPr>
                <w:color w:val="1F497D"/>
                <w:sz w:val="16"/>
                <w:szCs w:val="16"/>
              </w:rPr>
              <w:t xml:space="preserve"> similarly updating the local residents and businesses to evidence the associated Community Liaison. In response to this, the contractor has not received any direct feedback or comments from the local community and therefore if you are aware of any local issues regarding our work, please </w:t>
            </w:r>
            <w:proofErr w:type="gramStart"/>
            <w:r w:rsidRPr="00082441">
              <w:rPr>
                <w:color w:val="1F497D"/>
                <w:sz w:val="16"/>
                <w:szCs w:val="16"/>
              </w:rPr>
              <w:t>advise</w:t>
            </w:r>
            <w:proofErr w:type="gramEnd"/>
            <w:r w:rsidRPr="00082441">
              <w:rPr>
                <w:color w:val="1F497D"/>
                <w:sz w:val="16"/>
                <w:szCs w:val="16"/>
              </w:rPr>
              <w:t xml:space="preserve"> and we will address.</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Thank you, once again, for your attention in this matter.</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Yours sincerely</w:t>
            </w:r>
          </w:p>
          <w:p w:rsidR="00082441" w:rsidRPr="00082441" w:rsidRDefault="00082441" w:rsidP="00082441">
            <w:pPr>
              <w:rPr>
                <w:color w:val="1F497D"/>
                <w:sz w:val="16"/>
                <w:szCs w:val="16"/>
              </w:rPr>
            </w:pPr>
          </w:p>
          <w:p w:rsidR="00082441" w:rsidRPr="00082441" w:rsidRDefault="00082441" w:rsidP="00082441">
            <w:pPr>
              <w:rPr>
                <w:color w:val="1F497D"/>
                <w:sz w:val="16"/>
                <w:szCs w:val="16"/>
              </w:rPr>
            </w:pPr>
            <w:r w:rsidRPr="00082441">
              <w:rPr>
                <w:color w:val="1F497D"/>
                <w:sz w:val="16"/>
                <w:szCs w:val="16"/>
              </w:rPr>
              <w:t>Belinda Simpson</w:t>
            </w:r>
          </w:p>
          <w:p w:rsidR="00082441" w:rsidRPr="00C61FA0" w:rsidRDefault="00082441" w:rsidP="00C61FA0">
            <w:pPr>
              <w:jc w:val="left"/>
              <w:rPr>
                <w:rFonts w:eastAsia="Times New Roman"/>
                <w:color w:val="000000"/>
                <w:sz w:val="20"/>
                <w:szCs w:val="20"/>
                <w:lang w:eastAsia="en-GB"/>
              </w:rPr>
            </w:pPr>
          </w:p>
        </w:tc>
        <w:tc>
          <w:tcPr>
            <w:tcW w:w="3969" w:type="dxa"/>
            <w:tcBorders>
              <w:top w:val="nil"/>
              <w:left w:val="nil"/>
              <w:bottom w:val="single" w:sz="4" w:space="0" w:color="auto"/>
              <w:right w:val="single" w:sz="4" w:space="0" w:color="auto"/>
            </w:tcBorders>
            <w:shd w:val="clear" w:color="auto" w:fill="auto"/>
            <w:noWrap/>
            <w:hideMark/>
          </w:tcPr>
          <w:p w:rsidR="00082441" w:rsidRPr="00C61FA0" w:rsidRDefault="00082441" w:rsidP="00C61FA0">
            <w:pPr>
              <w:jc w:val="left"/>
              <w:rPr>
                <w:rFonts w:eastAsia="Times New Roman"/>
                <w:color w:val="000000"/>
                <w:sz w:val="20"/>
                <w:szCs w:val="20"/>
                <w:lang w:eastAsia="en-GB"/>
              </w:rPr>
            </w:pPr>
          </w:p>
        </w:tc>
      </w:tr>
      <w:tr w:rsidR="00C61FA0" w:rsidRPr="00C61FA0" w:rsidTr="008604BA">
        <w:trPr>
          <w:trHeight w:val="390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2nd May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Ziggurat (Residential)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nil"/>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Update on the new date (4th May) for the sand blasting to commence</w:t>
            </w:r>
          </w:p>
        </w:tc>
        <w:tc>
          <w:tcPr>
            <w:tcW w:w="3969" w:type="dxa"/>
            <w:tcBorders>
              <w:top w:val="nil"/>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sz w:val="20"/>
                <w:szCs w:val="20"/>
                <w:lang w:eastAsia="en-GB"/>
              </w:rPr>
            </w:pPr>
            <w:r w:rsidRPr="00C61FA0">
              <w:rPr>
                <w:rFonts w:eastAsia="Times New Roman"/>
                <w:sz w:val="20"/>
                <w:szCs w:val="20"/>
                <w:lang w:eastAsia="en-GB"/>
              </w:rPr>
              <w:t xml:space="preserve">02/05/18 Response from Kathleen at TOD - Thank you for the update, however, can you please ensure that the builders cover up all exit areas, lift shafts and our 3 x skylights to ensure the dust doesn’t seem through as we had nothing but staff coughing due to the dust penetrating through our </w:t>
            </w:r>
            <w:proofErr w:type="gramStart"/>
            <w:r w:rsidRPr="00C61FA0">
              <w:rPr>
                <w:rFonts w:eastAsia="Times New Roman"/>
                <w:sz w:val="20"/>
                <w:szCs w:val="20"/>
                <w:lang w:eastAsia="en-GB"/>
              </w:rPr>
              <w:t>office.</w:t>
            </w:r>
            <w:proofErr w:type="gramEnd"/>
            <w:r w:rsidRPr="00C61FA0">
              <w:rPr>
                <w:rFonts w:eastAsia="Times New Roman"/>
                <w:sz w:val="20"/>
                <w:szCs w:val="20"/>
                <w:lang w:eastAsia="en-GB"/>
              </w:rPr>
              <w:t xml:space="preserve"> Also the extractor they used was damaged last time, there was a hole in it which </w:t>
            </w:r>
            <w:proofErr w:type="gramStart"/>
            <w:r w:rsidRPr="00C61FA0">
              <w:rPr>
                <w:rFonts w:eastAsia="Times New Roman"/>
                <w:sz w:val="20"/>
                <w:szCs w:val="20"/>
                <w:lang w:eastAsia="en-GB"/>
              </w:rPr>
              <w:t>lead</w:t>
            </w:r>
            <w:proofErr w:type="gramEnd"/>
            <w:r w:rsidRPr="00C61FA0">
              <w:rPr>
                <w:rFonts w:eastAsia="Times New Roman"/>
                <w:sz w:val="20"/>
                <w:szCs w:val="20"/>
                <w:lang w:eastAsia="en-GB"/>
              </w:rPr>
              <w:t xml:space="preserve"> to the dust going into our chillers on the roof which affected our big print machines from operating and had caused a ‘fault/service’ come up on our machine. We will not be servicing this machine until all building works have completely finished – the landlords Nyraff are aware of this.</w:t>
            </w:r>
          </w:p>
        </w:tc>
      </w:tr>
      <w:tr w:rsidR="00C61FA0" w:rsidRPr="00C61FA0" w:rsidTr="008604BA">
        <w:trPr>
          <w:trHeight w:val="3393"/>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2nd May 2018</w:t>
            </w:r>
          </w:p>
        </w:tc>
        <w:tc>
          <w:tcPr>
            <w:tcW w:w="4311" w:type="dxa"/>
            <w:tcBorders>
              <w:top w:val="single" w:sz="4" w:space="0" w:color="auto"/>
              <w:left w:val="nil"/>
              <w:bottom w:val="single" w:sz="4" w:space="0" w:color="auto"/>
              <w:right w:val="single" w:sz="4" w:space="0" w:color="auto"/>
            </w:tcBorders>
            <w:shd w:val="clear" w:color="auto" w:fill="auto"/>
            <w:noWrap/>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Kathleen at TOD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single" w:sz="4" w:space="0" w:color="auto"/>
              <w:left w:val="nil"/>
              <w:bottom w:val="single" w:sz="4" w:space="0" w:color="auto"/>
              <w:right w:val="single" w:sz="4" w:space="0" w:color="auto"/>
            </w:tcBorders>
            <w:shd w:val="clear" w:color="auto" w:fill="auto"/>
            <w:hideMark/>
          </w:tcPr>
          <w:p w:rsidR="00C61FA0" w:rsidRPr="00C61FA0" w:rsidRDefault="00C61FA0" w:rsidP="00C61FA0">
            <w:pPr>
              <w:spacing w:after="240"/>
              <w:jc w:val="left"/>
              <w:rPr>
                <w:rFonts w:eastAsia="Times New Roman"/>
                <w:color w:val="000000"/>
                <w:sz w:val="20"/>
                <w:szCs w:val="20"/>
                <w:lang w:eastAsia="en-GB"/>
              </w:rPr>
            </w:pPr>
            <w:r w:rsidRPr="00C61FA0">
              <w:rPr>
                <w:rFonts w:eastAsia="Times New Roman"/>
                <w:color w:val="000000"/>
                <w:sz w:val="20"/>
                <w:szCs w:val="20"/>
                <w:lang w:eastAsia="en-GB"/>
              </w:rPr>
              <w:t xml:space="preserve">In response to their concerns of dust levels - </w:t>
            </w:r>
            <w:r w:rsidRPr="00C61FA0">
              <w:rPr>
                <w:rFonts w:eastAsia="Times New Roman"/>
                <w:color w:val="000000"/>
                <w:sz w:val="20"/>
                <w:szCs w:val="20"/>
                <w:lang w:eastAsia="en-GB"/>
              </w:rPr>
              <w:br/>
              <w:t>Thank you for your response to our Community Liaison update message of 2nd May 2018.  We acknowledge the issues you have identified and we will directly address these.</w:t>
            </w:r>
            <w:r w:rsidRPr="00C61FA0">
              <w:rPr>
                <w:rFonts w:eastAsia="Times New Roman"/>
                <w:color w:val="000000"/>
                <w:sz w:val="20"/>
                <w:szCs w:val="20"/>
                <w:lang w:eastAsia="en-GB"/>
              </w:rPr>
              <w:br/>
              <w:t>When we recommence this Friday, please can you advise us immediately if any dust may be escaping, after we have put further protective measures in place, and we will attend to this.</w:t>
            </w:r>
            <w:r w:rsidRPr="00C61FA0">
              <w:rPr>
                <w:rFonts w:eastAsia="Times New Roman"/>
                <w:color w:val="000000"/>
                <w:sz w:val="20"/>
                <w:szCs w:val="20"/>
                <w:lang w:eastAsia="en-GB"/>
              </w:rPr>
              <w:br/>
              <w:t>If you have any further questions, please direct to info@slmltd.co.uk or 020 8876 4070</w:t>
            </w:r>
            <w:r w:rsidRPr="00C61FA0">
              <w:rPr>
                <w:rFonts w:eastAsia="Times New Roman"/>
                <w:color w:val="000000"/>
                <w:sz w:val="20"/>
                <w:szCs w:val="20"/>
                <w:lang w:eastAsia="en-GB"/>
              </w:rPr>
              <w:br/>
              <w:t xml:space="preserve"> SLM Ltd thank you for your continued co-operation to date and look forward to providing you with subsequent Community Liaison updates.</w:t>
            </w:r>
          </w:p>
        </w:tc>
        <w:tc>
          <w:tcPr>
            <w:tcW w:w="3969" w:type="dxa"/>
            <w:tcBorders>
              <w:top w:val="single" w:sz="4" w:space="0" w:color="auto"/>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 </w:t>
            </w:r>
          </w:p>
        </w:tc>
      </w:tr>
      <w:tr w:rsidR="00C61FA0"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9th May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Ziggurat (Residential)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nil"/>
              <w:left w:val="nil"/>
              <w:bottom w:val="single" w:sz="4" w:space="0" w:color="auto"/>
              <w:right w:val="single" w:sz="4" w:space="0" w:color="auto"/>
            </w:tcBorders>
            <w:shd w:val="clear" w:color="auto" w:fill="auto"/>
            <w:hideMark/>
          </w:tcPr>
          <w:p w:rsid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Apologising for an alarm going off at the weekend - explaining it wasn't due to SLM and the project but we will look in to it and update if there is anything to inform the community. </w:t>
            </w:r>
          </w:p>
          <w:p w:rsidR="00C61FA0" w:rsidRPr="00C61FA0" w:rsidRDefault="00C61FA0" w:rsidP="00C61FA0">
            <w:pPr>
              <w:jc w:val="left"/>
              <w:rPr>
                <w:rFonts w:eastAsia="Times New Roman"/>
                <w:color w:val="000000"/>
                <w:sz w:val="20"/>
                <w:szCs w:val="20"/>
                <w:lang w:eastAsia="en-GB"/>
              </w:rPr>
            </w:pPr>
          </w:p>
        </w:tc>
        <w:tc>
          <w:tcPr>
            <w:tcW w:w="3969" w:type="dxa"/>
            <w:tcBorders>
              <w:top w:val="nil"/>
              <w:left w:val="nil"/>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w:t>
            </w:r>
          </w:p>
        </w:tc>
      </w:tr>
      <w:tr w:rsidR="00C61FA0" w:rsidRPr="00C61FA0" w:rsidTr="008604BA">
        <w:trPr>
          <w:trHeight w:val="2100"/>
        </w:trPr>
        <w:tc>
          <w:tcPr>
            <w:tcW w:w="1660" w:type="dxa"/>
            <w:tcBorders>
              <w:top w:val="nil"/>
              <w:left w:val="single" w:sz="4" w:space="0" w:color="auto"/>
              <w:bottom w:val="single" w:sz="4" w:space="0" w:color="auto"/>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15th May 2018</w:t>
            </w:r>
          </w:p>
        </w:tc>
        <w:tc>
          <w:tcPr>
            <w:tcW w:w="4311" w:type="dxa"/>
            <w:tcBorders>
              <w:top w:val="nil"/>
              <w:left w:val="nil"/>
              <w:bottom w:val="single" w:sz="4" w:space="0" w:color="auto"/>
              <w:right w:val="single" w:sz="4" w:space="0" w:color="auto"/>
            </w:tcBorders>
            <w:shd w:val="clear" w:color="auto" w:fill="auto"/>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proofErr w:type="spellStart"/>
            <w:r w:rsidRPr="00C61FA0">
              <w:rPr>
                <w:rFonts w:eastAsia="Times New Roman"/>
                <w:color w:val="000000"/>
                <w:sz w:val="20"/>
                <w:szCs w:val="20"/>
                <w:lang w:eastAsia="en-GB"/>
              </w:rPr>
              <w:t>Tod</w:t>
            </w:r>
            <w:proofErr w:type="spellEnd"/>
            <w:r w:rsidRPr="00C61FA0">
              <w:rPr>
                <w:rFonts w:eastAsia="Times New Roman"/>
                <w:color w:val="000000"/>
                <w:sz w:val="20"/>
                <w:szCs w:val="20"/>
                <w:lang w:eastAsia="en-GB"/>
              </w:rPr>
              <w:t xml:space="preserv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 xml:space="preserve">), Health Foods (60-66 Saffron) and TTF Communicate (1 </w:t>
            </w:r>
            <w:proofErr w:type="spellStart"/>
            <w:r w:rsidRPr="00C61FA0">
              <w:rPr>
                <w:rFonts w:eastAsia="Times New Roman"/>
                <w:color w:val="000000"/>
                <w:sz w:val="20"/>
                <w:szCs w:val="20"/>
                <w:lang w:eastAsia="en-GB"/>
              </w:rPr>
              <w:t>Onslow</w:t>
            </w:r>
            <w:proofErr w:type="spellEnd"/>
            <w:r w:rsidRPr="00C61FA0">
              <w:rPr>
                <w:rFonts w:eastAsia="Times New Roman"/>
                <w:color w:val="000000"/>
                <w:sz w:val="20"/>
                <w:szCs w:val="20"/>
                <w:lang w:eastAsia="en-GB"/>
              </w:rPr>
              <w:t>)</w:t>
            </w:r>
          </w:p>
        </w:tc>
        <w:tc>
          <w:tcPr>
            <w:tcW w:w="4678" w:type="dxa"/>
            <w:tcBorders>
              <w:top w:val="nil"/>
              <w:left w:val="nil"/>
              <w:bottom w:val="nil"/>
              <w:right w:val="nil"/>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Forwarding a copy of the associated draft Construction Management Plan (CMP) and a copy of the associated drawing indicating transport access plan and </w:t>
            </w:r>
            <w:r w:rsidR="00E42C9C">
              <w:rPr>
                <w:rFonts w:eastAsia="Times New Roman"/>
                <w:color w:val="000000"/>
                <w:sz w:val="20"/>
                <w:szCs w:val="20"/>
                <w:lang w:eastAsia="en-GB"/>
              </w:rPr>
              <w:t xml:space="preserve">necessary </w:t>
            </w:r>
            <w:r w:rsidRPr="00C61FA0">
              <w:rPr>
                <w:rFonts w:eastAsia="Times New Roman"/>
                <w:color w:val="000000"/>
                <w:sz w:val="20"/>
                <w:szCs w:val="20"/>
                <w:lang w:eastAsia="en-GB"/>
              </w:rPr>
              <w:t xml:space="preserve">scaffolding zones. </w:t>
            </w:r>
          </w:p>
        </w:tc>
        <w:tc>
          <w:tcPr>
            <w:tcW w:w="3969" w:type="dxa"/>
            <w:tcBorders>
              <w:top w:val="nil"/>
              <w:left w:val="single" w:sz="4" w:space="0" w:color="auto"/>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xml:space="preserve">Kathleen responded advising she is away and to communicate with the Director Andy. She also advised that the loading bay is in constant use for deliveries and collections. If the scaffold company are parked within the bay they must be expected to remove it as and when a delivery happens.  </w:t>
            </w:r>
          </w:p>
        </w:tc>
      </w:tr>
      <w:tr w:rsidR="00C61FA0" w:rsidRPr="00C61FA0" w:rsidTr="00082441">
        <w:trPr>
          <w:trHeight w:val="960"/>
        </w:trPr>
        <w:tc>
          <w:tcPr>
            <w:tcW w:w="1660" w:type="dxa"/>
            <w:tcBorders>
              <w:top w:val="nil"/>
              <w:left w:val="single" w:sz="4" w:space="0" w:color="auto"/>
              <w:bottom w:val="nil"/>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16th May 2018</w:t>
            </w:r>
          </w:p>
        </w:tc>
        <w:tc>
          <w:tcPr>
            <w:tcW w:w="4311" w:type="dxa"/>
            <w:tcBorders>
              <w:top w:val="nil"/>
              <w:left w:val="nil"/>
              <w:bottom w:val="nil"/>
              <w:right w:val="single" w:sz="4" w:space="0" w:color="auto"/>
            </w:tcBorders>
            <w:shd w:val="clear" w:color="auto" w:fill="auto"/>
            <w:noWrap/>
            <w:hideMark/>
          </w:tcPr>
          <w:p w:rsidR="00082441"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SLM community update </w:t>
            </w:r>
          </w:p>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TOD and Printed.com</w:t>
            </w:r>
          </w:p>
        </w:tc>
        <w:tc>
          <w:tcPr>
            <w:tcW w:w="4678" w:type="dxa"/>
            <w:tcBorders>
              <w:top w:val="single" w:sz="4" w:space="0" w:color="auto"/>
              <w:left w:val="nil"/>
              <w:bottom w:val="single" w:sz="4" w:space="0" w:color="auto"/>
              <w:right w:val="single" w:sz="4" w:space="0" w:color="auto"/>
            </w:tcBorders>
            <w:shd w:val="clear" w:color="auto" w:fill="auto"/>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Confirming a conversation between Wayne</w:t>
            </w:r>
            <w:r w:rsidR="00E42C9C">
              <w:rPr>
                <w:rFonts w:eastAsia="Times New Roman"/>
                <w:color w:val="000000"/>
                <w:sz w:val="20"/>
                <w:szCs w:val="20"/>
                <w:lang w:eastAsia="en-GB"/>
              </w:rPr>
              <w:t xml:space="preserve"> (SLM Ltd)</w:t>
            </w:r>
            <w:r w:rsidRPr="00C61FA0">
              <w:rPr>
                <w:rFonts w:eastAsia="Times New Roman"/>
                <w:color w:val="000000"/>
                <w:sz w:val="20"/>
                <w:szCs w:val="20"/>
                <w:lang w:eastAsia="en-GB"/>
              </w:rPr>
              <w:t xml:space="preserve"> and TOD that we will be required to make noise between 8-10am and 12-2pm for the next 2 weeks</w:t>
            </w:r>
          </w:p>
        </w:tc>
        <w:tc>
          <w:tcPr>
            <w:tcW w:w="3969" w:type="dxa"/>
            <w:tcBorders>
              <w:top w:val="nil"/>
              <w:left w:val="nil"/>
              <w:bottom w:val="nil"/>
              <w:right w:val="single" w:sz="4" w:space="0" w:color="auto"/>
            </w:tcBorders>
            <w:shd w:val="clear" w:color="auto" w:fill="auto"/>
            <w:noWrap/>
            <w:hideMark/>
          </w:tcPr>
          <w:p w:rsidR="00C61FA0" w:rsidRPr="00C61FA0" w:rsidRDefault="00C61FA0" w:rsidP="00C61FA0">
            <w:pPr>
              <w:jc w:val="left"/>
              <w:rPr>
                <w:rFonts w:eastAsia="Times New Roman"/>
                <w:color w:val="000000"/>
                <w:sz w:val="20"/>
                <w:szCs w:val="20"/>
                <w:lang w:eastAsia="en-GB"/>
              </w:rPr>
            </w:pPr>
            <w:r w:rsidRPr="00C61FA0">
              <w:rPr>
                <w:rFonts w:eastAsia="Times New Roman"/>
                <w:color w:val="000000"/>
                <w:sz w:val="20"/>
                <w:szCs w:val="20"/>
                <w:lang w:eastAsia="en-GB"/>
              </w:rPr>
              <w:t> </w:t>
            </w:r>
          </w:p>
        </w:tc>
      </w:tr>
      <w:tr w:rsidR="00082441" w:rsidRPr="00C61FA0" w:rsidTr="008604BA">
        <w:trPr>
          <w:trHeight w:val="960"/>
        </w:trPr>
        <w:tc>
          <w:tcPr>
            <w:tcW w:w="1660" w:type="dxa"/>
            <w:tcBorders>
              <w:top w:val="nil"/>
              <w:left w:val="single" w:sz="4" w:space="0" w:color="auto"/>
              <w:bottom w:val="single" w:sz="4" w:space="0" w:color="auto"/>
              <w:right w:val="single" w:sz="4" w:space="0" w:color="auto"/>
            </w:tcBorders>
            <w:shd w:val="clear" w:color="auto" w:fill="auto"/>
            <w:noWrap/>
          </w:tcPr>
          <w:p w:rsidR="00082441" w:rsidRPr="00C61FA0" w:rsidRDefault="00082441" w:rsidP="00C61FA0">
            <w:pPr>
              <w:jc w:val="left"/>
              <w:rPr>
                <w:rFonts w:eastAsia="Times New Roman"/>
                <w:color w:val="000000"/>
                <w:sz w:val="20"/>
                <w:szCs w:val="20"/>
                <w:lang w:eastAsia="en-GB"/>
              </w:rPr>
            </w:pPr>
            <w:r>
              <w:rPr>
                <w:rFonts w:eastAsia="Times New Roman"/>
                <w:color w:val="000000"/>
                <w:sz w:val="20"/>
                <w:szCs w:val="20"/>
                <w:lang w:eastAsia="en-GB"/>
              </w:rPr>
              <w:t>16</w:t>
            </w:r>
            <w:r w:rsidRPr="00082441">
              <w:rPr>
                <w:rFonts w:eastAsia="Times New Roman"/>
                <w:color w:val="000000"/>
                <w:sz w:val="20"/>
                <w:szCs w:val="20"/>
                <w:vertAlign w:val="superscript"/>
                <w:lang w:eastAsia="en-GB"/>
              </w:rPr>
              <w:t>th</w:t>
            </w:r>
            <w:r>
              <w:rPr>
                <w:rFonts w:eastAsia="Times New Roman"/>
                <w:color w:val="000000"/>
                <w:sz w:val="20"/>
                <w:szCs w:val="20"/>
                <w:lang w:eastAsia="en-GB"/>
              </w:rPr>
              <w:t xml:space="preserve"> May 2018</w:t>
            </w:r>
          </w:p>
        </w:tc>
        <w:tc>
          <w:tcPr>
            <w:tcW w:w="4311" w:type="dxa"/>
            <w:tcBorders>
              <w:top w:val="nil"/>
              <w:left w:val="nil"/>
              <w:bottom w:val="single" w:sz="4" w:space="0" w:color="auto"/>
              <w:right w:val="single" w:sz="4" w:space="0" w:color="auto"/>
            </w:tcBorders>
            <w:shd w:val="clear" w:color="auto" w:fill="auto"/>
            <w:noWrap/>
          </w:tcPr>
          <w:p w:rsidR="00082441" w:rsidRPr="00C61FA0" w:rsidRDefault="00082441" w:rsidP="00082441">
            <w:pPr>
              <w:jc w:val="left"/>
              <w:rPr>
                <w:rFonts w:eastAsia="Times New Roman"/>
                <w:color w:val="000000"/>
                <w:sz w:val="20"/>
                <w:szCs w:val="20"/>
                <w:lang w:eastAsia="en-GB"/>
              </w:rPr>
            </w:pPr>
            <w:r>
              <w:rPr>
                <w:rFonts w:eastAsia="Times New Roman"/>
                <w:color w:val="000000"/>
                <w:sz w:val="20"/>
                <w:szCs w:val="20"/>
                <w:lang w:eastAsia="en-GB"/>
              </w:rPr>
              <w:t xml:space="preserve">GBP Email response request received from Cllr Vincent  for a copy of the draft CMP to be sent to local residents  </w:t>
            </w:r>
          </w:p>
        </w:tc>
        <w:tc>
          <w:tcPr>
            <w:tcW w:w="4678" w:type="dxa"/>
            <w:tcBorders>
              <w:top w:val="single" w:sz="4" w:space="0" w:color="auto"/>
              <w:left w:val="nil"/>
              <w:bottom w:val="single" w:sz="4" w:space="0" w:color="auto"/>
              <w:right w:val="single" w:sz="4" w:space="0" w:color="auto"/>
            </w:tcBorders>
            <w:shd w:val="clear" w:color="auto" w:fill="auto"/>
          </w:tcPr>
          <w:p w:rsidR="00082441" w:rsidRPr="00082441" w:rsidRDefault="00082441" w:rsidP="00082441">
            <w:pPr>
              <w:rPr>
                <w:color w:val="1F497D"/>
                <w:sz w:val="18"/>
                <w:szCs w:val="18"/>
              </w:rPr>
            </w:pPr>
            <w:r w:rsidRPr="00082441">
              <w:rPr>
                <w:color w:val="1F497D"/>
                <w:sz w:val="18"/>
                <w:szCs w:val="18"/>
              </w:rPr>
              <w:t>Dear Councillor Vincent</w:t>
            </w:r>
          </w:p>
          <w:p w:rsidR="00082441" w:rsidRPr="00082441" w:rsidRDefault="00082441" w:rsidP="00082441">
            <w:pPr>
              <w:rPr>
                <w:color w:val="1F497D"/>
                <w:sz w:val="18"/>
                <w:szCs w:val="18"/>
              </w:rPr>
            </w:pPr>
          </w:p>
          <w:p w:rsidR="00082441" w:rsidRPr="00082441" w:rsidRDefault="00082441" w:rsidP="00082441">
            <w:pPr>
              <w:rPr>
                <w:color w:val="1F497D"/>
                <w:sz w:val="18"/>
                <w:szCs w:val="18"/>
              </w:rPr>
            </w:pPr>
            <w:r w:rsidRPr="00082441">
              <w:rPr>
                <w:color w:val="1F497D"/>
                <w:sz w:val="18"/>
                <w:szCs w:val="18"/>
              </w:rPr>
              <w:t>Thank you for contacting me following Camden planner's direction. I do apologise for not copying you and your Ward colleagues into the message sent.</w:t>
            </w:r>
          </w:p>
          <w:p w:rsidR="00082441" w:rsidRPr="00082441" w:rsidRDefault="00082441" w:rsidP="00082441">
            <w:pPr>
              <w:rPr>
                <w:color w:val="1F497D"/>
                <w:sz w:val="18"/>
                <w:szCs w:val="18"/>
              </w:rPr>
            </w:pPr>
          </w:p>
          <w:p w:rsidR="00082441" w:rsidRPr="00082441" w:rsidRDefault="00082441" w:rsidP="00082441">
            <w:pPr>
              <w:rPr>
                <w:color w:val="1F497D"/>
                <w:sz w:val="18"/>
                <w:szCs w:val="18"/>
              </w:rPr>
            </w:pPr>
            <w:r w:rsidRPr="00082441">
              <w:rPr>
                <w:color w:val="1F497D"/>
                <w:sz w:val="18"/>
                <w:szCs w:val="18"/>
              </w:rPr>
              <w:t>I am pleased to attach the information which was sent yesterday, 15th May 2018, to the managing agent of the Ziggurat for onward distribution to all the residents. In addition, the Principal Contractor, SLM Ltd, has directly issued this information to the neighbouring commercial tenants, also on 15th may 2018</w:t>
            </w:r>
            <w:proofErr w:type="gramStart"/>
            <w:r w:rsidRPr="00082441">
              <w:rPr>
                <w:color w:val="1F497D"/>
                <w:sz w:val="18"/>
                <w:szCs w:val="18"/>
              </w:rPr>
              <w:t>,  in</w:t>
            </w:r>
            <w:proofErr w:type="gramEnd"/>
            <w:r w:rsidRPr="00082441">
              <w:rPr>
                <w:color w:val="1F497D"/>
                <w:sz w:val="18"/>
                <w:szCs w:val="18"/>
              </w:rPr>
              <w:t xml:space="preserve"> the normal course of their Community Liaison process. </w:t>
            </w:r>
          </w:p>
          <w:p w:rsidR="00082441" w:rsidRPr="00082441" w:rsidRDefault="00082441" w:rsidP="00082441">
            <w:pPr>
              <w:rPr>
                <w:color w:val="1F497D"/>
                <w:sz w:val="18"/>
                <w:szCs w:val="18"/>
              </w:rPr>
            </w:pPr>
          </w:p>
          <w:p w:rsidR="00082441" w:rsidRPr="00082441" w:rsidRDefault="00082441" w:rsidP="00082441">
            <w:pPr>
              <w:rPr>
                <w:color w:val="1F497D"/>
                <w:sz w:val="18"/>
                <w:szCs w:val="18"/>
              </w:rPr>
            </w:pPr>
            <w:r w:rsidRPr="00082441">
              <w:rPr>
                <w:color w:val="1F497D"/>
                <w:sz w:val="18"/>
                <w:szCs w:val="18"/>
              </w:rPr>
              <w:t>Please do contact me as necessary.</w:t>
            </w:r>
          </w:p>
          <w:p w:rsidR="00082441" w:rsidRPr="00082441" w:rsidRDefault="00082441" w:rsidP="00082441">
            <w:pPr>
              <w:rPr>
                <w:color w:val="1F497D"/>
                <w:sz w:val="18"/>
                <w:szCs w:val="18"/>
              </w:rPr>
            </w:pPr>
          </w:p>
          <w:p w:rsidR="00082441" w:rsidRPr="00082441" w:rsidRDefault="00082441" w:rsidP="00082441">
            <w:pPr>
              <w:rPr>
                <w:color w:val="1F497D"/>
                <w:sz w:val="18"/>
                <w:szCs w:val="18"/>
              </w:rPr>
            </w:pPr>
            <w:r w:rsidRPr="00082441">
              <w:rPr>
                <w:color w:val="1F497D"/>
                <w:sz w:val="18"/>
                <w:szCs w:val="18"/>
              </w:rPr>
              <w:t>Yours sincerely</w:t>
            </w:r>
          </w:p>
          <w:p w:rsidR="00082441" w:rsidRPr="00082441" w:rsidRDefault="00082441" w:rsidP="00082441">
            <w:pPr>
              <w:rPr>
                <w:color w:val="1F497D"/>
                <w:sz w:val="18"/>
                <w:szCs w:val="18"/>
              </w:rPr>
            </w:pPr>
          </w:p>
          <w:p w:rsidR="00082441" w:rsidRPr="00082441" w:rsidRDefault="00082441" w:rsidP="00082441">
            <w:pPr>
              <w:rPr>
                <w:rFonts w:ascii="Lucida Calligraphy" w:hAnsi="Lucida Calligraphy"/>
                <w:color w:val="0000FF"/>
                <w:sz w:val="18"/>
                <w:szCs w:val="18"/>
              </w:rPr>
            </w:pPr>
            <w:r w:rsidRPr="00082441">
              <w:rPr>
                <w:rFonts w:ascii="Lucida Calligraphy" w:hAnsi="Lucida Calligraphy"/>
                <w:color w:val="0000FF"/>
                <w:sz w:val="18"/>
                <w:szCs w:val="18"/>
              </w:rPr>
              <w:t xml:space="preserve">Belinda Simpson RIBA </w:t>
            </w:r>
            <w:proofErr w:type="spellStart"/>
            <w:r w:rsidRPr="00082441">
              <w:rPr>
                <w:rFonts w:ascii="Lucida Calligraphy" w:hAnsi="Lucida Calligraphy"/>
                <w:color w:val="0000FF"/>
                <w:sz w:val="18"/>
                <w:szCs w:val="18"/>
              </w:rPr>
              <w:t>CMaPS</w:t>
            </w:r>
            <w:proofErr w:type="spellEnd"/>
          </w:p>
          <w:p w:rsidR="00082441" w:rsidRDefault="00082441" w:rsidP="00082441">
            <w:pPr>
              <w:rPr>
                <w:color w:val="1F497D"/>
              </w:rPr>
            </w:pPr>
          </w:p>
          <w:p w:rsidR="00082441" w:rsidRDefault="00082441" w:rsidP="00082441">
            <w:pPr>
              <w:rPr>
                <w:color w:val="1F497D"/>
              </w:rPr>
            </w:pPr>
          </w:p>
          <w:p w:rsidR="00082441" w:rsidRPr="00C61FA0" w:rsidRDefault="00082441" w:rsidP="00C61FA0">
            <w:pPr>
              <w:jc w:val="left"/>
              <w:rPr>
                <w:rFonts w:eastAsia="Times New Roman"/>
                <w:color w:val="000000"/>
                <w:sz w:val="20"/>
                <w:szCs w:val="20"/>
                <w:lang w:eastAsia="en-GB"/>
              </w:rPr>
            </w:pPr>
          </w:p>
        </w:tc>
        <w:tc>
          <w:tcPr>
            <w:tcW w:w="3969" w:type="dxa"/>
            <w:tcBorders>
              <w:top w:val="nil"/>
              <w:left w:val="nil"/>
              <w:bottom w:val="single" w:sz="4" w:space="0" w:color="auto"/>
              <w:right w:val="single" w:sz="4" w:space="0" w:color="auto"/>
            </w:tcBorders>
            <w:shd w:val="clear" w:color="auto" w:fill="auto"/>
            <w:noWrap/>
          </w:tcPr>
          <w:p w:rsidR="00082441" w:rsidRPr="00C61FA0" w:rsidRDefault="00082441" w:rsidP="00C61FA0">
            <w:pPr>
              <w:jc w:val="left"/>
              <w:rPr>
                <w:rFonts w:eastAsia="Times New Roman"/>
                <w:color w:val="000000"/>
                <w:sz w:val="20"/>
                <w:szCs w:val="20"/>
                <w:lang w:eastAsia="en-GB"/>
              </w:rPr>
            </w:pPr>
          </w:p>
        </w:tc>
      </w:tr>
    </w:tbl>
    <w:p w:rsidR="00C61FA0" w:rsidRDefault="00C61FA0" w:rsidP="0036320E">
      <w:pPr>
        <w:rPr>
          <w:rFonts w:cs="Calibri"/>
        </w:rPr>
      </w:pPr>
    </w:p>
    <w:sectPr w:rsidR="00C61FA0" w:rsidSect="00C61FA0">
      <w:footerReference w:type="default" r:id="rId16"/>
      <w:pgSz w:w="16838" w:h="11906" w:orient="landscape"/>
      <w:pgMar w:top="1440" w:right="1440"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C9C" w:rsidRDefault="00E42C9C" w:rsidP="00621558">
      <w:r>
        <w:separator/>
      </w:r>
    </w:p>
  </w:endnote>
  <w:endnote w:type="continuationSeparator" w:id="0">
    <w:p w:rsidR="00E42C9C" w:rsidRDefault="00E42C9C" w:rsidP="00621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9C" w:rsidRDefault="00E42C9C" w:rsidP="00621558">
    <w:pPr>
      <w:pStyle w:val="Footer"/>
      <w:jc w:val="center"/>
      <w:rPr>
        <w:rFonts w:ascii="Source Sans Pro" w:hAnsi="Source Sans Pro" w:cs="Calibri"/>
        <w:b/>
        <w:bCs/>
        <w:sz w:val="14"/>
        <w:szCs w:val="14"/>
      </w:rPr>
    </w:pPr>
  </w:p>
  <w:p w:rsidR="00E42C9C" w:rsidRPr="00345CB9" w:rsidRDefault="00E42C9C" w:rsidP="00621558">
    <w:pPr>
      <w:pStyle w:val="Footer"/>
      <w:jc w:val="center"/>
      <w:rPr>
        <w:rFonts w:ascii="Source Sans Pro" w:hAnsi="Source Sans Pro" w:cs="Calibri"/>
        <w:b/>
        <w:bCs/>
        <w:sz w:val="14"/>
        <w:szCs w:val="14"/>
      </w:rPr>
    </w:pPr>
    <w:r>
      <w:rPr>
        <w:noProof/>
        <w:lang w:eastAsia="en-GB"/>
      </w:rPr>
      <w:drawing>
        <wp:anchor distT="0" distB="0" distL="114300" distR="114300" simplePos="0" relativeHeight="251660288" behindDoc="0" locked="0" layoutInCell="1" allowOverlap="1">
          <wp:simplePos x="0" y="0"/>
          <wp:positionH relativeFrom="margin">
            <wp:posOffset>5705475</wp:posOffset>
          </wp:positionH>
          <wp:positionV relativeFrom="margin">
            <wp:posOffset>9084310</wp:posOffset>
          </wp:positionV>
          <wp:extent cx="574040" cy="323215"/>
          <wp:effectExtent l="0" t="0" r="0" b="635"/>
          <wp:wrapSquare wrapText="bothSides"/>
          <wp:docPr id="1" name="Picture 1" descr="C:\Users\GBP\AppData\Local\Microsoft\Windows\Temporary Internet Files\Content.Outlook\9QOCNI7Q\aps_incorpor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BP\AppData\Local\Microsoft\Windows\Temporary Internet Files\Content.Outlook\9QOCNI7Q\aps_incorporate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040" cy="32321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margin">
            <wp:posOffset>-560070</wp:posOffset>
          </wp:positionH>
          <wp:positionV relativeFrom="margin">
            <wp:posOffset>9084310</wp:posOffset>
          </wp:positionV>
          <wp:extent cx="594360" cy="277495"/>
          <wp:effectExtent l="0" t="0" r="0" b="8255"/>
          <wp:wrapSquare wrapText="bothSides"/>
          <wp:docPr id="2" name="Picture 2" desc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B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 cy="277495"/>
                  </a:xfrm>
                  <a:prstGeom prst="rect">
                    <a:avLst/>
                  </a:prstGeom>
                  <a:noFill/>
                  <a:ln>
                    <a:noFill/>
                  </a:ln>
                </pic:spPr>
              </pic:pic>
            </a:graphicData>
          </a:graphic>
        </wp:anchor>
      </w:drawing>
    </w:r>
    <w:r w:rsidRPr="00345CB9">
      <w:rPr>
        <w:rFonts w:ascii="Source Sans Pro" w:hAnsi="Source Sans Pro" w:cs="Calibri"/>
        <w:b/>
        <w:bCs/>
        <w:sz w:val="14"/>
        <w:szCs w:val="14"/>
      </w:rPr>
      <w:t>Partners</w:t>
    </w:r>
  </w:p>
  <w:p w:rsidR="00E42C9C" w:rsidRPr="00F12EE9" w:rsidRDefault="00E42C9C" w:rsidP="00621558">
    <w:pPr>
      <w:pStyle w:val="Footer"/>
      <w:jc w:val="center"/>
      <w:rPr>
        <w:rFonts w:cs="Calibri"/>
        <w:b/>
        <w:bCs/>
        <w:sz w:val="14"/>
        <w:szCs w:val="14"/>
      </w:rPr>
    </w:pPr>
    <w:r w:rsidRPr="00F12EE9">
      <w:rPr>
        <w:rFonts w:cs="Calibri"/>
        <w:b/>
        <w:bCs/>
        <w:sz w:val="14"/>
        <w:szCs w:val="14"/>
      </w:rPr>
      <w:t xml:space="preserve">G C Beardsley, </w:t>
    </w:r>
    <w:r w:rsidRPr="00F12EE9">
      <w:rPr>
        <w:rFonts w:cs="Calibri"/>
        <w:sz w:val="14"/>
        <w:szCs w:val="14"/>
      </w:rPr>
      <w:t>Architect RIBA Dip Arch (Hons).</w:t>
    </w:r>
    <w:r w:rsidRPr="00F12EE9">
      <w:rPr>
        <w:rFonts w:cs="Calibri"/>
        <w:b/>
        <w:bCs/>
        <w:sz w:val="14"/>
        <w:szCs w:val="14"/>
      </w:rPr>
      <w:t xml:space="preserve">  M Johnson, </w:t>
    </w:r>
    <w:r w:rsidRPr="00F12EE9">
      <w:rPr>
        <w:rFonts w:cs="Calibri"/>
        <w:sz w:val="14"/>
        <w:szCs w:val="14"/>
      </w:rPr>
      <w:t xml:space="preserve">Architect </w:t>
    </w:r>
    <w:proofErr w:type="gramStart"/>
    <w:r w:rsidRPr="00F12EE9">
      <w:rPr>
        <w:rFonts w:cs="Calibri"/>
        <w:sz w:val="14"/>
        <w:szCs w:val="14"/>
      </w:rPr>
      <w:t>RIBA  Dip</w:t>
    </w:r>
    <w:proofErr w:type="gramEnd"/>
    <w:r w:rsidRPr="00F12EE9">
      <w:rPr>
        <w:rFonts w:cs="Calibri"/>
        <w:sz w:val="14"/>
        <w:szCs w:val="14"/>
      </w:rPr>
      <w:t xml:space="preserve"> Arch (Hons).</w:t>
    </w:r>
    <w:r w:rsidRPr="00F12EE9">
      <w:rPr>
        <w:rFonts w:cs="Calibri"/>
        <w:b/>
        <w:bCs/>
        <w:sz w:val="14"/>
        <w:szCs w:val="14"/>
      </w:rPr>
      <w:t xml:space="preserve">  B Simpson, </w:t>
    </w:r>
    <w:r w:rsidRPr="00F12EE9">
      <w:rPr>
        <w:rFonts w:cs="Calibri"/>
        <w:bCs/>
        <w:sz w:val="14"/>
        <w:szCs w:val="14"/>
      </w:rPr>
      <w:t>Architect</w:t>
    </w:r>
    <w:r w:rsidRPr="00F12EE9">
      <w:rPr>
        <w:rFonts w:cs="Calibri"/>
        <w:b/>
        <w:bCs/>
        <w:sz w:val="14"/>
        <w:szCs w:val="14"/>
      </w:rPr>
      <w:t xml:space="preserve"> </w:t>
    </w:r>
    <w:r w:rsidRPr="00F12EE9">
      <w:rPr>
        <w:rFonts w:cs="Calibri"/>
        <w:bCs/>
        <w:sz w:val="14"/>
        <w:szCs w:val="14"/>
      </w:rPr>
      <w:t>RIBA</w:t>
    </w:r>
    <w:r w:rsidRPr="00F12EE9">
      <w:rPr>
        <w:rFonts w:cs="Calibri"/>
        <w:b/>
        <w:bCs/>
        <w:sz w:val="14"/>
        <w:szCs w:val="14"/>
      </w:rPr>
      <w:t xml:space="preserve"> </w:t>
    </w:r>
    <w:r w:rsidRPr="00F12EE9">
      <w:rPr>
        <w:rFonts w:cs="Calibri"/>
        <w:bCs/>
        <w:sz w:val="14"/>
        <w:szCs w:val="14"/>
      </w:rPr>
      <w:t>BA (Hons)</w:t>
    </w:r>
    <w:r w:rsidRPr="00F12EE9">
      <w:rPr>
        <w:rFonts w:cs="Calibri"/>
        <w:b/>
        <w:bCs/>
        <w:sz w:val="14"/>
        <w:szCs w:val="14"/>
      </w:rPr>
      <w:t xml:space="preserve"> </w:t>
    </w:r>
    <w:r>
      <w:rPr>
        <w:rFonts w:cs="Calibri"/>
        <w:sz w:val="14"/>
        <w:szCs w:val="14"/>
      </w:rPr>
      <w:t xml:space="preserve">Dip Arch, </w:t>
    </w:r>
    <w:proofErr w:type="spellStart"/>
    <w:r>
      <w:rPr>
        <w:rFonts w:cs="Calibri"/>
        <w:sz w:val="14"/>
        <w:szCs w:val="14"/>
      </w:rPr>
      <w:t>C</w:t>
    </w:r>
    <w:r w:rsidRPr="00F12EE9">
      <w:rPr>
        <w:rFonts w:cs="Calibri"/>
        <w:sz w:val="14"/>
        <w:szCs w:val="14"/>
      </w:rPr>
      <w:t>MaPS</w:t>
    </w:r>
    <w:proofErr w:type="spellEnd"/>
  </w:p>
  <w:p w:rsidR="00E42C9C" w:rsidRPr="00F12EE9" w:rsidRDefault="00E42C9C" w:rsidP="00621558">
    <w:pPr>
      <w:pStyle w:val="Footer"/>
      <w:jc w:val="center"/>
      <w:rPr>
        <w:rFonts w:cs="Calibri"/>
        <w:sz w:val="14"/>
        <w:szCs w:val="14"/>
      </w:rPr>
    </w:pPr>
    <w:r w:rsidRPr="00F12EE9">
      <w:rPr>
        <w:rFonts w:cs="Calibri"/>
        <w:sz w:val="14"/>
        <w:szCs w:val="14"/>
      </w:rPr>
      <w:t>Registered Office: New Bridge Street House, 30-34 New Bridge Street, London EC4V 6BJ</w:t>
    </w:r>
  </w:p>
  <w:p w:rsidR="00E42C9C" w:rsidRPr="00F12EE9" w:rsidRDefault="00E42C9C" w:rsidP="00621558">
    <w:pPr>
      <w:pStyle w:val="Footer"/>
      <w:jc w:val="center"/>
      <w:rPr>
        <w:rFonts w:cs="Calibri"/>
        <w:b/>
        <w:bCs/>
        <w:sz w:val="14"/>
        <w:szCs w:val="14"/>
      </w:rPr>
    </w:pPr>
    <w:r w:rsidRPr="00F12EE9">
      <w:rPr>
        <w:rFonts w:cs="Calibri"/>
        <w:sz w:val="14"/>
        <w:szCs w:val="14"/>
      </w:rPr>
      <w:t>Partnership No. OC344350 England.  VAT Registration No. 224 1104 26</w:t>
    </w:r>
  </w:p>
  <w:p w:rsidR="00E42C9C" w:rsidRDefault="00E42C9C" w:rsidP="00621558">
    <w:pPr>
      <w:pStyle w:val="Footer"/>
    </w:pPr>
  </w:p>
  <w:p w:rsidR="00E42C9C" w:rsidRDefault="00E42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C9C" w:rsidRDefault="00E42C9C" w:rsidP="00621558">
      <w:r>
        <w:separator/>
      </w:r>
    </w:p>
  </w:footnote>
  <w:footnote w:type="continuationSeparator" w:id="0">
    <w:p w:rsidR="00E42C9C" w:rsidRDefault="00E42C9C" w:rsidP="00621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62580"/>
    <w:multiLevelType w:val="hybridMultilevel"/>
    <w:tmpl w:val="8DCC6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savePreviewPicture/>
  <w:hdrShapeDefaults>
    <o:shapedefaults v:ext="edit" spidmax="32769"/>
  </w:hdrShapeDefaults>
  <w:footnotePr>
    <w:footnote w:id="-1"/>
    <w:footnote w:id="0"/>
  </w:footnotePr>
  <w:endnotePr>
    <w:endnote w:id="-1"/>
    <w:endnote w:id="0"/>
  </w:endnotePr>
  <w:compat/>
  <w:rsids>
    <w:rsidRoot w:val="00453B00"/>
    <w:rsid w:val="00012434"/>
    <w:rsid w:val="00033FF7"/>
    <w:rsid w:val="00072DA9"/>
    <w:rsid w:val="00082441"/>
    <w:rsid w:val="000C4378"/>
    <w:rsid w:val="000E7399"/>
    <w:rsid w:val="00103D57"/>
    <w:rsid w:val="00173131"/>
    <w:rsid w:val="00180D77"/>
    <w:rsid w:val="001B7D9B"/>
    <w:rsid w:val="001D5047"/>
    <w:rsid w:val="00217DCC"/>
    <w:rsid w:val="00291890"/>
    <w:rsid w:val="002C246D"/>
    <w:rsid w:val="002C4EDD"/>
    <w:rsid w:val="002E1F89"/>
    <w:rsid w:val="003016C2"/>
    <w:rsid w:val="003572B2"/>
    <w:rsid w:val="0036320E"/>
    <w:rsid w:val="003A20A4"/>
    <w:rsid w:val="003A6905"/>
    <w:rsid w:val="003F3C67"/>
    <w:rsid w:val="00423981"/>
    <w:rsid w:val="00426BCC"/>
    <w:rsid w:val="00453B00"/>
    <w:rsid w:val="00461644"/>
    <w:rsid w:val="00463EF7"/>
    <w:rsid w:val="004F7DEA"/>
    <w:rsid w:val="00527AC0"/>
    <w:rsid w:val="00536A19"/>
    <w:rsid w:val="005427A8"/>
    <w:rsid w:val="00552CD6"/>
    <w:rsid w:val="005D05FE"/>
    <w:rsid w:val="00611BD7"/>
    <w:rsid w:val="00621558"/>
    <w:rsid w:val="00646D6C"/>
    <w:rsid w:val="006A1594"/>
    <w:rsid w:val="006B1349"/>
    <w:rsid w:val="006E0ADB"/>
    <w:rsid w:val="007724B2"/>
    <w:rsid w:val="007803CE"/>
    <w:rsid w:val="00784907"/>
    <w:rsid w:val="007B564F"/>
    <w:rsid w:val="007D4CEA"/>
    <w:rsid w:val="007D5B17"/>
    <w:rsid w:val="007E2F7B"/>
    <w:rsid w:val="008604BA"/>
    <w:rsid w:val="00876ED4"/>
    <w:rsid w:val="008933C4"/>
    <w:rsid w:val="008C5F1C"/>
    <w:rsid w:val="008C601A"/>
    <w:rsid w:val="008F2A3C"/>
    <w:rsid w:val="00960137"/>
    <w:rsid w:val="009A5668"/>
    <w:rsid w:val="009C2ED6"/>
    <w:rsid w:val="009D45B8"/>
    <w:rsid w:val="00A015AB"/>
    <w:rsid w:val="00A06B57"/>
    <w:rsid w:val="00A154BA"/>
    <w:rsid w:val="00A51563"/>
    <w:rsid w:val="00AA2BD6"/>
    <w:rsid w:val="00B5799D"/>
    <w:rsid w:val="00B70FAD"/>
    <w:rsid w:val="00BA09F6"/>
    <w:rsid w:val="00BA320D"/>
    <w:rsid w:val="00BD4758"/>
    <w:rsid w:val="00BE57CB"/>
    <w:rsid w:val="00C61FA0"/>
    <w:rsid w:val="00CA5F47"/>
    <w:rsid w:val="00D407A5"/>
    <w:rsid w:val="00D44E22"/>
    <w:rsid w:val="00D87D91"/>
    <w:rsid w:val="00D936C6"/>
    <w:rsid w:val="00DC1931"/>
    <w:rsid w:val="00DF2C8A"/>
    <w:rsid w:val="00E42C9C"/>
    <w:rsid w:val="00EA551A"/>
    <w:rsid w:val="00EB3936"/>
    <w:rsid w:val="00EB789D"/>
    <w:rsid w:val="00EE66D9"/>
    <w:rsid w:val="00EF7866"/>
    <w:rsid w:val="00F5526F"/>
    <w:rsid w:val="00F70BAB"/>
    <w:rsid w:val="00F77BB0"/>
    <w:rsid w:val="00FD57C0"/>
    <w:rsid w:val="00FE61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22"/>
    <w:pPr>
      <w:jc w:val="both"/>
    </w:pPr>
  </w:style>
  <w:style w:type="paragraph" w:styleId="Heading1">
    <w:name w:val="heading 1"/>
    <w:basedOn w:val="Normal"/>
    <w:next w:val="Normal"/>
    <w:link w:val="Heading1Char"/>
    <w:qFormat/>
    <w:rsid w:val="00D44E22"/>
    <w:pPr>
      <w:keepNext/>
      <w:jc w:val="center"/>
      <w:outlineLvl w:val="0"/>
    </w:pPr>
    <w:rPr>
      <w:rFonts w:ascii="Lucida Handwriting" w:hAnsi="Lucida Handwriting"/>
      <w:b/>
      <w:i/>
      <w:iCs/>
      <w:noProof/>
      <w:sz w:val="24"/>
      <w:szCs w:val="24"/>
    </w:rPr>
  </w:style>
  <w:style w:type="paragraph" w:styleId="Heading5">
    <w:name w:val="heading 5"/>
    <w:basedOn w:val="Normal"/>
    <w:next w:val="Normal"/>
    <w:link w:val="Heading5Char"/>
    <w:qFormat/>
    <w:rsid w:val="00B70FAD"/>
    <w:pPr>
      <w:keepNext/>
      <w:jc w:val="right"/>
      <w:outlineLvl w:val="4"/>
    </w:pPr>
    <w:rPr>
      <w:rFonts w:ascii="Times New Roman" w:eastAsia="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07A5"/>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rsid w:val="00D44E22"/>
    <w:rPr>
      <w:rFonts w:ascii="Lucida Handwriting" w:hAnsi="Lucida Handwriting"/>
      <w:b/>
      <w:i/>
      <w:iCs/>
      <w:noProof/>
      <w:sz w:val="24"/>
      <w:szCs w:val="24"/>
      <w:lang w:eastAsia="en-GB"/>
    </w:rPr>
  </w:style>
  <w:style w:type="paragraph" w:styleId="BodyText">
    <w:name w:val="Body Text"/>
    <w:basedOn w:val="Normal"/>
    <w:link w:val="BodyTextChar"/>
    <w:semiHidden/>
    <w:rsid w:val="00461644"/>
    <w:pPr>
      <w:jc w:val="left"/>
    </w:pPr>
    <w:rPr>
      <w:rFonts w:ascii="Times New Roman" w:eastAsia="Times New Roman" w:hAnsi="Times New Roman"/>
      <w:b/>
      <w:bCs/>
      <w:sz w:val="24"/>
      <w:szCs w:val="24"/>
      <w:u w:val="single"/>
    </w:rPr>
  </w:style>
  <w:style w:type="character" w:customStyle="1" w:styleId="BodyTextChar">
    <w:name w:val="Body Text Char"/>
    <w:basedOn w:val="DefaultParagraphFont"/>
    <w:link w:val="BodyText"/>
    <w:semiHidden/>
    <w:rsid w:val="00461644"/>
    <w:rPr>
      <w:rFonts w:ascii="Times New Roman" w:eastAsia="Times New Roman" w:hAnsi="Times New Roman"/>
      <w:b/>
      <w:bCs/>
      <w:sz w:val="24"/>
      <w:szCs w:val="24"/>
      <w:u w:val="single"/>
    </w:rPr>
  </w:style>
  <w:style w:type="paragraph" w:styleId="BalloonText">
    <w:name w:val="Balloon Text"/>
    <w:basedOn w:val="Normal"/>
    <w:link w:val="BalloonTextChar"/>
    <w:uiPriority w:val="99"/>
    <w:semiHidden/>
    <w:unhideWhenUsed/>
    <w:rsid w:val="008C601A"/>
    <w:rPr>
      <w:rFonts w:ascii="Tahoma" w:hAnsi="Tahoma" w:cs="Tahoma"/>
      <w:sz w:val="16"/>
      <w:szCs w:val="16"/>
    </w:rPr>
  </w:style>
  <w:style w:type="character" w:customStyle="1" w:styleId="BalloonTextChar">
    <w:name w:val="Balloon Text Char"/>
    <w:basedOn w:val="DefaultParagraphFont"/>
    <w:link w:val="BalloonText"/>
    <w:uiPriority w:val="99"/>
    <w:semiHidden/>
    <w:rsid w:val="008C601A"/>
    <w:rPr>
      <w:rFonts w:ascii="Tahoma" w:hAnsi="Tahoma" w:cs="Tahoma"/>
      <w:sz w:val="16"/>
      <w:szCs w:val="16"/>
    </w:rPr>
  </w:style>
  <w:style w:type="paragraph" w:styleId="BodyText3">
    <w:name w:val="Body Text 3"/>
    <w:basedOn w:val="Normal"/>
    <w:link w:val="BodyText3Char"/>
    <w:uiPriority w:val="99"/>
    <w:semiHidden/>
    <w:unhideWhenUsed/>
    <w:rsid w:val="00B70FAD"/>
    <w:pPr>
      <w:spacing w:after="120"/>
    </w:pPr>
    <w:rPr>
      <w:sz w:val="16"/>
      <w:szCs w:val="16"/>
    </w:rPr>
  </w:style>
  <w:style w:type="character" w:customStyle="1" w:styleId="BodyText3Char">
    <w:name w:val="Body Text 3 Char"/>
    <w:basedOn w:val="DefaultParagraphFont"/>
    <w:link w:val="BodyText3"/>
    <w:uiPriority w:val="99"/>
    <w:semiHidden/>
    <w:rsid w:val="00B70FAD"/>
    <w:rPr>
      <w:sz w:val="16"/>
      <w:szCs w:val="16"/>
    </w:rPr>
  </w:style>
  <w:style w:type="character" w:customStyle="1" w:styleId="Heading5Char">
    <w:name w:val="Heading 5 Char"/>
    <w:basedOn w:val="DefaultParagraphFont"/>
    <w:link w:val="Heading5"/>
    <w:rsid w:val="00B70FAD"/>
    <w:rPr>
      <w:rFonts w:ascii="Times New Roman" w:eastAsia="Times New Roman" w:hAnsi="Times New Roman"/>
      <w:b/>
      <w:szCs w:val="24"/>
    </w:rPr>
  </w:style>
  <w:style w:type="paragraph" w:styleId="Header">
    <w:name w:val="header"/>
    <w:basedOn w:val="Normal"/>
    <w:link w:val="HeaderChar"/>
    <w:uiPriority w:val="99"/>
    <w:unhideWhenUsed/>
    <w:rsid w:val="0036320E"/>
    <w:pPr>
      <w:tabs>
        <w:tab w:val="center" w:pos="4513"/>
        <w:tab w:val="right" w:pos="9026"/>
      </w:tabs>
    </w:pPr>
    <w:rPr>
      <w:sz w:val="23"/>
      <w:lang w:eastAsia="en-GB"/>
    </w:rPr>
  </w:style>
  <w:style w:type="character" w:customStyle="1" w:styleId="HeaderChar">
    <w:name w:val="Header Char"/>
    <w:basedOn w:val="DefaultParagraphFont"/>
    <w:link w:val="Header"/>
    <w:uiPriority w:val="99"/>
    <w:rsid w:val="0036320E"/>
    <w:rPr>
      <w:sz w:val="23"/>
      <w:lang w:eastAsia="en-GB"/>
    </w:rPr>
  </w:style>
  <w:style w:type="paragraph" w:styleId="Footer">
    <w:name w:val="footer"/>
    <w:basedOn w:val="Normal"/>
    <w:link w:val="FooterChar"/>
    <w:unhideWhenUsed/>
    <w:rsid w:val="00621558"/>
    <w:pPr>
      <w:tabs>
        <w:tab w:val="center" w:pos="4513"/>
        <w:tab w:val="right" w:pos="9026"/>
      </w:tabs>
    </w:pPr>
  </w:style>
  <w:style w:type="character" w:customStyle="1" w:styleId="FooterChar">
    <w:name w:val="Footer Char"/>
    <w:basedOn w:val="DefaultParagraphFont"/>
    <w:link w:val="Footer"/>
    <w:rsid w:val="00621558"/>
  </w:style>
  <w:style w:type="character" w:styleId="Hyperlink">
    <w:name w:val="Hyperlink"/>
    <w:basedOn w:val="DefaultParagraphFont"/>
    <w:uiPriority w:val="99"/>
    <w:semiHidden/>
    <w:unhideWhenUsed/>
    <w:rsid w:val="00C61FA0"/>
    <w:rPr>
      <w:color w:val="0000FF"/>
      <w:u w:val="single"/>
    </w:rPr>
  </w:style>
  <w:style w:type="paragraph" w:styleId="ListParagraph">
    <w:name w:val="List Paragraph"/>
    <w:basedOn w:val="Normal"/>
    <w:uiPriority w:val="34"/>
    <w:qFormat/>
    <w:rsid w:val="00E42C9C"/>
    <w:pPr>
      <w:ind w:left="720"/>
      <w:jc w:val="lef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22"/>
    <w:pPr>
      <w:jc w:val="both"/>
    </w:pPr>
  </w:style>
  <w:style w:type="paragraph" w:styleId="Heading1">
    <w:name w:val="heading 1"/>
    <w:basedOn w:val="Normal"/>
    <w:next w:val="Normal"/>
    <w:link w:val="Heading1Char"/>
    <w:qFormat/>
    <w:rsid w:val="00D44E22"/>
    <w:pPr>
      <w:keepNext/>
      <w:jc w:val="center"/>
      <w:outlineLvl w:val="0"/>
    </w:pPr>
    <w:rPr>
      <w:rFonts w:ascii="Lucida Handwriting" w:hAnsi="Lucida Handwriting"/>
      <w:b/>
      <w:i/>
      <w:iCs/>
      <w:noProof/>
      <w:sz w:val="24"/>
      <w:szCs w:val="24"/>
    </w:rPr>
  </w:style>
  <w:style w:type="paragraph" w:styleId="Heading5">
    <w:name w:val="heading 5"/>
    <w:basedOn w:val="Normal"/>
    <w:next w:val="Normal"/>
    <w:link w:val="Heading5Char"/>
    <w:qFormat/>
    <w:rsid w:val="00B70FAD"/>
    <w:pPr>
      <w:keepNext/>
      <w:jc w:val="right"/>
      <w:outlineLvl w:val="4"/>
    </w:pPr>
    <w:rPr>
      <w:rFonts w:ascii="Times New Roman" w:eastAsia="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07A5"/>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rsid w:val="00D44E22"/>
    <w:rPr>
      <w:rFonts w:ascii="Lucida Handwriting" w:hAnsi="Lucida Handwriting"/>
      <w:b/>
      <w:i/>
      <w:iCs/>
      <w:noProof/>
      <w:sz w:val="24"/>
      <w:szCs w:val="24"/>
      <w:lang w:eastAsia="en-GB"/>
    </w:rPr>
  </w:style>
  <w:style w:type="paragraph" w:styleId="BodyText">
    <w:name w:val="Body Text"/>
    <w:basedOn w:val="Normal"/>
    <w:link w:val="BodyTextChar"/>
    <w:semiHidden/>
    <w:rsid w:val="00461644"/>
    <w:pPr>
      <w:jc w:val="left"/>
    </w:pPr>
    <w:rPr>
      <w:rFonts w:ascii="Times New Roman" w:eastAsia="Times New Roman" w:hAnsi="Times New Roman"/>
      <w:b/>
      <w:bCs/>
      <w:sz w:val="24"/>
      <w:szCs w:val="24"/>
      <w:u w:val="single"/>
    </w:rPr>
  </w:style>
  <w:style w:type="character" w:customStyle="1" w:styleId="BodyTextChar">
    <w:name w:val="Body Text Char"/>
    <w:basedOn w:val="DefaultParagraphFont"/>
    <w:link w:val="BodyText"/>
    <w:semiHidden/>
    <w:rsid w:val="00461644"/>
    <w:rPr>
      <w:rFonts w:ascii="Times New Roman" w:eastAsia="Times New Roman" w:hAnsi="Times New Roman"/>
      <w:b/>
      <w:bCs/>
      <w:sz w:val="24"/>
      <w:szCs w:val="24"/>
      <w:u w:val="single"/>
    </w:rPr>
  </w:style>
  <w:style w:type="paragraph" w:styleId="BalloonText">
    <w:name w:val="Balloon Text"/>
    <w:basedOn w:val="Normal"/>
    <w:link w:val="BalloonTextChar"/>
    <w:uiPriority w:val="99"/>
    <w:semiHidden/>
    <w:unhideWhenUsed/>
    <w:rsid w:val="008C601A"/>
    <w:rPr>
      <w:rFonts w:ascii="Tahoma" w:hAnsi="Tahoma" w:cs="Tahoma"/>
      <w:sz w:val="16"/>
      <w:szCs w:val="16"/>
    </w:rPr>
  </w:style>
  <w:style w:type="character" w:customStyle="1" w:styleId="BalloonTextChar">
    <w:name w:val="Balloon Text Char"/>
    <w:basedOn w:val="DefaultParagraphFont"/>
    <w:link w:val="BalloonText"/>
    <w:uiPriority w:val="99"/>
    <w:semiHidden/>
    <w:rsid w:val="008C601A"/>
    <w:rPr>
      <w:rFonts w:ascii="Tahoma" w:hAnsi="Tahoma" w:cs="Tahoma"/>
      <w:sz w:val="16"/>
      <w:szCs w:val="16"/>
    </w:rPr>
  </w:style>
  <w:style w:type="paragraph" w:styleId="BodyText3">
    <w:name w:val="Body Text 3"/>
    <w:basedOn w:val="Normal"/>
    <w:link w:val="BodyText3Char"/>
    <w:uiPriority w:val="99"/>
    <w:semiHidden/>
    <w:unhideWhenUsed/>
    <w:rsid w:val="00B70FAD"/>
    <w:pPr>
      <w:spacing w:after="120"/>
    </w:pPr>
    <w:rPr>
      <w:sz w:val="16"/>
      <w:szCs w:val="16"/>
    </w:rPr>
  </w:style>
  <w:style w:type="character" w:customStyle="1" w:styleId="BodyText3Char">
    <w:name w:val="Body Text 3 Char"/>
    <w:basedOn w:val="DefaultParagraphFont"/>
    <w:link w:val="BodyText3"/>
    <w:uiPriority w:val="99"/>
    <w:semiHidden/>
    <w:rsid w:val="00B70FAD"/>
    <w:rPr>
      <w:sz w:val="16"/>
      <w:szCs w:val="16"/>
    </w:rPr>
  </w:style>
  <w:style w:type="character" w:customStyle="1" w:styleId="Heading5Char">
    <w:name w:val="Heading 5 Char"/>
    <w:basedOn w:val="DefaultParagraphFont"/>
    <w:link w:val="Heading5"/>
    <w:rsid w:val="00B70FAD"/>
    <w:rPr>
      <w:rFonts w:ascii="Times New Roman" w:eastAsia="Times New Roman" w:hAnsi="Times New Roman"/>
      <w:b/>
      <w:szCs w:val="24"/>
    </w:rPr>
  </w:style>
  <w:style w:type="paragraph" w:styleId="Header">
    <w:name w:val="header"/>
    <w:basedOn w:val="Normal"/>
    <w:link w:val="HeaderChar"/>
    <w:uiPriority w:val="99"/>
    <w:unhideWhenUsed/>
    <w:rsid w:val="0036320E"/>
    <w:pPr>
      <w:tabs>
        <w:tab w:val="center" w:pos="4513"/>
        <w:tab w:val="right" w:pos="9026"/>
      </w:tabs>
    </w:pPr>
    <w:rPr>
      <w:sz w:val="23"/>
      <w:lang w:eastAsia="en-GB"/>
    </w:rPr>
  </w:style>
  <w:style w:type="character" w:customStyle="1" w:styleId="HeaderChar">
    <w:name w:val="Header Char"/>
    <w:basedOn w:val="DefaultParagraphFont"/>
    <w:link w:val="Header"/>
    <w:uiPriority w:val="99"/>
    <w:rsid w:val="0036320E"/>
    <w:rPr>
      <w:sz w:val="23"/>
      <w:lang w:eastAsia="en-GB"/>
    </w:rPr>
  </w:style>
  <w:style w:type="paragraph" w:styleId="Footer">
    <w:name w:val="footer"/>
    <w:basedOn w:val="Normal"/>
    <w:link w:val="FooterChar"/>
    <w:unhideWhenUsed/>
    <w:rsid w:val="00621558"/>
    <w:pPr>
      <w:tabs>
        <w:tab w:val="center" w:pos="4513"/>
        <w:tab w:val="right" w:pos="9026"/>
      </w:tabs>
    </w:pPr>
  </w:style>
  <w:style w:type="character" w:customStyle="1" w:styleId="FooterChar">
    <w:name w:val="Footer Char"/>
    <w:basedOn w:val="DefaultParagraphFont"/>
    <w:link w:val="Footer"/>
    <w:rsid w:val="00621558"/>
  </w:style>
</w:styles>
</file>

<file path=word/webSettings.xml><?xml version="1.0" encoding="utf-8"?>
<w:webSettings xmlns:r="http://schemas.openxmlformats.org/officeDocument/2006/relationships" xmlns:w="http://schemas.openxmlformats.org/wordprocessingml/2006/main">
  <w:divs>
    <w:div w:id="67461407">
      <w:bodyDiv w:val="1"/>
      <w:marLeft w:val="0"/>
      <w:marRight w:val="0"/>
      <w:marTop w:val="0"/>
      <w:marBottom w:val="0"/>
      <w:divBdr>
        <w:top w:val="none" w:sz="0" w:space="0" w:color="auto"/>
        <w:left w:val="none" w:sz="0" w:space="0" w:color="auto"/>
        <w:bottom w:val="none" w:sz="0" w:space="0" w:color="auto"/>
        <w:right w:val="none" w:sz="0" w:space="0" w:color="auto"/>
      </w:divBdr>
    </w:div>
    <w:div w:id="276566059">
      <w:bodyDiv w:val="1"/>
      <w:marLeft w:val="0"/>
      <w:marRight w:val="0"/>
      <w:marTop w:val="0"/>
      <w:marBottom w:val="0"/>
      <w:divBdr>
        <w:top w:val="none" w:sz="0" w:space="0" w:color="auto"/>
        <w:left w:val="none" w:sz="0" w:space="0" w:color="auto"/>
        <w:bottom w:val="none" w:sz="0" w:space="0" w:color="auto"/>
        <w:right w:val="none" w:sz="0" w:space="0" w:color="auto"/>
      </w:divBdr>
    </w:div>
    <w:div w:id="536621717">
      <w:bodyDiv w:val="1"/>
      <w:marLeft w:val="0"/>
      <w:marRight w:val="0"/>
      <w:marTop w:val="0"/>
      <w:marBottom w:val="0"/>
      <w:divBdr>
        <w:top w:val="none" w:sz="0" w:space="0" w:color="auto"/>
        <w:left w:val="none" w:sz="0" w:space="0" w:color="auto"/>
        <w:bottom w:val="none" w:sz="0" w:space="0" w:color="auto"/>
        <w:right w:val="none" w:sz="0" w:space="0" w:color="auto"/>
      </w:divBdr>
    </w:div>
    <w:div w:id="564220323">
      <w:bodyDiv w:val="1"/>
      <w:marLeft w:val="0"/>
      <w:marRight w:val="0"/>
      <w:marTop w:val="0"/>
      <w:marBottom w:val="0"/>
      <w:divBdr>
        <w:top w:val="none" w:sz="0" w:space="0" w:color="auto"/>
        <w:left w:val="none" w:sz="0" w:space="0" w:color="auto"/>
        <w:bottom w:val="none" w:sz="0" w:space="0" w:color="auto"/>
        <w:right w:val="none" w:sz="0" w:space="0" w:color="auto"/>
      </w:divBdr>
    </w:div>
    <w:div w:id="846822517">
      <w:bodyDiv w:val="1"/>
      <w:marLeft w:val="0"/>
      <w:marRight w:val="0"/>
      <w:marTop w:val="0"/>
      <w:marBottom w:val="0"/>
      <w:divBdr>
        <w:top w:val="none" w:sz="0" w:space="0" w:color="auto"/>
        <w:left w:val="none" w:sz="0" w:space="0" w:color="auto"/>
        <w:bottom w:val="none" w:sz="0" w:space="0" w:color="auto"/>
        <w:right w:val="none" w:sz="0" w:space="0" w:color="auto"/>
      </w:divBdr>
    </w:div>
    <w:div w:id="1091775963">
      <w:bodyDiv w:val="1"/>
      <w:marLeft w:val="0"/>
      <w:marRight w:val="0"/>
      <w:marTop w:val="0"/>
      <w:marBottom w:val="0"/>
      <w:divBdr>
        <w:top w:val="none" w:sz="0" w:space="0" w:color="auto"/>
        <w:left w:val="none" w:sz="0" w:space="0" w:color="auto"/>
        <w:bottom w:val="none" w:sz="0" w:space="0" w:color="auto"/>
        <w:right w:val="none" w:sz="0" w:space="0" w:color="auto"/>
      </w:divBdr>
    </w:div>
    <w:div w:id="1162626768">
      <w:bodyDiv w:val="1"/>
      <w:marLeft w:val="0"/>
      <w:marRight w:val="0"/>
      <w:marTop w:val="0"/>
      <w:marBottom w:val="0"/>
      <w:divBdr>
        <w:top w:val="none" w:sz="0" w:space="0" w:color="auto"/>
        <w:left w:val="none" w:sz="0" w:space="0" w:color="auto"/>
        <w:bottom w:val="none" w:sz="0" w:space="0" w:color="auto"/>
        <w:right w:val="none" w:sz="0" w:space="0" w:color="auto"/>
      </w:divBdr>
    </w:div>
    <w:div w:id="1611743586">
      <w:bodyDiv w:val="1"/>
      <w:marLeft w:val="0"/>
      <w:marRight w:val="0"/>
      <w:marTop w:val="0"/>
      <w:marBottom w:val="0"/>
      <w:divBdr>
        <w:top w:val="none" w:sz="0" w:space="0" w:color="auto"/>
        <w:left w:val="none" w:sz="0" w:space="0" w:color="auto"/>
        <w:bottom w:val="none" w:sz="0" w:space="0" w:color="auto"/>
        <w:right w:val="none" w:sz="0" w:space="0" w:color="auto"/>
      </w:divBdr>
    </w:div>
    <w:div w:id="18635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lanie.armstrong@hscpm.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nutirbrex.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leen.lloyd-carey@printed.com" TargetMode="External"/><Relationship Id="rId5" Type="http://schemas.openxmlformats.org/officeDocument/2006/relationships/webSettings" Target="webSettings.xml"/><Relationship Id="rId15" Type="http://schemas.openxmlformats.org/officeDocument/2006/relationships/hyperlink" Target="mailto:construction@nyraff.com" TargetMode="External"/><Relationship Id="rId10" Type="http://schemas.openxmlformats.org/officeDocument/2006/relationships/hyperlink" Target="mailto:sales@ttf.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ndy.davis@toduk.com" TargetMode="External"/><Relationship Id="rId14" Type="http://schemas.openxmlformats.org/officeDocument/2006/relationships/hyperlink" Target="mailto:Shahida.Sanessie@camden.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1F61-3932-4869-989B-E1744960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GBP</dc:creator>
  <cp:lastModifiedBy>Belinda</cp:lastModifiedBy>
  <cp:revision>3</cp:revision>
  <cp:lastPrinted>2016-09-14T12:58:00Z</cp:lastPrinted>
  <dcterms:created xsi:type="dcterms:W3CDTF">2018-05-22T14:40:00Z</dcterms:created>
  <dcterms:modified xsi:type="dcterms:W3CDTF">2018-05-22T15:07:00Z</dcterms:modified>
</cp:coreProperties>
</file>