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0A3302">
        <w:rPr>
          <w:rFonts w:cs="Arial"/>
          <w:b/>
          <w:szCs w:val="22"/>
        </w:rPr>
        <w:t xml:space="preserve"> Data Assistant</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0A3302">
        <w:rPr>
          <w:rFonts w:cs="Arial"/>
          <w:b/>
          <w:i/>
          <w:szCs w:val="22"/>
        </w:rPr>
        <w:t xml:space="preserve">Data Assistant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0A3302">
        <w:rPr>
          <w:rFonts w:cs="Arial"/>
          <w:b/>
          <w:szCs w:val="22"/>
        </w:rPr>
        <w:t>evel 3</w:t>
      </w:r>
      <w:r w:rsidR="002F24FA">
        <w:rPr>
          <w:rFonts w:cs="Arial"/>
          <w:b/>
          <w:szCs w:val="22"/>
        </w:rPr>
        <w:t xml:space="preserve">, </w:t>
      </w:r>
      <w:r w:rsidR="000A3302">
        <w:rPr>
          <w:rFonts w:cs="Arial"/>
          <w:b/>
          <w:szCs w:val="22"/>
        </w:rPr>
        <w:t>Zone 1</w:t>
      </w:r>
      <w:r w:rsidR="002F24FA">
        <w:rPr>
          <w:rFonts w:cs="Arial"/>
          <w:b/>
          <w:szCs w:val="22"/>
        </w:rPr>
        <w:t>,</w:t>
      </w:r>
      <w:r w:rsidR="006A2594">
        <w:rPr>
          <w:rFonts w:cs="Arial"/>
          <w:b/>
          <w:szCs w:val="22"/>
        </w:rPr>
        <w:t xml:space="preserve"> Camden Way Category</w:t>
      </w:r>
      <w:r w:rsidR="003700C9">
        <w:rPr>
          <w:rFonts w:cs="Arial"/>
          <w:b/>
          <w:szCs w:val="22"/>
        </w:rPr>
        <w:t xml:space="preserve"> </w:t>
      </w:r>
      <w:r w:rsidR="000A3302">
        <w:rPr>
          <w:rFonts w:cs="Arial"/>
          <w:b/>
          <w:szCs w:val="22"/>
        </w:rPr>
        <w:t>3</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0A3302" w:rsidRPr="000A3302" w:rsidRDefault="000A3302" w:rsidP="000A3302">
      <w:pPr>
        <w:rPr>
          <w:rFonts w:cs="Arial"/>
          <w:szCs w:val="22"/>
        </w:rPr>
      </w:pPr>
      <w:r w:rsidRPr="000A3302">
        <w:rPr>
          <w:rFonts w:cs="Arial"/>
          <w:szCs w:val="22"/>
        </w:rPr>
        <w:t xml:space="preserve">To assist with the management, analysis, interpretation and reporting of data </w:t>
      </w:r>
    </w:p>
    <w:p w:rsidR="000A3302" w:rsidRPr="000A3302" w:rsidRDefault="000A3302" w:rsidP="000A3302">
      <w:pPr>
        <w:rPr>
          <w:rFonts w:cs="Arial"/>
          <w:szCs w:val="22"/>
        </w:rPr>
      </w:pPr>
      <w:r w:rsidRPr="000A3302">
        <w:rPr>
          <w:rFonts w:cs="Arial"/>
          <w:szCs w:val="22"/>
        </w:rPr>
        <w:t>To support data analysts</w:t>
      </w:r>
      <w:bookmarkStart w:id="0" w:name="_GoBack"/>
      <w:bookmarkEnd w:id="0"/>
      <w:r w:rsidRPr="000A3302">
        <w:rPr>
          <w:rFonts w:cs="Arial"/>
          <w:szCs w:val="22"/>
        </w:rPr>
        <w:t xml:space="preserve"> with the provision of strategy, policy, improvement and change work across the organisation </w:t>
      </w:r>
    </w:p>
    <w:p w:rsidR="00EB687D" w:rsidRPr="000A3302" w:rsidRDefault="000A3302" w:rsidP="000A3302">
      <w:pPr>
        <w:rPr>
          <w:rFonts w:cs="Arial"/>
          <w:szCs w:val="22"/>
        </w:rPr>
      </w:pPr>
      <w:r w:rsidRPr="000A3302">
        <w:rPr>
          <w:rFonts w:cs="Arial"/>
          <w:szCs w:val="22"/>
        </w:rPr>
        <w:t>To work in a variety of disciplines and environments to understand and provide data to deliver corporate and directorate priorities.</w:t>
      </w:r>
    </w:p>
    <w:p w:rsidR="000A3302" w:rsidRPr="0069405C" w:rsidRDefault="000A3302"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0A3302" w:rsidRPr="000A3302" w:rsidRDefault="000A3302" w:rsidP="000A3302">
      <w:pPr>
        <w:rPr>
          <w:rFonts w:cs="Arial"/>
          <w:szCs w:val="22"/>
        </w:rPr>
      </w:pPr>
      <w:r w:rsidRPr="000A3302">
        <w:rPr>
          <w:rFonts w:cs="Arial"/>
          <w:szCs w:val="22"/>
        </w:rPr>
        <w:t xml:space="preserve">To support the production of high-quality analysis supporting the crosscutting council-wide outcomes approach </w:t>
      </w:r>
    </w:p>
    <w:p w:rsidR="000A3302" w:rsidRPr="000A3302" w:rsidRDefault="000A3302" w:rsidP="000A3302">
      <w:pPr>
        <w:rPr>
          <w:rFonts w:cs="Arial"/>
          <w:szCs w:val="22"/>
        </w:rPr>
      </w:pPr>
      <w:r w:rsidRPr="000A3302">
        <w:rPr>
          <w:rFonts w:cs="Arial"/>
          <w:szCs w:val="22"/>
        </w:rPr>
        <w:t xml:space="preserve">Assistance with the delivery of accurate and timely statutory returns to relevant Government bodies </w:t>
      </w:r>
    </w:p>
    <w:p w:rsidR="00EB687D" w:rsidRPr="000A3302" w:rsidRDefault="000A3302" w:rsidP="000A3302">
      <w:pPr>
        <w:rPr>
          <w:rFonts w:cs="Arial"/>
          <w:szCs w:val="22"/>
        </w:rPr>
      </w:pPr>
      <w:r w:rsidRPr="000A3302">
        <w:rPr>
          <w:rFonts w:cs="Arial"/>
          <w:szCs w:val="22"/>
        </w:rPr>
        <w:t>By working effectively with colleagues, contribution to the production of high quality management information for performance monitoring and service planning purposes.</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0A3302" w:rsidRDefault="000A3302" w:rsidP="000A3302">
      <w:pPr>
        <w:rPr>
          <w:rFonts w:cs="Arial"/>
          <w:szCs w:val="22"/>
        </w:rPr>
      </w:pPr>
      <w:r w:rsidRPr="000A3302">
        <w:rPr>
          <w:rFonts w:cs="Arial"/>
          <w:szCs w:val="22"/>
        </w:rPr>
        <w:t>The post holder will not have any people management or line management responsibilities.</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0A3302" w:rsidRPr="000A3302" w:rsidRDefault="000A3302" w:rsidP="000A3302">
      <w:pPr>
        <w:rPr>
          <w:rFonts w:cs="Arial"/>
          <w:szCs w:val="22"/>
        </w:rPr>
      </w:pPr>
      <w:r w:rsidRPr="000A3302">
        <w:rPr>
          <w:rFonts w:cs="Arial"/>
          <w:szCs w:val="22"/>
        </w:rPr>
        <w:t xml:space="preserve">The post holder will be largely self-managing with personal management and development carried out within the service. </w:t>
      </w:r>
    </w:p>
    <w:p w:rsidR="00C97F42" w:rsidRPr="000A3302" w:rsidRDefault="000A3302" w:rsidP="000A3302">
      <w:pPr>
        <w:rPr>
          <w:rFonts w:cs="Arial"/>
          <w:szCs w:val="22"/>
        </w:rPr>
      </w:pPr>
      <w:r w:rsidRPr="000A3302">
        <w:rPr>
          <w:rFonts w:cs="Arial"/>
          <w:szCs w:val="22"/>
        </w:rPr>
        <w:t>The post holder is expected to develop and maintain relationships across the organisation, with partner organisations and customers as dictated by the projects, roles and tasks that they will be carrying out. The post holder will also actively seek to make effective relationships with colleagues across the Strategy and Governance family, including the Lead Analyst and data analysts.</w:t>
      </w:r>
    </w:p>
    <w:p w:rsidR="000A3302" w:rsidRDefault="000A3302" w:rsidP="00EB687D">
      <w:pPr>
        <w:rPr>
          <w:rFonts w:cs="Arial"/>
          <w:b/>
          <w:szCs w:val="22"/>
        </w:rPr>
      </w:pPr>
    </w:p>
    <w:p w:rsidR="00C97F42" w:rsidRPr="0069405C" w:rsidRDefault="00C97F42" w:rsidP="00EB687D">
      <w:pPr>
        <w:rPr>
          <w:rFonts w:cs="Arial"/>
          <w:b/>
          <w:szCs w:val="22"/>
        </w:rPr>
      </w:pPr>
      <w:r w:rsidRPr="0069405C">
        <w:rPr>
          <w:rFonts w:cs="Arial"/>
          <w:b/>
          <w:szCs w:val="22"/>
        </w:rPr>
        <w:t>Work Environment:</w:t>
      </w:r>
    </w:p>
    <w:p w:rsidR="00C97F42" w:rsidRPr="000A3302" w:rsidRDefault="00C97F42" w:rsidP="00EB687D">
      <w:pPr>
        <w:rPr>
          <w:rFonts w:cs="Arial"/>
          <w:szCs w:val="22"/>
        </w:rPr>
      </w:pPr>
    </w:p>
    <w:p w:rsidR="00C97F42" w:rsidRPr="000A3302" w:rsidRDefault="000A3302" w:rsidP="000A3302">
      <w:pPr>
        <w:rPr>
          <w:rFonts w:cs="Arial"/>
          <w:szCs w:val="22"/>
        </w:rPr>
      </w:pPr>
      <w:r w:rsidRPr="000A3302">
        <w:rPr>
          <w:rFonts w:cs="Arial"/>
          <w:szCs w:val="22"/>
        </w:rPr>
        <w:t>The post holder may be required to work in a variety of teams and workplaces</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0A3302" w:rsidRPr="000A3302" w:rsidRDefault="000A3302" w:rsidP="000A3302">
      <w:pPr>
        <w:rPr>
          <w:rFonts w:cs="Arial"/>
          <w:szCs w:val="22"/>
        </w:rPr>
      </w:pPr>
      <w:r w:rsidRPr="000A3302">
        <w:rPr>
          <w:rFonts w:cs="Arial"/>
          <w:szCs w:val="22"/>
        </w:rPr>
        <w:t>-</w:t>
      </w:r>
      <w:r w:rsidRPr="000A3302">
        <w:rPr>
          <w:rFonts w:cs="Arial"/>
          <w:szCs w:val="22"/>
        </w:rPr>
        <w:tab/>
        <w:t xml:space="preserve">Highly numerate and literate </w:t>
      </w:r>
    </w:p>
    <w:p w:rsidR="000A3302" w:rsidRPr="000A3302" w:rsidRDefault="000A3302" w:rsidP="000A3302">
      <w:pPr>
        <w:rPr>
          <w:rFonts w:cs="Arial"/>
          <w:szCs w:val="22"/>
        </w:rPr>
      </w:pPr>
      <w:r w:rsidRPr="000A3302">
        <w:rPr>
          <w:rFonts w:cs="Arial"/>
          <w:szCs w:val="22"/>
        </w:rPr>
        <w:t>-</w:t>
      </w:r>
      <w:r w:rsidRPr="000A3302">
        <w:rPr>
          <w:rFonts w:cs="Arial"/>
          <w:szCs w:val="22"/>
        </w:rPr>
        <w:tab/>
        <w:t xml:space="preserve">Awareness and some understanding of basic statistical techniques </w:t>
      </w:r>
    </w:p>
    <w:p w:rsidR="000A3302" w:rsidRPr="000A3302" w:rsidRDefault="000A3302" w:rsidP="000A3302">
      <w:pPr>
        <w:rPr>
          <w:rFonts w:cs="Arial"/>
          <w:szCs w:val="22"/>
        </w:rPr>
      </w:pPr>
      <w:r w:rsidRPr="000A3302">
        <w:rPr>
          <w:rFonts w:cs="Arial"/>
          <w:szCs w:val="22"/>
        </w:rPr>
        <w:t>-</w:t>
      </w:r>
      <w:r w:rsidRPr="000A3302">
        <w:rPr>
          <w:rFonts w:cs="Arial"/>
          <w:szCs w:val="22"/>
        </w:rPr>
        <w:tab/>
        <w:t xml:space="preserve">Awareness and a basic understanding of research methodology </w:t>
      </w:r>
    </w:p>
    <w:p w:rsidR="000A3302" w:rsidRPr="000A3302" w:rsidRDefault="000A3302" w:rsidP="000A3302">
      <w:pPr>
        <w:rPr>
          <w:rFonts w:cs="Arial"/>
          <w:szCs w:val="22"/>
        </w:rPr>
      </w:pPr>
      <w:r w:rsidRPr="000A3302">
        <w:rPr>
          <w:rFonts w:cs="Arial"/>
          <w:szCs w:val="22"/>
        </w:rPr>
        <w:t>-</w:t>
      </w:r>
      <w:r w:rsidRPr="000A3302">
        <w:rPr>
          <w:rFonts w:cs="Arial"/>
          <w:szCs w:val="22"/>
        </w:rPr>
        <w:tab/>
        <w:t xml:space="preserve">Awareness and understanding of data protection and sharing issues </w:t>
      </w:r>
    </w:p>
    <w:p w:rsidR="000A3302" w:rsidRPr="000A3302" w:rsidRDefault="000A3302" w:rsidP="000A3302">
      <w:pPr>
        <w:rPr>
          <w:rFonts w:cs="Arial"/>
          <w:szCs w:val="22"/>
        </w:rPr>
      </w:pPr>
      <w:r w:rsidRPr="000A3302">
        <w:rPr>
          <w:rFonts w:cs="Arial"/>
          <w:szCs w:val="22"/>
        </w:rPr>
        <w:t>-</w:t>
      </w:r>
      <w:r w:rsidRPr="000A3302">
        <w:rPr>
          <w:rFonts w:cs="Arial"/>
          <w:szCs w:val="22"/>
        </w:rPr>
        <w:tab/>
        <w:t xml:space="preserve">Some experience of analysing data </w:t>
      </w:r>
    </w:p>
    <w:p w:rsidR="000A3302" w:rsidRPr="000A3302" w:rsidRDefault="000A3302" w:rsidP="000A3302">
      <w:pPr>
        <w:rPr>
          <w:rFonts w:cs="Arial"/>
          <w:szCs w:val="22"/>
        </w:rPr>
      </w:pPr>
      <w:r w:rsidRPr="000A3302">
        <w:rPr>
          <w:rFonts w:cs="Arial"/>
          <w:szCs w:val="22"/>
        </w:rPr>
        <w:t>-</w:t>
      </w:r>
      <w:r w:rsidRPr="000A3302">
        <w:rPr>
          <w:rFonts w:cs="Arial"/>
          <w:szCs w:val="22"/>
        </w:rPr>
        <w:tab/>
        <w:t xml:space="preserve">Experience of presenting complex information </w:t>
      </w:r>
    </w:p>
    <w:p w:rsidR="00EB687D" w:rsidRPr="000A3302" w:rsidRDefault="000A3302" w:rsidP="000A3302">
      <w:pPr>
        <w:rPr>
          <w:rFonts w:cs="Arial"/>
          <w:szCs w:val="22"/>
        </w:rPr>
      </w:pPr>
      <w:r w:rsidRPr="000A3302">
        <w:rPr>
          <w:rFonts w:cs="Arial"/>
          <w:szCs w:val="22"/>
        </w:rPr>
        <w:t>-</w:t>
      </w:r>
      <w:r w:rsidRPr="000A3302">
        <w:rPr>
          <w:rFonts w:cs="Arial"/>
          <w:szCs w:val="22"/>
        </w:rPr>
        <w:tab/>
        <w:t>An awareness of how local government works and the functions it delivers</w:t>
      </w:r>
    </w:p>
    <w:p w:rsidR="000A3302" w:rsidRDefault="000A3302"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0A3302"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7"/>
  </w:num>
  <w:num w:numId="3">
    <w:abstractNumId w:val="11"/>
  </w:num>
  <w:num w:numId="4">
    <w:abstractNumId w:val="18"/>
  </w:num>
  <w:num w:numId="5">
    <w:abstractNumId w:val="1"/>
  </w:num>
  <w:num w:numId="6">
    <w:abstractNumId w:val="6"/>
  </w:num>
  <w:num w:numId="7">
    <w:abstractNumId w:val="16"/>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3302"/>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AED484"/>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2018-05-22T09:24:00Z</dcterms:created>
  <dcterms:modified xsi:type="dcterms:W3CDTF">2018-05-22T09:24:00Z</dcterms:modified>
</cp:coreProperties>
</file>