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7F" w:rsidRPr="00666C7F" w:rsidRDefault="00666C7F" w:rsidP="00666C7F">
      <w:pPr>
        <w:spacing w:after="0"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noProof/>
          <w:color w:val="0000FF"/>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666C7F" w:rsidRPr="00666C7F" w:rsidRDefault="00666C7F" w:rsidP="00666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ooltip="Close Menu" w:history="1">
        <w:r w:rsidRPr="00666C7F">
          <w:rPr>
            <w:rFonts w:ascii="Times New Roman" w:eastAsia="Times New Roman" w:hAnsi="Times New Roman" w:cs="Times New Roman"/>
            <w:color w:val="0000FF"/>
            <w:sz w:val="24"/>
            <w:szCs w:val="24"/>
            <w:u w:val="single"/>
            <w:lang w:eastAsia="en-GB"/>
          </w:rPr>
          <w:t>Menu</w:t>
        </w:r>
      </w:hyperlink>
      <w:r w:rsidRPr="00666C7F">
        <w:rPr>
          <w:rFonts w:ascii="Times New Roman" w:eastAsia="Times New Roman" w:hAnsi="Times New Roman" w:cs="Times New Roman"/>
          <w:sz w:val="24"/>
          <w:szCs w:val="24"/>
          <w:lang w:eastAsia="en-GB"/>
        </w:rPr>
        <w:t xml:space="preserve"> </w:t>
      </w:r>
    </w:p>
    <w:p w:rsidR="00666C7F" w:rsidRPr="00666C7F" w:rsidRDefault="00666C7F" w:rsidP="00666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ooltip="Search Historic England" w:history="1">
        <w:r w:rsidRPr="00666C7F">
          <w:rPr>
            <w:rFonts w:ascii="Times New Roman" w:eastAsia="Times New Roman" w:hAnsi="Times New Roman" w:cs="Times New Roman"/>
            <w:color w:val="0000FF"/>
            <w:sz w:val="24"/>
            <w:szCs w:val="24"/>
            <w:u w:val="single"/>
            <w:lang w:eastAsia="en-GB"/>
          </w:rPr>
          <w:t>Search</w:t>
        </w:r>
      </w:hyperlink>
      <w:r w:rsidRPr="00666C7F">
        <w:rPr>
          <w:rFonts w:ascii="Times New Roman" w:eastAsia="Times New Roman" w:hAnsi="Times New Roman" w:cs="Times New Roman"/>
          <w:sz w:val="24"/>
          <w:szCs w:val="24"/>
          <w:lang w:eastAsia="en-GB"/>
        </w:rPr>
        <w:t xml:space="preserve"> </w:t>
      </w:r>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666C7F">
          <w:rPr>
            <w:rFonts w:ascii="Times New Roman" w:eastAsia="Times New Roman" w:hAnsi="Times New Roman" w:cs="Times New Roman"/>
            <w:color w:val="0000FF"/>
            <w:sz w:val="24"/>
            <w:szCs w:val="24"/>
            <w:u w:val="single"/>
            <w:lang w:eastAsia="en-GB"/>
          </w:rPr>
          <w:t>Listing</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666C7F">
          <w:rPr>
            <w:rFonts w:ascii="Times New Roman" w:eastAsia="Times New Roman" w:hAnsi="Times New Roman" w:cs="Times New Roman"/>
            <w:color w:val="0000FF"/>
            <w:sz w:val="24"/>
            <w:szCs w:val="24"/>
            <w:u w:val="single"/>
            <w:lang w:eastAsia="en-GB"/>
          </w:rPr>
          <w:t>Search the List</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666C7F">
          <w:rPr>
            <w:rFonts w:ascii="Times New Roman" w:eastAsia="Times New Roman" w:hAnsi="Times New Roman" w:cs="Times New Roman"/>
            <w:color w:val="0000FF"/>
            <w:sz w:val="24"/>
            <w:szCs w:val="24"/>
            <w:u w:val="single"/>
            <w:lang w:eastAsia="en-GB"/>
          </w:rPr>
          <w:t>Enrich the List</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666C7F">
          <w:rPr>
            <w:rFonts w:ascii="Times New Roman" w:eastAsia="Times New Roman" w:hAnsi="Times New Roman" w:cs="Times New Roman"/>
            <w:color w:val="0000FF"/>
            <w:sz w:val="24"/>
            <w:szCs w:val="24"/>
            <w:u w:val="single"/>
            <w:lang w:eastAsia="en-GB"/>
          </w:rPr>
          <w:t>Apply for Listing</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666C7F">
          <w:rPr>
            <w:rFonts w:ascii="Times New Roman" w:eastAsia="Times New Roman" w:hAnsi="Times New Roman" w:cs="Times New Roman"/>
            <w:color w:val="0000FF"/>
            <w:sz w:val="24"/>
            <w:szCs w:val="24"/>
            <w:u w:val="single"/>
            <w:lang w:eastAsia="en-GB"/>
          </w:rPr>
          <w:t xml:space="preserve">What is </w:t>
        </w:r>
        <w:proofErr w:type="gramStart"/>
        <w:r w:rsidRPr="00666C7F">
          <w:rPr>
            <w:rFonts w:ascii="Times New Roman" w:eastAsia="Times New Roman" w:hAnsi="Times New Roman" w:cs="Times New Roman"/>
            <w:color w:val="0000FF"/>
            <w:sz w:val="24"/>
            <w:szCs w:val="24"/>
            <w:u w:val="single"/>
            <w:lang w:eastAsia="en-GB"/>
          </w:rPr>
          <w:t>Listing</w:t>
        </w:r>
        <w:proofErr w:type="gramEnd"/>
        <w:r w:rsidRPr="00666C7F">
          <w:rPr>
            <w:rFonts w:ascii="Times New Roman" w:eastAsia="Times New Roman" w:hAnsi="Times New Roman" w:cs="Times New Roman"/>
            <w:color w:val="0000FF"/>
            <w:sz w:val="24"/>
            <w:szCs w:val="24"/>
            <w:u w:val="single"/>
            <w:lang w:eastAsia="en-GB"/>
          </w:rPr>
          <w:t>?</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666C7F">
          <w:rPr>
            <w:rFonts w:ascii="Times New Roman" w:eastAsia="Times New Roman" w:hAnsi="Times New Roman" w:cs="Times New Roman"/>
            <w:color w:val="0000FF"/>
            <w:sz w:val="24"/>
            <w:szCs w:val="24"/>
            <w:u w:val="single"/>
            <w:lang w:eastAsia="en-GB"/>
          </w:rPr>
          <w:t>Listing Guidance</w:t>
        </w:r>
      </w:hyperlink>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666C7F">
          <w:rPr>
            <w:rFonts w:ascii="Times New Roman" w:eastAsia="Times New Roman" w:hAnsi="Times New Roman" w:cs="Times New Roman"/>
            <w:color w:val="0000FF"/>
            <w:sz w:val="24"/>
            <w:szCs w:val="24"/>
            <w:u w:val="single"/>
            <w:lang w:eastAsia="en-GB"/>
          </w:rPr>
          <w:t>Advice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666C7F">
          <w:rPr>
            <w:rFonts w:ascii="Times New Roman" w:eastAsia="Times New Roman" w:hAnsi="Times New Roman" w:cs="Times New Roman"/>
            <w:color w:val="0000FF"/>
            <w:sz w:val="24"/>
            <w:szCs w:val="24"/>
            <w:u w:val="single"/>
            <w:lang w:eastAsia="en-GB"/>
          </w:rPr>
          <w:t>Your Home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Pr="00666C7F">
          <w:rPr>
            <w:rFonts w:ascii="Times New Roman" w:eastAsia="Times New Roman" w:hAnsi="Times New Roman" w:cs="Times New Roman"/>
            <w:color w:val="0000FF"/>
            <w:sz w:val="24"/>
            <w:szCs w:val="24"/>
            <w:u w:val="single"/>
            <w:lang w:eastAsia="en-GB"/>
          </w:rPr>
          <w:t>Planning</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Pr="00666C7F">
          <w:rPr>
            <w:rFonts w:ascii="Times New Roman" w:eastAsia="Times New Roman" w:hAnsi="Times New Roman" w:cs="Times New Roman"/>
            <w:color w:val="0000FF"/>
            <w:sz w:val="24"/>
            <w:szCs w:val="24"/>
            <w:u w:val="single"/>
            <w:lang w:eastAsia="en-GB"/>
          </w:rPr>
          <w:t>Latest Advice &amp; Guidance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Pr="00666C7F">
          <w:rPr>
            <w:rFonts w:ascii="Times New Roman" w:eastAsia="Times New Roman" w:hAnsi="Times New Roman" w:cs="Times New Roman"/>
            <w:color w:val="0000FF"/>
            <w:sz w:val="24"/>
            <w:szCs w:val="24"/>
            <w:u w:val="single"/>
            <w:lang w:eastAsia="en-GB"/>
          </w:rPr>
          <w:t>Caring for Heritage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Pr="00666C7F">
          <w:rPr>
            <w:rFonts w:ascii="Times New Roman" w:eastAsia="Times New Roman" w:hAnsi="Times New Roman" w:cs="Times New Roman"/>
            <w:color w:val="0000FF"/>
            <w:sz w:val="24"/>
            <w:szCs w:val="24"/>
            <w:u w:val="single"/>
            <w:lang w:eastAsia="en-GB"/>
          </w:rPr>
          <w:t>Technical Guidance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Pr="00666C7F">
          <w:rPr>
            <w:rFonts w:ascii="Times New Roman" w:eastAsia="Times New Roman" w:hAnsi="Times New Roman" w:cs="Times New Roman"/>
            <w:color w:val="0000FF"/>
            <w:sz w:val="24"/>
            <w:szCs w:val="24"/>
            <w:u w:val="single"/>
            <w:lang w:eastAsia="en-GB"/>
          </w:rPr>
          <w:t>Heritage at Risk</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Pr="00666C7F">
          <w:rPr>
            <w:rFonts w:ascii="Times New Roman" w:eastAsia="Times New Roman" w:hAnsi="Times New Roman" w:cs="Times New Roman"/>
            <w:color w:val="0000FF"/>
            <w:sz w:val="24"/>
            <w:szCs w:val="24"/>
            <w:u w:val="single"/>
            <w:lang w:eastAsia="en-GB"/>
          </w:rPr>
          <w:t>Constructive Conservation</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666C7F">
          <w:rPr>
            <w:rFonts w:ascii="Times New Roman" w:eastAsia="Times New Roman" w:hAnsi="Times New Roman" w:cs="Times New Roman"/>
            <w:color w:val="0000FF"/>
            <w:sz w:val="24"/>
            <w:szCs w:val="24"/>
            <w:u w:val="single"/>
            <w:lang w:eastAsia="en-GB"/>
          </w:rPr>
          <w:t>Heritage Protection Guide</w:t>
        </w:r>
      </w:hyperlink>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666C7F">
          <w:rPr>
            <w:rFonts w:ascii="Times New Roman" w:eastAsia="Times New Roman" w:hAnsi="Times New Roman" w:cs="Times New Roman"/>
            <w:color w:val="0000FF"/>
            <w:sz w:val="24"/>
            <w:szCs w:val="24"/>
            <w:u w:val="single"/>
            <w:lang w:eastAsia="en-GB"/>
          </w:rPr>
          <w:t>Research</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Pr="00666C7F">
          <w:rPr>
            <w:rFonts w:ascii="Times New Roman" w:eastAsia="Times New Roman" w:hAnsi="Times New Roman" w:cs="Times New Roman"/>
            <w:color w:val="0000FF"/>
            <w:sz w:val="24"/>
            <w:szCs w:val="24"/>
            <w:u w:val="single"/>
            <w:lang w:eastAsia="en-GB"/>
          </w:rPr>
          <w:t>Our Research Strategy and Agenda</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666C7F">
          <w:rPr>
            <w:rFonts w:ascii="Times New Roman" w:eastAsia="Times New Roman" w:hAnsi="Times New Roman" w:cs="Times New Roman"/>
            <w:color w:val="0000FF"/>
            <w:sz w:val="24"/>
            <w:szCs w:val="24"/>
            <w:u w:val="single"/>
            <w:lang w:eastAsia="en-GB"/>
          </w:rPr>
          <w:t>Research Methods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666C7F">
          <w:rPr>
            <w:rFonts w:ascii="Times New Roman" w:eastAsia="Times New Roman" w:hAnsi="Times New Roman" w:cs="Times New Roman"/>
            <w:color w:val="0000FF"/>
            <w:sz w:val="24"/>
            <w:szCs w:val="24"/>
            <w:u w:val="single"/>
            <w:lang w:eastAsia="en-GB"/>
          </w:rPr>
          <w:t>Current Research</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666C7F">
          <w:rPr>
            <w:rFonts w:ascii="Times New Roman" w:eastAsia="Times New Roman" w:hAnsi="Times New Roman" w:cs="Times New Roman"/>
            <w:color w:val="0000FF"/>
            <w:sz w:val="24"/>
            <w:szCs w:val="24"/>
            <w:u w:val="single"/>
            <w:lang w:eastAsia="en-GB"/>
          </w:rPr>
          <w:t>Research Results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Pr="00666C7F">
          <w:rPr>
            <w:rFonts w:ascii="Times New Roman" w:eastAsia="Times New Roman" w:hAnsi="Times New Roman" w:cs="Times New Roman"/>
            <w:color w:val="0000FF"/>
            <w:sz w:val="24"/>
            <w:szCs w:val="24"/>
            <w:u w:val="single"/>
            <w:lang w:eastAsia="en-GB"/>
          </w:rPr>
          <w:t>Support &amp; Collaboration</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666C7F">
          <w:rPr>
            <w:rFonts w:ascii="Times New Roman" w:eastAsia="Times New Roman" w:hAnsi="Times New Roman" w:cs="Times New Roman"/>
            <w:color w:val="0000FF"/>
            <w:sz w:val="24"/>
            <w:szCs w:val="24"/>
            <w:u w:val="single"/>
            <w:lang w:eastAsia="en-GB"/>
          </w:rPr>
          <w:t>Inclusive Heritage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666C7F">
          <w:rPr>
            <w:rFonts w:ascii="Times New Roman" w:eastAsia="Times New Roman" w:hAnsi="Times New Roman" w:cs="Times New Roman"/>
            <w:color w:val="0000FF"/>
            <w:sz w:val="24"/>
            <w:szCs w:val="24"/>
            <w:u w:val="single"/>
            <w:lang w:eastAsia="en-GB"/>
          </w:rPr>
          <w:t>Heritage Counts</w:t>
        </w:r>
      </w:hyperlink>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666C7F">
          <w:rPr>
            <w:rFonts w:ascii="Times New Roman" w:eastAsia="Times New Roman" w:hAnsi="Times New Roman" w:cs="Times New Roman"/>
            <w:color w:val="0000FF"/>
            <w:sz w:val="24"/>
            <w:szCs w:val="24"/>
            <w:u w:val="single"/>
            <w:lang w:eastAsia="en-GB"/>
          </w:rPr>
          <w:t>Images &amp; Books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666C7F">
          <w:rPr>
            <w:rFonts w:ascii="Times New Roman" w:eastAsia="Times New Roman" w:hAnsi="Times New Roman" w:cs="Times New Roman"/>
            <w:color w:val="0000FF"/>
            <w:sz w:val="24"/>
            <w:szCs w:val="24"/>
            <w:u w:val="single"/>
            <w:lang w:eastAsia="en-GB"/>
          </w:rPr>
          <w:t>Find Photos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666C7F">
          <w:rPr>
            <w:rFonts w:ascii="Times New Roman" w:eastAsia="Times New Roman" w:hAnsi="Times New Roman" w:cs="Times New Roman"/>
            <w:color w:val="0000FF"/>
            <w:sz w:val="24"/>
            <w:szCs w:val="24"/>
            <w:u w:val="single"/>
            <w:lang w:eastAsia="en-GB"/>
          </w:rPr>
          <w:t>Search All Publications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666C7F">
          <w:rPr>
            <w:rFonts w:ascii="Times New Roman" w:eastAsia="Times New Roman" w:hAnsi="Times New Roman" w:cs="Times New Roman"/>
            <w:color w:val="0000FF"/>
            <w:sz w:val="24"/>
            <w:szCs w:val="24"/>
            <w:u w:val="single"/>
            <w:lang w:eastAsia="en-GB"/>
          </w:rPr>
          <w:t>Buy Books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666C7F">
          <w:rPr>
            <w:rFonts w:ascii="Times New Roman" w:eastAsia="Times New Roman" w:hAnsi="Times New Roman" w:cs="Times New Roman"/>
            <w:color w:val="0000FF"/>
            <w:sz w:val="24"/>
            <w:szCs w:val="24"/>
            <w:u w:val="single"/>
            <w:lang w:eastAsia="en-GB"/>
          </w:rPr>
          <w:t>The Historic England Archive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Pr="00666C7F">
          <w:rPr>
            <w:rFonts w:ascii="Times New Roman" w:eastAsia="Times New Roman" w:hAnsi="Times New Roman" w:cs="Times New Roman"/>
            <w:color w:val="0000FF"/>
            <w:sz w:val="24"/>
            <w:szCs w:val="24"/>
            <w:u w:val="single"/>
            <w:lang w:eastAsia="en-GB"/>
          </w:rPr>
          <w:t>Be an Archive Detective</w:t>
        </w:r>
      </w:hyperlink>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Pr="00666C7F">
          <w:rPr>
            <w:rFonts w:ascii="Times New Roman" w:eastAsia="Times New Roman" w:hAnsi="Times New Roman" w:cs="Times New Roman"/>
            <w:color w:val="0000FF"/>
            <w:sz w:val="24"/>
            <w:szCs w:val="24"/>
            <w:u w:val="single"/>
            <w:lang w:eastAsia="en-GB"/>
          </w:rPr>
          <w:t>Services &amp; Skills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666C7F">
          <w:rPr>
            <w:rFonts w:ascii="Times New Roman" w:eastAsia="Times New Roman" w:hAnsi="Times New Roman" w:cs="Times New Roman"/>
            <w:color w:val="0000FF"/>
            <w:sz w:val="24"/>
            <w:szCs w:val="24"/>
            <w:u w:val="single"/>
            <w:lang w:eastAsia="en-GB"/>
          </w:rPr>
          <w:t>Education</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666C7F">
          <w:rPr>
            <w:rFonts w:ascii="Times New Roman" w:eastAsia="Times New Roman" w:hAnsi="Times New Roman" w:cs="Times New Roman"/>
            <w:color w:val="0000FF"/>
            <w:sz w:val="24"/>
            <w:szCs w:val="24"/>
            <w:u w:val="single"/>
            <w:lang w:eastAsia="en-GB"/>
          </w:rPr>
          <w:t>Grants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666C7F">
          <w:rPr>
            <w:rFonts w:ascii="Times New Roman" w:eastAsia="Times New Roman" w:hAnsi="Times New Roman" w:cs="Times New Roman"/>
            <w:color w:val="0000FF"/>
            <w:sz w:val="24"/>
            <w:szCs w:val="24"/>
            <w:u w:val="single"/>
            <w:lang w:eastAsia="en-GB"/>
          </w:rPr>
          <w:t>Our Planning Services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Pr="00666C7F">
          <w:rPr>
            <w:rFonts w:ascii="Times New Roman" w:eastAsia="Times New Roman" w:hAnsi="Times New Roman" w:cs="Times New Roman"/>
            <w:color w:val="0000FF"/>
            <w:sz w:val="24"/>
            <w:szCs w:val="24"/>
            <w:u w:val="single"/>
            <w:lang w:eastAsia="en-GB"/>
          </w:rPr>
          <w:t>Training &amp; Skills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666C7F">
          <w:rPr>
            <w:rFonts w:ascii="Times New Roman" w:eastAsia="Times New Roman" w:hAnsi="Times New Roman" w:cs="Times New Roman"/>
            <w:color w:val="0000FF"/>
            <w:sz w:val="24"/>
            <w:szCs w:val="24"/>
            <w:u w:val="single"/>
            <w:lang w:eastAsia="en-GB"/>
          </w:rPr>
          <w:t>Archive Services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666C7F">
          <w:rPr>
            <w:rFonts w:ascii="Times New Roman" w:eastAsia="Times New Roman" w:hAnsi="Times New Roman" w:cs="Times New Roman"/>
            <w:color w:val="0000FF"/>
            <w:sz w:val="24"/>
            <w:szCs w:val="24"/>
            <w:u w:val="single"/>
            <w:lang w:eastAsia="en-GB"/>
          </w:rPr>
          <w:t>Heritage Action Zones</w:t>
        </w:r>
      </w:hyperlink>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Pr="00666C7F">
          <w:rPr>
            <w:rFonts w:ascii="Times New Roman" w:eastAsia="Times New Roman" w:hAnsi="Times New Roman" w:cs="Times New Roman"/>
            <w:color w:val="0000FF"/>
            <w:sz w:val="24"/>
            <w:szCs w:val="24"/>
            <w:u w:val="single"/>
            <w:lang w:eastAsia="en-GB"/>
          </w:rPr>
          <w:t>Get Involved</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Pr="00666C7F">
          <w:rPr>
            <w:rFonts w:ascii="Times New Roman" w:eastAsia="Times New Roman" w:hAnsi="Times New Roman" w:cs="Times New Roman"/>
            <w:color w:val="0000FF"/>
            <w:sz w:val="24"/>
            <w:szCs w:val="24"/>
            <w:u w:val="single"/>
            <w:lang w:eastAsia="en-GB"/>
          </w:rPr>
          <w:t>100 Places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666C7F">
          <w:rPr>
            <w:rFonts w:ascii="Times New Roman" w:eastAsia="Times New Roman" w:hAnsi="Times New Roman" w:cs="Times New Roman"/>
            <w:color w:val="0000FF"/>
            <w:sz w:val="24"/>
            <w:szCs w:val="24"/>
            <w:u w:val="single"/>
            <w:lang w:eastAsia="en-GB"/>
          </w:rPr>
          <w:t>Support Us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666C7F">
          <w:rPr>
            <w:rFonts w:ascii="Times New Roman" w:eastAsia="Times New Roman" w:hAnsi="Times New Roman" w:cs="Times New Roman"/>
            <w:color w:val="0000FF"/>
            <w:sz w:val="24"/>
            <w:szCs w:val="24"/>
            <w:u w:val="single"/>
            <w:lang w:eastAsia="en-GB"/>
          </w:rPr>
          <w:t>Be a Volunteer</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Pr="00666C7F">
          <w:rPr>
            <w:rFonts w:ascii="Times New Roman" w:eastAsia="Times New Roman" w:hAnsi="Times New Roman" w:cs="Times New Roman"/>
            <w:color w:val="0000FF"/>
            <w:sz w:val="24"/>
            <w:szCs w:val="24"/>
            <w:u w:val="single"/>
            <w:lang w:eastAsia="en-GB"/>
          </w:rPr>
          <w:t>Visit Your Heritage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666C7F">
          <w:rPr>
            <w:rFonts w:ascii="Times New Roman" w:eastAsia="Times New Roman" w:hAnsi="Times New Roman" w:cs="Times New Roman"/>
            <w:color w:val="0000FF"/>
            <w:sz w:val="24"/>
            <w:szCs w:val="24"/>
            <w:u w:val="single"/>
            <w:lang w:eastAsia="en-GB"/>
          </w:rPr>
          <w:t>Protect Your Heritage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666C7F">
          <w:rPr>
            <w:rFonts w:ascii="Times New Roman" w:eastAsia="Times New Roman" w:hAnsi="Times New Roman" w:cs="Times New Roman"/>
            <w:color w:val="0000FF"/>
            <w:sz w:val="24"/>
            <w:szCs w:val="24"/>
            <w:u w:val="single"/>
            <w:lang w:eastAsia="en-GB"/>
          </w:rPr>
          <w:t>Help Write History</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666C7F">
          <w:rPr>
            <w:rFonts w:ascii="Times New Roman" w:eastAsia="Times New Roman" w:hAnsi="Times New Roman" w:cs="Times New Roman"/>
            <w:color w:val="0000FF"/>
            <w:sz w:val="24"/>
            <w:szCs w:val="24"/>
            <w:u w:val="single"/>
            <w:lang w:eastAsia="en-GB"/>
          </w:rPr>
          <w:t>Angel Awards</w:t>
        </w:r>
      </w:hyperlink>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666C7F">
          <w:rPr>
            <w:rFonts w:ascii="Times New Roman" w:eastAsia="Times New Roman" w:hAnsi="Times New Roman" w:cs="Times New Roman"/>
            <w:color w:val="0000FF"/>
            <w:sz w:val="24"/>
            <w:szCs w:val="24"/>
            <w:u w:val="single"/>
            <w:lang w:eastAsia="en-GB"/>
          </w:rPr>
          <w:t>What's New</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Pr="00666C7F">
          <w:rPr>
            <w:rFonts w:ascii="Times New Roman" w:eastAsia="Times New Roman" w:hAnsi="Times New Roman" w:cs="Times New Roman"/>
            <w:color w:val="0000FF"/>
            <w:sz w:val="24"/>
            <w:szCs w:val="24"/>
            <w:u w:val="single"/>
            <w:lang w:eastAsia="en-GB"/>
          </w:rPr>
          <w:t>News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Pr="00666C7F">
          <w:rPr>
            <w:rFonts w:ascii="Times New Roman" w:eastAsia="Times New Roman" w:hAnsi="Times New Roman" w:cs="Times New Roman"/>
            <w:color w:val="0000FF"/>
            <w:sz w:val="24"/>
            <w:szCs w:val="24"/>
            <w:u w:val="single"/>
            <w:lang w:eastAsia="en-GB"/>
          </w:rPr>
          <w:t>In Your Area</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6" w:history="1">
        <w:r w:rsidRPr="00666C7F">
          <w:rPr>
            <w:rFonts w:ascii="Times New Roman" w:eastAsia="Times New Roman" w:hAnsi="Times New Roman" w:cs="Times New Roman"/>
            <w:color w:val="0000FF"/>
            <w:sz w:val="24"/>
            <w:szCs w:val="24"/>
            <w:u w:val="single"/>
            <w:lang w:eastAsia="en-GB"/>
          </w:rPr>
          <w:t>Latest Listings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Pr="00666C7F">
          <w:rPr>
            <w:rFonts w:ascii="Times New Roman" w:eastAsia="Times New Roman" w:hAnsi="Times New Roman" w:cs="Times New Roman"/>
            <w:color w:val="0000FF"/>
            <w:sz w:val="24"/>
            <w:szCs w:val="24"/>
            <w:u w:val="single"/>
            <w:lang w:eastAsia="en-GB"/>
          </w:rPr>
          <w:t>Latest Research</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Pr="00666C7F">
          <w:rPr>
            <w:rFonts w:ascii="Times New Roman" w:eastAsia="Times New Roman" w:hAnsi="Times New Roman" w:cs="Times New Roman"/>
            <w:color w:val="0000FF"/>
            <w:sz w:val="24"/>
            <w:szCs w:val="24"/>
            <w:u w:val="single"/>
            <w:lang w:eastAsia="en-GB"/>
          </w:rPr>
          <w:t>Heritage Online Debate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Pr="00666C7F">
          <w:rPr>
            <w:rFonts w:ascii="Times New Roman" w:eastAsia="Times New Roman" w:hAnsi="Times New Roman" w:cs="Times New Roman"/>
            <w:color w:val="0000FF"/>
            <w:sz w:val="24"/>
            <w:szCs w:val="24"/>
            <w:u w:val="single"/>
            <w:lang w:eastAsia="en-GB"/>
          </w:rPr>
          <w:t>Statements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Pr="00666C7F">
          <w:rPr>
            <w:rFonts w:ascii="Times New Roman" w:eastAsia="Times New Roman" w:hAnsi="Times New Roman" w:cs="Times New Roman"/>
            <w:color w:val="0000FF"/>
            <w:sz w:val="24"/>
            <w:szCs w:val="24"/>
            <w:u w:val="single"/>
            <w:lang w:eastAsia="en-GB"/>
          </w:rPr>
          <w:t>Stay Up To Date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Pr="00666C7F">
          <w:rPr>
            <w:rFonts w:ascii="Times New Roman" w:eastAsia="Times New Roman" w:hAnsi="Times New Roman" w:cs="Times New Roman"/>
            <w:color w:val="0000FF"/>
            <w:sz w:val="24"/>
            <w:szCs w:val="24"/>
            <w:u w:val="single"/>
            <w:lang w:eastAsia="en-GB"/>
          </w:rPr>
          <w:t>50 Years of Conservation Areas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Pr="00666C7F">
          <w:rPr>
            <w:rFonts w:ascii="Times New Roman" w:eastAsia="Times New Roman" w:hAnsi="Times New Roman" w:cs="Times New Roman"/>
            <w:color w:val="0000FF"/>
            <w:sz w:val="24"/>
            <w:szCs w:val="24"/>
            <w:u w:val="single"/>
            <w:lang w:eastAsia="en-GB"/>
          </w:rPr>
          <w:t>First World War Centenary</w:t>
        </w:r>
      </w:hyperlink>
    </w:p>
    <w:p w:rsidR="00666C7F" w:rsidRPr="00666C7F" w:rsidRDefault="00666C7F" w:rsidP="00666C7F">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Pr="00666C7F">
          <w:rPr>
            <w:rFonts w:ascii="Times New Roman" w:eastAsia="Times New Roman" w:hAnsi="Times New Roman" w:cs="Times New Roman"/>
            <w:color w:val="0000FF"/>
            <w:sz w:val="24"/>
            <w:szCs w:val="24"/>
            <w:u w:val="single"/>
            <w:lang w:eastAsia="en-GB"/>
          </w:rPr>
          <w:t>What We Do</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Pr="00666C7F">
          <w:rPr>
            <w:rFonts w:ascii="Times New Roman" w:eastAsia="Times New Roman" w:hAnsi="Times New Roman" w:cs="Times New Roman"/>
            <w:color w:val="0000FF"/>
            <w:sz w:val="24"/>
            <w:szCs w:val="24"/>
            <w:u w:val="single"/>
            <w:lang w:eastAsia="en-GB"/>
          </w:rPr>
          <w:t>Who We Are</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Pr="00666C7F">
          <w:rPr>
            <w:rFonts w:ascii="Times New Roman" w:eastAsia="Times New Roman" w:hAnsi="Times New Roman" w:cs="Times New Roman"/>
            <w:color w:val="0000FF"/>
            <w:sz w:val="24"/>
            <w:szCs w:val="24"/>
            <w:u w:val="single"/>
            <w:lang w:eastAsia="en-GB"/>
          </w:rPr>
          <w:t>Jobs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Pr="00666C7F">
          <w:rPr>
            <w:rFonts w:ascii="Times New Roman" w:eastAsia="Times New Roman" w:hAnsi="Times New Roman" w:cs="Times New Roman"/>
            <w:color w:val="0000FF"/>
            <w:sz w:val="24"/>
            <w:szCs w:val="24"/>
            <w:u w:val="single"/>
            <w:lang w:eastAsia="en-GB"/>
          </w:rPr>
          <w:t>Contact Us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Pr="00666C7F">
          <w:rPr>
            <w:rFonts w:ascii="Times New Roman" w:eastAsia="Times New Roman" w:hAnsi="Times New Roman" w:cs="Times New Roman"/>
            <w:color w:val="0000FF"/>
            <w:sz w:val="24"/>
            <w:szCs w:val="24"/>
            <w:u w:val="single"/>
            <w:lang w:eastAsia="en-GB"/>
          </w:rPr>
          <w:t>Volunteer with Historic England</w:t>
        </w:r>
      </w:hyperlink>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66C7F" w:rsidRPr="00666C7F" w:rsidRDefault="00666C7F" w:rsidP="00666C7F">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Pr="00666C7F">
          <w:rPr>
            <w:rFonts w:ascii="Times New Roman" w:eastAsia="Times New Roman" w:hAnsi="Times New Roman" w:cs="Times New Roman"/>
            <w:color w:val="0000FF"/>
            <w:sz w:val="24"/>
            <w:szCs w:val="24"/>
            <w:u w:val="single"/>
            <w:lang w:eastAsia="en-GB"/>
          </w:rPr>
          <w:t>Website Terms and Conditions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Pr="00666C7F">
          <w:rPr>
            <w:rFonts w:ascii="Times New Roman" w:eastAsia="Times New Roman" w:hAnsi="Times New Roman" w:cs="Times New Roman"/>
            <w:color w:val="0000FF"/>
            <w:sz w:val="24"/>
            <w:szCs w:val="24"/>
            <w:u w:val="single"/>
            <w:lang w:eastAsia="en-GB"/>
          </w:rPr>
          <w:t>Privacy and Cookies Policy</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Pr="00666C7F">
          <w:rPr>
            <w:rFonts w:ascii="Times New Roman" w:eastAsia="Times New Roman" w:hAnsi="Times New Roman" w:cs="Times New Roman"/>
            <w:color w:val="0000FF"/>
            <w:sz w:val="24"/>
            <w:szCs w:val="24"/>
            <w:u w:val="single"/>
            <w:lang w:eastAsia="en-GB"/>
          </w:rPr>
          <w:t>Links Policy</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Pr="00666C7F">
          <w:rPr>
            <w:rFonts w:ascii="Times New Roman" w:eastAsia="Times New Roman" w:hAnsi="Times New Roman" w:cs="Times New Roman"/>
            <w:color w:val="0000FF"/>
            <w:sz w:val="24"/>
            <w:szCs w:val="24"/>
            <w:u w:val="single"/>
            <w:lang w:eastAsia="en-GB"/>
          </w:rPr>
          <w:t>Historic England Blog and Social: House Rules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Pr="00666C7F">
          <w:rPr>
            <w:rFonts w:ascii="Times New Roman" w:eastAsia="Times New Roman" w:hAnsi="Times New Roman" w:cs="Times New Roman"/>
            <w:color w:val="0000FF"/>
            <w:sz w:val="24"/>
            <w:szCs w:val="24"/>
            <w:u w:val="single"/>
            <w:lang w:eastAsia="en-GB"/>
          </w:rPr>
          <w:t>Photo Competition Terms and Conditions</w:t>
        </w:r>
      </w:hyperlink>
    </w:p>
    <w:p w:rsidR="00666C7F" w:rsidRPr="00666C7F" w:rsidRDefault="00666C7F" w:rsidP="00666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Pr="00666C7F">
          <w:rPr>
            <w:rFonts w:ascii="Times New Roman" w:eastAsia="Times New Roman" w:hAnsi="Times New Roman" w:cs="Times New Roman"/>
            <w:color w:val="0000FF"/>
            <w:sz w:val="24"/>
            <w:szCs w:val="24"/>
            <w:u w:val="single"/>
            <w:lang w:eastAsia="en-GB"/>
          </w:rPr>
          <w:t>Angel Awards 2017 Voting Terms and Conditions</w:t>
        </w:r>
      </w:hyperlink>
    </w:p>
    <w:p w:rsidR="00666C7F" w:rsidRPr="00666C7F" w:rsidRDefault="00666C7F" w:rsidP="00666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66C7F" w:rsidRPr="00666C7F" w:rsidRDefault="00666C7F" w:rsidP="00666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Pr="00666C7F">
          <w:rPr>
            <w:rFonts w:ascii="Times New Roman" w:eastAsia="Times New Roman" w:hAnsi="Times New Roman" w:cs="Times New Roman"/>
            <w:color w:val="0000FF"/>
            <w:sz w:val="24"/>
            <w:szCs w:val="24"/>
            <w:u w:val="single"/>
            <w:lang w:eastAsia="en-GB"/>
          </w:rPr>
          <w:t>Home</w:t>
        </w:r>
      </w:hyperlink>
    </w:p>
    <w:p w:rsidR="00666C7F" w:rsidRPr="00666C7F" w:rsidRDefault="00666C7F" w:rsidP="00666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Pr="00666C7F">
          <w:rPr>
            <w:rFonts w:ascii="Times New Roman" w:eastAsia="Times New Roman" w:hAnsi="Times New Roman" w:cs="Times New Roman"/>
            <w:color w:val="0000FF"/>
            <w:sz w:val="24"/>
            <w:szCs w:val="24"/>
            <w:u w:val="single"/>
            <w:lang w:eastAsia="en-GB"/>
          </w:rPr>
          <w:t>...</w:t>
        </w:r>
      </w:hyperlink>
    </w:p>
    <w:p w:rsidR="00666C7F" w:rsidRPr="00666C7F" w:rsidRDefault="00666C7F" w:rsidP="00666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Pr="00666C7F">
          <w:rPr>
            <w:rFonts w:ascii="Times New Roman" w:eastAsia="Times New Roman" w:hAnsi="Times New Roman" w:cs="Times New Roman"/>
            <w:color w:val="0000FF"/>
            <w:sz w:val="24"/>
            <w:szCs w:val="24"/>
            <w:u w:val="single"/>
            <w:lang w:eastAsia="en-GB"/>
          </w:rPr>
          <w:t>Listing</w:t>
        </w:r>
      </w:hyperlink>
    </w:p>
    <w:p w:rsidR="00666C7F" w:rsidRPr="00666C7F" w:rsidRDefault="00666C7F" w:rsidP="00666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Pr="00666C7F">
          <w:rPr>
            <w:rFonts w:ascii="Times New Roman" w:eastAsia="Times New Roman" w:hAnsi="Times New Roman" w:cs="Times New Roman"/>
            <w:color w:val="0000FF"/>
            <w:sz w:val="24"/>
            <w:szCs w:val="24"/>
            <w:u w:val="single"/>
            <w:lang w:eastAsia="en-GB"/>
          </w:rPr>
          <w:t>Search the List</w:t>
        </w:r>
      </w:hyperlink>
    </w:p>
    <w:p w:rsidR="00666C7F" w:rsidRPr="00666C7F" w:rsidRDefault="00666C7F" w:rsidP="00666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List Entry</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Pr="00666C7F">
          <w:rPr>
            <w:rFonts w:ascii="Times New Roman" w:eastAsia="Times New Roman" w:hAnsi="Times New Roman" w:cs="Times New Roman"/>
            <w:color w:val="0000FF"/>
            <w:sz w:val="24"/>
            <w:szCs w:val="24"/>
            <w:u w:val="single"/>
            <w:lang w:eastAsia="en-GB"/>
          </w:rPr>
          <w:t xml:space="preserve">This browser </w:t>
        </w:r>
        <w:proofErr w:type="gramStart"/>
        <w:r w:rsidRPr="00666C7F">
          <w:rPr>
            <w:rFonts w:ascii="Times New Roman" w:eastAsia="Times New Roman" w:hAnsi="Times New Roman" w:cs="Times New Roman"/>
            <w:color w:val="0000FF"/>
            <w:sz w:val="24"/>
            <w:szCs w:val="24"/>
            <w:u w:val="single"/>
            <w:lang w:eastAsia="en-GB"/>
          </w:rPr>
          <w:t>is not fully supported</w:t>
        </w:r>
        <w:proofErr w:type="gramEnd"/>
      </w:hyperlink>
      <w:r w:rsidRPr="00666C7F">
        <w:rPr>
          <w:rFonts w:ascii="Times New Roman" w:eastAsia="Times New Roman" w:hAnsi="Times New Roman" w:cs="Times New Roman"/>
          <w:sz w:val="24"/>
          <w:szCs w:val="24"/>
          <w:lang w:eastAsia="en-GB"/>
        </w:rPr>
        <w:t xml:space="preserve"> by Historic England. Please update your browser to the latest version so that you get the best from our website. </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We use cookies to give you the best possible experience online. By using this website, you consent to cookies </w:t>
      </w:r>
      <w:proofErr w:type="gramStart"/>
      <w:r w:rsidRPr="00666C7F">
        <w:rPr>
          <w:rFonts w:ascii="Times New Roman" w:eastAsia="Times New Roman" w:hAnsi="Times New Roman" w:cs="Times New Roman"/>
          <w:sz w:val="24"/>
          <w:szCs w:val="24"/>
          <w:lang w:eastAsia="en-GB"/>
        </w:rPr>
        <w:t>being used</w:t>
      </w:r>
      <w:proofErr w:type="gramEnd"/>
      <w:r w:rsidRPr="00666C7F">
        <w:rPr>
          <w:rFonts w:ascii="Times New Roman" w:eastAsia="Times New Roman" w:hAnsi="Times New Roman" w:cs="Times New Roman"/>
          <w:sz w:val="24"/>
          <w:szCs w:val="24"/>
          <w:lang w:eastAsia="en-GB"/>
        </w:rPr>
        <w:t xml:space="preserve"> in accordance with our </w:t>
      </w:r>
      <w:hyperlink r:id="rId79" w:tooltip="view our cookie policy" w:history="1">
        <w:r w:rsidRPr="00666C7F">
          <w:rPr>
            <w:rFonts w:ascii="Times New Roman" w:eastAsia="Times New Roman" w:hAnsi="Times New Roman" w:cs="Times New Roman"/>
            <w:color w:val="0000FF"/>
            <w:sz w:val="24"/>
            <w:szCs w:val="24"/>
            <w:u w:val="single"/>
            <w:lang w:eastAsia="en-GB"/>
          </w:rPr>
          <w:t>Cookie Policy</w:t>
        </w:r>
      </w:hyperlink>
      <w:r w:rsidRPr="00666C7F">
        <w:rPr>
          <w:rFonts w:ascii="Times New Roman" w:eastAsia="Times New Roman" w:hAnsi="Times New Roman" w:cs="Times New Roman"/>
          <w:sz w:val="24"/>
          <w:szCs w:val="24"/>
          <w:lang w:eastAsia="en-GB"/>
        </w:rPr>
        <w:t>.</w:t>
      </w:r>
    </w:p>
    <w:p w:rsidR="00666C7F" w:rsidRPr="00666C7F" w:rsidRDefault="00666C7F" w:rsidP="00666C7F">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666C7F" w:rsidRPr="00666C7F" w:rsidRDefault="00666C7F" w:rsidP="00666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Pr="00666C7F">
          <w:rPr>
            <w:rFonts w:ascii="Times New Roman" w:eastAsia="Times New Roman" w:hAnsi="Times New Roman" w:cs="Times New Roman"/>
            <w:color w:val="0000FF"/>
            <w:sz w:val="24"/>
            <w:szCs w:val="24"/>
            <w:u w:val="single"/>
            <w:lang w:eastAsia="en-GB"/>
          </w:rPr>
          <w:t>Map Search</w:t>
        </w:r>
      </w:hyperlink>
    </w:p>
    <w:p w:rsidR="00666C7F" w:rsidRPr="00666C7F" w:rsidRDefault="00666C7F" w:rsidP="00666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Pr="00666C7F">
          <w:rPr>
            <w:rFonts w:ascii="Times New Roman" w:eastAsia="Times New Roman" w:hAnsi="Times New Roman" w:cs="Times New Roman"/>
            <w:color w:val="0000FF"/>
            <w:sz w:val="24"/>
            <w:szCs w:val="24"/>
            <w:u w:val="single"/>
            <w:lang w:eastAsia="en-GB"/>
          </w:rPr>
          <w:t>Advanced Search</w:t>
        </w:r>
      </w:hyperlink>
    </w:p>
    <w:p w:rsidR="00666C7F" w:rsidRPr="00666C7F" w:rsidRDefault="00666C7F" w:rsidP="00666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Pr="00666C7F">
          <w:rPr>
            <w:rFonts w:ascii="Times New Roman" w:eastAsia="Times New Roman" w:hAnsi="Times New Roman" w:cs="Times New Roman"/>
            <w:color w:val="0000FF"/>
            <w:sz w:val="24"/>
            <w:szCs w:val="24"/>
            <w:u w:val="single"/>
            <w:lang w:eastAsia="en-GB"/>
          </w:rPr>
          <w:t>Minor Amendments</w:t>
        </w:r>
      </w:hyperlink>
    </w:p>
    <w:p w:rsidR="00666C7F" w:rsidRPr="00666C7F" w:rsidRDefault="00666C7F" w:rsidP="00666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Pr="00666C7F">
          <w:rPr>
            <w:rFonts w:ascii="Times New Roman" w:eastAsia="Times New Roman" w:hAnsi="Times New Roman" w:cs="Times New Roman"/>
            <w:color w:val="0000FF"/>
            <w:sz w:val="24"/>
            <w:szCs w:val="24"/>
            <w:u w:val="single"/>
            <w:lang w:eastAsia="en-GB"/>
          </w:rPr>
          <w:t>Download Listing Data</w:t>
        </w:r>
      </w:hyperlink>
    </w:p>
    <w:p w:rsidR="00666C7F" w:rsidRPr="00666C7F" w:rsidRDefault="00666C7F" w:rsidP="00666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Pr="00666C7F">
          <w:rPr>
            <w:rFonts w:ascii="Times New Roman" w:eastAsia="Times New Roman" w:hAnsi="Times New Roman" w:cs="Times New Roman"/>
            <w:color w:val="0000FF"/>
            <w:sz w:val="24"/>
            <w:szCs w:val="24"/>
            <w:u w:val="single"/>
            <w:lang w:eastAsia="en-GB"/>
          </w:rPr>
          <w:t>Non-Listed Sites</w:t>
        </w:r>
      </w:hyperlink>
    </w:p>
    <w:p w:rsidR="00666C7F" w:rsidRPr="00666C7F" w:rsidRDefault="00666C7F" w:rsidP="00666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Pr="00666C7F">
          <w:rPr>
            <w:rFonts w:ascii="Times New Roman" w:eastAsia="Times New Roman" w:hAnsi="Times New Roman" w:cs="Times New Roman"/>
            <w:color w:val="0000FF"/>
            <w:sz w:val="24"/>
            <w:szCs w:val="24"/>
            <w:u w:val="single"/>
            <w:lang w:eastAsia="en-GB"/>
          </w:rPr>
          <w:t>About The List</w:t>
        </w:r>
      </w:hyperlink>
    </w:p>
    <w:p w:rsidR="00666C7F" w:rsidRPr="00666C7F" w:rsidRDefault="00666C7F" w:rsidP="00666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Pr="00666C7F">
          <w:rPr>
            <w:rFonts w:ascii="Times New Roman" w:eastAsia="Times New Roman" w:hAnsi="Times New Roman" w:cs="Times New Roman"/>
            <w:color w:val="0000FF"/>
            <w:sz w:val="24"/>
            <w:szCs w:val="24"/>
            <w:u w:val="single"/>
            <w:lang w:eastAsia="en-GB"/>
          </w:rPr>
          <w:t>Enrich the List</w:t>
        </w:r>
      </w:hyperlink>
    </w:p>
    <w:p w:rsidR="00666C7F" w:rsidRPr="00666C7F" w:rsidRDefault="00666C7F" w:rsidP="00666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Pr="00666C7F">
          <w:rPr>
            <w:rFonts w:ascii="Times New Roman" w:eastAsia="Times New Roman" w:hAnsi="Times New Roman" w:cs="Times New Roman"/>
            <w:color w:val="0000FF"/>
            <w:sz w:val="24"/>
            <w:szCs w:val="24"/>
            <w:u w:val="single"/>
            <w:lang w:eastAsia="en-GB"/>
          </w:rPr>
          <w:t>Understanding List Entries</w:t>
        </w:r>
      </w:hyperlink>
    </w:p>
    <w:p w:rsidR="00666C7F" w:rsidRPr="00666C7F" w:rsidRDefault="00666C7F" w:rsidP="00666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66C7F">
        <w:rPr>
          <w:rFonts w:ascii="Times New Roman" w:eastAsia="Times New Roman" w:hAnsi="Times New Roman" w:cs="Times New Roman"/>
          <w:b/>
          <w:bCs/>
          <w:kern w:val="36"/>
          <w:sz w:val="48"/>
          <w:szCs w:val="48"/>
          <w:lang w:eastAsia="en-GB"/>
        </w:rPr>
        <w:lastRenderedPageBreak/>
        <w:t>ST PANCRAS STATION AND FORMER MIDLAND GRAND HOTEL</w:t>
      </w:r>
    </w:p>
    <w:p w:rsidR="00666C7F" w:rsidRPr="00666C7F" w:rsidRDefault="00666C7F" w:rsidP="00666C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6C7F">
        <w:rPr>
          <w:rFonts w:ascii="Times New Roman" w:eastAsia="Times New Roman" w:hAnsi="Times New Roman" w:cs="Times New Roman"/>
          <w:b/>
          <w:bCs/>
          <w:sz w:val="36"/>
          <w:szCs w:val="36"/>
          <w:lang w:eastAsia="en-GB"/>
        </w:rPr>
        <w:t>List Entry Summary</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This building </w:t>
      </w:r>
      <w:proofErr w:type="gramStart"/>
      <w:r w:rsidRPr="00666C7F">
        <w:rPr>
          <w:rFonts w:ascii="Times New Roman" w:eastAsia="Times New Roman" w:hAnsi="Times New Roman" w:cs="Times New Roman"/>
          <w:sz w:val="24"/>
          <w:szCs w:val="24"/>
          <w:lang w:eastAsia="en-GB"/>
        </w:rPr>
        <w:t>is listed</w:t>
      </w:r>
      <w:proofErr w:type="gramEnd"/>
      <w:r w:rsidRPr="00666C7F">
        <w:rPr>
          <w:rFonts w:ascii="Times New Roman" w:eastAsia="Times New Roman" w:hAnsi="Times New Roman" w:cs="Times New Roman"/>
          <w:sz w:val="24"/>
          <w:szCs w:val="24"/>
          <w:lang w:eastAsia="en-GB"/>
        </w:rPr>
        <w:t xml:space="preserve"> under the Planning (Listed Buildings and Conservation Areas) Act 1990 as amended for its special architectural or historic interest. </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Name: ST PANCRAS STATION AND FORMER MIDLAND GRAND HOTEL</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List entry Number: 1342037</w:t>
      </w:r>
    </w:p>
    <w:p w:rsidR="00666C7F" w:rsidRPr="00666C7F" w:rsidRDefault="00666C7F" w:rsidP="00666C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6C7F">
        <w:rPr>
          <w:rFonts w:ascii="Times New Roman" w:eastAsia="Times New Roman" w:hAnsi="Times New Roman" w:cs="Times New Roman"/>
          <w:b/>
          <w:bCs/>
          <w:sz w:val="36"/>
          <w:szCs w:val="36"/>
          <w:lang w:eastAsia="en-GB"/>
        </w:rPr>
        <w:t>Location</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ST PANCRAS STATION AND FORMER MIDLAND GRAND HOTEL, EUSTON ROAD</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The building may lie within the boundary of more than one authority. </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County: Greater London Authority</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District: Camden</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District Type: London Borough</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Parish: </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National Park: Not applicable to this List entry.</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Grade: I</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Date first </w:t>
      </w:r>
      <w:proofErr w:type="gramStart"/>
      <w:r w:rsidRPr="00666C7F">
        <w:rPr>
          <w:rFonts w:ascii="Times New Roman" w:eastAsia="Times New Roman" w:hAnsi="Times New Roman" w:cs="Times New Roman"/>
          <w:sz w:val="24"/>
          <w:szCs w:val="24"/>
          <w:lang w:eastAsia="en-GB"/>
        </w:rPr>
        <w:t>listed:</w:t>
      </w:r>
      <w:proofErr w:type="gramEnd"/>
      <w:r w:rsidRPr="00666C7F">
        <w:rPr>
          <w:rFonts w:ascii="Times New Roman" w:eastAsia="Times New Roman" w:hAnsi="Times New Roman" w:cs="Times New Roman"/>
          <w:sz w:val="24"/>
          <w:szCs w:val="24"/>
          <w:lang w:eastAsia="en-GB"/>
        </w:rPr>
        <w:t xml:space="preserve"> 07-Nov-1967</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Date of most recent amendment: 11-Jan-1999</w:t>
      </w:r>
    </w:p>
    <w:p w:rsidR="00666C7F" w:rsidRPr="00666C7F" w:rsidRDefault="00666C7F" w:rsidP="00666C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6C7F">
        <w:rPr>
          <w:rFonts w:ascii="Times New Roman" w:eastAsia="Times New Roman" w:hAnsi="Times New Roman" w:cs="Times New Roman"/>
          <w:b/>
          <w:bCs/>
          <w:sz w:val="36"/>
          <w:szCs w:val="36"/>
          <w:lang w:eastAsia="en-GB"/>
        </w:rPr>
        <w:t>Legacy System Information</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The contents of this record </w:t>
      </w:r>
      <w:proofErr w:type="gramStart"/>
      <w:r w:rsidRPr="00666C7F">
        <w:rPr>
          <w:rFonts w:ascii="Times New Roman" w:eastAsia="Times New Roman" w:hAnsi="Times New Roman" w:cs="Times New Roman"/>
          <w:sz w:val="24"/>
          <w:szCs w:val="24"/>
          <w:lang w:eastAsia="en-GB"/>
        </w:rPr>
        <w:t>have been generated</w:t>
      </w:r>
      <w:proofErr w:type="gramEnd"/>
      <w:r w:rsidRPr="00666C7F">
        <w:rPr>
          <w:rFonts w:ascii="Times New Roman" w:eastAsia="Times New Roman" w:hAnsi="Times New Roman" w:cs="Times New Roman"/>
          <w:sz w:val="24"/>
          <w:szCs w:val="24"/>
          <w:lang w:eastAsia="en-GB"/>
        </w:rPr>
        <w:t xml:space="preserve"> from a legacy data system.</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Legacy System: LBS</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UID: 477257</w:t>
      </w:r>
    </w:p>
    <w:p w:rsidR="00666C7F" w:rsidRPr="00666C7F" w:rsidRDefault="00666C7F" w:rsidP="00666C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6C7F">
        <w:rPr>
          <w:rFonts w:ascii="Times New Roman" w:eastAsia="Times New Roman" w:hAnsi="Times New Roman" w:cs="Times New Roman"/>
          <w:b/>
          <w:bCs/>
          <w:sz w:val="36"/>
          <w:szCs w:val="36"/>
          <w:lang w:eastAsia="en-GB"/>
        </w:rPr>
        <w:t>Asset Groupings</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This list entry does not comprise part of an Asset Grouping. Asset Groupings are not part of the official record but </w:t>
      </w:r>
      <w:proofErr w:type="gramStart"/>
      <w:r w:rsidRPr="00666C7F">
        <w:rPr>
          <w:rFonts w:ascii="Times New Roman" w:eastAsia="Times New Roman" w:hAnsi="Times New Roman" w:cs="Times New Roman"/>
          <w:sz w:val="24"/>
          <w:szCs w:val="24"/>
          <w:lang w:eastAsia="en-GB"/>
        </w:rPr>
        <w:t>are added</w:t>
      </w:r>
      <w:proofErr w:type="gramEnd"/>
      <w:r w:rsidRPr="00666C7F">
        <w:rPr>
          <w:rFonts w:ascii="Times New Roman" w:eastAsia="Times New Roman" w:hAnsi="Times New Roman" w:cs="Times New Roman"/>
          <w:sz w:val="24"/>
          <w:szCs w:val="24"/>
          <w:lang w:eastAsia="en-GB"/>
        </w:rPr>
        <w:t xml:space="preserve"> later for information.</w:t>
      </w:r>
    </w:p>
    <w:p w:rsidR="00666C7F" w:rsidRPr="00666C7F" w:rsidRDefault="00666C7F" w:rsidP="00666C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66C7F">
        <w:rPr>
          <w:rFonts w:ascii="Times New Roman" w:eastAsia="Times New Roman" w:hAnsi="Times New Roman" w:cs="Times New Roman"/>
          <w:b/>
          <w:bCs/>
          <w:sz w:val="36"/>
          <w:szCs w:val="36"/>
          <w:lang w:eastAsia="en-GB"/>
        </w:rPr>
        <w:lastRenderedPageBreak/>
        <w:t>List entry Description</w:t>
      </w:r>
    </w:p>
    <w:p w:rsidR="00666C7F" w:rsidRPr="00666C7F" w:rsidRDefault="00666C7F" w:rsidP="00666C7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6C7F">
        <w:rPr>
          <w:rFonts w:ascii="Times New Roman" w:eastAsia="Times New Roman" w:hAnsi="Times New Roman" w:cs="Times New Roman"/>
          <w:b/>
          <w:bCs/>
          <w:sz w:val="27"/>
          <w:szCs w:val="27"/>
          <w:lang w:eastAsia="en-GB"/>
        </w:rPr>
        <w:t>Summary of Building</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Legacy Record - This information may be included in the List Entry Details.</w:t>
      </w:r>
    </w:p>
    <w:p w:rsidR="00666C7F" w:rsidRPr="00666C7F" w:rsidRDefault="00666C7F" w:rsidP="00666C7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6C7F">
        <w:rPr>
          <w:rFonts w:ascii="Times New Roman" w:eastAsia="Times New Roman" w:hAnsi="Times New Roman" w:cs="Times New Roman"/>
          <w:b/>
          <w:bCs/>
          <w:sz w:val="27"/>
          <w:szCs w:val="27"/>
          <w:lang w:eastAsia="en-GB"/>
        </w:rPr>
        <w:t>Reasons for Designation</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Legacy Record - This information may be included in the List Entry Details.</w:t>
      </w:r>
    </w:p>
    <w:p w:rsidR="00666C7F" w:rsidRPr="00666C7F" w:rsidRDefault="00666C7F" w:rsidP="00666C7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6C7F">
        <w:rPr>
          <w:rFonts w:ascii="Times New Roman" w:eastAsia="Times New Roman" w:hAnsi="Times New Roman" w:cs="Times New Roman"/>
          <w:b/>
          <w:bCs/>
          <w:sz w:val="27"/>
          <w:szCs w:val="27"/>
          <w:lang w:eastAsia="en-GB"/>
        </w:rPr>
        <w:t>History</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Legacy Record - This information may be included in the List Entry Details.</w:t>
      </w:r>
    </w:p>
    <w:p w:rsidR="00666C7F" w:rsidRPr="00666C7F" w:rsidRDefault="00666C7F" w:rsidP="00666C7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6C7F">
        <w:rPr>
          <w:rFonts w:ascii="Times New Roman" w:eastAsia="Times New Roman" w:hAnsi="Times New Roman" w:cs="Times New Roman"/>
          <w:b/>
          <w:bCs/>
          <w:sz w:val="27"/>
          <w:szCs w:val="27"/>
          <w:lang w:eastAsia="en-GB"/>
        </w:rPr>
        <w:t>Details</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666C7F">
        <w:rPr>
          <w:rFonts w:ascii="Times New Roman" w:eastAsia="Times New Roman" w:hAnsi="Times New Roman" w:cs="Times New Roman"/>
          <w:sz w:val="24"/>
          <w:szCs w:val="24"/>
          <w:lang w:eastAsia="en-GB"/>
        </w:rPr>
        <w:t>CAMDEN</w:t>
      </w:r>
      <w:r w:rsidRPr="00666C7F">
        <w:rPr>
          <w:rFonts w:ascii="Times New Roman" w:eastAsia="Times New Roman" w:hAnsi="Times New Roman" w:cs="Times New Roman"/>
          <w:sz w:val="24"/>
          <w:szCs w:val="24"/>
          <w:lang w:eastAsia="en-GB"/>
        </w:rPr>
        <w:br/>
      </w:r>
      <w:r w:rsidRPr="00666C7F">
        <w:rPr>
          <w:rFonts w:ascii="Times New Roman" w:eastAsia="Times New Roman" w:hAnsi="Times New Roman" w:cs="Times New Roman"/>
          <w:sz w:val="24"/>
          <w:szCs w:val="24"/>
          <w:lang w:eastAsia="en-GB"/>
        </w:rPr>
        <w:br/>
        <w:t>TQ3082NW EUSTON ROAD 798-1/90/421 (North side) 07/11/67 St Pancras Station and former Midland Grand Hotel (Formerly Listed as: EUSTON ROAD St Pancras Station (incl. train shed, Chambers &amp; ancillary buildings)</w:t>
      </w:r>
      <w:r w:rsidRPr="00666C7F">
        <w:rPr>
          <w:rFonts w:ascii="Times New Roman" w:eastAsia="Times New Roman" w:hAnsi="Times New Roman" w:cs="Times New Roman"/>
          <w:sz w:val="24"/>
          <w:szCs w:val="24"/>
          <w:lang w:eastAsia="en-GB"/>
        </w:rPr>
        <w:br/>
      </w:r>
      <w:r w:rsidRPr="00666C7F">
        <w:rPr>
          <w:rFonts w:ascii="Times New Roman" w:eastAsia="Times New Roman" w:hAnsi="Times New Roman" w:cs="Times New Roman"/>
          <w:sz w:val="24"/>
          <w:szCs w:val="24"/>
          <w:lang w:eastAsia="en-GB"/>
        </w:rPr>
        <w:br/>
        <w:t xml:space="preserve">GV I </w:t>
      </w:r>
      <w:r w:rsidRPr="00666C7F">
        <w:rPr>
          <w:rFonts w:ascii="Times New Roman" w:eastAsia="Times New Roman" w:hAnsi="Times New Roman" w:cs="Times New Roman"/>
          <w:sz w:val="24"/>
          <w:szCs w:val="24"/>
          <w:lang w:eastAsia="en-GB"/>
        </w:rPr>
        <w:br/>
      </w:r>
      <w:r w:rsidRPr="00666C7F">
        <w:rPr>
          <w:rFonts w:ascii="Times New Roman" w:eastAsia="Times New Roman" w:hAnsi="Times New Roman" w:cs="Times New Roman"/>
          <w:sz w:val="24"/>
          <w:szCs w:val="24"/>
          <w:lang w:eastAsia="en-GB"/>
        </w:rPr>
        <w:br/>
        <w:t>Railway terminus and hotel, comprising train shed, terminus facilities and offices, ancillary buildings, taxi stand, warehousing: including substructure and storage areas to sides and rear, and structures to the forecourt.</w:t>
      </w:r>
      <w:proofErr w:type="gramEnd"/>
      <w:r w:rsidRPr="00666C7F">
        <w:rPr>
          <w:rFonts w:ascii="Times New Roman" w:eastAsia="Times New Roman" w:hAnsi="Times New Roman" w:cs="Times New Roman"/>
          <w:sz w:val="24"/>
          <w:szCs w:val="24"/>
          <w:lang w:eastAsia="en-GB"/>
        </w:rPr>
        <w:t xml:space="preserve"> Station, 1865-1869; former Midland Grand Hotel, 1868-76, both by George Gilbert Scott. Train shed, 1865-8 by William Henry Barlow (engineer). Deep red Gripper's patent Nottingham bricks with </w:t>
      </w:r>
      <w:proofErr w:type="spellStart"/>
      <w:r w:rsidRPr="00666C7F">
        <w:rPr>
          <w:rFonts w:ascii="Times New Roman" w:eastAsia="Times New Roman" w:hAnsi="Times New Roman" w:cs="Times New Roman"/>
          <w:sz w:val="24"/>
          <w:szCs w:val="24"/>
          <w:lang w:eastAsia="en-GB"/>
        </w:rPr>
        <w:t>Ancaster</w:t>
      </w:r>
      <w:proofErr w:type="spellEnd"/>
      <w:r w:rsidRPr="00666C7F">
        <w:rPr>
          <w:rFonts w:ascii="Times New Roman" w:eastAsia="Times New Roman" w:hAnsi="Times New Roman" w:cs="Times New Roman"/>
          <w:sz w:val="24"/>
          <w:szCs w:val="24"/>
          <w:lang w:eastAsia="en-GB"/>
        </w:rPr>
        <w:t xml:space="preserve"> stone dressings and shafts of grey and red Peterhead granite; slated roofs renewed in 1994 in carefully diminishing courses. STYLE: monumental, picturesquely composed Gothic Revival building of 23 windows flanked by towers and a curved </w:t>
      </w:r>
      <w:proofErr w:type="gramStart"/>
      <w:r w:rsidRPr="00666C7F">
        <w:rPr>
          <w:rFonts w:ascii="Times New Roman" w:eastAsia="Times New Roman" w:hAnsi="Times New Roman" w:cs="Times New Roman"/>
          <w:sz w:val="24"/>
          <w:szCs w:val="24"/>
          <w:lang w:eastAsia="en-GB"/>
        </w:rPr>
        <w:t>10 window</w:t>
      </w:r>
      <w:proofErr w:type="gramEnd"/>
      <w:r w:rsidRPr="00666C7F">
        <w:rPr>
          <w:rFonts w:ascii="Times New Roman" w:eastAsia="Times New Roman" w:hAnsi="Times New Roman" w:cs="Times New Roman"/>
          <w:sz w:val="24"/>
          <w:szCs w:val="24"/>
          <w:lang w:eastAsia="en-GB"/>
        </w:rPr>
        <w:t xml:space="preserve"> wing to the west. EXTERIOR: </w:t>
      </w:r>
      <w:proofErr w:type="gramStart"/>
      <w:r w:rsidRPr="00666C7F">
        <w:rPr>
          <w:rFonts w:ascii="Times New Roman" w:eastAsia="Times New Roman" w:hAnsi="Times New Roman" w:cs="Times New Roman"/>
          <w:sz w:val="24"/>
          <w:szCs w:val="24"/>
          <w:lang w:eastAsia="en-GB"/>
        </w:rPr>
        <w:t>4</w:t>
      </w:r>
      <w:proofErr w:type="gramEnd"/>
      <w:r w:rsidRPr="00666C7F">
        <w:rPr>
          <w:rFonts w:ascii="Times New Roman" w:eastAsia="Times New Roman" w:hAnsi="Times New Roman" w:cs="Times New Roman"/>
          <w:sz w:val="24"/>
          <w:szCs w:val="24"/>
          <w:lang w:eastAsia="en-GB"/>
        </w:rPr>
        <w:t xml:space="preserve"> main storeys with 2 extra storeys in the roof lit by stacks of gabled dormers. Station entered through </w:t>
      </w:r>
      <w:proofErr w:type="gramStart"/>
      <w:r w:rsidRPr="00666C7F">
        <w:rPr>
          <w:rFonts w:ascii="Times New Roman" w:eastAsia="Times New Roman" w:hAnsi="Times New Roman" w:cs="Times New Roman"/>
          <w:sz w:val="24"/>
          <w:szCs w:val="24"/>
          <w:lang w:eastAsia="en-GB"/>
        </w:rPr>
        <w:t>2</w:t>
      </w:r>
      <w:proofErr w:type="gramEnd"/>
      <w:r w:rsidRPr="00666C7F">
        <w:rPr>
          <w:rFonts w:ascii="Times New Roman" w:eastAsia="Times New Roman" w:hAnsi="Times New Roman" w:cs="Times New Roman"/>
          <w:sz w:val="24"/>
          <w:szCs w:val="24"/>
          <w:lang w:eastAsia="en-GB"/>
        </w:rPr>
        <w:t xml:space="preserve"> pointed, vaulted vehicle arches, flanked by pedestrian arches, one in the left hand tower and one to the right. Arches with recessed, elaborately patterned cast-iron pedestrian footbridges with cast-iron plate tracery windows on foliated cast-iron brackets. Hotel facade with round-arched ground floor openings linked by impost bands; 2nd floor, pointed 2-light windows with plate tracery &amp; </w:t>
      </w:r>
      <w:proofErr w:type="spellStart"/>
      <w:r w:rsidRPr="00666C7F">
        <w:rPr>
          <w:rFonts w:ascii="Times New Roman" w:eastAsia="Times New Roman" w:hAnsi="Times New Roman" w:cs="Times New Roman"/>
          <w:sz w:val="24"/>
          <w:szCs w:val="24"/>
          <w:lang w:eastAsia="en-GB"/>
        </w:rPr>
        <w:t>colonnettes</w:t>
      </w:r>
      <w:proofErr w:type="spellEnd"/>
      <w:r w:rsidRPr="00666C7F">
        <w:rPr>
          <w:rFonts w:ascii="Times New Roman" w:eastAsia="Times New Roman" w:hAnsi="Times New Roman" w:cs="Times New Roman"/>
          <w:sz w:val="24"/>
          <w:szCs w:val="24"/>
          <w:lang w:eastAsia="en-GB"/>
        </w:rPr>
        <w:t xml:space="preserve">; 3rd floor, cusped with </w:t>
      </w:r>
      <w:proofErr w:type="spellStart"/>
      <w:r w:rsidRPr="00666C7F">
        <w:rPr>
          <w:rFonts w:ascii="Times New Roman" w:eastAsia="Times New Roman" w:hAnsi="Times New Roman" w:cs="Times New Roman"/>
          <w:sz w:val="24"/>
          <w:szCs w:val="24"/>
          <w:lang w:eastAsia="en-GB"/>
        </w:rPr>
        <w:t>colonnettes</w:t>
      </w:r>
      <w:proofErr w:type="spellEnd"/>
      <w:r w:rsidRPr="00666C7F">
        <w:rPr>
          <w:rFonts w:ascii="Times New Roman" w:eastAsia="Times New Roman" w:hAnsi="Times New Roman" w:cs="Times New Roman"/>
          <w:sz w:val="24"/>
          <w:szCs w:val="24"/>
          <w:lang w:eastAsia="en-GB"/>
        </w:rPr>
        <w:t xml:space="preserve">; 4th floor, arcaded windows of 3 lights. Articulated vertically and horizontally with strings and with much elaborate carving. Lombard frieze below </w:t>
      </w:r>
      <w:proofErr w:type="spellStart"/>
      <w:r w:rsidRPr="00666C7F">
        <w:rPr>
          <w:rFonts w:ascii="Times New Roman" w:eastAsia="Times New Roman" w:hAnsi="Times New Roman" w:cs="Times New Roman"/>
          <w:sz w:val="24"/>
          <w:szCs w:val="24"/>
          <w:lang w:eastAsia="en-GB"/>
        </w:rPr>
        <w:t>balustraded</w:t>
      </w:r>
      <w:proofErr w:type="spellEnd"/>
      <w:r w:rsidRPr="00666C7F">
        <w:rPr>
          <w:rFonts w:ascii="Times New Roman" w:eastAsia="Times New Roman" w:hAnsi="Times New Roman" w:cs="Times New Roman"/>
          <w:sz w:val="24"/>
          <w:szCs w:val="24"/>
          <w:lang w:eastAsia="en-GB"/>
        </w:rPr>
        <w:t xml:space="preserve"> parapet. Western curve similar to south elevation of west range, that nearest Euston Road with elaborate stepped gable over right hand entrance bay with similar gable. </w:t>
      </w:r>
      <w:proofErr w:type="gramStart"/>
      <w:r w:rsidRPr="00666C7F">
        <w:rPr>
          <w:rFonts w:ascii="Times New Roman" w:eastAsia="Times New Roman" w:hAnsi="Times New Roman" w:cs="Times New Roman"/>
          <w:sz w:val="24"/>
          <w:szCs w:val="24"/>
          <w:lang w:eastAsia="en-GB"/>
        </w:rPr>
        <w:t>South-east</w:t>
      </w:r>
      <w:proofErr w:type="gramEnd"/>
      <w:r w:rsidRPr="00666C7F">
        <w:rPr>
          <w:rFonts w:ascii="Times New Roman" w:eastAsia="Times New Roman" w:hAnsi="Times New Roman" w:cs="Times New Roman"/>
          <w:sz w:val="24"/>
          <w:szCs w:val="24"/>
          <w:lang w:eastAsia="en-GB"/>
        </w:rPr>
        <w:t xml:space="preserve"> tower with 2-storey </w:t>
      </w:r>
      <w:proofErr w:type="spellStart"/>
      <w:r w:rsidRPr="00666C7F">
        <w:rPr>
          <w:rFonts w:ascii="Times New Roman" w:eastAsia="Times New Roman" w:hAnsi="Times New Roman" w:cs="Times New Roman"/>
          <w:sz w:val="24"/>
          <w:szCs w:val="24"/>
          <w:lang w:eastAsia="en-GB"/>
        </w:rPr>
        <w:t>oriel</w:t>
      </w:r>
      <w:proofErr w:type="spellEnd"/>
      <w:r w:rsidRPr="00666C7F">
        <w:rPr>
          <w:rFonts w:ascii="Times New Roman" w:eastAsia="Times New Roman" w:hAnsi="Times New Roman" w:cs="Times New Roman"/>
          <w:sz w:val="24"/>
          <w:szCs w:val="24"/>
          <w:lang w:eastAsia="en-GB"/>
        </w:rPr>
        <w:t xml:space="preserve">, gabled clocks on each face with pinnacles at each corner and spire. Left hand tower, 3 storeys of elaborately arcaded windows above the entrance with Lombard friezes and bartizans with spires at angles. Mansard roof with gabled windows to the south; other sides with gables and chimneys. Main hotel entrance on end of curve to Euston Road; arcaded porte-cochere above which </w:t>
      </w:r>
      <w:proofErr w:type="gramStart"/>
      <w:r w:rsidRPr="00666C7F">
        <w:rPr>
          <w:rFonts w:ascii="Times New Roman" w:eastAsia="Times New Roman" w:hAnsi="Times New Roman" w:cs="Times New Roman"/>
          <w:sz w:val="24"/>
          <w:szCs w:val="24"/>
          <w:lang w:eastAsia="en-GB"/>
        </w:rPr>
        <w:t>3</w:t>
      </w:r>
      <w:proofErr w:type="gramEnd"/>
      <w:r w:rsidRPr="00666C7F">
        <w:rPr>
          <w:rFonts w:ascii="Times New Roman" w:eastAsia="Times New Roman" w:hAnsi="Times New Roman" w:cs="Times New Roman"/>
          <w:sz w:val="24"/>
          <w:szCs w:val="24"/>
          <w:lang w:eastAsia="en-GB"/>
        </w:rPr>
        <w:t xml:space="preserve"> cusped arches with small gabled roofs. Carved, stepped gable above </w:t>
      </w:r>
      <w:proofErr w:type="spellStart"/>
      <w:r w:rsidRPr="00666C7F">
        <w:rPr>
          <w:rFonts w:ascii="Times New Roman" w:eastAsia="Times New Roman" w:hAnsi="Times New Roman" w:cs="Times New Roman"/>
          <w:sz w:val="24"/>
          <w:szCs w:val="24"/>
          <w:lang w:eastAsia="en-GB"/>
        </w:rPr>
        <w:t>balustraded</w:t>
      </w:r>
      <w:proofErr w:type="spellEnd"/>
      <w:r w:rsidRPr="00666C7F">
        <w:rPr>
          <w:rFonts w:ascii="Times New Roman" w:eastAsia="Times New Roman" w:hAnsi="Times New Roman" w:cs="Times New Roman"/>
          <w:sz w:val="24"/>
          <w:szCs w:val="24"/>
          <w:lang w:eastAsia="en-GB"/>
        </w:rPr>
        <w:t xml:space="preserve"> parapet flanked by turrets with spires and gables over pointed windows. West return elevation along Midland Road: first </w:t>
      </w:r>
      <w:proofErr w:type="gramStart"/>
      <w:r w:rsidRPr="00666C7F">
        <w:rPr>
          <w:rFonts w:ascii="Times New Roman" w:eastAsia="Times New Roman" w:hAnsi="Times New Roman" w:cs="Times New Roman"/>
          <w:sz w:val="24"/>
          <w:szCs w:val="24"/>
          <w:lang w:eastAsia="en-GB"/>
        </w:rPr>
        <w:t>3</w:t>
      </w:r>
      <w:proofErr w:type="gramEnd"/>
      <w:r w:rsidRPr="00666C7F">
        <w:rPr>
          <w:rFonts w:ascii="Times New Roman" w:eastAsia="Times New Roman" w:hAnsi="Times New Roman" w:cs="Times New Roman"/>
          <w:sz w:val="24"/>
          <w:szCs w:val="24"/>
          <w:lang w:eastAsia="en-GB"/>
        </w:rPr>
        <w:t xml:space="preserve"> bays reproduce elevation found on principal facade. After the first three bays of the return, </w:t>
      </w:r>
      <w:r w:rsidRPr="00666C7F">
        <w:rPr>
          <w:rFonts w:ascii="Times New Roman" w:eastAsia="Times New Roman" w:hAnsi="Times New Roman" w:cs="Times New Roman"/>
          <w:sz w:val="24"/>
          <w:szCs w:val="24"/>
          <w:lang w:eastAsia="en-GB"/>
        </w:rPr>
        <w:lastRenderedPageBreak/>
        <w:t xml:space="preserve">the long elevation angles back to follow the line of Midland Road with 8-window range followed by a full height stepped gabled range marking the line of the grand staircase. Former entrance from Midland Road simplified: on first </w:t>
      </w:r>
      <w:proofErr w:type="gramStart"/>
      <w:r w:rsidRPr="00666C7F">
        <w:rPr>
          <w:rFonts w:ascii="Times New Roman" w:eastAsia="Times New Roman" w:hAnsi="Times New Roman" w:cs="Times New Roman"/>
          <w:sz w:val="24"/>
          <w:szCs w:val="24"/>
          <w:lang w:eastAsia="en-GB"/>
        </w:rPr>
        <w:t>floor</w:t>
      </w:r>
      <w:proofErr w:type="gramEnd"/>
      <w:r w:rsidRPr="00666C7F">
        <w:rPr>
          <w:rFonts w:ascii="Times New Roman" w:eastAsia="Times New Roman" w:hAnsi="Times New Roman" w:cs="Times New Roman"/>
          <w:sz w:val="24"/>
          <w:szCs w:val="24"/>
          <w:lang w:eastAsia="en-GB"/>
        </w:rPr>
        <w:t xml:space="preserve"> level above three segmental arches filled with </w:t>
      </w:r>
      <w:proofErr w:type="spellStart"/>
      <w:r w:rsidRPr="00666C7F">
        <w:rPr>
          <w:rFonts w:ascii="Times New Roman" w:eastAsia="Times New Roman" w:hAnsi="Times New Roman" w:cs="Times New Roman"/>
          <w:sz w:val="24"/>
          <w:szCs w:val="24"/>
          <w:lang w:eastAsia="en-GB"/>
        </w:rPr>
        <w:t>traceried</w:t>
      </w:r>
      <w:proofErr w:type="spellEnd"/>
      <w:r w:rsidRPr="00666C7F">
        <w:rPr>
          <w:rFonts w:ascii="Times New Roman" w:eastAsia="Times New Roman" w:hAnsi="Times New Roman" w:cs="Times New Roman"/>
          <w:sz w:val="24"/>
          <w:szCs w:val="24"/>
          <w:lang w:eastAsia="en-GB"/>
        </w:rPr>
        <w:t xml:space="preserve"> windows; above this rising nearly to the top of the gable is tripartite light with stone tracery. This system of fenestration continues for one bay to the north at which point the elevation begins to step down towards the ancillary railway buildings to the north. </w:t>
      </w:r>
      <w:proofErr w:type="gramStart"/>
      <w:r w:rsidRPr="00666C7F">
        <w:rPr>
          <w:rFonts w:ascii="Times New Roman" w:eastAsia="Times New Roman" w:hAnsi="Times New Roman" w:cs="Times New Roman"/>
          <w:sz w:val="24"/>
          <w:szCs w:val="24"/>
          <w:lang w:eastAsia="en-GB"/>
        </w:rPr>
        <w:t>4</w:t>
      </w:r>
      <w:proofErr w:type="gramEnd"/>
      <w:r w:rsidRPr="00666C7F">
        <w:rPr>
          <w:rFonts w:ascii="Times New Roman" w:eastAsia="Times New Roman" w:hAnsi="Times New Roman" w:cs="Times New Roman"/>
          <w:sz w:val="24"/>
          <w:szCs w:val="24"/>
          <w:lang w:eastAsia="en-GB"/>
        </w:rPr>
        <w:t xml:space="preserve"> storeys over basement terminating in a corbelled parapet, a total of 6 window ranges comprised of 2 and 3-light double-height windows. 3-storey polygonal wing set between </w:t>
      </w:r>
      <w:proofErr w:type="gramStart"/>
      <w:r w:rsidRPr="00666C7F">
        <w:rPr>
          <w:rFonts w:ascii="Times New Roman" w:eastAsia="Times New Roman" w:hAnsi="Times New Roman" w:cs="Times New Roman"/>
          <w:sz w:val="24"/>
          <w:szCs w:val="24"/>
          <w:lang w:eastAsia="en-GB"/>
        </w:rPr>
        <w:t>2</w:t>
      </w:r>
      <w:proofErr w:type="gramEnd"/>
      <w:r w:rsidRPr="00666C7F">
        <w:rPr>
          <w:rFonts w:ascii="Times New Roman" w:eastAsia="Times New Roman" w:hAnsi="Times New Roman" w:cs="Times New Roman"/>
          <w:sz w:val="24"/>
          <w:szCs w:val="24"/>
          <w:lang w:eastAsia="en-GB"/>
        </w:rPr>
        <w:t xml:space="preserve"> storey blocks, that block to the right having one window range and that to the left with 3-window range. St Pancras Station is unusual in retaining a good deal of its related former warehousing facilities. These are concentrated to the north of the Hotel along Midland Road and Pancras Road, located at and below track level. Although the elevation to Midland Road is quite varied, a consistent feature is the pointed blind arcade to ground floor. Towards the Euston Road end there is a </w:t>
      </w:r>
      <w:proofErr w:type="gramStart"/>
      <w:r w:rsidRPr="00666C7F">
        <w:rPr>
          <w:rFonts w:ascii="Times New Roman" w:eastAsia="Times New Roman" w:hAnsi="Times New Roman" w:cs="Times New Roman"/>
          <w:sz w:val="24"/>
          <w:szCs w:val="24"/>
          <w:lang w:eastAsia="en-GB"/>
        </w:rPr>
        <w:t>set-back</w:t>
      </w:r>
      <w:proofErr w:type="gramEnd"/>
      <w:r w:rsidRPr="00666C7F">
        <w:rPr>
          <w:rFonts w:ascii="Times New Roman" w:eastAsia="Times New Roman" w:hAnsi="Times New Roman" w:cs="Times New Roman"/>
          <w:sz w:val="24"/>
          <w:szCs w:val="24"/>
          <w:lang w:eastAsia="en-GB"/>
        </w:rPr>
        <w:t xml:space="preserve"> which also has blind pointed arcade; this section runs for roughly 11 bays of the arched ground-floor structure. More elaborate 2-storey structure of </w:t>
      </w:r>
      <w:proofErr w:type="gramStart"/>
      <w:r w:rsidRPr="00666C7F">
        <w:rPr>
          <w:rFonts w:ascii="Times New Roman" w:eastAsia="Times New Roman" w:hAnsi="Times New Roman" w:cs="Times New Roman"/>
          <w:sz w:val="24"/>
          <w:szCs w:val="24"/>
          <w:lang w:eastAsia="en-GB"/>
        </w:rPr>
        <w:t>8 window</w:t>
      </w:r>
      <w:proofErr w:type="gramEnd"/>
      <w:r w:rsidRPr="00666C7F">
        <w:rPr>
          <w:rFonts w:ascii="Times New Roman" w:eastAsia="Times New Roman" w:hAnsi="Times New Roman" w:cs="Times New Roman"/>
          <w:sz w:val="24"/>
          <w:szCs w:val="24"/>
          <w:lang w:eastAsia="en-GB"/>
        </w:rPr>
        <w:t xml:space="preserve"> range with a flat arched opening for vehicles consisting of a wrought-iron lintel set in the fifth window range. To either side of this entrance the pointed blinded arcade previously noted is continued. Continuing north along Midland Road, there is another carriageway entrance: a pointed arch with wooden doors and hinges of original design. There follows railway arches Nos 17 through 25. To the first floor of this range is a blind pointed arch arcade. Railway arches 14, 15 and 16 </w:t>
      </w:r>
      <w:proofErr w:type="gramStart"/>
      <w:r w:rsidRPr="00666C7F">
        <w:rPr>
          <w:rFonts w:ascii="Times New Roman" w:eastAsia="Times New Roman" w:hAnsi="Times New Roman" w:cs="Times New Roman"/>
          <w:sz w:val="24"/>
          <w:szCs w:val="24"/>
          <w:lang w:eastAsia="en-GB"/>
        </w:rPr>
        <w:t>have been rebuilt</w:t>
      </w:r>
      <w:proofErr w:type="gramEnd"/>
      <w:r w:rsidRPr="00666C7F">
        <w:rPr>
          <w:rFonts w:ascii="Times New Roman" w:eastAsia="Times New Roman" w:hAnsi="Times New Roman" w:cs="Times New Roman"/>
          <w:sz w:val="24"/>
          <w:szCs w:val="24"/>
          <w:lang w:eastAsia="en-GB"/>
        </w:rPr>
        <w:t xml:space="preserve">. Railway arches 4 through 9 have received a first-floor brick addition. Pancras Road elevation to the east. Hotel elevation: the design of the main elevation continues for </w:t>
      </w:r>
      <w:proofErr w:type="gramStart"/>
      <w:r w:rsidRPr="00666C7F">
        <w:rPr>
          <w:rFonts w:ascii="Times New Roman" w:eastAsia="Times New Roman" w:hAnsi="Times New Roman" w:cs="Times New Roman"/>
          <w:sz w:val="24"/>
          <w:szCs w:val="24"/>
          <w:lang w:eastAsia="en-GB"/>
        </w:rPr>
        <w:t>5</w:t>
      </w:r>
      <w:proofErr w:type="gramEnd"/>
      <w:r w:rsidRPr="00666C7F">
        <w:rPr>
          <w:rFonts w:ascii="Times New Roman" w:eastAsia="Times New Roman" w:hAnsi="Times New Roman" w:cs="Times New Roman"/>
          <w:sz w:val="24"/>
          <w:szCs w:val="24"/>
          <w:lang w:eastAsia="en-GB"/>
        </w:rPr>
        <w:t xml:space="preserve"> window ranges along the return, concluding in an octagonal turret. On the east flank of the train shed a 2-storey structure with a lean-to roof, numbering Nos 9-91 Pancras Road. It is roofed in slate and on alternate </w:t>
      </w:r>
      <w:proofErr w:type="gramStart"/>
      <w:r w:rsidRPr="00666C7F">
        <w:rPr>
          <w:rFonts w:ascii="Times New Roman" w:eastAsia="Times New Roman" w:hAnsi="Times New Roman" w:cs="Times New Roman"/>
          <w:sz w:val="24"/>
          <w:szCs w:val="24"/>
          <w:lang w:eastAsia="en-GB"/>
        </w:rPr>
        <w:t>bays</w:t>
      </w:r>
      <w:proofErr w:type="gramEnd"/>
      <w:r w:rsidRPr="00666C7F">
        <w:rPr>
          <w:rFonts w:ascii="Times New Roman" w:eastAsia="Times New Roman" w:hAnsi="Times New Roman" w:cs="Times New Roman"/>
          <w:sz w:val="24"/>
          <w:szCs w:val="24"/>
          <w:lang w:eastAsia="en-GB"/>
        </w:rPr>
        <w:t xml:space="preserve"> there are stacks. This structure has a 45-window range. At the </w:t>
      </w:r>
      <w:proofErr w:type="gramStart"/>
      <w:r w:rsidRPr="00666C7F">
        <w:rPr>
          <w:rFonts w:ascii="Times New Roman" w:eastAsia="Times New Roman" w:hAnsi="Times New Roman" w:cs="Times New Roman"/>
          <w:sz w:val="24"/>
          <w:szCs w:val="24"/>
          <w:lang w:eastAsia="en-GB"/>
        </w:rPr>
        <w:t>north</w:t>
      </w:r>
      <w:proofErr w:type="gramEnd"/>
      <w:r w:rsidRPr="00666C7F">
        <w:rPr>
          <w:rFonts w:ascii="Times New Roman" w:eastAsia="Times New Roman" w:hAnsi="Times New Roman" w:cs="Times New Roman"/>
          <w:sz w:val="24"/>
          <w:szCs w:val="24"/>
          <w:lang w:eastAsia="en-GB"/>
        </w:rPr>
        <w:t xml:space="preserve"> it curves slightly. The elevation of every bay is identical: on the ground </w:t>
      </w:r>
      <w:proofErr w:type="gramStart"/>
      <w:r w:rsidRPr="00666C7F">
        <w:rPr>
          <w:rFonts w:ascii="Times New Roman" w:eastAsia="Times New Roman" w:hAnsi="Times New Roman" w:cs="Times New Roman"/>
          <w:sz w:val="24"/>
          <w:szCs w:val="24"/>
          <w:lang w:eastAsia="en-GB"/>
        </w:rPr>
        <w:t>floor</w:t>
      </w:r>
      <w:proofErr w:type="gramEnd"/>
      <w:r w:rsidRPr="00666C7F">
        <w:rPr>
          <w:rFonts w:ascii="Times New Roman" w:eastAsia="Times New Roman" w:hAnsi="Times New Roman" w:cs="Times New Roman"/>
          <w:sz w:val="24"/>
          <w:szCs w:val="24"/>
          <w:lang w:eastAsia="en-GB"/>
        </w:rPr>
        <w:t xml:space="preserve"> a pointed segmental arch carried on plain piers rebated to accommodate attached columns. Above is a pointed arched window set in a shallow pointed recess; all of the openings and recesses linked by a carved impost. Many of the original shopfronts to the railway arches survive intact. Also surviving are carriageway arches to storage vaults under the station, originally for Burton beer; these have double wooden doors with original ironwork, grilles and hinges. North of No.91, the elevation steps up to a tower with a blind arcade near the top. The substructure of the station continues northwards to the first railway bridge. The ground floor </w:t>
      </w:r>
      <w:proofErr w:type="gramStart"/>
      <w:r w:rsidRPr="00666C7F">
        <w:rPr>
          <w:rFonts w:ascii="Times New Roman" w:eastAsia="Times New Roman" w:hAnsi="Times New Roman" w:cs="Times New Roman"/>
          <w:sz w:val="24"/>
          <w:szCs w:val="24"/>
          <w:lang w:eastAsia="en-GB"/>
        </w:rPr>
        <w:t>being articulated</w:t>
      </w:r>
      <w:proofErr w:type="gramEnd"/>
      <w:r w:rsidRPr="00666C7F">
        <w:rPr>
          <w:rFonts w:ascii="Times New Roman" w:eastAsia="Times New Roman" w:hAnsi="Times New Roman" w:cs="Times New Roman"/>
          <w:sz w:val="24"/>
          <w:szCs w:val="24"/>
          <w:lang w:eastAsia="en-GB"/>
        </w:rPr>
        <w:t xml:space="preserve"> into bays pierced by pointed arches. This arrangement continues to No.111. There is an additional blind arch, formerly a carriageway, </w:t>
      </w:r>
      <w:proofErr w:type="gramStart"/>
      <w:r w:rsidRPr="00666C7F">
        <w:rPr>
          <w:rFonts w:ascii="Times New Roman" w:eastAsia="Times New Roman" w:hAnsi="Times New Roman" w:cs="Times New Roman"/>
          <w:sz w:val="24"/>
          <w:szCs w:val="24"/>
          <w:lang w:eastAsia="en-GB"/>
        </w:rPr>
        <w:t>north</w:t>
      </w:r>
      <w:proofErr w:type="gramEnd"/>
      <w:r w:rsidRPr="00666C7F">
        <w:rPr>
          <w:rFonts w:ascii="Times New Roman" w:eastAsia="Times New Roman" w:hAnsi="Times New Roman" w:cs="Times New Roman"/>
          <w:sz w:val="24"/>
          <w:szCs w:val="24"/>
          <w:lang w:eastAsia="en-GB"/>
        </w:rPr>
        <w:t xml:space="preserve"> of this. There are </w:t>
      </w:r>
      <w:proofErr w:type="gramStart"/>
      <w:r w:rsidRPr="00666C7F">
        <w:rPr>
          <w:rFonts w:ascii="Times New Roman" w:eastAsia="Times New Roman" w:hAnsi="Times New Roman" w:cs="Times New Roman"/>
          <w:sz w:val="24"/>
          <w:szCs w:val="24"/>
          <w:lang w:eastAsia="en-GB"/>
        </w:rPr>
        <w:t>4</w:t>
      </w:r>
      <w:proofErr w:type="gramEnd"/>
      <w:r w:rsidRPr="00666C7F">
        <w:rPr>
          <w:rFonts w:ascii="Times New Roman" w:eastAsia="Times New Roman" w:hAnsi="Times New Roman" w:cs="Times New Roman"/>
          <w:sz w:val="24"/>
          <w:szCs w:val="24"/>
          <w:lang w:eastAsia="en-GB"/>
        </w:rPr>
        <w:t xml:space="preserve"> rectangular chimneys on the parapet line of Nos 93 to 111. The original shopfronts </w:t>
      </w:r>
      <w:proofErr w:type="gramStart"/>
      <w:r w:rsidRPr="00666C7F">
        <w:rPr>
          <w:rFonts w:ascii="Times New Roman" w:eastAsia="Times New Roman" w:hAnsi="Times New Roman" w:cs="Times New Roman"/>
          <w:sz w:val="24"/>
          <w:szCs w:val="24"/>
          <w:lang w:eastAsia="en-GB"/>
        </w:rPr>
        <w:t>have been altered</w:t>
      </w:r>
      <w:proofErr w:type="gramEnd"/>
      <w:r w:rsidRPr="00666C7F">
        <w:rPr>
          <w:rFonts w:ascii="Times New Roman" w:eastAsia="Times New Roman" w:hAnsi="Times New Roman" w:cs="Times New Roman"/>
          <w:sz w:val="24"/>
          <w:szCs w:val="24"/>
          <w:lang w:eastAsia="en-GB"/>
        </w:rPr>
        <w:t xml:space="preserve">, though the structure itself is intact. Drinking fountain comprising gabled stone block with granite eared and shouldered inscribed aedicule having a </w:t>
      </w:r>
      <w:proofErr w:type="spellStart"/>
      <w:r w:rsidRPr="00666C7F">
        <w:rPr>
          <w:rFonts w:ascii="Times New Roman" w:eastAsia="Times New Roman" w:hAnsi="Times New Roman" w:cs="Times New Roman"/>
          <w:sz w:val="24"/>
          <w:szCs w:val="24"/>
          <w:lang w:eastAsia="en-GB"/>
        </w:rPr>
        <w:t>semicircular</w:t>
      </w:r>
      <w:proofErr w:type="spellEnd"/>
      <w:r w:rsidRPr="00666C7F">
        <w:rPr>
          <w:rFonts w:ascii="Times New Roman" w:eastAsia="Times New Roman" w:hAnsi="Times New Roman" w:cs="Times New Roman"/>
          <w:sz w:val="24"/>
          <w:szCs w:val="24"/>
          <w:lang w:eastAsia="en-GB"/>
        </w:rPr>
        <w:t xml:space="preserve"> basin. Station approached by dramatic ramp rising from the western end with arcaded retaining wall having inset shops. Ramp gained by steps from the eastern end with pair of original iron gates at the foot and bollards. 25-bay train shed a single 240 foot span in cast-iron arched braces manufactured by the </w:t>
      </w:r>
      <w:proofErr w:type="spellStart"/>
      <w:r w:rsidRPr="00666C7F">
        <w:rPr>
          <w:rFonts w:ascii="Times New Roman" w:eastAsia="Times New Roman" w:hAnsi="Times New Roman" w:cs="Times New Roman"/>
          <w:sz w:val="24"/>
          <w:szCs w:val="24"/>
          <w:lang w:eastAsia="en-GB"/>
        </w:rPr>
        <w:t>Butterley</w:t>
      </w:r>
      <w:proofErr w:type="spellEnd"/>
      <w:r w:rsidRPr="00666C7F">
        <w:rPr>
          <w:rFonts w:ascii="Times New Roman" w:eastAsia="Times New Roman" w:hAnsi="Times New Roman" w:cs="Times New Roman"/>
          <w:sz w:val="24"/>
          <w:szCs w:val="24"/>
          <w:lang w:eastAsia="en-GB"/>
        </w:rPr>
        <w:t xml:space="preserve"> Iron Company (dated 1867) and tied together by the floor girders of the station floor which is effectively at 1st floor level. Ribs in the form of pointed arches and whole structure supported under the platform floor by a grid of iron columns; the </w:t>
      </w:r>
      <w:proofErr w:type="gramStart"/>
      <w:r w:rsidRPr="00666C7F">
        <w:rPr>
          <w:rFonts w:ascii="Times New Roman" w:eastAsia="Times New Roman" w:hAnsi="Times New Roman" w:cs="Times New Roman"/>
          <w:sz w:val="24"/>
          <w:szCs w:val="24"/>
          <w:lang w:eastAsia="en-GB"/>
        </w:rPr>
        <w:t>structure of the space was determined by the module of the Burton beer barrel</w:t>
      </w:r>
      <w:proofErr w:type="gramEnd"/>
      <w:r w:rsidRPr="00666C7F">
        <w:rPr>
          <w:rFonts w:ascii="Times New Roman" w:eastAsia="Times New Roman" w:hAnsi="Times New Roman" w:cs="Times New Roman"/>
          <w:sz w:val="24"/>
          <w:szCs w:val="24"/>
          <w:lang w:eastAsia="en-GB"/>
        </w:rPr>
        <w:t xml:space="preserve">. Screen wall between concourse and hotel with pointed arch, plate </w:t>
      </w:r>
      <w:proofErr w:type="spellStart"/>
      <w:r w:rsidRPr="00666C7F">
        <w:rPr>
          <w:rFonts w:ascii="Times New Roman" w:eastAsia="Times New Roman" w:hAnsi="Times New Roman" w:cs="Times New Roman"/>
          <w:sz w:val="24"/>
          <w:szCs w:val="24"/>
          <w:lang w:eastAsia="en-GB"/>
        </w:rPr>
        <w:t>traceried</w:t>
      </w:r>
      <w:proofErr w:type="spellEnd"/>
      <w:r w:rsidRPr="00666C7F">
        <w:rPr>
          <w:rFonts w:ascii="Times New Roman" w:eastAsia="Times New Roman" w:hAnsi="Times New Roman" w:cs="Times New Roman"/>
          <w:sz w:val="24"/>
          <w:szCs w:val="24"/>
          <w:lang w:eastAsia="en-GB"/>
        </w:rPr>
        <w:t xml:space="preserve"> </w:t>
      </w:r>
      <w:proofErr w:type="gramStart"/>
      <w:r w:rsidRPr="00666C7F">
        <w:rPr>
          <w:rFonts w:ascii="Times New Roman" w:eastAsia="Times New Roman" w:hAnsi="Times New Roman" w:cs="Times New Roman"/>
          <w:sz w:val="24"/>
          <w:szCs w:val="24"/>
          <w:lang w:eastAsia="en-GB"/>
        </w:rPr>
        <w:t>windows which</w:t>
      </w:r>
      <w:proofErr w:type="gramEnd"/>
      <w:r w:rsidRPr="00666C7F">
        <w:rPr>
          <w:rFonts w:ascii="Times New Roman" w:eastAsia="Times New Roman" w:hAnsi="Times New Roman" w:cs="Times New Roman"/>
          <w:sz w:val="24"/>
          <w:szCs w:val="24"/>
          <w:lang w:eastAsia="en-GB"/>
        </w:rPr>
        <w:t xml:space="preserve"> continue along the sides of the shed at the southern end. INTERIORS: booking hall: rectangular in plan and having </w:t>
      </w:r>
      <w:proofErr w:type="gramStart"/>
      <w:r w:rsidRPr="00666C7F">
        <w:rPr>
          <w:rFonts w:ascii="Times New Roman" w:eastAsia="Times New Roman" w:hAnsi="Times New Roman" w:cs="Times New Roman"/>
          <w:sz w:val="24"/>
          <w:szCs w:val="24"/>
          <w:lang w:eastAsia="en-GB"/>
        </w:rPr>
        <w:t>6</w:t>
      </w:r>
      <w:proofErr w:type="gramEnd"/>
      <w:r w:rsidRPr="00666C7F">
        <w:rPr>
          <w:rFonts w:ascii="Times New Roman" w:eastAsia="Times New Roman" w:hAnsi="Times New Roman" w:cs="Times New Roman"/>
          <w:sz w:val="24"/>
          <w:szCs w:val="24"/>
          <w:lang w:eastAsia="en-GB"/>
        </w:rPr>
        <w:t xml:space="preserve"> bays and double height. </w:t>
      </w:r>
      <w:proofErr w:type="spellStart"/>
      <w:r w:rsidRPr="00666C7F">
        <w:rPr>
          <w:rFonts w:ascii="Times New Roman" w:eastAsia="Times New Roman" w:hAnsi="Times New Roman" w:cs="Times New Roman"/>
          <w:sz w:val="24"/>
          <w:szCs w:val="24"/>
          <w:lang w:eastAsia="en-GB"/>
        </w:rPr>
        <w:t>Linenfold</w:t>
      </w:r>
      <w:proofErr w:type="spellEnd"/>
      <w:r w:rsidRPr="00666C7F">
        <w:rPr>
          <w:rFonts w:ascii="Times New Roman" w:eastAsia="Times New Roman" w:hAnsi="Times New Roman" w:cs="Times New Roman"/>
          <w:sz w:val="24"/>
          <w:szCs w:val="24"/>
          <w:lang w:eastAsia="en-GB"/>
        </w:rPr>
        <w:t xml:space="preserve"> panelling to ground floor level dates to the </w:t>
      </w:r>
      <w:proofErr w:type="gramStart"/>
      <w:r w:rsidRPr="00666C7F">
        <w:rPr>
          <w:rFonts w:ascii="Times New Roman" w:eastAsia="Times New Roman" w:hAnsi="Times New Roman" w:cs="Times New Roman"/>
          <w:sz w:val="24"/>
          <w:szCs w:val="24"/>
          <w:lang w:eastAsia="en-GB"/>
        </w:rPr>
        <w:t>1880s</w:t>
      </w:r>
      <w:proofErr w:type="gramEnd"/>
      <w:r w:rsidRPr="00666C7F">
        <w:rPr>
          <w:rFonts w:ascii="Times New Roman" w:eastAsia="Times New Roman" w:hAnsi="Times New Roman" w:cs="Times New Roman"/>
          <w:sz w:val="24"/>
          <w:szCs w:val="24"/>
          <w:lang w:eastAsia="en-GB"/>
        </w:rPr>
        <w:t xml:space="preserve"> as does the curving wood screen of the ticket office. Elaborately carved corbels to serving as springers for former vaulting. </w:t>
      </w:r>
      <w:r w:rsidRPr="00666C7F">
        <w:rPr>
          <w:rFonts w:ascii="Times New Roman" w:eastAsia="Times New Roman" w:hAnsi="Times New Roman" w:cs="Times New Roman"/>
          <w:sz w:val="24"/>
          <w:szCs w:val="24"/>
          <w:lang w:eastAsia="en-GB"/>
        </w:rPr>
        <w:lastRenderedPageBreak/>
        <w:t xml:space="preserve">The elevations of the booking hall on north, south, east and west intact, that of greatest interest to the east since it features </w:t>
      </w:r>
      <w:proofErr w:type="gramStart"/>
      <w:r w:rsidRPr="00666C7F">
        <w:rPr>
          <w:rFonts w:ascii="Times New Roman" w:eastAsia="Times New Roman" w:hAnsi="Times New Roman" w:cs="Times New Roman"/>
          <w:sz w:val="24"/>
          <w:szCs w:val="24"/>
          <w:lang w:eastAsia="en-GB"/>
        </w:rPr>
        <w:t>2</w:t>
      </w:r>
      <w:proofErr w:type="gramEnd"/>
      <w:r w:rsidRPr="00666C7F">
        <w:rPr>
          <w:rFonts w:ascii="Times New Roman" w:eastAsia="Times New Roman" w:hAnsi="Times New Roman" w:cs="Times New Roman"/>
          <w:sz w:val="24"/>
          <w:szCs w:val="24"/>
          <w:lang w:eastAsia="en-GB"/>
        </w:rPr>
        <w:t xml:space="preserve"> double-height, glazed pointed arches with mullions and transoms: the glazing pattern of original design; this forms a screen wall between the booking hall and the platform. To west, decorative cast-iron glazed canopy to taxi rank, narrow exit under arch to Midland Road (qv). At east of concourse, Ladies' lavatories with tiling and early C20 fittings. Former hotel: painted decoration begun late in 1872 by Frederick Sang at the suggestion of Scott; in December of 1873 Sang was replaced by </w:t>
      </w:r>
      <w:proofErr w:type="spellStart"/>
      <w:r w:rsidRPr="00666C7F">
        <w:rPr>
          <w:rFonts w:ascii="Times New Roman" w:eastAsia="Times New Roman" w:hAnsi="Times New Roman" w:cs="Times New Roman"/>
          <w:sz w:val="24"/>
          <w:szCs w:val="24"/>
          <w:lang w:eastAsia="en-GB"/>
        </w:rPr>
        <w:t>Gillow</w:t>
      </w:r>
      <w:proofErr w:type="spellEnd"/>
      <w:r w:rsidRPr="00666C7F">
        <w:rPr>
          <w:rFonts w:ascii="Times New Roman" w:eastAsia="Times New Roman" w:hAnsi="Times New Roman" w:cs="Times New Roman"/>
          <w:sz w:val="24"/>
          <w:szCs w:val="24"/>
          <w:lang w:eastAsia="en-GB"/>
        </w:rPr>
        <w:t xml:space="preserve"> and Co., who were also supplying the furniture and fittings to the Hotel. Andrew Benjamin Donaldson, a painter, oversaw the completion of the interior decorations for </w:t>
      </w:r>
      <w:proofErr w:type="spellStart"/>
      <w:r w:rsidRPr="00666C7F">
        <w:rPr>
          <w:rFonts w:ascii="Times New Roman" w:eastAsia="Times New Roman" w:hAnsi="Times New Roman" w:cs="Times New Roman"/>
          <w:sz w:val="24"/>
          <w:szCs w:val="24"/>
          <w:lang w:eastAsia="en-GB"/>
        </w:rPr>
        <w:t>Gillow</w:t>
      </w:r>
      <w:proofErr w:type="spellEnd"/>
      <w:r w:rsidRPr="00666C7F">
        <w:rPr>
          <w:rFonts w:ascii="Times New Roman" w:eastAsia="Times New Roman" w:hAnsi="Times New Roman" w:cs="Times New Roman"/>
          <w:sz w:val="24"/>
          <w:szCs w:val="24"/>
          <w:lang w:eastAsia="en-GB"/>
        </w:rPr>
        <w:t xml:space="preserve"> and himself painted the figures at the top of the grand staircase in 1876-77. By the summer of </w:t>
      </w:r>
      <w:proofErr w:type="gramStart"/>
      <w:r w:rsidRPr="00666C7F">
        <w:rPr>
          <w:rFonts w:ascii="Times New Roman" w:eastAsia="Times New Roman" w:hAnsi="Times New Roman" w:cs="Times New Roman"/>
          <w:sz w:val="24"/>
          <w:szCs w:val="24"/>
          <w:lang w:eastAsia="en-GB"/>
        </w:rPr>
        <w:t>1877</w:t>
      </w:r>
      <w:proofErr w:type="gramEnd"/>
      <w:r w:rsidRPr="00666C7F">
        <w:rPr>
          <w:rFonts w:ascii="Times New Roman" w:eastAsia="Times New Roman" w:hAnsi="Times New Roman" w:cs="Times New Roman"/>
          <w:sz w:val="24"/>
          <w:szCs w:val="24"/>
          <w:lang w:eastAsia="en-GB"/>
        </w:rPr>
        <w:t xml:space="preserve"> the interiors were largely complete. The interiors were redecorated when electric light was installed between 1885 and 1889, the overseeing architects being </w:t>
      </w:r>
      <w:proofErr w:type="spellStart"/>
      <w:r w:rsidRPr="00666C7F">
        <w:rPr>
          <w:rFonts w:ascii="Times New Roman" w:eastAsia="Times New Roman" w:hAnsi="Times New Roman" w:cs="Times New Roman"/>
          <w:sz w:val="24"/>
          <w:szCs w:val="24"/>
          <w:lang w:eastAsia="en-GB"/>
        </w:rPr>
        <w:t>Trubshaw</w:t>
      </w:r>
      <w:proofErr w:type="spellEnd"/>
      <w:r w:rsidRPr="00666C7F">
        <w:rPr>
          <w:rFonts w:ascii="Times New Roman" w:eastAsia="Times New Roman" w:hAnsi="Times New Roman" w:cs="Times New Roman"/>
          <w:sz w:val="24"/>
          <w:szCs w:val="24"/>
          <w:lang w:eastAsia="en-GB"/>
        </w:rPr>
        <w:t xml:space="preserve"> and </w:t>
      </w:r>
      <w:proofErr w:type="spellStart"/>
      <w:r w:rsidRPr="00666C7F">
        <w:rPr>
          <w:rFonts w:ascii="Times New Roman" w:eastAsia="Times New Roman" w:hAnsi="Times New Roman" w:cs="Times New Roman"/>
          <w:sz w:val="24"/>
          <w:szCs w:val="24"/>
          <w:lang w:eastAsia="en-GB"/>
        </w:rPr>
        <w:t>Towles</w:t>
      </w:r>
      <w:proofErr w:type="spellEnd"/>
      <w:r w:rsidRPr="00666C7F">
        <w:rPr>
          <w:rFonts w:ascii="Times New Roman" w:eastAsia="Times New Roman" w:hAnsi="Times New Roman" w:cs="Times New Roman"/>
          <w:sz w:val="24"/>
          <w:szCs w:val="24"/>
          <w:lang w:eastAsia="en-GB"/>
        </w:rPr>
        <w:t>. This affected most of the principal public rooms</w:t>
      </w:r>
      <w:proofErr w:type="gramStart"/>
      <w:r w:rsidRPr="00666C7F">
        <w:rPr>
          <w:rFonts w:ascii="Times New Roman" w:eastAsia="Times New Roman" w:hAnsi="Times New Roman" w:cs="Times New Roman"/>
          <w:sz w:val="24"/>
          <w:szCs w:val="24"/>
          <w:lang w:eastAsia="en-GB"/>
        </w:rPr>
        <w:t>;</w:t>
      </w:r>
      <w:proofErr w:type="gramEnd"/>
      <w:r w:rsidRPr="00666C7F">
        <w:rPr>
          <w:rFonts w:ascii="Times New Roman" w:eastAsia="Times New Roman" w:hAnsi="Times New Roman" w:cs="Times New Roman"/>
          <w:sz w:val="24"/>
          <w:szCs w:val="24"/>
          <w:lang w:eastAsia="en-GB"/>
        </w:rPr>
        <w:t xml:space="preserve"> the entrance hall from Euston Road and the lounge above did retain the painted decoration from the first half of the 1870s. The 500-bedroomed hotel closed in 1935 and </w:t>
      </w:r>
      <w:proofErr w:type="gramStart"/>
      <w:r w:rsidRPr="00666C7F">
        <w:rPr>
          <w:rFonts w:ascii="Times New Roman" w:eastAsia="Times New Roman" w:hAnsi="Times New Roman" w:cs="Times New Roman"/>
          <w:sz w:val="24"/>
          <w:szCs w:val="24"/>
          <w:lang w:eastAsia="en-GB"/>
        </w:rPr>
        <w:t>was used</w:t>
      </w:r>
      <w:proofErr w:type="gramEnd"/>
      <w:r w:rsidRPr="00666C7F">
        <w:rPr>
          <w:rFonts w:ascii="Times New Roman" w:eastAsia="Times New Roman" w:hAnsi="Times New Roman" w:cs="Times New Roman"/>
          <w:sz w:val="24"/>
          <w:szCs w:val="24"/>
          <w:lang w:eastAsia="en-GB"/>
        </w:rPr>
        <w:t xml:space="preserve"> as offices but has retained many original features, fixings and fittings including tiles in fine ecclesiastical Gothic and Queen Anne Revival styles. There are several interiors of exceptional architectural interest. The entrance hall of Euston Road in the west wing and the </w:t>
      </w:r>
      <w:proofErr w:type="gramStart"/>
      <w:r w:rsidRPr="00666C7F">
        <w:rPr>
          <w:rFonts w:ascii="Times New Roman" w:eastAsia="Times New Roman" w:hAnsi="Times New Roman" w:cs="Times New Roman"/>
          <w:sz w:val="24"/>
          <w:szCs w:val="24"/>
          <w:lang w:eastAsia="en-GB"/>
        </w:rPr>
        <w:t>ladies'</w:t>
      </w:r>
      <w:proofErr w:type="gramEnd"/>
      <w:r w:rsidRPr="00666C7F">
        <w:rPr>
          <w:rFonts w:ascii="Times New Roman" w:eastAsia="Times New Roman" w:hAnsi="Times New Roman" w:cs="Times New Roman"/>
          <w:sz w:val="24"/>
          <w:szCs w:val="24"/>
          <w:lang w:eastAsia="en-GB"/>
        </w:rPr>
        <w:t xml:space="preserve"> saloon above are said to have been decorated by F Sang. Saloon with arcaded paired columns, </w:t>
      </w:r>
      <w:proofErr w:type="spellStart"/>
      <w:r w:rsidRPr="00666C7F">
        <w:rPr>
          <w:rFonts w:ascii="Times New Roman" w:eastAsia="Times New Roman" w:hAnsi="Times New Roman" w:cs="Times New Roman"/>
          <w:sz w:val="24"/>
          <w:szCs w:val="24"/>
          <w:lang w:eastAsia="en-GB"/>
        </w:rPr>
        <w:t>trabeated</w:t>
      </w:r>
      <w:proofErr w:type="spellEnd"/>
      <w:r w:rsidRPr="00666C7F">
        <w:rPr>
          <w:rFonts w:ascii="Times New Roman" w:eastAsia="Times New Roman" w:hAnsi="Times New Roman" w:cs="Times New Roman"/>
          <w:sz w:val="24"/>
          <w:szCs w:val="24"/>
          <w:lang w:eastAsia="en-GB"/>
        </w:rPr>
        <w:t xml:space="preserve"> ceilings and other decorations, with balcony over entrance. The Grand Staircase, also in the west wing, is of stone supported on exposed and decorated cast-iron. It is set in a rib-vaulted well, the spandrels to the vaults filled with paintings of the virtues dressed in medieval and classicising garb with the spandrel to the east depicting the arms of the Midland Railway (being </w:t>
      </w:r>
      <w:proofErr w:type="gramStart"/>
      <w:r w:rsidRPr="00666C7F">
        <w:rPr>
          <w:rFonts w:ascii="Times New Roman" w:eastAsia="Times New Roman" w:hAnsi="Times New Roman" w:cs="Times New Roman"/>
          <w:sz w:val="24"/>
          <w:szCs w:val="24"/>
          <w:lang w:eastAsia="en-GB"/>
        </w:rPr>
        <w:t>consolidated</w:t>
      </w:r>
      <w:proofErr w:type="gramEnd"/>
      <w:r w:rsidRPr="00666C7F">
        <w:rPr>
          <w:rFonts w:ascii="Times New Roman" w:eastAsia="Times New Roman" w:hAnsi="Times New Roman" w:cs="Times New Roman"/>
          <w:sz w:val="24"/>
          <w:szCs w:val="24"/>
          <w:lang w:eastAsia="en-GB"/>
        </w:rPr>
        <w:t xml:space="preserve"> and restored at time of inspection in September 1994). The Coffee Room on the ground floor of the west wing has a crescent-shaped, square-ended plan. It </w:t>
      </w:r>
      <w:proofErr w:type="gramStart"/>
      <w:r w:rsidRPr="00666C7F">
        <w:rPr>
          <w:rFonts w:ascii="Times New Roman" w:eastAsia="Times New Roman" w:hAnsi="Times New Roman" w:cs="Times New Roman"/>
          <w:sz w:val="24"/>
          <w:szCs w:val="24"/>
          <w:lang w:eastAsia="en-GB"/>
        </w:rPr>
        <w:t>was altered</w:t>
      </w:r>
      <w:proofErr w:type="gramEnd"/>
      <w:r w:rsidRPr="00666C7F">
        <w:rPr>
          <w:rFonts w:ascii="Times New Roman" w:eastAsia="Times New Roman" w:hAnsi="Times New Roman" w:cs="Times New Roman"/>
          <w:sz w:val="24"/>
          <w:szCs w:val="24"/>
          <w:lang w:eastAsia="en-GB"/>
        </w:rPr>
        <w:t xml:space="preserve"> with an overlay of Classical ornament in the late C19 or possibly early C20, but many of the original elements survive, the cornices and ceilings protected behind later partitioning and false ceilings. Main staircase the most dramatic space, the stone treads supported on exposed and expressed cast-iron beams. HISTORICAL NOTE: St Pancras was the terminus of the Midland Railway and when built was the largest station roof in the world without internal supports. In terms of both architecture and engineering, it has claim to be Britain's most impressive station. Dramatic </w:t>
      </w:r>
      <w:proofErr w:type="gramStart"/>
      <w:r w:rsidRPr="00666C7F">
        <w:rPr>
          <w:rFonts w:ascii="Times New Roman" w:eastAsia="Times New Roman" w:hAnsi="Times New Roman" w:cs="Times New Roman"/>
          <w:sz w:val="24"/>
          <w:szCs w:val="24"/>
          <w:lang w:eastAsia="en-GB"/>
        </w:rPr>
        <w:t>roof line</w:t>
      </w:r>
      <w:proofErr w:type="gramEnd"/>
      <w:r w:rsidRPr="00666C7F">
        <w:rPr>
          <w:rFonts w:ascii="Times New Roman" w:eastAsia="Times New Roman" w:hAnsi="Times New Roman" w:cs="Times New Roman"/>
          <w:sz w:val="24"/>
          <w:szCs w:val="24"/>
          <w:lang w:eastAsia="en-GB"/>
        </w:rPr>
        <w:t xml:space="preserve"> with gables and spires forms an important landmark. (Hunter M and Thorne R: Change at King's Cross: London: -1990: 65-74). </w:t>
      </w:r>
      <w:r w:rsidRPr="00666C7F">
        <w:rPr>
          <w:rFonts w:ascii="Times New Roman" w:eastAsia="Times New Roman" w:hAnsi="Times New Roman" w:cs="Times New Roman"/>
          <w:sz w:val="24"/>
          <w:szCs w:val="24"/>
          <w:lang w:eastAsia="en-GB"/>
        </w:rPr>
        <w:br/>
      </w:r>
      <w:r w:rsidRPr="00666C7F">
        <w:rPr>
          <w:rFonts w:ascii="Times New Roman" w:eastAsia="Times New Roman" w:hAnsi="Times New Roman" w:cs="Times New Roman"/>
          <w:sz w:val="24"/>
          <w:szCs w:val="24"/>
          <w:lang w:eastAsia="en-GB"/>
        </w:rPr>
        <w:br/>
      </w:r>
      <w:r w:rsidRPr="00666C7F">
        <w:rPr>
          <w:rFonts w:ascii="Times New Roman" w:eastAsia="Times New Roman" w:hAnsi="Times New Roman" w:cs="Times New Roman"/>
          <w:sz w:val="24"/>
          <w:szCs w:val="24"/>
          <w:lang w:eastAsia="en-GB"/>
        </w:rPr>
        <w:br/>
      </w:r>
      <w:r w:rsidRPr="00666C7F">
        <w:rPr>
          <w:rFonts w:ascii="Times New Roman" w:eastAsia="Times New Roman" w:hAnsi="Times New Roman" w:cs="Times New Roman"/>
          <w:sz w:val="24"/>
          <w:szCs w:val="24"/>
          <w:lang w:eastAsia="en-GB"/>
        </w:rPr>
        <w:br/>
        <w:t>Listing NGR: TQ2980782564</w:t>
      </w:r>
    </w:p>
    <w:p w:rsidR="00666C7F" w:rsidRPr="00666C7F" w:rsidRDefault="00666C7F" w:rsidP="00666C7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6C7F">
        <w:rPr>
          <w:rFonts w:ascii="Times New Roman" w:eastAsia="Times New Roman" w:hAnsi="Times New Roman" w:cs="Times New Roman"/>
          <w:b/>
          <w:bCs/>
          <w:sz w:val="27"/>
          <w:szCs w:val="27"/>
          <w:lang w:eastAsia="en-GB"/>
        </w:rPr>
        <w:t>Selected Sources</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b/>
          <w:bCs/>
          <w:sz w:val="24"/>
          <w:szCs w:val="24"/>
          <w:lang w:eastAsia="en-GB"/>
        </w:rPr>
        <w:t>Books and journals</w:t>
      </w:r>
      <w:r w:rsidRPr="00666C7F">
        <w:rPr>
          <w:rFonts w:ascii="Times New Roman" w:eastAsia="Times New Roman" w:hAnsi="Times New Roman" w:cs="Times New Roman"/>
          <w:sz w:val="24"/>
          <w:szCs w:val="24"/>
          <w:lang w:eastAsia="en-GB"/>
        </w:rPr>
        <w:br/>
        <w:t>Hunter, M, Thorne, R, Change at Kings Cross, (1990), 65-74</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National Grid Reference: TQ 30107 82977</w:t>
      </w:r>
    </w:p>
    <w:p w:rsidR="00666C7F" w:rsidRPr="00666C7F" w:rsidRDefault="00666C7F" w:rsidP="00666C7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66C7F">
        <w:rPr>
          <w:rFonts w:ascii="Times New Roman" w:eastAsia="Times New Roman" w:hAnsi="Times New Roman" w:cs="Times New Roman"/>
          <w:b/>
          <w:bCs/>
          <w:sz w:val="27"/>
          <w:szCs w:val="27"/>
          <w:lang w:eastAsia="en-GB"/>
        </w:rPr>
        <w:t>Map</w:t>
      </w:r>
    </w:p>
    <w:p w:rsidR="00666C7F" w:rsidRPr="00666C7F" w:rsidRDefault="00666C7F" w:rsidP="00666C7F">
      <w:pPr>
        <w:spacing w:after="0"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noProof/>
          <w:sz w:val="24"/>
          <w:szCs w:val="24"/>
          <w:lang w:eastAsia="en-GB"/>
        </w:rPr>
        <w:lastRenderedPageBreak/>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666C7F">
        <w:rPr>
          <w:rFonts w:ascii="Times New Roman" w:eastAsia="Times New Roman" w:hAnsi="Times New Roman" w:cs="Times New Roman"/>
          <w:sz w:val="24"/>
          <w:szCs w:val="24"/>
          <w:lang w:eastAsia="en-GB"/>
        </w:rPr>
        <w:t>© Crown Copyright and database right 2018. All rights reserved. Ordnance Survey Licence number 100024900.</w:t>
      </w:r>
      <w:r w:rsidRPr="00666C7F">
        <w:rPr>
          <w:rFonts w:ascii="Times New Roman" w:eastAsia="Times New Roman" w:hAnsi="Times New Roman" w:cs="Times New Roman"/>
          <w:sz w:val="24"/>
          <w:szCs w:val="24"/>
          <w:lang w:eastAsia="en-GB"/>
        </w:rPr>
        <w:br/>
        <w:t xml:space="preserve">© British Crown and </w:t>
      </w:r>
      <w:proofErr w:type="spellStart"/>
      <w:r w:rsidRPr="00666C7F">
        <w:rPr>
          <w:rFonts w:ascii="Times New Roman" w:eastAsia="Times New Roman" w:hAnsi="Times New Roman" w:cs="Times New Roman"/>
          <w:sz w:val="24"/>
          <w:szCs w:val="24"/>
          <w:lang w:eastAsia="en-GB"/>
        </w:rPr>
        <w:t>SeaZone</w:t>
      </w:r>
      <w:proofErr w:type="spellEnd"/>
      <w:r w:rsidRPr="00666C7F">
        <w:rPr>
          <w:rFonts w:ascii="Times New Roman" w:eastAsia="Times New Roman" w:hAnsi="Times New Roman" w:cs="Times New Roman"/>
          <w:sz w:val="24"/>
          <w:szCs w:val="24"/>
          <w:lang w:eastAsia="en-GB"/>
        </w:rPr>
        <w:t xml:space="preserve"> Solutions Limited 2018. All rights reserved. Licence number 102006.006.</w:t>
      </w:r>
      <w:r w:rsidRPr="00666C7F">
        <w:rPr>
          <w:rFonts w:ascii="Times New Roman" w:eastAsia="Times New Roman" w:hAnsi="Times New Roman" w:cs="Times New Roman"/>
          <w:sz w:val="24"/>
          <w:szCs w:val="24"/>
          <w:lang w:eastAsia="en-GB"/>
        </w:rPr>
        <w:br/>
        <w:t xml:space="preserve">Use of this data is subject to </w:t>
      </w:r>
      <w:hyperlink r:id="rId89" w:tooltip="Website Terms and Conditions" w:history="1">
        <w:r w:rsidRPr="00666C7F">
          <w:rPr>
            <w:rFonts w:ascii="Times New Roman" w:eastAsia="Times New Roman" w:hAnsi="Times New Roman" w:cs="Times New Roman"/>
            <w:color w:val="0000FF"/>
            <w:sz w:val="24"/>
            <w:szCs w:val="24"/>
            <w:u w:val="single"/>
            <w:lang w:eastAsia="en-GB"/>
          </w:rPr>
          <w:t>Terms and Conditions</w:t>
        </w:r>
      </w:hyperlink>
      <w:r w:rsidRPr="00666C7F">
        <w:rPr>
          <w:rFonts w:ascii="Times New Roman" w:eastAsia="Times New Roman" w:hAnsi="Times New Roman" w:cs="Times New Roman"/>
          <w:sz w:val="24"/>
          <w:szCs w:val="24"/>
          <w:lang w:eastAsia="en-GB"/>
        </w:rPr>
        <w:t xml:space="preserve">. </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The above map is for quick reference purposes only and may not be to scale. For a copy of the </w:t>
      </w:r>
      <w:proofErr w:type="gramStart"/>
      <w:r w:rsidRPr="00666C7F">
        <w:rPr>
          <w:rFonts w:ascii="Times New Roman" w:eastAsia="Times New Roman" w:hAnsi="Times New Roman" w:cs="Times New Roman"/>
          <w:sz w:val="24"/>
          <w:szCs w:val="24"/>
          <w:lang w:eastAsia="en-GB"/>
        </w:rPr>
        <w:t>full scale</w:t>
      </w:r>
      <w:proofErr w:type="gramEnd"/>
      <w:r w:rsidRPr="00666C7F">
        <w:rPr>
          <w:rFonts w:ascii="Times New Roman" w:eastAsia="Times New Roman" w:hAnsi="Times New Roman" w:cs="Times New Roman"/>
          <w:sz w:val="24"/>
          <w:szCs w:val="24"/>
          <w:lang w:eastAsia="en-GB"/>
        </w:rPr>
        <w:t xml:space="preserve"> map, please see the attached PDF - </w:t>
      </w:r>
      <w:hyperlink r:id="rId90" w:tgtFrame="_blank" w:history="1">
        <w:r w:rsidRPr="00666C7F">
          <w:rPr>
            <w:rFonts w:ascii="Times New Roman" w:eastAsia="Times New Roman" w:hAnsi="Times New Roman" w:cs="Times New Roman"/>
            <w:color w:val="0000FF"/>
            <w:sz w:val="24"/>
            <w:szCs w:val="24"/>
            <w:u w:val="single"/>
            <w:lang w:eastAsia="en-GB"/>
          </w:rPr>
          <w:t>1342037 .pdf</w:t>
        </w:r>
      </w:hyperlink>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 xml:space="preserve">The PDF </w:t>
      </w:r>
      <w:proofErr w:type="gramStart"/>
      <w:r w:rsidRPr="00666C7F">
        <w:rPr>
          <w:rFonts w:ascii="Times New Roman" w:eastAsia="Times New Roman" w:hAnsi="Times New Roman" w:cs="Times New Roman"/>
          <w:sz w:val="24"/>
          <w:szCs w:val="24"/>
          <w:lang w:eastAsia="en-GB"/>
        </w:rPr>
        <w:t>will be generated</w:t>
      </w:r>
      <w:proofErr w:type="gramEnd"/>
      <w:r w:rsidRPr="00666C7F">
        <w:rPr>
          <w:rFonts w:ascii="Times New Roman" w:eastAsia="Times New Roman" w:hAnsi="Times New Roman" w:cs="Times New Roman"/>
          <w:sz w:val="24"/>
          <w:szCs w:val="24"/>
          <w:lang w:eastAsia="en-GB"/>
        </w:rPr>
        <w:t xml:space="preserve"> from our live systems and may take a few minutes to download depending on how busy our servers are. We apologise for this delay.</w:t>
      </w:r>
    </w:p>
    <w:p w:rsidR="00666C7F" w:rsidRPr="00666C7F" w:rsidRDefault="00666C7F" w:rsidP="00666C7F">
      <w:pPr>
        <w:spacing w:before="100" w:beforeAutospacing="1" w:after="100" w:afterAutospacing="1" w:line="240" w:lineRule="auto"/>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This copy shows the entry on 14-May-2018 at 12:25:16.</w:t>
      </w:r>
    </w:p>
    <w:p w:rsidR="00666C7F" w:rsidRPr="00666C7F" w:rsidRDefault="00666C7F" w:rsidP="00666C7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66C7F">
        <w:rPr>
          <w:rFonts w:ascii="Times New Roman" w:eastAsia="Times New Roman" w:hAnsi="Times New Roman" w:cs="Times New Roman"/>
          <w:sz w:val="24"/>
          <w:szCs w:val="24"/>
          <w:lang w:eastAsia="en-GB"/>
        </w:rPr>
        <w:t>End of official listing</w:t>
      </w:r>
    </w:p>
    <w:p w:rsidR="00004F72" w:rsidRDefault="00666C7F">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31A9"/>
    <w:multiLevelType w:val="multilevel"/>
    <w:tmpl w:val="B7A82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87B6D"/>
    <w:multiLevelType w:val="multilevel"/>
    <w:tmpl w:val="AC7A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518B1"/>
    <w:multiLevelType w:val="multilevel"/>
    <w:tmpl w:val="C330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81C64"/>
    <w:multiLevelType w:val="multilevel"/>
    <w:tmpl w:val="BFEC5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7F"/>
    <w:rsid w:val="0049264D"/>
    <w:rsid w:val="00666C7F"/>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74050-0FAC-4704-8050-409DEFB7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6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66C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66C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C7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66C7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66C7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66C7F"/>
    <w:rPr>
      <w:color w:val="0000FF"/>
      <w:u w:val="single"/>
    </w:rPr>
  </w:style>
  <w:style w:type="paragraph" w:styleId="NormalWeb">
    <w:name w:val="Normal (Web)"/>
    <w:basedOn w:val="Normal"/>
    <w:uiPriority w:val="99"/>
    <w:semiHidden/>
    <w:unhideWhenUsed/>
    <w:rsid w:val="00666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666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666C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0288">
      <w:bodyDiv w:val="1"/>
      <w:marLeft w:val="0"/>
      <w:marRight w:val="0"/>
      <w:marTop w:val="0"/>
      <w:marBottom w:val="0"/>
      <w:divBdr>
        <w:top w:val="none" w:sz="0" w:space="0" w:color="auto"/>
        <w:left w:val="none" w:sz="0" w:space="0" w:color="auto"/>
        <w:bottom w:val="none" w:sz="0" w:space="0" w:color="auto"/>
        <w:right w:val="none" w:sz="0" w:space="0" w:color="auto"/>
      </w:divBdr>
      <w:divsChild>
        <w:div w:id="1971083133">
          <w:marLeft w:val="0"/>
          <w:marRight w:val="0"/>
          <w:marTop w:val="0"/>
          <w:marBottom w:val="0"/>
          <w:divBdr>
            <w:top w:val="none" w:sz="0" w:space="0" w:color="auto"/>
            <w:left w:val="none" w:sz="0" w:space="0" w:color="auto"/>
            <w:bottom w:val="none" w:sz="0" w:space="0" w:color="auto"/>
            <w:right w:val="none" w:sz="0" w:space="0" w:color="auto"/>
          </w:divBdr>
        </w:div>
        <w:div w:id="1403257170">
          <w:marLeft w:val="0"/>
          <w:marRight w:val="0"/>
          <w:marTop w:val="0"/>
          <w:marBottom w:val="0"/>
          <w:divBdr>
            <w:top w:val="none" w:sz="0" w:space="0" w:color="auto"/>
            <w:left w:val="none" w:sz="0" w:space="0" w:color="auto"/>
            <w:bottom w:val="none" w:sz="0" w:space="0" w:color="auto"/>
            <w:right w:val="none" w:sz="0" w:space="0" w:color="auto"/>
          </w:divBdr>
          <w:divsChild>
            <w:div w:id="1158578094">
              <w:marLeft w:val="0"/>
              <w:marRight w:val="0"/>
              <w:marTop w:val="0"/>
              <w:marBottom w:val="0"/>
              <w:divBdr>
                <w:top w:val="none" w:sz="0" w:space="0" w:color="auto"/>
                <w:left w:val="none" w:sz="0" w:space="0" w:color="auto"/>
                <w:bottom w:val="none" w:sz="0" w:space="0" w:color="auto"/>
                <w:right w:val="none" w:sz="0" w:space="0" w:color="auto"/>
              </w:divBdr>
              <w:divsChild>
                <w:div w:id="1210612914">
                  <w:marLeft w:val="0"/>
                  <w:marRight w:val="0"/>
                  <w:marTop w:val="0"/>
                  <w:marBottom w:val="0"/>
                  <w:divBdr>
                    <w:top w:val="none" w:sz="0" w:space="0" w:color="auto"/>
                    <w:left w:val="none" w:sz="0" w:space="0" w:color="auto"/>
                    <w:bottom w:val="none" w:sz="0" w:space="0" w:color="auto"/>
                    <w:right w:val="none" w:sz="0" w:space="0" w:color="auto"/>
                  </w:divBdr>
                </w:div>
                <w:div w:id="1407220105">
                  <w:marLeft w:val="0"/>
                  <w:marRight w:val="0"/>
                  <w:marTop w:val="0"/>
                  <w:marBottom w:val="0"/>
                  <w:divBdr>
                    <w:top w:val="none" w:sz="0" w:space="0" w:color="auto"/>
                    <w:left w:val="none" w:sz="0" w:space="0" w:color="auto"/>
                    <w:bottom w:val="none" w:sz="0" w:space="0" w:color="auto"/>
                    <w:right w:val="none" w:sz="0" w:space="0" w:color="auto"/>
                  </w:divBdr>
                </w:div>
                <w:div w:id="485055200">
                  <w:marLeft w:val="0"/>
                  <w:marRight w:val="0"/>
                  <w:marTop w:val="0"/>
                  <w:marBottom w:val="0"/>
                  <w:divBdr>
                    <w:top w:val="none" w:sz="0" w:space="0" w:color="auto"/>
                    <w:left w:val="none" w:sz="0" w:space="0" w:color="auto"/>
                    <w:bottom w:val="none" w:sz="0" w:space="0" w:color="auto"/>
                    <w:right w:val="none" w:sz="0" w:space="0" w:color="auto"/>
                  </w:divBdr>
                </w:div>
                <w:div w:id="1528716172">
                  <w:marLeft w:val="0"/>
                  <w:marRight w:val="0"/>
                  <w:marTop w:val="0"/>
                  <w:marBottom w:val="0"/>
                  <w:divBdr>
                    <w:top w:val="none" w:sz="0" w:space="0" w:color="auto"/>
                    <w:left w:val="none" w:sz="0" w:space="0" w:color="auto"/>
                    <w:bottom w:val="none" w:sz="0" w:space="0" w:color="auto"/>
                    <w:right w:val="none" w:sz="0" w:space="0" w:color="auto"/>
                  </w:divBdr>
                </w:div>
                <w:div w:id="541673594">
                  <w:marLeft w:val="0"/>
                  <w:marRight w:val="0"/>
                  <w:marTop w:val="0"/>
                  <w:marBottom w:val="0"/>
                  <w:divBdr>
                    <w:top w:val="none" w:sz="0" w:space="0" w:color="auto"/>
                    <w:left w:val="none" w:sz="0" w:space="0" w:color="auto"/>
                    <w:bottom w:val="none" w:sz="0" w:space="0" w:color="auto"/>
                    <w:right w:val="none" w:sz="0" w:space="0" w:color="auto"/>
                  </w:divBdr>
                </w:div>
                <w:div w:id="361824719">
                  <w:marLeft w:val="0"/>
                  <w:marRight w:val="0"/>
                  <w:marTop w:val="0"/>
                  <w:marBottom w:val="0"/>
                  <w:divBdr>
                    <w:top w:val="none" w:sz="0" w:space="0" w:color="auto"/>
                    <w:left w:val="none" w:sz="0" w:space="0" w:color="auto"/>
                    <w:bottom w:val="none" w:sz="0" w:space="0" w:color="auto"/>
                    <w:right w:val="none" w:sz="0" w:space="0" w:color="auto"/>
                  </w:divBdr>
                </w:div>
                <w:div w:id="1709719765">
                  <w:marLeft w:val="0"/>
                  <w:marRight w:val="0"/>
                  <w:marTop w:val="0"/>
                  <w:marBottom w:val="0"/>
                  <w:divBdr>
                    <w:top w:val="none" w:sz="0" w:space="0" w:color="auto"/>
                    <w:left w:val="none" w:sz="0" w:space="0" w:color="auto"/>
                    <w:bottom w:val="none" w:sz="0" w:space="0" w:color="auto"/>
                    <w:right w:val="none" w:sz="0" w:space="0" w:color="auto"/>
                  </w:divBdr>
                </w:div>
                <w:div w:id="1087535511">
                  <w:marLeft w:val="0"/>
                  <w:marRight w:val="0"/>
                  <w:marTop w:val="0"/>
                  <w:marBottom w:val="0"/>
                  <w:divBdr>
                    <w:top w:val="none" w:sz="0" w:space="0" w:color="auto"/>
                    <w:left w:val="none" w:sz="0" w:space="0" w:color="auto"/>
                    <w:bottom w:val="none" w:sz="0" w:space="0" w:color="auto"/>
                    <w:right w:val="none" w:sz="0" w:space="0" w:color="auto"/>
                  </w:divBdr>
                </w:div>
                <w:div w:id="1252397677">
                  <w:marLeft w:val="0"/>
                  <w:marRight w:val="0"/>
                  <w:marTop w:val="0"/>
                  <w:marBottom w:val="0"/>
                  <w:divBdr>
                    <w:top w:val="none" w:sz="0" w:space="0" w:color="auto"/>
                    <w:left w:val="none" w:sz="0" w:space="0" w:color="auto"/>
                    <w:bottom w:val="none" w:sz="0" w:space="0" w:color="auto"/>
                    <w:right w:val="none" w:sz="0" w:space="0" w:color="auto"/>
                  </w:divBdr>
                </w:div>
                <w:div w:id="2003779759">
                  <w:marLeft w:val="0"/>
                  <w:marRight w:val="0"/>
                  <w:marTop w:val="0"/>
                  <w:marBottom w:val="0"/>
                  <w:divBdr>
                    <w:top w:val="none" w:sz="0" w:space="0" w:color="auto"/>
                    <w:left w:val="none" w:sz="0" w:space="0" w:color="auto"/>
                    <w:bottom w:val="none" w:sz="0" w:space="0" w:color="auto"/>
                    <w:right w:val="none" w:sz="0" w:space="0" w:color="auto"/>
                  </w:divBdr>
                </w:div>
                <w:div w:id="332344738">
                  <w:marLeft w:val="0"/>
                  <w:marRight w:val="0"/>
                  <w:marTop w:val="0"/>
                  <w:marBottom w:val="0"/>
                  <w:divBdr>
                    <w:top w:val="none" w:sz="0" w:space="0" w:color="auto"/>
                    <w:left w:val="none" w:sz="0" w:space="0" w:color="auto"/>
                    <w:bottom w:val="none" w:sz="0" w:space="0" w:color="auto"/>
                    <w:right w:val="none" w:sz="0" w:space="0" w:color="auto"/>
                  </w:divBdr>
                </w:div>
                <w:div w:id="582179127">
                  <w:marLeft w:val="0"/>
                  <w:marRight w:val="0"/>
                  <w:marTop w:val="0"/>
                  <w:marBottom w:val="0"/>
                  <w:divBdr>
                    <w:top w:val="none" w:sz="0" w:space="0" w:color="auto"/>
                    <w:left w:val="none" w:sz="0" w:space="0" w:color="auto"/>
                    <w:bottom w:val="none" w:sz="0" w:space="0" w:color="auto"/>
                    <w:right w:val="none" w:sz="0" w:space="0" w:color="auto"/>
                  </w:divBdr>
                </w:div>
                <w:div w:id="1164081218">
                  <w:marLeft w:val="0"/>
                  <w:marRight w:val="0"/>
                  <w:marTop w:val="0"/>
                  <w:marBottom w:val="0"/>
                  <w:divBdr>
                    <w:top w:val="none" w:sz="0" w:space="0" w:color="auto"/>
                    <w:left w:val="none" w:sz="0" w:space="0" w:color="auto"/>
                    <w:bottom w:val="none" w:sz="0" w:space="0" w:color="auto"/>
                    <w:right w:val="none" w:sz="0" w:space="0" w:color="auto"/>
                  </w:divBdr>
                </w:div>
                <w:div w:id="756904989">
                  <w:marLeft w:val="0"/>
                  <w:marRight w:val="0"/>
                  <w:marTop w:val="0"/>
                  <w:marBottom w:val="0"/>
                  <w:divBdr>
                    <w:top w:val="none" w:sz="0" w:space="0" w:color="auto"/>
                    <w:left w:val="none" w:sz="0" w:space="0" w:color="auto"/>
                    <w:bottom w:val="none" w:sz="0" w:space="0" w:color="auto"/>
                    <w:right w:val="none" w:sz="0" w:space="0" w:color="auto"/>
                  </w:divBdr>
                </w:div>
                <w:div w:id="432554576">
                  <w:marLeft w:val="0"/>
                  <w:marRight w:val="0"/>
                  <w:marTop w:val="0"/>
                  <w:marBottom w:val="0"/>
                  <w:divBdr>
                    <w:top w:val="none" w:sz="0" w:space="0" w:color="auto"/>
                    <w:left w:val="none" w:sz="0" w:space="0" w:color="auto"/>
                    <w:bottom w:val="none" w:sz="0" w:space="0" w:color="auto"/>
                    <w:right w:val="none" w:sz="0" w:space="0" w:color="auto"/>
                  </w:divBdr>
                </w:div>
                <w:div w:id="31732708">
                  <w:marLeft w:val="0"/>
                  <w:marRight w:val="0"/>
                  <w:marTop w:val="0"/>
                  <w:marBottom w:val="0"/>
                  <w:divBdr>
                    <w:top w:val="none" w:sz="0" w:space="0" w:color="auto"/>
                    <w:left w:val="none" w:sz="0" w:space="0" w:color="auto"/>
                    <w:bottom w:val="none" w:sz="0" w:space="0" w:color="auto"/>
                    <w:right w:val="none" w:sz="0" w:space="0" w:color="auto"/>
                  </w:divBdr>
                </w:div>
                <w:div w:id="988047775">
                  <w:marLeft w:val="0"/>
                  <w:marRight w:val="0"/>
                  <w:marTop w:val="0"/>
                  <w:marBottom w:val="0"/>
                  <w:divBdr>
                    <w:top w:val="none" w:sz="0" w:space="0" w:color="auto"/>
                    <w:left w:val="none" w:sz="0" w:space="0" w:color="auto"/>
                    <w:bottom w:val="none" w:sz="0" w:space="0" w:color="auto"/>
                    <w:right w:val="none" w:sz="0" w:space="0" w:color="auto"/>
                  </w:divBdr>
                </w:div>
                <w:div w:id="646394983">
                  <w:marLeft w:val="0"/>
                  <w:marRight w:val="0"/>
                  <w:marTop w:val="0"/>
                  <w:marBottom w:val="0"/>
                  <w:divBdr>
                    <w:top w:val="none" w:sz="0" w:space="0" w:color="auto"/>
                    <w:left w:val="none" w:sz="0" w:space="0" w:color="auto"/>
                    <w:bottom w:val="none" w:sz="0" w:space="0" w:color="auto"/>
                    <w:right w:val="none" w:sz="0" w:space="0" w:color="auto"/>
                  </w:divBdr>
                </w:div>
                <w:div w:id="1779643761">
                  <w:marLeft w:val="0"/>
                  <w:marRight w:val="0"/>
                  <w:marTop w:val="0"/>
                  <w:marBottom w:val="0"/>
                  <w:divBdr>
                    <w:top w:val="none" w:sz="0" w:space="0" w:color="auto"/>
                    <w:left w:val="none" w:sz="0" w:space="0" w:color="auto"/>
                    <w:bottom w:val="none" w:sz="0" w:space="0" w:color="auto"/>
                    <w:right w:val="none" w:sz="0" w:space="0" w:color="auto"/>
                  </w:divBdr>
                </w:div>
                <w:div w:id="939021107">
                  <w:marLeft w:val="0"/>
                  <w:marRight w:val="0"/>
                  <w:marTop w:val="0"/>
                  <w:marBottom w:val="0"/>
                  <w:divBdr>
                    <w:top w:val="none" w:sz="0" w:space="0" w:color="auto"/>
                    <w:left w:val="none" w:sz="0" w:space="0" w:color="auto"/>
                    <w:bottom w:val="none" w:sz="0" w:space="0" w:color="auto"/>
                    <w:right w:val="none" w:sz="0" w:space="0" w:color="auto"/>
                  </w:divBdr>
                </w:div>
                <w:div w:id="1997999867">
                  <w:marLeft w:val="0"/>
                  <w:marRight w:val="0"/>
                  <w:marTop w:val="0"/>
                  <w:marBottom w:val="0"/>
                  <w:divBdr>
                    <w:top w:val="none" w:sz="0" w:space="0" w:color="auto"/>
                    <w:left w:val="none" w:sz="0" w:space="0" w:color="auto"/>
                    <w:bottom w:val="none" w:sz="0" w:space="0" w:color="auto"/>
                    <w:right w:val="none" w:sz="0" w:space="0" w:color="auto"/>
                  </w:divBdr>
                </w:div>
                <w:div w:id="769082534">
                  <w:marLeft w:val="0"/>
                  <w:marRight w:val="0"/>
                  <w:marTop w:val="0"/>
                  <w:marBottom w:val="0"/>
                  <w:divBdr>
                    <w:top w:val="none" w:sz="0" w:space="0" w:color="auto"/>
                    <w:left w:val="none" w:sz="0" w:space="0" w:color="auto"/>
                    <w:bottom w:val="none" w:sz="0" w:space="0" w:color="auto"/>
                    <w:right w:val="none" w:sz="0" w:space="0" w:color="auto"/>
                  </w:divBdr>
                </w:div>
                <w:div w:id="916788801">
                  <w:marLeft w:val="0"/>
                  <w:marRight w:val="0"/>
                  <w:marTop w:val="0"/>
                  <w:marBottom w:val="0"/>
                  <w:divBdr>
                    <w:top w:val="none" w:sz="0" w:space="0" w:color="auto"/>
                    <w:left w:val="none" w:sz="0" w:space="0" w:color="auto"/>
                    <w:bottom w:val="none" w:sz="0" w:space="0" w:color="auto"/>
                    <w:right w:val="none" w:sz="0" w:space="0" w:color="auto"/>
                  </w:divBdr>
                </w:div>
                <w:div w:id="1498423123">
                  <w:marLeft w:val="0"/>
                  <w:marRight w:val="0"/>
                  <w:marTop w:val="0"/>
                  <w:marBottom w:val="0"/>
                  <w:divBdr>
                    <w:top w:val="none" w:sz="0" w:space="0" w:color="auto"/>
                    <w:left w:val="none" w:sz="0" w:space="0" w:color="auto"/>
                    <w:bottom w:val="none" w:sz="0" w:space="0" w:color="auto"/>
                    <w:right w:val="none" w:sz="0" w:space="0" w:color="auto"/>
                  </w:divBdr>
                </w:div>
                <w:div w:id="1073241899">
                  <w:marLeft w:val="0"/>
                  <w:marRight w:val="0"/>
                  <w:marTop w:val="0"/>
                  <w:marBottom w:val="0"/>
                  <w:divBdr>
                    <w:top w:val="none" w:sz="0" w:space="0" w:color="auto"/>
                    <w:left w:val="none" w:sz="0" w:space="0" w:color="auto"/>
                    <w:bottom w:val="none" w:sz="0" w:space="0" w:color="auto"/>
                    <w:right w:val="none" w:sz="0" w:space="0" w:color="auto"/>
                  </w:divBdr>
                </w:div>
                <w:div w:id="207761626">
                  <w:marLeft w:val="0"/>
                  <w:marRight w:val="0"/>
                  <w:marTop w:val="0"/>
                  <w:marBottom w:val="0"/>
                  <w:divBdr>
                    <w:top w:val="none" w:sz="0" w:space="0" w:color="auto"/>
                    <w:left w:val="none" w:sz="0" w:space="0" w:color="auto"/>
                    <w:bottom w:val="none" w:sz="0" w:space="0" w:color="auto"/>
                    <w:right w:val="none" w:sz="0" w:space="0" w:color="auto"/>
                  </w:divBdr>
                </w:div>
                <w:div w:id="551039378">
                  <w:marLeft w:val="0"/>
                  <w:marRight w:val="0"/>
                  <w:marTop w:val="0"/>
                  <w:marBottom w:val="0"/>
                  <w:divBdr>
                    <w:top w:val="none" w:sz="0" w:space="0" w:color="auto"/>
                    <w:left w:val="none" w:sz="0" w:space="0" w:color="auto"/>
                    <w:bottom w:val="none" w:sz="0" w:space="0" w:color="auto"/>
                    <w:right w:val="none" w:sz="0" w:space="0" w:color="auto"/>
                  </w:divBdr>
                </w:div>
                <w:div w:id="1232080852">
                  <w:marLeft w:val="0"/>
                  <w:marRight w:val="0"/>
                  <w:marTop w:val="0"/>
                  <w:marBottom w:val="0"/>
                  <w:divBdr>
                    <w:top w:val="none" w:sz="0" w:space="0" w:color="auto"/>
                    <w:left w:val="none" w:sz="0" w:space="0" w:color="auto"/>
                    <w:bottom w:val="none" w:sz="0" w:space="0" w:color="auto"/>
                    <w:right w:val="none" w:sz="0" w:space="0" w:color="auto"/>
                  </w:divBdr>
                </w:div>
                <w:div w:id="1226646712">
                  <w:marLeft w:val="0"/>
                  <w:marRight w:val="0"/>
                  <w:marTop w:val="0"/>
                  <w:marBottom w:val="0"/>
                  <w:divBdr>
                    <w:top w:val="none" w:sz="0" w:space="0" w:color="auto"/>
                    <w:left w:val="none" w:sz="0" w:space="0" w:color="auto"/>
                    <w:bottom w:val="none" w:sz="0" w:space="0" w:color="auto"/>
                    <w:right w:val="none" w:sz="0" w:space="0" w:color="auto"/>
                  </w:divBdr>
                </w:div>
                <w:div w:id="921062138">
                  <w:marLeft w:val="0"/>
                  <w:marRight w:val="0"/>
                  <w:marTop w:val="0"/>
                  <w:marBottom w:val="0"/>
                  <w:divBdr>
                    <w:top w:val="none" w:sz="0" w:space="0" w:color="auto"/>
                    <w:left w:val="none" w:sz="0" w:space="0" w:color="auto"/>
                    <w:bottom w:val="none" w:sz="0" w:space="0" w:color="auto"/>
                    <w:right w:val="none" w:sz="0" w:space="0" w:color="auto"/>
                  </w:divBdr>
                </w:div>
                <w:div w:id="2010332227">
                  <w:marLeft w:val="0"/>
                  <w:marRight w:val="0"/>
                  <w:marTop w:val="0"/>
                  <w:marBottom w:val="0"/>
                  <w:divBdr>
                    <w:top w:val="none" w:sz="0" w:space="0" w:color="auto"/>
                    <w:left w:val="none" w:sz="0" w:space="0" w:color="auto"/>
                    <w:bottom w:val="none" w:sz="0" w:space="0" w:color="auto"/>
                    <w:right w:val="none" w:sz="0" w:space="0" w:color="auto"/>
                  </w:divBdr>
                </w:div>
                <w:div w:id="35549143">
                  <w:marLeft w:val="0"/>
                  <w:marRight w:val="0"/>
                  <w:marTop w:val="0"/>
                  <w:marBottom w:val="0"/>
                  <w:divBdr>
                    <w:top w:val="none" w:sz="0" w:space="0" w:color="auto"/>
                    <w:left w:val="none" w:sz="0" w:space="0" w:color="auto"/>
                    <w:bottom w:val="none" w:sz="0" w:space="0" w:color="auto"/>
                    <w:right w:val="none" w:sz="0" w:space="0" w:color="auto"/>
                  </w:divBdr>
                </w:div>
                <w:div w:id="734162497">
                  <w:marLeft w:val="0"/>
                  <w:marRight w:val="0"/>
                  <w:marTop w:val="0"/>
                  <w:marBottom w:val="0"/>
                  <w:divBdr>
                    <w:top w:val="none" w:sz="0" w:space="0" w:color="auto"/>
                    <w:left w:val="none" w:sz="0" w:space="0" w:color="auto"/>
                    <w:bottom w:val="none" w:sz="0" w:space="0" w:color="auto"/>
                    <w:right w:val="none" w:sz="0" w:space="0" w:color="auto"/>
                  </w:divBdr>
                </w:div>
                <w:div w:id="1550145984">
                  <w:marLeft w:val="0"/>
                  <w:marRight w:val="0"/>
                  <w:marTop w:val="0"/>
                  <w:marBottom w:val="0"/>
                  <w:divBdr>
                    <w:top w:val="none" w:sz="0" w:space="0" w:color="auto"/>
                    <w:left w:val="none" w:sz="0" w:space="0" w:color="auto"/>
                    <w:bottom w:val="none" w:sz="0" w:space="0" w:color="auto"/>
                    <w:right w:val="none" w:sz="0" w:space="0" w:color="auto"/>
                  </w:divBdr>
                </w:div>
                <w:div w:id="712772258">
                  <w:marLeft w:val="0"/>
                  <w:marRight w:val="0"/>
                  <w:marTop w:val="0"/>
                  <w:marBottom w:val="0"/>
                  <w:divBdr>
                    <w:top w:val="none" w:sz="0" w:space="0" w:color="auto"/>
                    <w:left w:val="none" w:sz="0" w:space="0" w:color="auto"/>
                    <w:bottom w:val="none" w:sz="0" w:space="0" w:color="auto"/>
                    <w:right w:val="none" w:sz="0" w:space="0" w:color="auto"/>
                  </w:divBdr>
                </w:div>
                <w:div w:id="1789740096">
                  <w:marLeft w:val="0"/>
                  <w:marRight w:val="0"/>
                  <w:marTop w:val="0"/>
                  <w:marBottom w:val="0"/>
                  <w:divBdr>
                    <w:top w:val="none" w:sz="0" w:space="0" w:color="auto"/>
                    <w:left w:val="none" w:sz="0" w:space="0" w:color="auto"/>
                    <w:bottom w:val="none" w:sz="0" w:space="0" w:color="auto"/>
                    <w:right w:val="none" w:sz="0" w:space="0" w:color="auto"/>
                  </w:divBdr>
                </w:div>
                <w:div w:id="1613515633">
                  <w:marLeft w:val="0"/>
                  <w:marRight w:val="0"/>
                  <w:marTop w:val="0"/>
                  <w:marBottom w:val="0"/>
                  <w:divBdr>
                    <w:top w:val="none" w:sz="0" w:space="0" w:color="auto"/>
                    <w:left w:val="none" w:sz="0" w:space="0" w:color="auto"/>
                    <w:bottom w:val="none" w:sz="0" w:space="0" w:color="auto"/>
                    <w:right w:val="none" w:sz="0" w:space="0" w:color="auto"/>
                  </w:divBdr>
                </w:div>
                <w:div w:id="1410925653">
                  <w:marLeft w:val="0"/>
                  <w:marRight w:val="0"/>
                  <w:marTop w:val="0"/>
                  <w:marBottom w:val="0"/>
                  <w:divBdr>
                    <w:top w:val="none" w:sz="0" w:space="0" w:color="auto"/>
                    <w:left w:val="none" w:sz="0" w:space="0" w:color="auto"/>
                    <w:bottom w:val="none" w:sz="0" w:space="0" w:color="auto"/>
                    <w:right w:val="none" w:sz="0" w:space="0" w:color="auto"/>
                  </w:divBdr>
                </w:div>
                <w:div w:id="689838255">
                  <w:marLeft w:val="0"/>
                  <w:marRight w:val="0"/>
                  <w:marTop w:val="0"/>
                  <w:marBottom w:val="0"/>
                  <w:divBdr>
                    <w:top w:val="none" w:sz="0" w:space="0" w:color="auto"/>
                    <w:left w:val="none" w:sz="0" w:space="0" w:color="auto"/>
                    <w:bottom w:val="none" w:sz="0" w:space="0" w:color="auto"/>
                    <w:right w:val="none" w:sz="0" w:space="0" w:color="auto"/>
                  </w:divBdr>
                </w:div>
                <w:div w:id="308554452">
                  <w:marLeft w:val="0"/>
                  <w:marRight w:val="0"/>
                  <w:marTop w:val="0"/>
                  <w:marBottom w:val="0"/>
                  <w:divBdr>
                    <w:top w:val="none" w:sz="0" w:space="0" w:color="auto"/>
                    <w:left w:val="none" w:sz="0" w:space="0" w:color="auto"/>
                    <w:bottom w:val="none" w:sz="0" w:space="0" w:color="auto"/>
                    <w:right w:val="none" w:sz="0" w:space="0" w:color="auto"/>
                  </w:divBdr>
                </w:div>
                <w:div w:id="567424114">
                  <w:marLeft w:val="0"/>
                  <w:marRight w:val="0"/>
                  <w:marTop w:val="0"/>
                  <w:marBottom w:val="0"/>
                  <w:divBdr>
                    <w:top w:val="none" w:sz="0" w:space="0" w:color="auto"/>
                    <w:left w:val="none" w:sz="0" w:space="0" w:color="auto"/>
                    <w:bottom w:val="none" w:sz="0" w:space="0" w:color="auto"/>
                    <w:right w:val="none" w:sz="0" w:space="0" w:color="auto"/>
                  </w:divBdr>
                </w:div>
                <w:div w:id="247544255">
                  <w:marLeft w:val="0"/>
                  <w:marRight w:val="0"/>
                  <w:marTop w:val="0"/>
                  <w:marBottom w:val="0"/>
                  <w:divBdr>
                    <w:top w:val="none" w:sz="0" w:space="0" w:color="auto"/>
                    <w:left w:val="none" w:sz="0" w:space="0" w:color="auto"/>
                    <w:bottom w:val="none" w:sz="0" w:space="0" w:color="auto"/>
                    <w:right w:val="none" w:sz="0" w:space="0" w:color="auto"/>
                  </w:divBdr>
                </w:div>
                <w:div w:id="1616713786">
                  <w:marLeft w:val="0"/>
                  <w:marRight w:val="0"/>
                  <w:marTop w:val="0"/>
                  <w:marBottom w:val="0"/>
                  <w:divBdr>
                    <w:top w:val="none" w:sz="0" w:space="0" w:color="auto"/>
                    <w:left w:val="none" w:sz="0" w:space="0" w:color="auto"/>
                    <w:bottom w:val="none" w:sz="0" w:space="0" w:color="auto"/>
                    <w:right w:val="none" w:sz="0" w:space="0" w:color="auto"/>
                  </w:divBdr>
                </w:div>
                <w:div w:id="2095321118">
                  <w:marLeft w:val="0"/>
                  <w:marRight w:val="0"/>
                  <w:marTop w:val="0"/>
                  <w:marBottom w:val="0"/>
                  <w:divBdr>
                    <w:top w:val="none" w:sz="0" w:space="0" w:color="auto"/>
                    <w:left w:val="none" w:sz="0" w:space="0" w:color="auto"/>
                    <w:bottom w:val="none" w:sz="0" w:space="0" w:color="auto"/>
                    <w:right w:val="none" w:sz="0" w:space="0" w:color="auto"/>
                  </w:divBdr>
                </w:div>
                <w:div w:id="1780687265">
                  <w:marLeft w:val="0"/>
                  <w:marRight w:val="0"/>
                  <w:marTop w:val="0"/>
                  <w:marBottom w:val="0"/>
                  <w:divBdr>
                    <w:top w:val="none" w:sz="0" w:space="0" w:color="auto"/>
                    <w:left w:val="none" w:sz="0" w:space="0" w:color="auto"/>
                    <w:bottom w:val="none" w:sz="0" w:space="0" w:color="auto"/>
                    <w:right w:val="none" w:sz="0" w:space="0" w:color="auto"/>
                  </w:divBdr>
                </w:div>
                <w:div w:id="705251360">
                  <w:marLeft w:val="0"/>
                  <w:marRight w:val="0"/>
                  <w:marTop w:val="0"/>
                  <w:marBottom w:val="0"/>
                  <w:divBdr>
                    <w:top w:val="none" w:sz="0" w:space="0" w:color="auto"/>
                    <w:left w:val="none" w:sz="0" w:space="0" w:color="auto"/>
                    <w:bottom w:val="none" w:sz="0" w:space="0" w:color="auto"/>
                    <w:right w:val="none" w:sz="0" w:space="0" w:color="auto"/>
                  </w:divBdr>
                </w:div>
                <w:div w:id="363600136">
                  <w:marLeft w:val="0"/>
                  <w:marRight w:val="0"/>
                  <w:marTop w:val="0"/>
                  <w:marBottom w:val="0"/>
                  <w:divBdr>
                    <w:top w:val="none" w:sz="0" w:space="0" w:color="auto"/>
                    <w:left w:val="none" w:sz="0" w:space="0" w:color="auto"/>
                    <w:bottom w:val="none" w:sz="0" w:space="0" w:color="auto"/>
                    <w:right w:val="none" w:sz="0" w:space="0" w:color="auto"/>
                  </w:divBdr>
                </w:div>
                <w:div w:id="1559241897">
                  <w:marLeft w:val="0"/>
                  <w:marRight w:val="0"/>
                  <w:marTop w:val="0"/>
                  <w:marBottom w:val="0"/>
                  <w:divBdr>
                    <w:top w:val="none" w:sz="0" w:space="0" w:color="auto"/>
                    <w:left w:val="none" w:sz="0" w:space="0" w:color="auto"/>
                    <w:bottom w:val="none" w:sz="0" w:space="0" w:color="auto"/>
                    <w:right w:val="none" w:sz="0" w:space="0" w:color="auto"/>
                  </w:divBdr>
                </w:div>
                <w:div w:id="2119567534">
                  <w:marLeft w:val="0"/>
                  <w:marRight w:val="0"/>
                  <w:marTop w:val="0"/>
                  <w:marBottom w:val="0"/>
                  <w:divBdr>
                    <w:top w:val="none" w:sz="0" w:space="0" w:color="auto"/>
                    <w:left w:val="none" w:sz="0" w:space="0" w:color="auto"/>
                    <w:bottom w:val="none" w:sz="0" w:space="0" w:color="auto"/>
                    <w:right w:val="none" w:sz="0" w:space="0" w:color="auto"/>
                  </w:divBdr>
                </w:div>
                <w:div w:id="2059624062">
                  <w:marLeft w:val="0"/>
                  <w:marRight w:val="0"/>
                  <w:marTop w:val="0"/>
                  <w:marBottom w:val="0"/>
                  <w:divBdr>
                    <w:top w:val="none" w:sz="0" w:space="0" w:color="auto"/>
                    <w:left w:val="none" w:sz="0" w:space="0" w:color="auto"/>
                    <w:bottom w:val="none" w:sz="0" w:space="0" w:color="auto"/>
                    <w:right w:val="none" w:sz="0" w:space="0" w:color="auto"/>
                  </w:divBdr>
                </w:div>
                <w:div w:id="953173997">
                  <w:marLeft w:val="0"/>
                  <w:marRight w:val="0"/>
                  <w:marTop w:val="0"/>
                  <w:marBottom w:val="0"/>
                  <w:divBdr>
                    <w:top w:val="none" w:sz="0" w:space="0" w:color="auto"/>
                    <w:left w:val="none" w:sz="0" w:space="0" w:color="auto"/>
                    <w:bottom w:val="none" w:sz="0" w:space="0" w:color="auto"/>
                    <w:right w:val="none" w:sz="0" w:space="0" w:color="auto"/>
                  </w:divBdr>
                </w:div>
                <w:div w:id="1862275152">
                  <w:marLeft w:val="0"/>
                  <w:marRight w:val="0"/>
                  <w:marTop w:val="0"/>
                  <w:marBottom w:val="0"/>
                  <w:divBdr>
                    <w:top w:val="none" w:sz="0" w:space="0" w:color="auto"/>
                    <w:left w:val="none" w:sz="0" w:space="0" w:color="auto"/>
                    <w:bottom w:val="none" w:sz="0" w:space="0" w:color="auto"/>
                    <w:right w:val="none" w:sz="0" w:space="0" w:color="auto"/>
                  </w:divBdr>
                </w:div>
                <w:div w:id="1190216792">
                  <w:marLeft w:val="0"/>
                  <w:marRight w:val="0"/>
                  <w:marTop w:val="0"/>
                  <w:marBottom w:val="0"/>
                  <w:divBdr>
                    <w:top w:val="none" w:sz="0" w:space="0" w:color="auto"/>
                    <w:left w:val="none" w:sz="0" w:space="0" w:color="auto"/>
                    <w:bottom w:val="none" w:sz="0" w:space="0" w:color="auto"/>
                    <w:right w:val="none" w:sz="0" w:space="0" w:color="auto"/>
                  </w:divBdr>
                </w:div>
                <w:div w:id="2083983513">
                  <w:marLeft w:val="0"/>
                  <w:marRight w:val="0"/>
                  <w:marTop w:val="0"/>
                  <w:marBottom w:val="0"/>
                  <w:divBdr>
                    <w:top w:val="none" w:sz="0" w:space="0" w:color="auto"/>
                    <w:left w:val="none" w:sz="0" w:space="0" w:color="auto"/>
                    <w:bottom w:val="none" w:sz="0" w:space="0" w:color="auto"/>
                    <w:right w:val="none" w:sz="0" w:space="0" w:color="auto"/>
                  </w:divBdr>
                </w:div>
                <w:div w:id="951206451">
                  <w:marLeft w:val="0"/>
                  <w:marRight w:val="0"/>
                  <w:marTop w:val="0"/>
                  <w:marBottom w:val="0"/>
                  <w:divBdr>
                    <w:top w:val="none" w:sz="0" w:space="0" w:color="auto"/>
                    <w:left w:val="none" w:sz="0" w:space="0" w:color="auto"/>
                    <w:bottom w:val="none" w:sz="0" w:space="0" w:color="auto"/>
                    <w:right w:val="none" w:sz="0" w:space="0" w:color="auto"/>
                  </w:divBdr>
                </w:div>
                <w:div w:id="836724266">
                  <w:marLeft w:val="0"/>
                  <w:marRight w:val="0"/>
                  <w:marTop w:val="0"/>
                  <w:marBottom w:val="0"/>
                  <w:divBdr>
                    <w:top w:val="none" w:sz="0" w:space="0" w:color="auto"/>
                    <w:left w:val="none" w:sz="0" w:space="0" w:color="auto"/>
                    <w:bottom w:val="none" w:sz="0" w:space="0" w:color="auto"/>
                    <w:right w:val="none" w:sz="0" w:space="0" w:color="auto"/>
                  </w:divBdr>
                </w:div>
                <w:div w:id="1881934740">
                  <w:marLeft w:val="0"/>
                  <w:marRight w:val="0"/>
                  <w:marTop w:val="0"/>
                  <w:marBottom w:val="0"/>
                  <w:divBdr>
                    <w:top w:val="none" w:sz="0" w:space="0" w:color="auto"/>
                    <w:left w:val="none" w:sz="0" w:space="0" w:color="auto"/>
                    <w:bottom w:val="none" w:sz="0" w:space="0" w:color="auto"/>
                    <w:right w:val="none" w:sz="0" w:space="0" w:color="auto"/>
                  </w:divBdr>
                </w:div>
                <w:div w:id="637153074">
                  <w:marLeft w:val="0"/>
                  <w:marRight w:val="0"/>
                  <w:marTop w:val="0"/>
                  <w:marBottom w:val="0"/>
                  <w:divBdr>
                    <w:top w:val="none" w:sz="0" w:space="0" w:color="auto"/>
                    <w:left w:val="none" w:sz="0" w:space="0" w:color="auto"/>
                    <w:bottom w:val="none" w:sz="0" w:space="0" w:color="auto"/>
                    <w:right w:val="none" w:sz="0" w:space="0" w:color="auto"/>
                  </w:divBdr>
                </w:div>
                <w:div w:id="687828325">
                  <w:marLeft w:val="0"/>
                  <w:marRight w:val="0"/>
                  <w:marTop w:val="0"/>
                  <w:marBottom w:val="0"/>
                  <w:divBdr>
                    <w:top w:val="none" w:sz="0" w:space="0" w:color="auto"/>
                    <w:left w:val="none" w:sz="0" w:space="0" w:color="auto"/>
                    <w:bottom w:val="none" w:sz="0" w:space="0" w:color="auto"/>
                    <w:right w:val="none" w:sz="0" w:space="0" w:color="auto"/>
                  </w:divBdr>
                </w:div>
                <w:div w:id="1903366030">
                  <w:marLeft w:val="0"/>
                  <w:marRight w:val="0"/>
                  <w:marTop w:val="0"/>
                  <w:marBottom w:val="0"/>
                  <w:divBdr>
                    <w:top w:val="none" w:sz="0" w:space="0" w:color="auto"/>
                    <w:left w:val="none" w:sz="0" w:space="0" w:color="auto"/>
                    <w:bottom w:val="none" w:sz="0" w:space="0" w:color="auto"/>
                    <w:right w:val="none" w:sz="0" w:space="0" w:color="auto"/>
                  </w:divBdr>
                </w:div>
                <w:div w:id="1125193583">
                  <w:marLeft w:val="0"/>
                  <w:marRight w:val="0"/>
                  <w:marTop w:val="0"/>
                  <w:marBottom w:val="0"/>
                  <w:divBdr>
                    <w:top w:val="none" w:sz="0" w:space="0" w:color="auto"/>
                    <w:left w:val="none" w:sz="0" w:space="0" w:color="auto"/>
                    <w:bottom w:val="none" w:sz="0" w:space="0" w:color="auto"/>
                    <w:right w:val="none" w:sz="0" w:space="0" w:color="auto"/>
                  </w:divBdr>
                </w:div>
                <w:div w:id="2144813731">
                  <w:marLeft w:val="0"/>
                  <w:marRight w:val="0"/>
                  <w:marTop w:val="0"/>
                  <w:marBottom w:val="0"/>
                  <w:divBdr>
                    <w:top w:val="none" w:sz="0" w:space="0" w:color="auto"/>
                    <w:left w:val="none" w:sz="0" w:space="0" w:color="auto"/>
                    <w:bottom w:val="none" w:sz="0" w:space="0" w:color="auto"/>
                    <w:right w:val="none" w:sz="0" w:space="0" w:color="auto"/>
                  </w:divBdr>
                </w:div>
                <w:div w:id="294485479">
                  <w:marLeft w:val="0"/>
                  <w:marRight w:val="0"/>
                  <w:marTop w:val="0"/>
                  <w:marBottom w:val="0"/>
                  <w:divBdr>
                    <w:top w:val="none" w:sz="0" w:space="0" w:color="auto"/>
                    <w:left w:val="none" w:sz="0" w:space="0" w:color="auto"/>
                    <w:bottom w:val="none" w:sz="0" w:space="0" w:color="auto"/>
                    <w:right w:val="none" w:sz="0" w:space="0" w:color="auto"/>
                  </w:divBdr>
                </w:div>
                <w:div w:id="1126580519">
                  <w:marLeft w:val="0"/>
                  <w:marRight w:val="0"/>
                  <w:marTop w:val="0"/>
                  <w:marBottom w:val="0"/>
                  <w:divBdr>
                    <w:top w:val="none" w:sz="0" w:space="0" w:color="auto"/>
                    <w:left w:val="none" w:sz="0" w:space="0" w:color="auto"/>
                    <w:bottom w:val="none" w:sz="0" w:space="0" w:color="auto"/>
                    <w:right w:val="none" w:sz="0" w:space="0" w:color="auto"/>
                  </w:divBdr>
                </w:div>
                <w:div w:id="555749198">
                  <w:marLeft w:val="0"/>
                  <w:marRight w:val="0"/>
                  <w:marTop w:val="0"/>
                  <w:marBottom w:val="0"/>
                  <w:divBdr>
                    <w:top w:val="none" w:sz="0" w:space="0" w:color="auto"/>
                    <w:left w:val="none" w:sz="0" w:space="0" w:color="auto"/>
                    <w:bottom w:val="none" w:sz="0" w:space="0" w:color="auto"/>
                    <w:right w:val="none" w:sz="0" w:space="0" w:color="auto"/>
                  </w:divBdr>
                </w:div>
                <w:div w:id="1278609243">
                  <w:marLeft w:val="0"/>
                  <w:marRight w:val="0"/>
                  <w:marTop w:val="0"/>
                  <w:marBottom w:val="0"/>
                  <w:divBdr>
                    <w:top w:val="none" w:sz="0" w:space="0" w:color="auto"/>
                    <w:left w:val="none" w:sz="0" w:space="0" w:color="auto"/>
                    <w:bottom w:val="none" w:sz="0" w:space="0" w:color="auto"/>
                    <w:right w:val="none" w:sz="0" w:space="0" w:color="auto"/>
                  </w:divBdr>
                  <w:divsChild>
                    <w:div w:id="1275097166">
                      <w:marLeft w:val="0"/>
                      <w:marRight w:val="0"/>
                      <w:marTop w:val="0"/>
                      <w:marBottom w:val="0"/>
                      <w:divBdr>
                        <w:top w:val="none" w:sz="0" w:space="0" w:color="auto"/>
                        <w:left w:val="none" w:sz="0" w:space="0" w:color="auto"/>
                        <w:bottom w:val="none" w:sz="0" w:space="0" w:color="auto"/>
                        <w:right w:val="none" w:sz="0" w:space="0" w:color="auto"/>
                      </w:divBdr>
                      <w:divsChild>
                        <w:div w:id="880095973">
                          <w:marLeft w:val="0"/>
                          <w:marRight w:val="0"/>
                          <w:marTop w:val="0"/>
                          <w:marBottom w:val="0"/>
                          <w:divBdr>
                            <w:top w:val="none" w:sz="0" w:space="0" w:color="auto"/>
                            <w:left w:val="none" w:sz="0" w:space="0" w:color="auto"/>
                            <w:bottom w:val="none" w:sz="0" w:space="0" w:color="auto"/>
                            <w:right w:val="none" w:sz="0" w:space="0" w:color="auto"/>
                          </w:divBdr>
                        </w:div>
                        <w:div w:id="286468034">
                          <w:marLeft w:val="0"/>
                          <w:marRight w:val="0"/>
                          <w:marTop w:val="0"/>
                          <w:marBottom w:val="0"/>
                          <w:divBdr>
                            <w:top w:val="none" w:sz="0" w:space="0" w:color="auto"/>
                            <w:left w:val="none" w:sz="0" w:space="0" w:color="auto"/>
                            <w:bottom w:val="none" w:sz="0" w:space="0" w:color="auto"/>
                            <w:right w:val="none" w:sz="0" w:space="0" w:color="auto"/>
                          </w:divBdr>
                        </w:div>
                      </w:divsChild>
                    </w:div>
                    <w:div w:id="1076710217">
                      <w:marLeft w:val="0"/>
                      <w:marRight w:val="0"/>
                      <w:marTop w:val="0"/>
                      <w:marBottom w:val="0"/>
                      <w:divBdr>
                        <w:top w:val="none" w:sz="0" w:space="0" w:color="auto"/>
                        <w:left w:val="none" w:sz="0" w:space="0" w:color="auto"/>
                        <w:bottom w:val="none" w:sz="0" w:space="0" w:color="auto"/>
                        <w:right w:val="none" w:sz="0" w:space="0" w:color="auto"/>
                      </w:divBdr>
                      <w:divsChild>
                        <w:div w:id="300884249">
                          <w:marLeft w:val="0"/>
                          <w:marRight w:val="0"/>
                          <w:marTop w:val="0"/>
                          <w:marBottom w:val="0"/>
                          <w:divBdr>
                            <w:top w:val="none" w:sz="0" w:space="0" w:color="auto"/>
                            <w:left w:val="none" w:sz="0" w:space="0" w:color="auto"/>
                            <w:bottom w:val="none" w:sz="0" w:space="0" w:color="auto"/>
                            <w:right w:val="none" w:sz="0" w:space="0" w:color="auto"/>
                          </w:divBdr>
                          <w:divsChild>
                            <w:div w:id="1602104146">
                              <w:marLeft w:val="0"/>
                              <w:marRight w:val="0"/>
                              <w:marTop w:val="0"/>
                              <w:marBottom w:val="0"/>
                              <w:divBdr>
                                <w:top w:val="none" w:sz="0" w:space="0" w:color="auto"/>
                                <w:left w:val="none" w:sz="0" w:space="0" w:color="auto"/>
                                <w:bottom w:val="none" w:sz="0" w:space="0" w:color="auto"/>
                                <w:right w:val="none" w:sz="0" w:space="0" w:color="auto"/>
                              </w:divBdr>
                            </w:div>
                            <w:div w:id="2143033585">
                              <w:marLeft w:val="0"/>
                              <w:marRight w:val="0"/>
                              <w:marTop w:val="0"/>
                              <w:marBottom w:val="0"/>
                              <w:divBdr>
                                <w:top w:val="none" w:sz="0" w:space="0" w:color="auto"/>
                                <w:left w:val="none" w:sz="0" w:space="0" w:color="auto"/>
                                <w:bottom w:val="none" w:sz="0" w:space="0" w:color="auto"/>
                                <w:right w:val="none" w:sz="0" w:space="0" w:color="auto"/>
                              </w:divBdr>
                            </w:div>
                            <w:div w:id="1913344374">
                              <w:marLeft w:val="0"/>
                              <w:marRight w:val="0"/>
                              <w:marTop w:val="0"/>
                              <w:marBottom w:val="0"/>
                              <w:divBdr>
                                <w:top w:val="none" w:sz="0" w:space="0" w:color="auto"/>
                                <w:left w:val="none" w:sz="0" w:space="0" w:color="auto"/>
                                <w:bottom w:val="none" w:sz="0" w:space="0" w:color="auto"/>
                                <w:right w:val="none" w:sz="0" w:space="0" w:color="auto"/>
                              </w:divBdr>
                            </w:div>
                            <w:div w:id="916401160">
                              <w:marLeft w:val="0"/>
                              <w:marRight w:val="0"/>
                              <w:marTop w:val="0"/>
                              <w:marBottom w:val="0"/>
                              <w:divBdr>
                                <w:top w:val="none" w:sz="0" w:space="0" w:color="auto"/>
                                <w:left w:val="none" w:sz="0" w:space="0" w:color="auto"/>
                                <w:bottom w:val="none" w:sz="0" w:space="0" w:color="auto"/>
                                <w:right w:val="none" w:sz="0" w:space="0" w:color="auto"/>
                              </w:divBdr>
                            </w:div>
                            <w:div w:id="1166089977">
                              <w:marLeft w:val="0"/>
                              <w:marRight w:val="0"/>
                              <w:marTop w:val="0"/>
                              <w:marBottom w:val="0"/>
                              <w:divBdr>
                                <w:top w:val="none" w:sz="0" w:space="0" w:color="auto"/>
                                <w:left w:val="none" w:sz="0" w:space="0" w:color="auto"/>
                                <w:bottom w:val="none" w:sz="0" w:space="0" w:color="auto"/>
                                <w:right w:val="none" w:sz="0" w:space="0" w:color="auto"/>
                              </w:divBdr>
                            </w:div>
                            <w:div w:id="1460873712">
                              <w:marLeft w:val="0"/>
                              <w:marRight w:val="0"/>
                              <w:marTop w:val="0"/>
                              <w:marBottom w:val="0"/>
                              <w:divBdr>
                                <w:top w:val="none" w:sz="0" w:space="0" w:color="auto"/>
                                <w:left w:val="none" w:sz="0" w:space="0" w:color="auto"/>
                                <w:bottom w:val="none" w:sz="0" w:space="0" w:color="auto"/>
                                <w:right w:val="none" w:sz="0" w:space="0" w:color="auto"/>
                              </w:divBdr>
                            </w:div>
                            <w:div w:id="1907450027">
                              <w:marLeft w:val="0"/>
                              <w:marRight w:val="0"/>
                              <w:marTop w:val="0"/>
                              <w:marBottom w:val="0"/>
                              <w:divBdr>
                                <w:top w:val="none" w:sz="0" w:space="0" w:color="auto"/>
                                <w:left w:val="none" w:sz="0" w:space="0" w:color="auto"/>
                                <w:bottom w:val="none" w:sz="0" w:space="0" w:color="auto"/>
                                <w:right w:val="none" w:sz="0" w:space="0" w:color="auto"/>
                              </w:divBdr>
                            </w:div>
                            <w:div w:id="463886975">
                              <w:marLeft w:val="0"/>
                              <w:marRight w:val="0"/>
                              <w:marTop w:val="0"/>
                              <w:marBottom w:val="0"/>
                              <w:divBdr>
                                <w:top w:val="none" w:sz="0" w:space="0" w:color="auto"/>
                                <w:left w:val="none" w:sz="0" w:space="0" w:color="auto"/>
                                <w:bottom w:val="none" w:sz="0" w:space="0" w:color="auto"/>
                                <w:right w:val="none" w:sz="0" w:space="0" w:color="auto"/>
                              </w:divBdr>
                            </w:div>
                            <w:div w:id="1874538930">
                              <w:marLeft w:val="0"/>
                              <w:marRight w:val="0"/>
                              <w:marTop w:val="0"/>
                              <w:marBottom w:val="0"/>
                              <w:divBdr>
                                <w:top w:val="none" w:sz="0" w:space="0" w:color="auto"/>
                                <w:left w:val="none" w:sz="0" w:space="0" w:color="auto"/>
                                <w:bottom w:val="none" w:sz="0" w:space="0" w:color="auto"/>
                                <w:right w:val="none" w:sz="0" w:space="0" w:color="auto"/>
                              </w:divBdr>
                              <w:divsChild>
                                <w:div w:id="516504386">
                                  <w:marLeft w:val="0"/>
                                  <w:marRight w:val="0"/>
                                  <w:marTop w:val="0"/>
                                  <w:marBottom w:val="0"/>
                                  <w:divBdr>
                                    <w:top w:val="none" w:sz="0" w:space="0" w:color="auto"/>
                                    <w:left w:val="none" w:sz="0" w:space="0" w:color="auto"/>
                                    <w:bottom w:val="none" w:sz="0" w:space="0" w:color="auto"/>
                                    <w:right w:val="none" w:sz="0" w:space="0" w:color="auto"/>
                                  </w:divBdr>
                                  <w:divsChild>
                                    <w:div w:id="1741293577">
                                      <w:marLeft w:val="0"/>
                                      <w:marRight w:val="0"/>
                                      <w:marTop w:val="0"/>
                                      <w:marBottom w:val="0"/>
                                      <w:divBdr>
                                        <w:top w:val="none" w:sz="0" w:space="0" w:color="auto"/>
                                        <w:left w:val="none" w:sz="0" w:space="0" w:color="auto"/>
                                        <w:bottom w:val="none" w:sz="0" w:space="0" w:color="auto"/>
                                        <w:right w:val="none" w:sz="0" w:space="0" w:color="auto"/>
                                      </w:divBdr>
                                      <w:divsChild>
                                        <w:div w:id="1310285787">
                                          <w:marLeft w:val="0"/>
                                          <w:marRight w:val="0"/>
                                          <w:marTop w:val="0"/>
                                          <w:marBottom w:val="0"/>
                                          <w:divBdr>
                                            <w:top w:val="none" w:sz="0" w:space="0" w:color="auto"/>
                                            <w:left w:val="none" w:sz="0" w:space="0" w:color="auto"/>
                                            <w:bottom w:val="none" w:sz="0" w:space="0" w:color="auto"/>
                                            <w:right w:val="none" w:sz="0" w:space="0" w:color="auto"/>
                                          </w:divBdr>
                                        </w:div>
                                        <w:div w:id="2128114192">
                                          <w:marLeft w:val="0"/>
                                          <w:marRight w:val="0"/>
                                          <w:marTop w:val="0"/>
                                          <w:marBottom w:val="0"/>
                                          <w:divBdr>
                                            <w:top w:val="none" w:sz="0" w:space="0" w:color="auto"/>
                                            <w:left w:val="none" w:sz="0" w:space="0" w:color="auto"/>
                                            <w:bottom w:val="none" w:sz="0" w:space="0" w:color="auto"/>
                                            <w:right w:val="none" w:sz="0" w:space="0" w:color="auto"/>
                                          </w:divBdr>
                                        </w:div>
                                        <w:div w:id="1765227949">
                                          <w:marLeft w:val="0"/>
                                          <w:marRight w:val="0"/>
                                          <w:marTop w:val="0"/>
                                          <w:marBottom w:val="0"/>
                                          <w:divBdr>
                                            <w:top w:val="none" w:sz="0" w:space="0" w:color="auto"/>
                                            <w:left w:val="none" w:sz="0" w:space="0" w:color="auto"/>
                                            <w:bottom w:val="none" w:sz="0" w:space="0" w:color="auto"/>
                                            <w:right w:val="none" w:sz="0" w:space="0" w:color="auto"/>
                                          </w:divBdr>
                                        </w:div>
                                        <w:div w:id="575670830">
                                          <w:marLeft w:val="0"/>
                                          <w:marRight w:val="0"/>
                                          <w:marTop w:val="0"/>
                                          <w:marBottom w:val="0"/>
                                          <w:divBdr>
                                            <w:top w:val="none" w:sz="0" w:space="0" w:color="auto"/>
                                            <w:left w:val="none" w:sz="0" w:space="0" w:color="auto"/>
                                            <w:bottom w:val="none" w:sz="0" w:space="0" w:color="auto"/>
                                            <w:right w:val="none" w:sz="0" w:space="0" w:color="auto"/>
                                          </w:divBdr>
                                        </w:div>
                                        <w:div w:id="580331488">
                                          <w:marLeft w:val="0"/>
                                          <w:marRight w:val="0"/>
                                          <w:marTop w:val="0"/>
                                          <w:marBottom w:val="0"/>
                                          <w:divBdr>
                                            <w:top w:val="none" w:sz="0" w:space="0" w:color="auto"/>
                                            <w:left w:val="none" w:sz="0" w:space="0" w:color="auto"/>
                                            <w:bottom w:val="none" w:sz="0" w:space="0" w:color="auto"/>
                                            <w:right w:val="none" w:sz="0" w:space="0" w:color="auto"/>
                                          </w:divBdr>
                                        </w:div>
                                        <w:div w:id="1639453693">
                                          <w:marLeft w:val="0"/>
                                          <w:marRight w:val="0"/>
                                          <w:marTop w:val="0"/>
                                          <w:marBottom w:val="0"/>
                                          <w:divBdr>
                                            <w:top w:val="none" w:sz="0" w:space="0" w:color="auto"/>
                                            <w:left w:val="none" w:sz="0" w:space="0" w:color="auto"/>
                                            <w:bottom w:val="none" w:sz="0" w:space="0" w:color="auto"/>
                                            <w:right w:val="none" w:sz="0" w:space="0" w:color="auto"/>
                                          </w:divBdr>
                                        </w:div>
                                      </w:divsChild>
                                    </w:div>
                                    <w:div w:id="985356953">
                                      <w:marLeft w:val="0"/>
                                      <w:marRight w:val="0"/>
                                      <w:marTop w:val="0"/>
                                      <w:marBottom w:val="0"/>
                                      <w:divBdr>
                                        <w:top w:val="none" w:sz="0" w:space="0" w:color="auto"/>
                                        <w:left w:val="none" w:sz="0" w:space="0" w:color="auto"/>
                                        <w:bottom w:val="none" w:sz="0" w:space="0" w:color="auto"/>
                                        <w:right w:val="none" w:sz="0" w:space="0" w:color="auto"/>
                                      </w:divBdr>
                                    </w:div>
                                    <w:div w:id="1169901284">
                                      <w:marLeft w:val="0"/>
                                      <w:marRight w:val="0"/>
                                      <w:marTop w:val="0"/>
                                      <w:marBottom w:val="0"/>
                                      <w:divBdr>
                                        <w:top w:val="none" w:sz="0" w:space="0" w:color="auto"/>
                                        <w:left w:val="none" w:sz="0" w:space="0" w:color="auto"/>
                                        <w:bottom w:val="none" w:sz="0" w:space="0" w:color="auto"/>
                                        <w:right w:val="none" w:sz="0" w:space="0" w:color="auto"/>
                                      </w:divBdr>
                                    </w:div>
                                    <w:div w:id="11886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what-is-designation/" TargetMode="External"/><Relationship Id="rId18" Type="http://schemas.openxmlformats.org/officeDocument/2006/relationships/hyperlink" Target="https://historicengland.org.uk/advice/latest-guidance/" TargetMode="External"/><Relationship Id="rId26" Type="http://schemas.openxmlformats.org/officeDocument/2006/relationships/hyperlink" Target="https://historicengland.org.uk/research/methods/" TargetMode="External"/><Relationship Id="rId39" Type="http://schemas.openxmlformats.org/officeDocument/2006/relationships/hyperlink" Target="https://historicengland.org.uk/services-skills/education/" TargetMode="External"/><Relationship Id="rId21" Type="http://schemas.openxmlformats.org/officeDocument/2006/relationships/hyperlink" Target="https://historicengland.org.uk/advice/heritage-at-risk/" TargetMode="External"/><Relationship Id="rId34" Type="http://schemas.openxmlformats.org/officeDocument/2006/relationships/hyperlink" Target="https://historicengland.org.uk/images-books/publications/" TargetMode="External"/><Relationship Id="rId42" Type="http://schemas.openxmlformats.org/officeDocument/2006/relationships/hyperlink" Target="https://historicengland.org.uk/services-skills/training-skills/" TargetMode="External"/><Relationship Id="rId47" Type="http://schemas.openxmlformats.org/officeDocument/2006/relationships/hyperlink" Target="https://historicengland.org.uk/get-involved/support-us/" TargetMode="External"/><Relationship Id="rId50" Type="http://schemas.openxmlformats.org/officeDocument/2006/relationships/hyperlink" Target="https://historicengland.org.uk/get-involved/protect/" TargetMode="External"/><Relationship Id="rId55" Type="http://schemas.openxmlformats.org/officeDocument/2006/relationships/hyperlink" Target="https://historicengland.org.uk/whats-new/in-your-area/" TargetMode="External"/><Relationship Id="rId63" Type="http://schemas.openxmlformats.org/officeDocument/2006/relationships/hyperlink" Target="https://historicengland.org.uk/about/what-we-do/" TargetMode="External"/><Relationship Id="rId68" Type="http://schemas.openxmlformats.org/officeDocument/2006/relationships/hyperlink" Target="https://historicengland.org.uk/terms/website-terms-conditions/" TargetMode="External"/><Relationship Id="rId76" Type="http://schemas.openxmlformats.org/officeDocument/2006/relationships/hyperlink" Target="https://historicengland.org.uk/listing/" TargetMode="External"/><Relationship Id="rId84" Type="http://schemas.openxmlformats.org/officeDocument/2006/relationships/hyperlink" Target="https://historicengland.org.uk/listing/the-list/non-listed-sites/" TargetMode="External"/><Relationship Id="rId89" Type="http://schemas.openxmlformats.org/officeDocument/2006/relationships/hyperlink" Target="https://historicengland.org.uk/terms/website-terms-conditions/" TargetMode="External"/><Relationship Id="rId7" Type="http://schemas.openxmlformats.org/officeDocument/2006/relationships/hyperlink" Target="https://historicengland.org.uk/listing/the-list/list-entry/1342037" TargetMode="External"/><Relationship Id="rId71" Type="http://schemas.openxmlformats.org/officeDocument/2006/relationships/hyperlink" Target="https://historicengland.org.uk/terms/blog-house-rules/"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storicengland.org.uk/advice/your-home/" TargetMode="External"/><Relationship Id="rId29" Type="http://schemas.openxmlformats.org/officeDocument/2006/relationships/hyperlink" Target="https://historicengland.org.uk/research/support-and-collaboration/" TargetMode="External"/><Relationship Id="rId11" Type="http://schemas.openxmlformats.org/officeDocument/2006/relationships/hyperlink" Target="https://historicengland.org.uk/listing/enrich-the-list/" TargetMode="External"/><Relationship Id="rId24" Type="http://schemas.openxmlformats.org/officeDocument/2006/relationships/hyperlink" Target="https://historicengland.org.uk/research/" TargetMode="External"/><Relationship Id="rId32" Type="http://schemas.openxmlformats.org/officeDocument/2006/relationships/hyperlink" Target="https://historicengland.org.uk/images-books/" TargetMode="External"/><Relationship Id="rId37" Type="http://schemas.openxmlformats.org/officeDocument/2006/relationships/hyperlink" Target="https://historicengland.org.uk/images-books/archive-mysteries/" TargetMode="External"/><Relationship Id="rId40" Type="http://schemas.openxmlformats.org/officeDocument/2006/relationships/hyperlink" Target="https://historicengland.org.uk/services-skills/grants/" TargetMode="External"/><Relationship Id="rId45" Type="http://schemas.openxmlformats.org/officeDocument/2006/relationships/hyperlink" Target="https://historicengland.org.uk/get-involved/" TargetMode="External"/><Relationship Id="rId53" Type="http://schemas.openxmlformats.org/officeDocument/2006/relationships/hyperlink" Target="https://historicengland.org.uk/whats-new/" TargetMode="External"/><Relationship Id="rId58" Type="http://schemas.openxmlformats.org/officeDocument/2006/relationships/hyperlink" Target="https://historicengland.org.uk/whats-new/debate/" TargetMode="External"/><Relationship Id="rId66" Type="http://schemas.openxmlformats.org/officeDocument/2006/relationships/hyperlink" Target="https://historicengland.org.uk/about/contact-us/" TargetMode="External"/><Relationship Id="rId74" Type="http://schemas.openxmlformats.org/officeDocument/2006/relationships/hyperlink" Target="https://historicengland.org.uk/" TargetMode="External"/><Relationship Id="rId79" Type="http://schemas.openxmlformats.org/officeDocument/2006/relationships/hyperlink" Target="https://historicengland.org.uk/terms/" TargetMode="External"/><Relationship Id="rId87" Type="http://schemas.openxmlformats.org/officeDocument/2006/relationships/hyperlink" Target="https://historicengland.org.uk/listing/the-list/understanding-list-entrie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conservation-areas-50-years/" TargetMode="External"/><Relationship Id="rId82" Type="http://schemas.openxmlformats.org/officeDocument/2006/relationships/hyperlink" Target="https://historicengland.org.uk/listing/the-list/minor-amendments/" TargetMode="External"/><Relationship Id="rId90" Type="http://schemas.openxmlformats.org/officeDocument/2006/relationships/hyperlink" Target="http://mapservices.HistoricEngland.org.uk/printwebservicehle/StatutoryPrint.svc/411035/HLE_A4L_Grade%7CHLE_A3L_Grade.pdf" TargetMode="External"/><Relationship Id="rId19" Type="http://schemas.openxmlformats.org/officeDocument/2006/relationships/hyperlink" Target="https://historicengland.org.uk/advice/caring-for-heritage/" TargetMode="External"/><Relationship Id="rId14" Type="http://schemas.openxmlformats.org/officeDocument/2006/relationships/hyperlink" Target="https://historicengland.org.uk/listing/selection-criteria/" TargetMode="External"/><Relationship Id="rId22" Type="http://schemas.openxmlformats.org/officeDocument/2006/relationships/hyperlink" Target="https://historicengland.org.uk/advice/constructive-conservation/" TargetMode="External"/><Relationship Id="rId27" Type="http://schemas.openxmlformats.org/officeDocument/2006/relationships/hyperlink" Target="https://historicengland.org.uk/research/current/" TargetMode="External"/><Relationship Id="rId30" Type="http://schemas.openxmlformats.org/officeDocument/2006/relationships/hyperlink" Target="https://historicengland.org.uk/research/inclusive-heritage/" TargetMode="External"/><Relationship Id="rId35" Type="http://schemas.openxmlformats.org/officeDocument/2006/relationships/hyperlink" Target="https://historicengland.org.uk/images-books/books/" TargetMode="External"/><Relationship Id="rId43" Type="http://schemas.openxmlformats.org/officeDocument/2006/relationships/hyperlink" Target="https://historicengland.org.uk/services-skills/archive-services/" TargetMode="External"/><Relationship Id="rId48" Type="http://schemas.openxmlformats.org/officeDocument/2006/relationships/hyperlink" Target="https://historicengland.org.uk/get-involved/volunteer/" TargetMode="External"/><Relationship Id="rId56" Type="http://schemas.openxmlformats.org/officeDocument/2006/relationships/hyperlink" Target="https://historicengland.org.uk/whats-new/listing/" TargetMode="External"/><Relationship Id="rId64" Type="http://schemas.openxmlformats.org/officeDocument/2006/relationships/hyperlink" Target="https://historicengland.org.uk/about/who-we-are/" TargetMode="External"/><Relationship Id="rId69" Type="http://schemas.openxmlformats.org/officeDocument/2006/relationships/hyperlink" Target="https://historicengland.org.uk/terms/privacy-cookies/" TargetMode="External"/><Relationship Id="rId77" Type="http://schemas.openxmlformats.org/officeDocument/2006/relationships/hyperlink" Target="https://historicengland.org.uk/listing/the-list/"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help-write-history/" TargetMode="External"/><Relationship Id="rId72" Type="http://schemas.openxmlformats.org/officeDocument/2006/relationships/hyperlink" Target="https://historicengland.org.uk/terms/photo-competition-terms-conditions/" TargetMode="External"/><Relationship Id="rId80" Type="http://schemas.openxmlformats.org/officeDocument/2006/relationships/hyperlink" Target="https://historicengland.org.uk/listing/the-list/map/" TargetMode="External"/><Relationship Id="rId85" Type="http://schemas.openxmlformats.org/officeDocument/2006/relationships/hyperlink" Target="https://historicengland.org.uk/listing/the-list/about-the-list/" TargetMode="External"/><Relationship Id="rId3" Type="http://schemas.openxmlformats.org/officeDocument/2006/relationships/settings" Target="settings.xml"/><Relationship Id="rId12" Type="http://schemas.openxmlformats.org/officeDocument/2006/relationships/hyperlink" Target="https://historicengland.org.uk/listing/apply-for-listing/" TargetMode="External"/><Relationship Id="rId17" Type="http://schemas.openxmlformats.org/officeDocument/2006/relationships/hyperlink" Target="https://historicengland.org.uk/advice/planning/" TargetMode="External"/><Relationship Id="rId25" Type="http://schemas.openxmlformats.org/officeDocument/2006/relationships/hyperlink" Target="https://historicengland.org.uk/research/agenda/" TargetMode="External"/><Relationship Id="rId33" Type="http://schemas.openxmlformats.org/officeDocument/2006/relationships/hyperlink" Target="https://historicengland.org.uk/images-books/photos/" TargetMode="External"/><Relationship Id="rId38" Type="http://schemas.openxmlformats.org/officeDocument/2006/relationships/hyperlink" Target="https://historicengland.org.uk/services-skills/" TargetMode="External"/><Relationship Id="rId46" Type="http://schemas.openxmlformats.org/officeDocument/2006/relationships/hyperlink" Target="https://historicengland.org.uk/get-involved/100-places/" TargetMode="External"/><Relationship Id="rId59" Type="http://schemas.openxmlformats.org/officeDocument/2006/relationships/hyperlink" Target="https://historicengland.org.uk/whats-new/statements/" TargetMode="External"/><Relationship Id="rId67" Type="http://schemas.openxmlformats.org/officeDocument/2006/relationships/hyperlink" Target="https://historicengland.org.uk/about/volunteering/" TargetMode="External"/><Relationship Id="rId20" Type="http://schemas.openxmlformats.org/officeDocument/2006/relationships/hyperlink" Target="https://historicengland.org.uk/advice/technical-advice/" TargetMode="External"/><Relationship Id="rId41" Type="http://schemas.openxmlformats.org/officeDocument/2006/relationships/hyperlink" Target="https://historicengland.org.uk/services-skills/our-planning-services/" TargetMode="External"/><Relationship Id="rId54" Type="http://schemas.openxmlformats.org/officeDocument/2006/relationships/hyperlink" Target="https://historicengland.org.uk/whats-new/news/" TargetMode="External"/><Relationship Id="rId62" Type="http://schemas.openxmlformats.org/officeDocument/2006/relationships/hyperlink" Target="https://historicengland.org.uk/whats-new/first-world-war-home-front/" TargetMode="External"/><Relationship Id="rId70" Type="http://schemas.openxmlformats.org/officeDocument/2006/relationships/hyperlink" Target="https://historicengland.org.uk/terms/links-policy/" TargetMode="External"/><Relationship Id="rId75" Type="http://schemas.openxmlformats.org/officeDocument/2006/relationships/hyperlink" Target="https://historicengland.org.uk/listing/the-list/list-entry/1342037" TargetMode="External"/><Relationship Id="rId83" Type="http://schemas.openxmlformats.org/officeDocument/2006/relationships/hyperlink" Target="https://historicengland.org.uk/listing/the-list/data-downloads/" TargetMode="External"/><Relationship Id="rId88" Type="http://schemas.openxmlformats.org/officeDocument/2006/relationships/image" Target="media/image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advice/" TargetMode="External"/><Relationship Id="rId23" Type="http://schemas.openxmlformats.org/officeDocument/2006/relationships/hyperlink" Target="https://historicengland.org.uk/advice/hpg/" TargetMode="External"/><Relationship Id="rId28" Type="http://schemas.openxmlformats.org/officeDocument/2006/relationships/hyperlink" Target="https://historicengland.org.uk/research/research-results/" TargetMode="External"/><Relationship Id="rId36" Type="http://schemas.openxmlformats.org/officeDocument/2006/relationships/hyperlink" Target="https://historicengland.org.uk/images-books/archive/" TargetMode="External"/><Relationship Id="rId49" Type="http://schemas.openxmlformats.org/officeDocument/2006/relationships/hyperlink" Target="https://historicengland.org.uk/get-involved/visit/" TargetMode="External"/><Relationship Id="rId57" Type="http://schemas.openxmlformats.org/officeDocument/2006/relationships/hyperlink" Target="https://historicengland.org.uk/whats-new/research/" TargetMode="External"/><Relationship Id="rId10" Type="http://schemas.openxmlformats.org/officeDocument/2006/relationships/hyperlink" Target="https://historicengland.org.uk/listing/the-list/" TargetMode="External"/><Relationship Id="rId31" Type="http://schemas.openxmlformats.org/officeDocument/2006/relationships/hyperlink" Target="https://historicengland.org.uk/research/heritage-counts/" TargetMode="External"/><Relationship Id="rId44" Type="http://schemas.openxmlformats.org/officeDocument/2006/relationships/hyperlink" Target="https://historicengland.org.uk/services-skills/heritage-action-zones/" TargetMode="External"/><Relationship Id="rId52" Type="http://schemas.openxmlformats.org/officeDocument/2006/relationships/hyperlink" Target="https://historicengland.org.uk/get-involved/angel-awards/" TargetMode="External"/><Relationship Id="rId60" Type="http://schemas.openxmlformats.org/officeDocument/2006/relationships/hyperlink" Target="https://historicengland.org.uk/whats-new/stay-up-to-date/" TargetMode="External"/><Relationship Id="rId65" Type="http://schemas.openxmlformats.org/officeDocument/2006/relationships/hyperlink" Target="https://historicengland.org.uk/about/jobs/" TargetMode="External"/><Relationship Id="rId73" Type="http://schemas.openxmlformats.org/officeDocument/2006/relationships/hyperlink" Target="https://historicengland.org.uk/terms/angel-awards-voting-terms-and-conditions/" TargetMode="External"/><Relationship Id="rId78" Type="http://schemas.openxmlformats.org/officeDocument/2006/relationships/hyperlink" Target="https://www.historicengland.org.uk/access/" TargetMode="External"/><Relationship Id="rId81" Type="http://schemas.openxmlformats.org/officeDocument/2006/relationships/hyperlink" Target="https://historicengland.org.uk/listing/the-list/advanced/" TargetMode="External"/><Relationship Id="rId86" Type="http://schemas.openxmlformats.org/officeDocument/2006/relationships/hyperlink" Target="https://historicengland.org.uk/listing/the-list/enrich/" TargetMode="External"/><Relationship Id="rId4" Type="http://schemas.openxmlformats.org/officeDocument/2006/relationships/webSettings" Target="webSettings.xml"/><Relationship Id="rId9" Type="http://schemas.openxmlformats.org/officeDocument/2006/relationships/hyperlink" Target="https://historicengland.org.uk/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2018-05-14T11:25:00Z</dcterms:created>
  <dcterms:modified xsi:type="dcterms:W3CDTF">2018-05-14T11:26:00Z</dcterms:modified>
</cp:coreProperties>
</file>