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E1809">
        <w:rPr>
          <w:rFonts w:cs="Arial"/>
          <w:i/>
          <w:szCs w:val="22"/>
        </w:rPr>
        <w:t>Health and Wellbeing Consultant-Mental Health</w:t>
      </w:r>
    </w:p>
    <w:p w:rsidR="007A6B99" w:rsidRPr="0069405C" w:rsidRDefault="007A6B99" w:rsidP="007A6B99">
      <w:pPr>
        <w:jc w:val="center"/>
        <w:rPr>
          <w:rFonts w:cs="Arial"/>
          <w:b/>
          <w:szCs w:val="22"/>
        </w:rPr>
      </w:pPr>
    </w:p>
    <w:p w:rsidR="00B8333A" w:rsidRPr="00BD4AE5" w:rsidRDefault="007A6B99" w:rsidP="007A6B99">
      <w:pPr>
        <w:rPr>
          <w:rFonts w:cs="Arial"/>
          <w:b/>
          <w:szCs w:val="22"/>
        </w:rPr>
      </w:pPr>
      <w:r w:rsidRPr="00BD4AE5">
        <w:rPr>
          <w:rFonts w:cs="Arial"/>
          <w:b/>
          <w:szCs w:val="22"/>
        </w:rPr>
        <w:t xml:space="preserve">This supplementary information </w:t>
      </w:r>
      <w:r w:rsidR="00BE1BA8" w:rsidRPr="00BD4AE5">
        <w:rPr>
          <w:rFonts w:cs="Arial"/>
          <w:b/>
          <w:szCs w:val="22"/>
        </w:rPr>
        <w:t xml:space="preserve">for </w:t>
      </w:r>
      <w:r w:rsidR="00FE1809" w:rsidRPr="00BD4AE5">
        <w:rPr>
          <w:rFonts w:cs="Arial"/>
          <w:i/>
          <w:szCs w:val="22"/>
        </w:rPr>
        <w:t>Health and Wellbeing Consultant-Mental Health</w:t>
      </w:r>
      <w:r w:rsidR="00FE1809" w:rsidRPr="00BD4AE5">
        <w:rPr>
          <w:rFonts w:cs="Arial"/>
          <w:b/>
          <w:szCs w:val="22"/>
        </w:rPr>
        <w:t xml:space="preserve"> </w:t>
      </w:r>
      <w:r w:rsidRPr="00BD4AE5">
        <w:rPr>
          <w:rFonts w:cs="Arial"/>
          <w:b/>
          <w:szCs w:val="22"/>
        </w:rPr>
        <w:t xml:space="preserve">is for guidance and must be used in conjunction with the Job Capsule for </w:t>
      </w:r>
      <w:r w:rsidR="00595178" w:rsidRPr="00BD4AE5">
        <w:rPr>
          <w:rFonts w:cs="Arial"/>
          <w:b/>
          <w:szCs w:val="22"/>
        </w:rPr>
        <w:t xml:space="preserve">People-Education </w:t>
      </w:r>
      <w:r w:rsidRPr="00BD4AE5">
        <w:rPr>
          <w:rFonts w:cs="Arial"/>
          <w:b/>
          <w:szCs w:val="22"/>
        </w:rPr>
        <w:t xml:space="preserve">Job </w:t>
      </w:r>
      <w:r w:rsidR="001362D5" w:rsidRPr="00BD4AE5">
        <w:rPr>
          <w:rFonts w:cs="Arial"/>
          <w:b/>
          <w:szCs w:val="22"/>
        </w:rPr>
        <w:t>L</w:t>
      </w:r>
      <w:r w:rsidR="002E0BB0" w:rsidRPr="00BD4AE5">
        <w:rPr>
          <w:rFonts w:cs="Arial"/>
          <w:b/>
          <w:szCs w:val="22"/>
        </w:rPr>
        <w:t xml:space="preserve">evel 3 </w:t>
      </w:r>
      <w:r w:rsidR="00595178" w:rsidRPr="00BD4AE5">
        <w:rPr>
          <w:rFonts w:cs="Arial"/>
          <w:b/>
          <w:szCs w:val="22"/>
        </w:rPr>
        <w:t>Zone 2</w:t>
      </w:r>
      <w:r w:rsidR="002E0BB0" w:rsidRPr="00BD4AE5">
        <w:rPr>
          <w:rFonts w:cs="Arial"/>
          <w:b/>
          <w:szCs w:val="22"/>
        </w:rPr>
        <w:t xml:space="preserve"> </w:t>
      </w:r>
      <w:r w:rsidR="006A2594" w:rsidRPr="00BD4AE5">
        <w:rPr>
          <w:rFonts w:cs="Arial"/>
          <w:b/>
          <w:szCs w:val="22"/>
        </w:rPr>
        <w:t xml:space="preserve"> </w:t>
      </w:r>
    </w:p>
    <w:p w:rsidR="00B8333A" w:rsidRDefault="00B8333A" w:rsidP="007A6B99">
      <w:pPr>
        <w:rPr>
          <w:rFonts w:cs="Arial"/>
          <w:b/>
          <w:szCs w:val="22"/>
        </w:rPr>
      </w:pPr>
    </w:p>
    <w:p w:rsidR="001362D5" w:rsidRPr="0069405C" w:rsidRDefault="006A2594" w:rsidP="007A6B99">
      <w:pPr>
        <w:rPr>
          <w:rFonts w:cs="Arial"/>
          <w:b/>
          <w:szCs w:val="22"/>
        </w:rPr>
      </w:pPr>
      <w:r>
        <w:rPr>
          <w:rFonts w:cs="Arial"/>
          <w:b/>
          <w:szCs w:val="22"/>
        </w:rPr>
        <w:t>Camden Way Category</w:t>
      </w:r>
      <w:r w:rsidR="002821BF">
        <w:rPr>
          <w:rFonts w:cs="Arial"/>
          <w:b/>
          <w:szCs w:val="22"/>
        </w:rPr>
        <w:t xml:space="preserve"> 3</w:t>
      </w:r>
    </w:p>
    <w:p w:rsidR="00886647" w:rsidRPr="008E7C5F" w:rsidRDefault="00886647" w:rsidP="007A6B99">
      <w:pPr>
        <w:rPr>
          <w:rFonts w:cs="Arial"/>
          <w:b/>
          <w:color w:val="FF0000"/>
          <w:szCs w:val="22"/>
        </w:rPr>
      </w:pPr>
    </w:p>
    <w:p w:rsidR="007A6B99" w:rsidRPr="008E7C5F" w:rsidRDefault="001362D5" w:rsidP="007A6B99">
      <w:pPr>
        <w:rPr>
          <w:rFonts w:cs="Arial"/>
          <w:b/>
          <w:i/>
          <w:color w:val="FF0000"/>
          <w:szCs w:val="22"/>
        </w:rPr>
      </w:pPr>
      <w:r w:rsidRPr="008E7C5F">
        <w:rPr>
          <w:rFonts w:cs="Arial"/>
          <w:b/>
          <w:i/>
          <w:color w:val="FF0000"/>
          <w:szCs w:val="22"/>
        </w:rPr>
        <w:t>I</w:t>
      </w:r>
      <w:r w:rsidR="007A6B99" w:rsidRPr="008E7C5F">
        <w:rPr>
          <w:rFonts w:cs="Arial"/>
          <w:b/>
          <w:i/>
          <w:color w:val="FF0000"/>
          <w:szCs w:val="22"/>
        </w:rPr>
        <w:t xml:space="preserve">t is for use during recruitment, setting objectives as part of the performance management process and other </w:t>
      </w:r>
      <w:r w:rsidR="00287409" w:rsidRPr="008E7C5F">
        <w:rPr>
          <w:rFonts w:cs="Arial"/>
          <w:b/>
          <w:i/>
          <w:color w:val="FF0000"/>
          <w:szCs w:val="22"/>
        </w:rPr>
        <w:t xml:space="preserve">people management </w:t>
      </w:r>
      <w:r w:rsidR="007A6B99" w:rsidRPr="008E7C5F">
        <w:rPr>
          <w:rFonts w:cs="Arial"/>
          <w:b/>
          <w:i/>
          <w:color w:val="FF0000"/>
          <w:szCs w:val="22"/>
        </w:rPr>
        <w:t>purposes.  It does not form part of an em</w:t>
      </w:r>
      <w:r w:rsidRPr="008E7C5F">
        <w:rPr>
          <w:rFonts w:cs="Arial"/>
          <w:b/>
          <w:i/>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69405C" w:rsidRDefault="00886647" w:rsidP="00EB687D">
      <w:pPr>
        <w:rPr>
          <w:rFonts w:cs="Arial"/>
          <w:szCs w:val="22"/>
          <w:lang w:eastAsia="en-US"/>
        </w:rPr>
      </w:pPr>
      <w:r w:rsidRPr="00886647">
        <w:rPr>
          <w:rFonts w:cs="Arial"/>
          <w:szCs w:val="22"/>
          <w:lang w:eastAsia="en-US"/>
        </w:rPr>
        <w:t xml:space="preserve">To lead on the introduction, development and delivery of support to Camden schools on positive mental health and resilience, using the Islington mental health and resilience in schools </w:t>
      </w:r>
      <w:r w:rsidRPr="00BD4AE5">
        <w:rPr>
          <w:rFonts w:cs="Arial"/>
          <w:szCs w:val="22"/>
          <w:lang w:eastAsia="en-US"/>
        </w:rPr>
        <w:t>(</w:t>
      </w:r>
      <w:r w:rsidR="00D65A64" w:rsidRPr="00BD4AE5">
        <w:rPr>
          <w:rFonts w:cs="Arial"/>
          <w:szCs w:val="22"/>
          <w:lang w:eastAsia="en-US"/>
        </w:rPr>
        <w:t>i</w:t>
      </w:r>
      <w:r w:rsidRPr="00BD4AE5">
        <w:rPr>
          <w:rFonts w:cs="Arial"/>
          <w:szCs w:val="22"/>
          <w:lang w:eastAsia="en-US"/>
        </w:rPr>
        <w:t>MHARS</w:t>
      </w:r>
      <w:r w:rsidRPr="00886647">
        <w:rPr>
          <w:rFonts w:cs="Arial"/>
          <w:szCs w:val="22"/>
          <w:lang w:eastAsia="en-US"/>
        </w:rPr>
        <w:t xml:space="preserve">) framework: </w:t>
      </w:r>
    </w:p>
    <w:p w:rsidR="00EB687D" w:rsidRPr="0069405C" w:rsidRDefault="00EB687D" w:rsidP="00EB687D">
      <w:pPr>
        <w:rPr>
          <w:rFonts w:cs="Arial"/>
          <w:szCs w:val="22"/>
        </w:rPr>
      </w:pPr>
    </w:p>
    <w:p w:rsidR="00EB687D" w:rsidRPr="0069405C" w:rsidRDefault="00287409" w:rsidP="00886647">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886647" w:rsidRPr="00D65A64" w:rsidRDefault="00886647" w:rsidP="00D65A64">
      <w:pPr>
        <w:numPr>
          <w:ilvl w:val="0"/>
          <w:numId w:val="21"/>
        </w:numPr>
        <w:rPr>
          <w:rFonts w:cs="Arial"/>
          <w:szCs w:val="22"/>
          <w:lang w:eastAsia="en-US"/>
        </w:rPr>
      </w:pPr>
      <w:r w:rsidRPr="00E94D56">
        <w:rPr>
          <w:rFonts w:cs="Arial"/>
          <w:szCs w:val="22"/>
          <w:lang w:eastAsia="en-US"/>
        </w:rPr>
        <w:t>To work with senior leaders and staff responsible for mental health in Camden schools to audit practice, identify strengths and challenges and identify ways forward</w:t>
      </w:r>
      <w:r w:rsidR="00A1683A">
        <w:rPr>
          <w:rFonts w:cs="Arial"/>
          <w:szCs w:val="22"/>
          <w:lang w:eastAsia="en-US"/>
        </w:rPr>
        <w:t xml:space="preserve">, using the </w:t>
      </w:r>
      <w:r w:rsidR="00D65A64" w:rsidRPr="00BD4AE5">
        <w:rPr>
          <w:rFonts w:cs="Arial"/>
          <w:szCs w:val="22"/>
          <w:lang w:eastAsia="en-US"/>
        </w:rPr>
        <w:t>i</w:t>
      </w:r>
      <w:r w:rsidR="00A1683A" w:rsidRPr="00BD4AE5">
        <w:rPr>
          <w:rFonts w:cs="Arial"/>
          <w:szCs w:val="22"/>
          <w:lang w:eastAsia="en-US"/>
        </w:rPr>
        <w:t>MHARS</w:t>
      </w:r>
      <w:r w:rsidR="00A1683A" w:rsidRPr="00D65A64">
        <w:rPr>
          <w:rFonts w:cs="Arial"/>
          <w:szCs w:val="22"/>
          <w:lang w:eastAsia="en-US"/>
        </w:rPr>
        <w:t xml:space="preserve"> framework</w:t>
      </w:r>
    </w:p>
    <w:p w:rsidR="00886647" w:rsidRPr="00886647" w:rsidRDefault="00886647" w:rsidP="00886647">
      <w:pPr>
        <w:numPr>
          <w:ilvl w:val="0"/>
          <w:numId w:val="21"/>
        </w:numPr>
        <w:rPr>
          <w:rFonts w:cs="Arial"/>
          <w:szCs w:val="22"/>
          <w:lang w:eastAsia="en-US"/>
        </w:rPr>
      </w:pPr>
      <w:r w:rsidRPr="00886647">
        <w:rPr>
          <w:rFonts w:cs="Arial"/>
          <w:szCs w:val="22"/>
          <w:lang w:eastAsia="en-US"/>
        </w:rPr>
        <w:t xml:space="preserve">To provide advice and guidance to Camden schools of evidence based practice to support children and young people’s mental health and resilience </w:t>
      </w:r>
    </w:p>
    <w:p w:rsidR="00886647" w:rsidRPr="00886647" w:rsidRDefault="00886647" w:rsidP="00886647">
      <w:pPr>
        <w:numPr>
          <w:ilvl w:val="0"/>
          <w:numId w:val="21"/>
        </w:numPr>
        <w:rPr>
          <w:rFonts w:cs="Arial"/>
          <w:szCs w:val="22"/>
          <w:lang w:eastAsia="en-US"/>
        </w:rPr>
      </w:pPr>
      <w:r w:rsidRPr="00886647">
        <w:rPr>
          <w:rFonts w:cs="Arial"/>
          <w:szCs w:val="22"/>
          <w:lang w:eastAsia="en-US"/>
        </w:rPr>
        <w:t xml:space="preserve">To promote a whole school approach to mental health and resilience across Camden schools and facilitate inter-school working </w:t>
      </w:r>
      <w:r w:rsidR="00557D88">
        <w:rPr>
          <w:rFonts w:cs="Arial"/>
          <w:szCs w:val="22"/>
          <w:lang w:eastAsia="en-US"/>
        </w:rPr>
        <w:t>and sharing of good practice</w:t>
      </w:r>
    </w:p>
    <w:p w:rsidR="00886647" w:rsidRDefault="00886647" w:rsidP="00886647">
      <w:pPr>
        <w:numPr>
          <w:ilvl w:val="0"/>
          <w:numId w:val="21"/>
        </w:numPr>
        <w:contextualSpacing/>
        <w:rPr>
          <w:rFonts w:cs="Arial"/>
          <w:szCs w:val="22"/>
          <w:lang w:eastAsia="en-US"/>
        </w:rPr>
      </w:pPr>
      <w:r w:rsidRPr="00886647">
        <w:rPr>
          <w:rFonts w:cs="Arial"/>
          <w:szCs w:val="22"/>
          <w:lang w:eastAsia="en-US"/>
        </w:rPr>
        <w:t xml:space="preserve">To provide training in schools and in other settings, where relevant, on implementing </w:t>
      </w:r>
      <w:r w:rsidR="00705AA9">
        <w:rPr>
          <w:rFonts w:cs="Arial"/>
          <w:color w:val="FF0000"/>
          <w:szCs w:val="22"/>
          <w:lang w:eastAsia="en-US"/>
        </w:rPr>
        <w:t>i</w:t>
      </w:r>
      <w:r w:rsidRPr="00886647">
        <w:rPr>
          <w:rFonts w:cs="Arial"/>
          <w:szCs w:val="22"/>
          <w:lang w:eastAsia="en-US"/>
        </w:rPr>
        <w:t>MHARS and related issues to improve mental health outcomes for children, young people and their families</w:t>
      </w:r>
    </w:p>
    <w:p w:rsidR="00480BCB" w:rsidRDefault="00092DE5" w:rsidP="00480BCB">
      <w:pPr>
        <w:pStyle w:val="BodyText3"/>
        <w:numPr>
          <w:ilvl w:val="0"/>
          <w:numId w:val="21"/>
        </w:numPr>
        <w:spacing w:after="0"/>
        <w:ind w:left="777" w:hanging="357"/>
        <w:rPr>
          <w:rFonts w:cs="Arial"/>
          <w:sz w:val="22"/>
          <w:szCs w:val="22"/>
        </w:rPr>
      </w:pPr>
      <w:r w:rsidRPr="00986226">
        <w:rPr>
          <w:rFonts w:cs="Arial"/>
          <w:sz w:val="22"/>
          <w:szCs w:val="22"/>
        </w:rPr>
        <w:t xml:space="preserve">To identify, develop, produce, disseminate and evaluate creative and accessible guidance that can be used across the statutory, voluntary and community sectors to improve the provision of </w:t>
      </w:r>
      <w:r>
        <w:rPr>
          <w:rFonts w:cs="Arial"/>
          <w:sz w:val="22"/>
          <w:szCs w:val="22"/>
        </w:rPr>
        <w:t xml:space="preserve">mental </w:t>
      </w:r>
      <w:r w:rsidRPr="00986226">
        <w:rPr>
          <w:rFonts w:cs="Arial"/>
          <w:sz w:val="22"/>
          <w:szCs w:val="22"/>
        </w:rPr>
        <w:t xml:space="preserve">health education </w:t>
      </w:r>
      <w:r>
        <w:rPr>
          <w:rFonts w:cs="Arial"/>
          <w:sz w:val="22"/>
          <w:szCs w:val="22"/>
        </w:rPr>
        <w:t xml:space="preserve">and promotion </w:t>
      </w:r>
      <w:r w:rsidRPr="00986226">
        <w:rPr>
          <w:rFonts w:cs="Arial"/>
          <w:sz w:val="22"/>
          <w:szCs w:val="22"/>
        </w:rPr>
        <w:t xml:space="preserve">for children, young people and their families. </w:t>
      </w:r>
    </w:p>
    <w:p w:rsidR="00886647" w:rsidRPr="00480BCB" w:rsidRDefault="00480BCB" w:rsidP="00480BCB">
      <w:pPr>
        <w:pStyle w:val="BodyText3"/>
        <w:numPr>
          <w:ilvl w:val="0"/>
          <w:numId w:val="21"/>
        </w:numPr>
        <w:spacing w:after="0"/>
        <w:ind w:left="777" w:hanging="357"/>
        <w:rPr>
          <w:rFonts w:cs="Arial"/>
          <w:sz w:val="22"/>
          <w:szCs w:val="22"/>
        </w:rPr>
      </w:pPr>
      <w:r w:rsidRPr="00480BCB">
        <w:rPr>
          <w:rFonts w:cs="Arial"/>
          <w:sz w:val="22"/>
          <w:szCs w:val="22"/>
        </w:rPr>
        <w:t xml:space="preserve">To support schools to record, monitor, report and evaluate mental health activities </w:t>
      </w:r>
    </w:p>
    <w:p w:rsidR="00886647" w:rsidRPr="00886647" w:rsidRDefault="00886647" w:rsidP="00092DE5">
      <w:pPr>
        <w:numPr>
          <w:ilvl w:val="0"/>
          <w:numId w:val="21"/>
        </w:numPr>
        <w:ind w:left="777" w:hanging="357"/>
        <w:contextualSpacing/>
        <w:rPr>
          <w:rFonts w:cs="Arial"/>
          <w:szCs w:val="22"/>
          <w:lang w:eastAsia="en-US"/>
        </w:rPr>
      </w:pPr>
      <w:r w:rsidRPr="00886647">
        <w:rPr>
          <w:rFonts w:cs="Arial"/>
          <w:szCs w:val="22"/>
          <w:lang w:eastAsia="en-US"/>
        </w:rPr>
        <w:t>To target support for schools working with children</w:t>
      </w:r>
      <w:r>
        <w:rPr>
          <w:rFonts w:cs="Arial"/>
          <w:szCs w:val="22"/>
          <w:lang w:eastAsia="en-US"/>
        </w:rPr>
        <w:t>,</w:t>
      </w:r>
      <w:r w:rsidRPr="00886647">
        <w:rPr>
          <w:rFonts w:cs="Arial"/>
          <w:szCs w:val="22"/>
          <w:lang w:eastAsia="en-US"/>
        </w:rPr>
        <w:t xml:space="preserve"> young </w:t>
      </w:r>
      <w:r>
        <w:rPr>
          <w:rFonts w:cs="Arial"/>
          <w:szCs w:val="22"/>
          <w:lang w:eastAsia="en-US"/>
        </w:rPr>
        <w:t>people</w:t>
      </w:r>
      <w:r w:rsidRPr="00886647">
        <w:rPr>
          <w:rFonts w:cs="Arial"/>
          <w:szCs w:val="22"/>
          <w:lang w:eastAsia="en-US"/>
        </w:rPr>
        <w:t xml:space="preserve"> and families at risk of poorer health outcomes  </w:t>
      </w:r>
    </w:p>
    <w:p w:rsidR="00886647" w:rsidRDefault="00886647" w:rsidP="00886647">
      <w:pPr>
        <w:numPr>
          <w:ilvl w:val="0"/>
          <w:numId w:val="21"/>
        </w:numPr>
        <w:rPr>
          <w:rFonts w:eastAsiaTheme="minorHAnsi" w:cs="Arial"/>
          <w:szCs w:val="22"/>
        </w:rPr>
      </w:pPr>
      <w:r w:rsidRPr="00886647">
        <w:rPr>
          <w:rFonts w:eastAsiaTheme="minorHAnsi" w:cs="Arial"/>
          <w:szCs w:val="22"/>
        </w:rPr>
        <w:t xml:space="preserve">To monitor and provide regular updates of the implementation of </w:t>
      </w:r>
      <w:r w:rsidR="00705AA9">
        <w:rPr>
          <w:rFonts w:eastAsiaTheme="minorHAnsi" w:cs="Arial"/>
          <w:color w:val="FF0000"/>
          <w:szCs w:val="22"/>
        </w:rPr>
        <w:t>i</w:t>
      </w:r>
      <w:r w:rsidRPr="00886647">
        <w:rPr>
          <w:rFonts w:eastAsiaTheme="minorHAnsi" w:cs="Arial"/>
          <w:szCs w:val="22"/>
        </w:rPr>
        <w:t>MHARS in Camden schools</w:t>
      </w:r>
      <w:r>
        <w:rPr>
          <w:rFonts w:eastAsiaTheme="minorHAnsi" w:cs="Arial"/>
          <w:szCs w:val="22"/>
        </w:rPr>
        <w:t xml:space="preserve"> </w:t>
      </w:r>
    </w:p>
    <w:p w:rsidR="00A1683A" w:rsidRPr="001248FE" w:rsidRDefault="00A1683A" w:rsidP="00A1683A">
      <w:pPr>
        <w:numPr>
          <w:ilvl w:val="0"/>
          <w:numId w:val="21"/>
        </w:numPr>
        <w:rPr>
          <w:szCs w:val="22"/>
        </w:rPr>
      </w:pPr>
      <w:r w:rsidRPr="001248FE">
        <w:rPr>
          <w:szCs w:val="22"/>
        </w:rPr>
        <w:t>To undertake other duties commensurate to the grade of the post.</w:t>
      </w:r>
    </w:p>
    <w:p w:rsidR="00EB687D" w:rsidRDefault="00EB687D" w:rsidP="00EB687D">
      <w:pPr>
        <w:rPr>
          <w:rFonts w:cs="Arial"/>
          <w:szCs w:val="22"/>
        </w:rPr>
      </w:pPr>
    </w:p>
    <w:p w:rsidR="00557D88" w:rsidRPr="0069405C" w:rsidRDefault="00557D88" w:rsidP="00EB687D">
      <w:pPr>
        <w:rPr>
          <w:rFonts w:cs="Arial"/>
          <w:szCs w:val="22"/>
        </w:rPr>
      </w:pPr>
    </w:p>
    <w:p w:rsidR="008E7C5F" w:rsidRDefault="008E7C5F" w:rsidP="00EB687D">
      <w:pPr>
        <w:rPr>
          <w:rFonts w:cs="Arial"/>
          <w:b/>
          <w:szCs w:val="22"/>
        </w:rPr>
      </w:pPr>
    </w:p>
    <w:p w:rsidR="00EB687D" w:rsidRPr="0069405C" w:rsidRDefault="00287409" w:rsidP="00EB687D">
      <w:pPr>
        <w:rPr>
          <w:rFonts w:cs="Arial"/>
          <w:szCs w:val="22"/>
        </w:rPr>
      </w:pPr>
      <w:r w:rsidRPr="0069405C">
        <w:rPr>
          <w:rFonts w:cs="Arial"/>
          <w:b/>
          <w:szCs w:val="22"/>
        </w:rPr>
        <w:lastRenderedPageBreak/>
        <w:t>People Management Responsibilities:</w:t>
      </w:r>
    </w:p>
    <w:p w:rsidR="00886647" w:rsidRPr="002473CF" w:rsidRDefault="00886647" w:rsidP="00EB687D">
      <w:pPr>
        <w:numPr>
          <w:ilvl w:val="0"/>
          <w:numId w:val="21"/>
        </w:numPr>
        <w:rPr>
          <w:rFonts w:eastAsiaTheme="minorHAnsi" w:cs="Arial"/>
          <w:szCs w:val="22"/>
        </w:rPr>
      </w:pPr>
      <w:r w:rsidRPr="00886647">
        <w:rPr>
          <w:rFonts w:cs="Arial"/>
          <w:szCs w:val="22"/>
        </w:rPr>
        <w:t>No Management responsibility</w:t>
      </w:r>
    </w:p>
    <w:p w:rsidR="00557D88" w:rsidRDefault="00557D88" w:rsidP="00EB687D">
      <w:pPr>
        <w:rPr>
          <w:rFonts w:cs="Arial"/>
          <w:b/>
          <w:szCs w:val="22"/>
        </w:rPr>
      </w:pPr>
    </w:p>
    <w:p w:rsidR="00287409" w:rsidRDefault="00287409" w:rsidP="00EB687D">
      <w:pPr>
        <w:rPr>
          <w:rFonts w:cs="Arial"/>
          <w:b/>
          <w:szCs w:val="22"/>
        </w:rPr>
      </w:pPr>
      <w:r w:rsidRPr="0069405C">
        <w:rPr>
          <w:rFonts w:cs="Arial"/>
          <w:b/>
          <w:szCs w:val="22"/>
        </w:rPr>
        <w:t>Relationships;</w:t>
      </w:r>
    </w:p>
    <w:p w:rsidR="005D3603" w:rsidRPr="005D3603" w:rsidRDefault="005D3603" w:rsidP="005D3603">
      <w:pPr>
        <w:numPr>
          <w:ilvl w:val="0"/>
          <w:numId w:val="21"/>
        </w:numPr>
        <w:rPr>
          <w:rFonts w:cs="Arial"/>
          <w:szCs w:val="22"/>
          <w:lang w:eastAsia="en-US"/>
        </w:rPr>
      </w:pPr>
      <w:r>
        <w:rPr>
          <w:rFonts w:cs="Arial"/>
          <w:szCs w:val="22"/>
          <w:lang w:eastAsia="en-US"/>
        </w:rPr>
        <w:t>To work as part of the Health and Wellbeing Team and contribute to</w:t>
      </w:r>
      <w:r w:rsidRPr="00E94D56">
        <w:rPr>
          <w:rFonts w:cs="Arial"/>
          <w:szCs w:val="22"/>
          <w:lang w:eastAsia="en-US"/>
        </w:rPr>
        <w:t xml:space="preserve"> </w:t>
      </w:r>
      <w:r w:rsidR="00480BCB">
        <w:rPr>
          <w:rFonts w:cs="Arial"/>
          <w:szCs w:val="22"/>
          <w:lang w:eastAsia="en-US"/>
        </w:rPr>
        <w:t xml:space="preserve">the </w:t>
      </w:r>
      <w:r w:rsidRPr="00E94D56">
        <w:rPr>
          <w:rFonts w:cs="Arial"/>
          <w:szCs w:val="22"/>
          <w:lang w:eastAsia="en-US"/>
        </w:rPr>
        <w:t>work on the Healthy School Programme</w:t>
      </w:r>
    </w:p>
    <w:p w:rsidR="00886647" w:rsidRDefault="00886647" w:rsidP="00886647">
      <w:pPr>
        <w:numPr>
          <w:ilvl w:val="0"/>
          <w:numId w:val="21"/>
        </w:numPr>
        <w:rPr>
          <w:rFonts w:cs="Arial"/>
          <w:szCs w:val="22"/>
          <w:lang w:eastAsia="en-US"/>
        </w:rPr>
      </w:pPr>
      <w:r>
        <w:rPr>
          <w:rFonts w:cs="Arial"/>
          <w:szCs w:val="22"/>
          <w:lang w:eastAsia="en-US"/>
        </w:rPr>
        <w:t>To work with senior leaders, middle managers eg Mental Health Lead, PSHE Coordinator and teachers in schools</w:t>
      </w:r>
    </w:p>
    <w:p w:rsidR="00886647" w:rsidRPr="00886647" w:rsidRDefault="00886647" w:rsidP="00886647">
      <w:pPr>
        <w:numPr>
          <w:ilvl w:val="0"/>
          <w:numId w:val="21"/>
        </w:numPr>
        <w:rPr>
          <w:rFonts w:cs="Arial"/>
          <w:szCs w:val="22"/>
          <w:lang w:eastAsia="en-US"/>
        </w:rPr>
      </w:pPr>
      <w:r w:rsidRPr="00886647">
        <w:rPr>
          <w:rFonts w:cs="Arial"/>
          <w:szCs w:val="22"/>
          <w:lang w:eastAsia="en-US"/>
        </w:rPr>
        <w:t xml:space="preserve">To work in partnership with Islington’s Health Improvement Consultant-mental health who will provide leadership, support and advice for the development and implementation of </w:t>
      </w:r>
      <w:r w:rsidR="00D65A64">
        <w:rPr>
          <w:rFonts w:cs="Arial"/>
          <w:color w:val="FF0000"/>
          <w:szCs w:val="22"/>
          <w:lang w:eastAsia="en-US"/>
        </w:rPr>
        <w:t>i</w:t>
      </w:r>
      <w:r w:rsidRPr="00886647">
        <w:rPr>
          <w:rFonts w:cs="Arial"/>
          <w:szCs w:val="22"/>
          <w:lang w:eastAsia="en-US"/>
        </w:rPr>
        <w:t>MHARS in Camden</w:t>
      </w:r>
    </w:p>
    <w:p w:rsidR="00361F76" w:rsidRPr="00361F76" w:rsidRDefault="00886647" w:rsidP="00557D88">
      <w:pPr>
        <w:numPr>
          <w:ilvl w:val="0"/>
          <w:numId w:val="21"/>
        </w:numPr>
        <w:ind w:left="777" w:hanging="357"/>
        <w:rPr>
          <w:rFonts w:cs="Arial"/>
          <w:szCs w:val="22"/>
          <w:lang w:eastAsia="en-US"/>
        </w:rPr>
      </w:pPr>
      <w:r w:rsidRPr="00886647">
        <w:rPr>
          <w:rFonts w:cs="Arial"/>
          <w:szCs w:val="22"/>
          <w:lang w:eastAsia="en-US"/>
        </w:rPr>
        <w:t xml:space="preserve">To work with </w:t>
      </w:r>
      <w:r w:rsidR="002473CF">
        <w:rPr>
          <w:rFonts w:cs="Arial"/>
          <w:szCs w:val="22"/>
          <w:lang w:eastAsia="en-US"/>
        </w:rPr>
        <w:t>internal and</w:t>
      </w:r>
      <w:r w:rsidRPr="00886647">
        <w:rPr>
          <w:rFonts w:cs="Arial"/>
          <w:szCs w:val="22"/>
          <w:lang w:eastAsia="en-US"/>
        </w:rPr>
        <w:t xml:space="preserve"> external partners</w:t>
      </w:r>
      <w:r w:rsidR="002473CF">
        <w:rPr>
          <w:rFonts w:cs="Arial"/>
          <w:szCs w:val="22"/>
          <w:lang w:eastAsia="en-US"/>
        </w:rPr>
        <w:t>, agencies</w:t>
      </w:r>
      <w:r w:rsidR="00157318">
        <w:rPr>
          <w:rFonts w:cs="Arial"/>
          <w:szCs w:val="22"/>
          <w:lang w:eastAsia="en-US"/>
        </w:rPr>
        <w:t xml:space="preserve"> and services</w:t>
      </w:r>
      <w:r w:rsidRPr="00886647">
        <w:rPr>
          <w:rFonts w:cs="Arial"/>
          <w:szCs w:val="22"/>
          <w:lang w:eastAsia="en-US"/>
        </w:rPr>
        <w:t xml:space="preserve">, including CAMHS and Educational Psychologists to meet the needs of Camden schools </w:t>
      </w:r>
      <w:r w:rsidR="002473CF">
        <w:rPr>
          <w:rFonts w:cs="Arial"/>
          <w:szCs w:val="22"/>
          <w:lang w:eastAsia="en-US"/>
        </w:rPr>
        <w:t xml:space="preserve">to </w:t>
      </w:r>
      <w:r w:rsidR="00361F76">
        <w:rPr>
          <w:rFonts w:cs="Arial"/>
          <w:szCs w:val="22"/>
          <w:lang w:eastAsia="en-US"/>
        </w:rPr>
        <w:t xml:space="preserve">support </w:t>
      </w:r>
      <w:r w:rsidR="00361F76" w:rsidRPr="00361F76">
        <w:rPr>
          <w:rFonts w:cs="Arial"/>
          <w:szCs w:val="22"/>
        </w:rPr>
        <w:t>children and young people’s mental health and wellbeing</w:t>
      </w:r>
    </w:p>
    <w:p w:rsidR="00157318" w:rsidRPr="0069405C" w:rsidRDefault="00157318"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2473CF" w:rsidP="00EB687D">
      <w:pPr>
        <w:rPr>
          <w:rFonts w:cs="Arial"/>
          <w:szCs w:val="22"/>
        </w:rPr>
      </w:pPr>
      <w:r>
        <w:rPr>
          <w:rFonts w:cs="Arial"/>
          <w:szCs w:val="22"/>
        </w:rPr>
        <w:t>O</w:t>
      </w:r>
      <w:r w:rsidR="00E673C1">
        <w:rPr>
          <w:rFonts w:cs="Arial"/>
          <w:szCs w:val="22"/>
        </w:rPr>
        <w:t>ffice-based work</w:t>
      </w:r>
      <w:r>
        <w:rPr>
          <w:rFonts w:cs="Arial"/>
          <w:szCs w:val="22"/>
        </w:rPr>
        <w:t xml:space="preserve"> and work with staff in schools</w:t>
      </w:r>
      <w:bookmarkStart w:id="0" w:name="_GoBack"/>
      <w:bookmarkEnd w:id="0"/>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82599F" w:rsidRDefault="00E668E1" w:rsidP="00E668E1">
      <w:pPr>
        <w:pStyle w:val="ListParagraph"/>
        <w:numPr>
          <w:ilvl w:val="0"/>
          <w:numId w:val="21"/>
        </w:numPr>
        <w:rPr>
          <w:rFonts w:cs="Arial"/>
          <w:szCs w:val="22"/>
        </w:rPr>
      </w:pPr>
      <w:r w:rsidRPr="00E668E1">
        <w:rPr>
          <w:rFonts w:cs="Arial"/>
          <w:szCs w:val="22"/>
        </w:rPr>
        <w:t>Either: a relevant degree level qualification (for example psychology, public health), or a professional qualification of an equivalent level in education, health or social care</w:t>
      </w:r>
    </w:p>
    <w:p w:rsidR="00E668E1" w:rsidRPr="00E668E1" w:rsidRDefault="00E668E1" w:rsidP="00E668E1">
      <w:pPr>
        <w:pStyle w:val="ListParagraph"/>
        <w:numPr>
          <w:ilvl w:val="0"/>
          <w:numId w:val="21"/>
        </w:numPr>
        <w:rPr>
          <w:rFonts w:cs="Arial"/>
          <w:szCs w:val="22"/>
        </w:rPr>
      </w:pPr>
      <w:r w:rsidRPr="00257B52">
        <w:rPr>
          <w:szCs w:val="22"/>
        </w:rPr>
        <w:t xml:space="preserve">Experience of working with staff in schools and other partners to </w:t>
      </w:r>
      <w:r>
        <w:rPr>
          <w:szCs w:val="22"/>
        </w:rPr>
        <w:t>effect change</w:t>
      </w:r>
    </w:p>
    <w:p w:rsidR="006C7C5B" w:rsidRDefault="00E668E1" w:rsidP="006C7C5B">
      <w:pPr>
        <w:pStyle w:val="ListParagraph"/>
        <w:numPr>
          <w:ilvl w:val="0"/>
          <w:numId w:val="21"/>
        </w:numPr>
        <w:rPr>
          <w:rFonts w:cs="Arial"/>
          <w:szCs w:val="22"/>
        </w:rPr>
      </w:pPr>
      <w:r w:rsidRPr="00AC56A5">
        <w:rPr>
          <w:rFonts w:cs="Arial"/>
          <w:szCs w:val="22"/>
        </w:rPr>
        <w:t>Substantial experience</w:t>
      </w:r>
      <w:r w:rsidR="00557D88">
        <w:rPr>
          <w:rFonts w:cs="Arial"/>
          <w:szCs w:val="22"/>
        </w:rPr>
        <w:t xml:space="preserve"> of</w:t>
      </w:r>
      <w:r w:rsidRPr="00AC56A5">
        <w:rPr>
          <w:rFonts w:cs="Arial"/>
          <w:szCs w:val="22"/>
        </w:rPr>
        <w:t xml:space="preserve"> strategic planning and project management</w:t>
      </w:r>
    </w:p>
    <w:p w:rsidR="00705AA9" w:rsidRPr="00BD4AE5" w:rsidRDefault="00705AA9" w:rsidP="00705AA9">
      <w:pPr>
        <w:pStyle w:val="ListParagraph"/>
        <w:numPr>
          <w:ilvl w:val="0"/>
          <w:numId w:val="21"/>
        </w:numPr>
        <w:rPr>
          <w:rFonts w:cs="Arial"/>
          <w:szCs w:val="22"/>
        </w:rPr>
      </w:pPr>
      <w:r w:rsidRPr="00BD4AE5">
        <w:rPr>
          <w:rFonts w:cs="Arial"/>
          <w:bCs/>
          <w:lang w:val="en"/>
        </w:rPr>
        <w:t>Experience of facilitating and evaluating whole school</w:t>
      </w:r>
      <w:r w:rsidR="00724170" w:rsidRPr="00BD4AE5">
        <w:rPr>
          <w:rFonts w:cs="Arial"/>
          <w:bCs/>
          <w:lang w:val="en"/>
        </w:rPr>
        <w:t xml:space="preserve"> reviews</w:t>
      </w:r>
    </w:p>
    <w:p w:rsidR="006C7C5B" w:rsidRDefault="006C7C5B" w:rsidP="006C7C5B">
      <w:pPr>
        <w:pStyle w:val="ListParagraph"/>
        <w:numPr>
          <w:ilvl w:val="0"/>
          <w:numId w:val="21"/>
        </w:numPr>
        <w:rPr>
          <w:rFonts w:cs="Arial"/>
          <w:szCs w:val="22"/>
        </w:rPr>
      </w:pPr>
      <w:r>
        <w:rPr>
          <w:rFonts w:cs="Arial"/>
          <w:szCs w:val="22"/>
        </w:rPr>
        <w:t xml:space="preserve">Ability </w:t>
      </w:r>
      <w:r w:rsidRPr="006C7C5B">
        <w:rPr>
          <w:rFonts w:cs="Arial"/>
          <w:szCs w:val="22"/>
          <w:lang w:eastAsia="en-US"/>
        </w:rPr>
        <w:t>to</w:t>
      </w:r>
      <w:r>
        <w:rPr>
          <w:rFonts w:cs="Arial"/>
          <w:szCs w:val="22"/>
          <w:lang w:eastAsia="en-US"/>
        </w:rPr>
        <w:t xml:space="preserve"> rapidly</w:t>
      </w:r>
      <w:r w:rsidRPr="006C7C5B">
        <w:rPr>
          <w:rFonts w:cs="Arial"/>
          <w:szCs w:val="22"/>
          <w:lang w:eastAsia="en-US"/>
        </w:rPr>
        <w:t xml:space="preserve"> build credibility with busy teachers, senior school</w:t>
      </w:r>
      <w:r w:rsidR="00557D88">
        <w:rPr>
          <w:rFonts w:cs="Arial"/>
          <w:szCs w:val="22"/>
          <w:lang w:eastAsia="en-US"/>
        </w:rPr>
        <w:t xml:space="preserve"> leaders and other school staff and</w:t>
      </w:r>
      <w:r w:rsidRPr="006C7C5B">
        <w:rPr>
          <w:rFonts w:cs="Arial"/>
          <w:szCs w:val="22"/>
          <w:lang w:eastAsia="en-US"/>
        </w:rPr>
        <w:t xml:space="preserve"> earn their trust and confidence</w:t>
      </w:r>
    </w:p>
    <w:p w:rsidR="006C7C5B" w:rsidRDefault="006C7C5B" w:rsidP="006C7C5B">
      <w:pPr>
        <w:pStyle w:val="ListParagraph"/>
        <w:numPr>
          <w:ilvl w:val="0"/>
          <w:numId w:val="21"/>
        </w:numPr>
        <w:rPr>
          <w:rFonts w:cs="Arial"/>
          <w:szCs w:val="22"/>
        </w:rPr>
      </w:pPr>
      <w:r w:rsidRPr="006C7C5B">
        <w:rPr>
          <w:rFonts w:cs="Arial"/>
          <w:szCs w:val="22"/>
          <w:lang w:eastAsia="en-US"/>
        </w:rPr>
        <w:t>Excellent communication skills, including the ability to write clear and concise reports and communicate with, influence and motivate a wide range of people including headteachers, school staff and other professionals.</w:t>
      </w:r>
    </w:p>
    <w:p w:rsidR="006C7C5B" w:rsidRDefault="006C7C5B" w:rsidP="006C7C5B">
      <w:pPr>
        <w:pStyle w:val="ListParagraph"/>
        <w:numPr>
          <w:ilvl w:val="0"/>
          <w:numId w:val="21"/>
        </w:numPr>
        <w:rPr>
          <w:rFonts w:cs="Arial"/>
          <w:szCs w:val="22"/>
        </w:rPr>
      </w:pPr>
      <w:r>
        <w:rPr>
          <w:rFonts w:cs="Arial"/>
          <w:szCs w:val="22"/>
          <w:lang w:eastAsia="en-US"/>
        </w:rPr>
        <w:t>Excellent u</w:t>
      </w:r>
      <w:r w:rsidRPr="006C7C5B">
        <w:rPr>
          <w:rFonts w:cs="Arial"/>
          <w:szCs w:val="22"/>
          <w:lang w:eastAsia="en-US"/>
        </w:rPr>
        <w:t xml:space="preserve">nderstanding of children’s mental health and </w:t>
      </w:r>
      <w:r w:rsidR="002173FF">
        <w:rPr>
          <w:rFonts w:cs="Arial"/>
          <w:szCs w:val="22"/>
          <w:lang w:eastAsia="en-US"/>
        </w:rPr>
        <w:t xml:space="preserve">the concept of </w:t>
      </w:r>
      <w:r w:rsidRPr="006C7C5B">
        <w:rPr>
          <w:rFonts w:cs="Arial"/>
          <w:szCs w:val="22"/>
          <w:lang w:eastAsia="en-US"/>
        </w:rPr>
        <w:t>resilience</w:t>
      </w:r>
    </w:p>
    <w:p w:rsidR="006C7C5B" w:rsidRDefault="006C7C5B" w:rsidP="006C7C5B">
      <w:pPr>
        <w:pStyle w:val="ListParagraph"/>
        <w:numPr>
          <w:ilvl w:val="0"/>
          <w:numId w:val="21"/>
        </w:numPr>
        <w:rPr>
          <w:rFonts w:cs="Arial"/>
          <w:szCs w:val="22"/>
        </w:rPr>
      </w:pPr>
      <w:r w:rsidRPr="006C7C5B">
        <w:rPr>
          <w:rFonts w:cs="Arial"/>
          <w:szCs w:val="22"/>
          <w:lang w:eastAsia="en-US"/>
        </w:rPr>
        <w:t>Highly developed understanding of schools</w:t>
      </w:r>
    </w:p>
    <w:p w:rsidR="006C7C5B" w:rsidRDefault="006C7C5B" w:rsidP="006C7C5B">
      <w:pPr>
        <w:pStyle w:val="ListParagraph"/>
        <w:numPr>
          <w:ilvl w:val="0"/>
          <w:numId w:val="21"/>
        </w:numPr>
        <w:rPr>
          <w:rFonts w:cs="Arial"/>
          <w:szCs w:val="22"/>
        </w:rPr>
      </w:pPr>
      <w:r w:rsidRPr="006C7C5B">
        <w:rPr>
          <w:rFonts w:cs="Arial"/>
          <w:szCs w:val="22"/>
          <w:lang w:eastAsia="en-US"/>
        </w:rPr>
        <w:t>Effective presentation and facilitation skills, including for staff professional development</w:t>
      </w:r>
      <w:r w:rsidRPr="006C7C5B">
        <w:rPr>
          <w:rFonts w:cs="Arial"/>
          <w:szCs w:val="22"/>
          <w:lang w:eastAsia="en-US"/>
        </w:rPr>
        <w:tab/>
      </w:r>
    </w:p>
    <w:p w:rsidR="006C7C5B" w:rsidRPr="006C7C5B" w:rsidRDefault="006C7C5B" w:rsidP="006C7C5B">
      <w:pPr>
        <w:pStyle w:val="ListParagraph"/>
        <w:numPr>
          <w:ilvl w:val="0"/>
          <w:numId w:val="21"/>
        </w:numPr>
        <w:rPr>
          <w:rFonts w:cs="Arial"/>
          <w:szCs w:val="22"/>
        </w:rPr>
      </w:pPr>
      <w:r w:rsidRPr="006C7C5B">
        <w:rPr>
          <w:rFonts w:eastAsiaTheme="minorHAnsi" w:cs="Arial"/>
          <w:szCs w:val="22"/>
          <w:lang w:eastAsia="en-US"/>
        </w:rPr>
        <w:t>Ability to use initiative, organise and prioritise work, meet tight deadlines and to work both independently and as part of a team</w:t>
      </w:r>
    </w:p>
    <w:p w:rsidR="006C7C5B" w:rsidRPr="006C7C5B" w:rsidRDefault="006C7C5B" w:rsidP="006C7C5B">
      <w:pPr>
        <w:pStyle w:val="ListParagraph"/>
        <w:numPr>
          <w:ilvl w:val="0"/>
          <w:numId w:val="21"/>
        </w:numPr>
        <w:rPr>
          <w:rFonts w:cs="Arial"/>
          <w:szCs w:val="22"/>
        </w:rPr>
      </w:pPr>
      <w:r w:rsidRPr="006C7C5B">
        <w:rPr>
          <w:rFonts w:eastAsiaTheme="minorHAnsi" w:cs="Arial"/>
          <w:szCs w:val="22"/>
          <w:lang w:eastAsia="en-US"/>
        </w:rPr>
        <w:t xml:space="preserve">Strong practical </w:t>
      </w:r>
      <w:r w:rsidR="002173FF">
        <w:rPr>
          <w:rFonts w:eastAsiaTheme="minorHAnsi" w:cs="Arial"/>
          <w:szCs w:val="22"/>
          <w:lang w:eastAsia="en-US"/>
        </w:rPr>
        <w:t xml:space="preserve">problem-solving </w:t>
      </w:r>
      <w:r w:rsidRPr="006C7C5B">
        <w:rPr>
          <w:rFonts w:eastAsiaTheme="minorHAnsi" w:cs="Arial"/>
          <w:szCs w:val="22"/>
          <w:lang w:eastAsia="en-US"/>
        </w:rPr>
        <w:t xml:space="preserve">and project management skills and the ability to effectively use ICT to support and enhance </w:t>
      </w:r>
      <w:r w:rsidR="002173FF">
        <w:rPr>
          <w:rFonts w:eastAsiaTheme="minorHAnsi" w:cs="Arial"/>
          <w:szCs w:val="22"/>
          <w:lang w:eastAsia="en-US"/>
        </w:rPr>
        <w:t xml:space="preserve">the </w:t>
      </w:r>
      <w:r w:rsidRPr="006C7C5B">
        <w:rPr>
          <w:rFonts w:eastAsiaTheme="minorHAnsi" w:cs="Arial"/>
          <w:szCs w:val="22"/>
          <w:lang w:eastAsia="en-US"/>
        </w:rPr>
        <w:t>work</w:t>
      </w:r>
    </w:p>
    <w:p w:rsidR="006C7C5B" w:rsidRDefault="006C7C5B" w:rsidP="006C7C5B">
      <w:pPr>
        <w:pStyle w:val="ListParagraph"/>
        <w:numPr>
          <w:ilvl w:val="0"/>
          <w:numId w:val="21"/>
        </w:numPr>
        <w:rPr>
          <w:rFonts w:cs="Arial"/>
          <w:szCs w:val="22"/>
        </w:rPr>
      </w:pPr>
      <w:r>
        <w:rPr>
          <w:rFonts w:cs="Arial"/>
          <w:szCs w:val="22"/>
          <w:lang w:eastAsia="en-US"/>
        </w:rPr>
        <w:t>Experience</w:t>
      </w:r>
      <w:r w:rsidRPr="006C7C5B">
        <w:rPr>
          <w:rFonts w:cs="Arial"/>
          <w:szCs w:val="22"/>
          <w:lang w:eastAsia="en-US"/>
        </w:rPr>
        <w:t xml:space="preserve"> of working in collaboration with other agencies to promote positive outcomes for children and their families.</w:t>
      </w:r>
    </w:p>
    <w:p w:rsidR="006C7C5B" w:rsidRPr="006C7C5B" w:rsidRDefault="006C7C5B" w:rsidP="006C7C5B">
      <w:pPr>
        <w:pStyle w:val="ListParagraph"/>
        <w:numPr>
          <w:ilvl w:val="0"/>
          <w:numId w:val="21"/>
        </w:numPr>
        <w:rPr>
          <w:rFonts w:cs="Arial"/>
          <w:szCs w:val="22"/>
        </w:rPr>
      </w:pPr>
      <w:r w:rsidRPr="006C7C5B">
        <w:rPr>
          <w:rFonts w:cs="Arial"/>
          <w:szCs w:val="22"/>
          <w:lang w:eastAsia="en-US"/>
        </w:rPr>
        <w:t xml:space="preserve">Ability to </w:t>
      </w:r>
      <w:r>
        <w:rPr>
          <w:rFonts w:cs="Arial"/>
          <w:szCs w:val="22"/>
          <w:lang w:eastAsia="en-US"/>
        </w:rPr>
        <w:t xml:space="preserve">put in </w:t>
      </w:r>
      <w:r w:rsidRPr="006C7C5B">
        <w:rPr>
          <w:rFonts w:cs="Arial"/>
          <w:szCs w:val="22"/>
          <w:lang w:eastAsia="en-US"/>
        </w:rPr>
        <w:t>place robust systems to</w:t>
      </w:r>
      <w:r>
        <w:rPr>
          <w:rFonts w:cs="Arial"/>
          <w:szCs w:val="22"/>
          <w:lang w:eastAsia="en-US"/>
        </w:rPr>
        <w:t xml:space="preserve"> evaluate work, </w:t>
      </w:r>
      <w:r w:rsidRPr="006C7C5B">
        <w:rPr>
          <w:rFonts w:cs="Arial"/>
          <w:szCs w:val="22"/>
          <w:lang w:eastAsia="en-US"/>
        </w:rPr>
        <w:t xml:space="preserve">demonstrate effectiveness and the impact </w:t>
      </w:r>
      <w:r>
        <w:rPr>
          <w:rFonts w:cs="Arial"/>
          <w:szCs w:val="22"/>
          <w:lang w:eastAsia="en-US"/>
        </w:rPr>
        <w:t xml:space="preserve">on outcomes for children, young people </w:t>
      </w:r>
      <w:r w:rsidRPr="006C7C5B">
        <w:rPr>
          <w:rFonts w:cs="Arial"/>
          <w:szCs w:val="22"/>
          <w:lang w:eastAsia="en-US"/>
        </w:rPr>
        <w:t>and families</w:t>
      </w:r>
    </w:p>
    <w:p w:rsidR="0082599F" w:rsidRDefault="0082599F" w:rsidP="00EB687D">
      <w:pPr>
        <w:rPr>
          <w:rFonts w:cs="Arial"/>
          <w:szCs w:val="22"/>
        </w:rPr>
      </w:pPr>
    </w:p>
    <w:p w:rsidR="00F922B4" w:rsidRDefault="00F922B4" w:rsidP="00EB687D">
      <w:pPr>
        <w:rPr>
          <w:rFonts w:cs="Arial"/>
          <w:szCs w:val="22"/>
        </w:rPr>
      </w:pPr>
    </w:p>
    <w:p w:rsidR="00F922B4" w:rsidRDefault="00F922B4" w:rsidP="00EB687D">
      <w:pPr>
        <w:rPr>
          <w:rFonts w:cs="Arial"/>
          <w:szCs w:val="22"/>
        </w:rPr>
      </w:pPr>
    </w:p>
    <w:p w:rsidR="0082599F" w:rsidRPr="0069405C" w:rsidRDefault="0082599F"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8E7C5F" w:rsidRDefault="00740DC5" w:rsidP="008E7C5F">
      <w:pPr>
        <w:pStyle w:val="ListParagraph"/>
        <w:numPr>
          <w:ilvl w:val="0"/>
          <w:numId w:val="23"/>
        </w:numPr>
        <w:spacing w:before="100" w:beforeAutospacing="1" w:after="100" w:afterAutospacing="1" w:line="300" w:lineRule="atLeast"/>
        <w:rPr>
          <w:rFonts w:cs="Arial"/>
          <w:color w:val="343A41"/>
          <w:szCs w:val="22"/>
          <w:lang w:val="en-US"/>
        </w:rPr>
      </w:pPr>
      <w:r w:rsidRPr="008E7C5F">
        <w:rPr>
          <w:rFonts w:cs="Arial"/>
          <w:color w:val="343A41"/>
          <w:szCs w:val="22"/>
          <w:lang w:val="en-US"/>
        </w:rPr>
        <w:t>Deliver for the people of Camden</w:t>
      </w:r>
    </w:p>
    <w:p w:rsidR="00740DC5" w:rsidRPr="008E7C5F" w:rsidRDefault="00740DC5" w:rsidP="008E7C5F">
      <w:pPr>
        <w:pStyle w:val="ListParagraph"/>
        <w:numPr>
          <w:ilvl w:val="0"/>
          <w:numId w:val="23"/>
        </w:numPr>
        <w:spacing w:before="100" w:beforeAutospacing="1" w:after="100" w:afterAutospacing="1" w:line="300" w:lineRule="atLeast"/>
        <w:rPr>
          <w:rFonts w:cs="Arial"/>
          <w:color w:val="343A41"/>
          <w:szCs w:val="22"/>
          <w:lang w:val="en-US"/>
        </w:rPr>
      </w:pPr>
      <w:r w:rsidRPr="008E7C5F">
        <w:rPr>
          <w:rFonts w:cs="Arial"/>
          <w:color w:val="343A41"/>
          <w:szCs w:val="22"/>
          <w:lang w:val="en-US"/>
        </w:rPr>
        <w:t>Work as one team</w:t>
      </w:r>
    </w:p>
    <w:p w:rsidR="00740DC5" w:rsidRPr="008E7C5F" w:rsidRDefault="00740DC5" w:rsidP="008E7C5F">
      <w:pPr>
        <w:pStyle w:val="ListParagraph"/>
        <w:numPr>
          <w:ilvl w:val="0"/>
          <w:numId w:val="23"/>
        </w:numPr>
        <w:spacing w:before="100" w:beforeAutospacing="1" w:after="100" w:afterAutospacing="1" w:line="300" w:lineRule="atLeast"/>
        <w:rPr>
          <w:rFonts w:cs="Arial"/>
          <w:color w:val="343A41"/>
          <w:szCs w:val="22"/>
          <w:lang w:val="en-US"/>
        </w:rPr>
      </w:pPr>
      <w:r w:rsidRPr="008E7C5F">
        <w:rPr>
          <w:rFonts w:cs="Arial"/>
          <w:color w:val="343A41"/>
          <w:szCs w:val="22"/>
          <w:lang w:val="en-US"/>
        </w:rPr>
        <w:t>Take pride in getting it right</w:t>
      </w:r>
    </w:p>
    <w:p w:rsidR="00740DC5" w:rsidRPr="008E7C5F" w:rsidRDefault="00740DC5" w:rsidP="008E7C5F">
      <w:pPr>
        <w:pStyle w:val="ListParagraph"/>
        <w:numPr>
          <w:ilvl w:val="0"/>
          <w:numId w:val="23"/>
        </w:numPr>
        <w:spacing w:before="100" w:beforeAutospacing="1" w:after="100" w:afterAutospacing="1" w:line="300" w:lineRule="atLeast"/>
        <w:rPr>
          <w:rFonts w:cs="Arial"/>
          <w:color w:val="343A41"/>
          <w:szCs w:val="22"/>
          <w:lang w:val="en-US"/>
        </w:rPr>
      </w:pPr>
      <w:r w:rsidRPr="008E7C5F">
        <w:rPr>
          <w:rFonts w:cs="Arial"/>
          <w:color w:val="343A41"/>
          <w:szCs w:val="22"/>
          <w:lang w:val="en-US"/>
        </w:rPr>
        <w:t>Find better ways</w:t>
      </w:r>
    </w:p>
    <w:p w:rsidR="00740DC5" w:rsidRPr="008E7C5F" w:rsidRDefault="00740DC5" w:rsidP="008E7C5F">
      <w:pPr>
        <w:pStyle w:val="ListParagraph"/>
        <w:numPr>
          <w:ilvl w:val="0"/>
          <w:numId w:val="23"/>
        </w:numPr>
        <w:spacing w:before="100" w:beforeAutospacing="1" w:after="100" w:afterAutospacing="1" w:line="300" w:lineRule="atLeast"/>
        <w:rPr>
          <w:rFonts w:cs="Arial"/>
          <w:color w:val="343A41"/>
          <w:szCs w:val="22"/>
          <w:lang w:val="en-US"/>
        </w:rPr>
      </w:pPr>
      <w:r w:rsidRPr="008E7C5F">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BD4AE5"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34296A" w:rsidRPr="0069405C" w:rsidRDefault="0034296A" w:rsidP="00EB687D">
      <w:pPr>
        <w:rPr>
          <w:rFonts w:cs="Arial"/>
          <w:b/>
          <w:szCs w:val="22"/>
        </w:rPr>
      </w:pPr>
    </w:p>
    <w:sectPr w:rsidR="0034296A"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0FF"/>
    <w:multiLevelType w:val="hybridMultilevel"/>
    <w:tmpl w:val="0246A82E"/>
    <w:lvl w:ilvl="0" w:tplc="E63298D8">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6030C2"/>
    <w:multiLevelType w:val="hybridMultilevel"/>
    <w:tmpl w:val="A166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5B63749"/>
    <w:multiLevelType w:val="hybridMultilevel"/>
    <w:tmpl w:val="35E625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4"/>
  </w:num>
  <w:num w:numId="4">
    <w:abstractNumId w:val="21"/>
  </w:num>
  <w:num w:numId="5">
    <w:abstractNumId w:val="2"/>
  </w:num>
  <w:num w:numId="6">
    <w:abstractNumId w:val="8"/>
  </w:num>
  <w:num w:numId="7">
    <w:abstractNumId w:val="19"/>
  </w:num>
  <w:num w:numId="8">
    <w:abstractNumId w:val="15"/>
  </w:num>
  <w:num w:numId="9">
    <w:abstractNumId w:val="6"/>
  </w:num>
  <w:num w:numId="10">
    <w:abstractNumId w:val="12"/>
  </w:num>
  <w:num w:numId="11">
    <w:abstractNumId w:val="1"/>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11"/>
  </w:num>
  <w:num w:numId="22">
    <w:abstractNumId w:val="0"/>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2DE5"/>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57318"/>
    <w:rsid w:val="001860D8"/>
    <w:rsid w:val="0019186D"/>
    <w:rsid w:val="001918B6"/>
    <w:rsid w:val="001A0765"/>
    <w:rsid w:val="001A0F55"/>
    <w:rsid w:val="001E0218"/>
    <w:rsid w:val="001F178A"/>
    <w:rsid w:val="00206A7F"/>
    <w:rsid w:val="00213136"/>
    <w:rsid w:val="002173FF"/>
    <w:rsid w:val="002276F6"/>
    <w:rsid w:val="002335E9"/>
    <w:rsid w:val="00241AA7"/>
    <w:rsid w:val="002473CF"/>
    <w:rsid w:val="00253840"/>
    <w:rsid w:val="00253888"/>
    <w:rsid w:val="0026753A"/>
    <w:rsid w:val="00281B56"/>
    <w:rsid w:val="002821BF"/>
    <w:rsid w:val="00287409"/>
    <w:rsid w:val="002902CB"/>
    <w:rsid w:val="002976AB"/>
    <w:rsid w:val="002A5E19"/>
    <w:rsid w:val="002B66D4"/>
    <w:rsid w:val="002C06AA"/>
    <w:rsid w:val="002E0BB0"/>
    <w:rsid w:val="002E6F4B"/>
    <w:rsid w:val="002E7A75"/>
    <w:rsid w:val="00303FA0"/>
    <w:rsid w:val="003056BE"/>
    <w:rsid w:val="0032261C"/>
    <w:rsid w:val="0034296A"/>
    <w:rsid w:val="00343798"/>
    <w:rsid w:val="00352952"/>
    <w:rsid w:val="00355470"/>
    <w:rsid w:val="00361F76"/>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B68D9"/>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0BCB"/>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57D88"/>
    <w:rsid w:val="0057212B"/>
    <w:rsid w:val="00573899"/>
    <w:rsid w:val="005925B0"/>
    <w:rsid w:val="00595178"/>
    <w:rsid w:val="005A3A8C"/>
    <w:rsid w:val="005A45A7"/>
    <w:rsid w:val="005C3345"/>
    <w:rsid w:val="005D3603"/>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C5B"/>
    <w:rsid w:val="006D489C"/>
    <w:rsid w:val="006E3B3B"/>
    <w:rsid w:val="006E74E4"/>
    <w:rsid w:val="006F1C6A"/>
    <w:rsid w:val="007025D2"/>
    <w:rsid w:val="00705AA9"/>
    <w:rsid w:val="00713850"/>
    <w:rsid w:val="0072417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2599F"/>
    <w:rsid w:val="00830F1C"/>
    <w:rsid w:val="008312AE"/>
    <w:rsid w:val="00835035"/>
    <w:rsid w:val="0084109D"/>
    <w:rsid w:val="00847299"/>
    <w:rsid w:val="00850455"/>
    <w:rsid w:val="00873650"/>
    <w:rsid w:val="008808A4"/>
    <w:rsid w:val="00882A5E"/>
    <w:rsid w:val="0088338C"/>
    <w:rsid w:val="00886647"/>
    <w:rsid w:val="00896ED0"/>
    <w:rsid w:val="008976EC"/>
    <w:rsid w:val="008A1599"/>
    <w:rsid w:val="008B1285"/>
    <w:rsid w:val="008B13C3"/>
    <w:rsid w:val="008B7779"/>
    <w:rsid w:val="008C4DAB"/>
    <w:rsid w:val="008C6E30"/>
    <w:rsid w:val="008D0F63"/>
    <w:rsid w:val="008D7AB2"/>
    <w:rsid w:val="008E7C5F"/>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683A"/>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8333A"/>
    <w:rsid w:val="00B9448F"/>
    <w:rsid w:val="00B97A74"/>
    <w:rsid w:val="00BB1709"/>
    <w:rsid w:val="00BB1B95"/>
    <w:rsid w:val="00BB3268"/>
    <w:rsid w:val="00BB444A"/>
    <w:rsid w:val="00BB72E2"/>
    <w:rsid w:val="00BC4DBB"/>
    <w:rsid w:val="00BC698D"/>
    <w:rsid w:val="00BD4AE5"/>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17D1"/>
    <w:rsid w:val="00D550B2"/>
    <w:rsid w:val="00D65A64"/>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3786D"/>
    <w:rsid w:val="00E50D64"/>
    <w:rsid w:val="00E555F0"/>
    <w:rsid w:val="00E668E1"/>
    <w:rsid w:val="00E67190"/>
    <w:rsid w:val="00E673C1"/>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2B4"/>
    <w:rsid w:val="00F92B55"/>
    <w:rsid w:val="00FB4C65"/>
    <w:rsid w:val="00FB5816"/>
    <w:rsid w:val="00FB7691"/>
    <w:rsid w:val="00FC01E3"/>
    <w:rsid w:val="00FD4952"/>
    <w:rsid w:val="00FD638E"/>
    <w:rsid w:val="00FE1809"/>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C5B2E80-4DFB-4109-8132-A3D05E1E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BodyText3">
    <w:name w:val="Body Text 3"/>
    <w:basedOn w:val="Normal"/>
    <w:link w:val="BodyText3Char"/>
    <w:rsid w:val="00886647"/>
    <w:pPr>
      <w:spacing w:after="120"/>
    </w:pPr>
    <w:rPr>
      <w:sz w:val="16"/>
      <w:szCs w:val="16"/>
    </w:rPr>
  </w:style>
  <w:style w:type="character" w:customStyle="1" w:styleId="BodyText3Char">
    <w:name w:val="Body Text 3 Char"/>
    <w:basedOn w:val="DefaultParagraphFont"/>
    <w:link w:val="BodyText3"/>
    <w:rsid w:val="00886647"/>
    <w:rPr>
      <w:rFonts w:ascii="Arial" w:hAnsi="Arial"/>
      <w:sz w:val="16"/>
      <w:szCs w:val="16"/>
    </w:rPr>
  </w:style>
  <w:style w:type="paragraph" w:styleId="ListParagraph">
    <w:name w:val="List Paragraph"/>
    <w:basedOn w:val="Normal"/>
    <w:uiPriority w:val="34"/>
    <w:qFormat/>
    <w:rsid w:val="00E66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Pryce, Lauren</cp:lastModifiedBy>
  <cp:revision>2</cp:revision>
  <cp:lastPrinted>2009-12-02T09:13:00Z</cp:lastPrinted>
  <dcterms:created xsi:type="dcterms:W3CDTF">2018-04-30T13:02:00Z</dcterms:created>
  <dcterms:modified xsi:type="dcterms:W3CDTF">2018-04-30T13:02:00Z</dcterms:modified>
</cp:coreProperties>
</file>