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87D" w:rsidRDefault="007A6B99" w:rsidP="007A6B99">
      <w:pPr>
        <w:jc w:val="center"/>
        <w:rPr>
          <w:b/>
        </w:rPr>
      </w:pPr>
      <w:r w:rsidRPr="007A6B99">
        <w:rPr>
          <w:b/>
        </w:rPr>
        <w:t>Job Capsule Supplementary Information</w:t>
      </w:r>
      <w:r w:rsidR="00BE1BA8">
        <w:rPr>
          <w:b/>
        </w:rPr>
        <w:t xml:space="preserve">: </w:t>
      </w:r>
      <w:r w:rsidR="00851CE6">
        <w:rPr>
          <w:b/>
        </w:rPr>
        <w:t xml:space="preserve">Leaseholder </w:t>
      </w:r>
      <w:bookmarkStart w:id="0" w:name="_GoBack"/>
      <w:bookmarkEnd w:id="0"/>
      <w:r w:rsidR="006C0FEA">
        <w:rPr>
          <w:b/>
        </w:rPr>
        <w:t>Officer</w:t>
      </w:r>
    </w:p>
    <w:p w:rsidR="007A6B99" w:rsidRDefault="007A6B99" w:rsidP="007A6B99">
      <w:pPr>
        <w:jc w:val="center"/>
        <w:rPr>
          <w:b/>
        </w:rPr>
      </w:pPr>
    </w:p>
    <w:p w:rsidR="001362D5" w:rsidRDefault="007A6B99" w:rsidP="007A6B99">
      <w:pPr>
        <w:rPr>
          <w:b/>
        </w:rPr>
      </w:pPr>
      <w:r>
        <w:rPr>
          <w:b/>
        </w:rPr>
        <w:t xml:space="preserve">This supplementary information </w:t>
      </w:r>
      <w:r w:rsidR="00BE1BA8">
        <w:rPr>
          <w:b/>
        </w:rPr>
        <w:t xml:space="preserve">for </w:t>
      </w:r>
      <w:r w:rsidR="006C0FEA">
        <w:rPr>
          <w:b/>
          <w:i/>
        </w:rPr>
        <w:t>Collections Officer</w:t>
      </w:r>
      <w:r w:rsidR="00BE1BA8">
        <w:rPr>
          <w:b/>
        </w:rPr>
        <w:t xml:space="preserve"> </w:t>
      </w:r>
      <w:r>
        <w:rPr>
          <w:b/>
        </w:rPr>
        <w:t xml:space="preserve">is for guidance and must be used in conjunction with the Job Capsule for </w:t>
      </w:r>
    </w:p>
    <w:p w:rsidR="001362D5" w:rsidRDefault="00B05CD2" w:rsidP="007A6B99">
      <w:pPr>
        <w:rPr>
          <w:b/>
        </w:rPr>
      </w:pPr>
      <w:r>
        <w:rPr>
          <w:b/>
        </w:rPr>
        <w:t>Job Family</w:t>
      </w:r>
      <w:r w:rsidR="00897A28">
        <w:rPr>
          <w:b/>
        </w:rPr>
        <w:t>:</w:t>
      </w:r>
      <w:r>
        <w:rPr>
          <w:b/>
        </w:rPr>
        <w:t xml:space="preserve"> Finance / Housing. </w:t>
      </w:r>
      <w:r w:rsidR="007A6B99">
        <w:rPr>
          <w:b/>
        </w:rPr>
        <w:t>Job</w:t>
      </w:r>
      <w:r>
        <w:rPr>
          <w:b/>
        </w:rPr>
        <w:t xml:space="preserve"> Level:</w:t>
      </w:r>
      <w:r w:rsidR="007A6B99">
        <w:rPr>
          <w:b/>
        </w:rPr>
        <w:t xml:space="preserve"> </w:t>
      </w:r>
      <w:r w:rsidR="001362D5">
        <w:rPr>
          <w:b/>
        </w:rPr>
        <w:t>L</w:t>
      </w:r>
      <w:r w:rsidR="007A6B99">
        <w:rPr>
          <w:b/>
        </w:rPr>
        <w:t>evel</w:t>
      </w:r>
      <w:r>
        <w:rPr>
          <w:b/>
        </w:rPr>
        <w:t xml:space="preserve"> 3, Zone 1</w:t>
      </w:r>
      <w:r w:rsidR="007A6B99">
        <w:rPr>
          <w:b/>
        </w:rPr>
        <w:t xml:space="preserve"> </w:t>
      </w:r>
    </w:p>
    <w:p w:rsidR="001362D5" w:rsidRDefault="001362D5" w:rsidP="007A6B99">
      <w:pPr>
        <w:rPr>
          <w:b/>
        </w:rPr>
      </w:pPr>
    </w:p>
    <w:p w:rsidR="007A6B99" w:rsidRPr="00962233" w:rsidRDefault="00897A28" w:rsidP="007A6B99">
      <w:pPr>
        <w:rPr>
          <w:b/>
          <w:color w:val="FF0000"/>
        </w:rPr>
      </w:pPr>
      <w:r>
        <w:rPr>
          <w:b/>
          <w:color w:val="FF0000"/>
        </w:rPr>
        <w:t>This</w:t>
      </w:r>
      <w:r w:rsidR="007A6B99" w:rsidRPr="00962233">
        <w:rPr>
          <w:b/>
          <w:color w:val="FF0000"/>
        </w:rPr>
        <w:t xml:space="preserve"> is for use during recruitment, setting objectives as part of the performance management process and other </w:t>
      </w:r>
      <w:r w:rsidR="00287409" w:rsidRPr="00962233">
        <w:rPr>
          <w:b/>
          <w:color w:val="FF0000"/>
        </w:rPr>
        <w:t xml:space="preserve">people management </w:t>
      </w:r>
      <w:r w:rsidR="007A6B99" w:rsidRPr="00962233">
        <w:rPr>
          <w:b/>
          <w:color w:val="FF0000"/>
        </w:rPr>
        <w:t>purposes.  It does not form part of an em</w:t>
      </w:r>
      <w:r w:rsidR="001362D5" w:rsidRPr="00962233">
        <w:rPr>
          <w:b/>
          <w:color w:val="FF0000"/>
        </w:rPr>
        <w:t>ployee’s contract of employment.</w:t>
      </w:r>
    </w:p>
    <w:p w:rsidR="00EB687D" w:rsidRDefault="00EB687D" w:rsidP="00EB687D"/>
    <w:p w:rsidR="00EB687D" w:rsidRPr="00C97F42" w:rsidRDefault="00EB687D" w:rsidP="00EB687D">
      <w:pPr>
        <w:rPr>
          <w:b/>
        </w:rPr>
      </w:pPr>
      <w:r w:rsidRPr="00C97F42">
        <w:rPr>
          <w:b/>
        </w:rPr>
        <w:t xml:space="preserve">Role </w:t>
      </w:r>
      <w:r w:rsidR="007A6B99">
        <w:rPr>
          <w:b/>
        </w:rPr>
        <w:t>Purpose</w:t>
      </w:r>
      <w:r w:rsidRPr="00C97F42">
        <w:rPr>
          <w:b/>
        </w:rPr>
        <w:t>:</w:t>
      </w:r>
    </w:p>
    <w:p w:rsidR="004F01F0" w:rsidRDefault="004F01F0" w:rsidP="00EB687D">
      <w:pPr>
        <w:rPr>
          <w:i/>
          <w:sz w:val="18"/>
          <w:szCs w:val="18"/>
        </w:rPr>
      </w:pPr>
    </w:p>
    <w:p w:rsidR="004F01F0" w:rsidRPr="004F01F0" w:rsidRDefault="004F01F0" w:rsidP="004F01F0">
      <w:pPr>
        <w:pStyle w:val="ListParagraph"/>
        <w:numPr>
          <w:ilvl w:val="0"/>
          <w:numId w:val="24"/>
        </w:numPr>
        <w:rPr>
          <w:i/>
          <w:szCs w:val="22"/>
        </w:rPr>
      </w:pPr>
      <w:r>
        <w:rPr>
          <w:szCs w:val="22"/>
        </w:rPr>
        <w:t>To be the first point of contact for leaseholders and to investigate and respond to complex queries regarding annual service charges and major works</w:t>
      </w:r>
    </w:p>
    <w:p w:rsidR="004F01F0" w:rsidRPr="004F01F0" w:rsidRDefault="004F01F0" w:rsidP="004F01F0">
      <w:pPr>
        <w:pStyle w:val="ListParagraph"/>
        <w:rPr>
          <w:i/>
          <w:szCs w:val="22"/>
        </w:rPr>
      </w:pPr>
    </w:p>
    <w:p w:rsidR="004F01F0" w:rsidRPr="004F01F0" w:rsidRDefault="004F01F0" w:rsidP="004F01F0">
      <w:pPr>
        <w:pStyle w:val="ListParagraph"/>
        <w:numPr>
          <w:ilvl w:val="0"/>
          <w:numId w:val="24"/>
        </w:numPr>
        <w:rPr>
          <w:i/>
          <w:szCs w:val="22"/>
        </w:rPr>
      </w:pPr>
      <w:r w:rsidRPr="004F01F0">
        <w:rPr>
          <w:szCs w:val="22"/>
        </w:rPr>
        <w:t>To maximise the council’</w:t>
      </w:r>
      <w:r>
        <w:rPr>
          <w:szCs w:val="22"/>
        </w:rPr>
        <w:t xml:space="preserve">s income through effective </w:t>
      </w:r>
      <w:r w:rsidR="008050FA">
        <w:rPr>
          <w:szCs w:val="22"/>
        </w:rPr>
        <w:t xml:space="preserve">monitoring and </w:t>
      </w:r>
      <w:r>
        <w:rPr>
          <w:szCs w:val="22"/>
        </w:rPr>
        <w:t>management of approximately 1000 leasehold service charge accounts.</w:t>
      </w:r>
    </w:p>
    <w:p w:rsidR="00EB687D" w:rsidRDefault="00EB687D" w:rsidP="00EB687D"/>
    <w:p w:rsidR="00EB687D" w:rsidRPr="00C97F42" w:rsidRDefault="00287409" w:rsidP="00EB687D">
      <w:pPr>
        <w:rPr>
          <w:b/>
        </w:rPr>
      </w:pPr>
      <w:r>
        <w:rPr>
          <w:b/>
        </w:rPr>
        <w:t>Example</w:t>
      </w:r>
      <w:r w:rsidR="00EB687D" w:rsidRPr="00C97F42">
        <w:rPr>
          <w:b/>
        </w:rPr>
        <w:t xml:space="preserve"> </w:t>
      </w:r>
      <w:r w:rsidR="007A6B99">
        <w:rPr>
          <w:b/>
        </w:rPr>
        <w:t>outcomes or objectives that this role will deliver</w:t>
      </w:r>
      <w:r w:rsidR="00EB687D" w:rsidRPr="00C97F42">
        <w:rPr>
          <w:b/>
        </w:rPr>
        <w:t>:</w:t>
      </w:r>
    </w:p>
    <w:p w:rsidR="004F01F0" w:rsidRPr="00C97F42" w:rsidRDefault="004F01F0" w:rsidP="00EB687D">
      <w:pPr>
        <w:rPr>
          <w:i/>
          <w:sz w:val="18"/>
          <w:szCs w:val="18"/>
        </w:rPr>
      </w:pPr>
    </w:p>
    <w:p w:rsidR="004F01F0" w:rsidRDefault="004F01F0" w:rsidP="004F01F0">
      <w:pPr>
        <w:pStyle w:val="ListParagraph"/>
        <w:numPr>
          <w:ilvl w:val="0"/>
          <w:numId w:val="22"/>
        </w:numPr>
      </w:pPr>
      <w:r>
        <w:t>To investigate and respond to leaseholders’ queries regarding service charges and their service charge accounts</w:t>
      </w:r>
    </w:p>
    <w:p w:rsidR="004F01F0" w:rsidRDefault="004F01F0" w:rsidP="004F01F0"/>
    <w:p w:rsidR="004F01F0" w:rsidRDefault="004F01F0" w:rsidP="004F01F0">
      <w:pPr>
        <w:pStyle w:val="ListParagraph"/>
        <w:numPr>
          <w:ilvl w:val="0"/>
          <w:numId w:val="22"/>
        </w:numPr>
      </w:pPr>
      <w:r>
        <w:t xml:space="preserve">To perform the Council’s credit control function in respect of residential leasehold service charge debt and related amounts </w:t>
      </w:r>
    </w:p>
    <w:p w:rsidR="004F01F0" w:rsidRDefault="004F01F0" w:rsidP="004F01F0"/>
    <w:p w:rsidR="004F01F0" w:rsidRDefault="004F01F0" w:rsidP="004F01F0">
      <w:pPr>
        <w:pStyle w:val="ListParagraph"/>
        <w:numPr>
          <w:ilvl w:val="0"/>
          <w:numId w:val="22"/>
        </w:numPr>
      </w:pPr>
      <w:r>
        <w:t>To calculate and process service charge reductions in accordance with legislation, policy and decisions of the Courts and First Tier Tribunal (Property Chamber).</w:t>
      </w:r>
    </w:p>
    <w:p w:rsidR="004F01F0" w:rsidRDefault="004F01F0" w:rsidP="004F01F0"/>
    <w:p w:rsidR="004F01F0" w:rsidRDefault="004F01F0" w:rsidP="004F01F0">
      <w:pPr>
        <w:pStyle w:val="ListParagraph"/>
        <w:numPr>
          <w:ilvl w:val="0"/>
          <w:numId w:val="22"/>
        </w:numPr>
      </w:pPr>
      <w:r>
        <w:t xml:space="preserve">To effectively manage approximately 1,000 service charge accounts from the point of issue through to collection including setting up and monitoring payment arrangements; arrears escalation; dispute resolution and County Court action. </w:t>
      </w:r>
    </w:p>
    <w:p w:rsidR="004F01F0" w:rsidRDefault="004F01F0" w:rsidP="004F01F0"/>
    <w:p w:rsidR="004F01F0" w:rsidRDefault="004F01F0" w:rsidP="004F01F0">
      <w:pPr>
        <w:pStyle w:val="ListParagraph"/>
        <w:numPr>
          <w:ilvl w:val="0"/>
          <w:numId w:val="22"/>
        </w:numPr>
      </w:pPr>
      <w:r>
        <w:t>To be a point of contact for queries and advice, externally &amp; internally, concerning leases, leasehold management and the liability of lessees and applicants to contribute to Council expenditure.</w:t>
      </w:r>
    </w:p>
    <w:p w:rsidR="00EB687D" w:rsidRDefault="00EB687D" w:rsidP="00EB687D"/>
    <w:p w:rsidR="00287409" w:rsidRDefault="00287409" w:rsidP="00EB687D">
      <w:pPr>
        <w:rPr>
          <w:sz w:val="18"/>
          <w:szCs w:val="18"/>
        </w:rPr>
      </w:pPr>
    </w:p>
    <w:p w:rsidR="00287409" w:rsidRPr="00E4062F" w:rsidRDefault="00287409" w:rsidP="00EB687D">
      <w:pPr>
        <w:rPr>
          <w:b/>
        </w:rPr>
      </w:pPr>
      <w:r w:rsidRPr="00287409">
        <w:rPr>
          <w:b/>
        </w:rPr>
        <w:lastRenderedPageBreak/>
        <w:t>Relationship</w:t>
      </w:r>
      <w:r>
        <w:rPr>
          <w:b/>
        </w:rPr>
        <w:t>s;</w:t>
      </w:r>
    </w:p>
    <w:p w:rsidR="00C97F42" w:rsidRDefault="00C97F42" w:rsidP="00EB687D"/>
    <w:p w:rsidR="004F01F0" w:rsidRPr="004F01F0" w:rsidRDefault="004F01F0" w:rsidP="004F01F0">
      <w:pPr>
        <w:pStyle w:val="ListParagraph"/>
        <w:numPr>
          <w:ilvl w:val="0"/>
          <w:numId w:val="25"/>
        </w:numPr>
        <w:rPr>
          <w:b/>
        </w:rPr>
      </w:pPr>
      <w:r w:rsidRPr="004F01F0">
        <w:rPr>
          <w:rFonts w:cs="Arial"/>
        </w:rPr>
        <w:t xml:space="preserve">The post </w:t>
      </w:r>
      <w:r>
        <w:rPr>
          <w:rFonts w:cs="Arial"/>
        </w:rPr>
        <w:t xml:space="preserve">holder </w:t>
      </w:r>
      <w:r w:rsidRPr="004F01F0">
        <w:rPr>
          <w:rFonts w:cs="Arial"/>
        </w:rPr>
        <w:t>will have regular contact with leaseho</w:t>
      </w:r>
      <w:r>
        <w:rPr>
          <w:rFonts w:cs="Arial"/>
        </w:rPr>
        <w:t>lders and their representatives; Councillors; MPs; Solicitors</w:t>
      </w:r>
      <w:r w:rsidR="004D082D">
        <w:rPr>
          <w:rFonts w:cs="Arial"/>
        </w:rPr>
        <w:t xml:space="preserve">; </w:t>
      </w:r>
      <w:r w:rsidR="004D082D" w:rsidRPr="004F01F0">
        <w:rPr>
          <w:rFonts w:cs="Arial"/>
        </w:rPr>
        <w:t>senior</w:t>
      </w:r>
      <w:r w:rsidRPr="004F01F0">
        <w:rPr>
          <w:rFonts w:cs="Arial"/>
        </w:rPr>
        <w:t xml:space="preserve"> council officers</w:t>
      </w:r>
      <w:r>
        <w:t xml:space="preserve"> </w:t>
      </w:r>
      <w:r w:rsidR="004D082D">
        <w:t>and</w:t>
      </w:r>
      <w:r w:rsidRPr="00B82208">
        <w:t xml:space="preserve"> other</w:t>
      </w:r>
      <w:r w:rsidR="004D082D">
        <w:t xml:space="preserve"> external agencies and</w:t>
      </w:r>
      <w:r w:rsidRPr="00B82208">
        <w:t xml:space="preserve"> teams </w:t>
      </w:r>
      <w:r>
        <w:t xml:space="preserve">and departments </w:t>
      </w:r>
      <w:r w:rsidRPr="00B82208">
        <w:t>within the</w:t>
      </w:r>
      <w:r>
        <w:t xml:space="preserve"> Council</w:t>
      </w:r>
      <w:r w:rsidR="004D082D">
        <w:t>. E</w:t>
      </w:r>
      <w:r>
        <w:t>xcellent liaison skills and the ability to develop effective working relationships is a must</w:t>
      </w:r>
      <w:r w:rsidRPr="00B82208">
        <w:t>.</w:t>
      </w:r>
      <w:r>
        <w:t xml:space="preserve"> </w:t>
      </w:r>
    </w:p>
    <w:p w:rsidR="00C97F42" w:rsidRDefault="00C97F42" w:rsidP="00EB687D"/>
    <w:p w:rsidR="00C97F42" w:rsidRPr="00C97F42" w:rsidRDefault="00C97F42" w:rsidP="00EB687D">
      <w:pPr>
        <w:rPr>
          <w:b/>
        </w:rPr>
      </w:pPr>
      <w:r w:rsidRPr="00C97F42">
        <w:rPr>
          <w:b/>
        </w:rPr>
        <w:t>Work Environment:</w:t>
      </w:r>
    </w:p>
    <w:p w:rsidR="00C97F42" w:rsidRDefault="00C97F42" w:rsidP="00EB687D"/>
    <w:p w:rsidR="004D082D" w:rsidRDefault="004D082D" w:rsidP="004D082D">
      <w:pPr>
        <w:pStyle w:val="ListParagraph"/>
        <w:numPr>
          <w:ilvl w:val="0"/>
          <w:numId w:val="25"/>
        </w:numPr>
      </w:pPr>
      <w:r>
        <w:t>This is mainly an office based role. Occasional visits and meetings may be required including representing the council at the county court and FTT as required.</w:t>
      </w:r>
    </w:p>
    <w:p w:rsidR="00C97F42" w:rsidRDefault="00C97F42" w:rsidP="00EB687D"/>
    <w:p w:rsidR="00C97F42" w:rsidRDefault="00C97F42" w:rsidP="00EB687D"/>
    <w:p w:rsidR="00EB687D" w:rsidRDefault="007A6B99" w:rsidP="00EB687D">
      <w:pPr>
        <w:rPr>
          <w:b/>
        </w:rPr>
      </w:pPr>
      <w:r>
        <w:rPr>
          <w:b/>
        </w:rPr>
        <w:t xml:space="preserve">Technical </w:t>
      </w:r>
      <w:r w:rsidR="00EB687D" w:rsidRPr="00C97F42">
        <w:rPr>
          <w:b/>
        </w:rPr>
        <w:t>Knowledge and Experience</w:t>
      </w:r>
      <w:r w:rsidR="00C97F42">
        <w:rPr>
          <w:b/>
        </w:rPr>
        <w:t>:</w:t>
      </w:r>
    </w:p>
    <w:p w:rsidR="00E4062F" w:rsidRDefault="00E4062F" w:rsidP="00EB687D">
      <w:pPr>
        <w:rPr>
          <w:b/>
        </w:rPr>
      </w:pPr>
    </w:p>
    <w:p w:rsidR="004D082D" w:rsidRPr="004D082D" w:rsidRDefault="004D082D" w:rsidP="004D082D">
      <w:pPr>
        <w:numPr>
          <w:ilvl w:val="0"/>
          <w:numId w:val="26"/>
        </w:numPr>
        <w:spacing w:after="200" w:line="276" w:lineRule="auto"/>
        <w:rPr>
          <w:rFonts w:cs="Arial"/>
          <w:szCs w:val="22"/>
          <w:lang w:eastAsia="en-US"/>
        </w:rPr>
      </w:pPr>
      <w:r w:rsidRPr="004D082D">
        <w:rPr>
          <w:rFonts w:cs="Arial"/>
          <w:szCs w:val="22"/>
          <w:lang w:eastAsia="en-US"/>
        </w:rPr>
        <w:t>High level literacy and numeracy skills</w:t>
      </w:r>
    </w:p>
    <w:p w:rsidR="004D082D" w:rsidRPr="004D082D" w:rsidRDefault="004D082D" w:rsidP="004D082D">
      <w:pPr>
        <w:numPr>
          <w:ilvl w:val="0"/>
          <w:numId w:val="26"/>
        </w:numPr>
        <w:spacing w:after="200" w:line="276" w:lineRule="auto"/>
        <w:rPr>
          <w:rFonts w:cs="Arial"/>
          <w:szCs w:val="22"/>
          <w:lang w:eastAsia="en-US"/>
        </w:rPr>
      </w:pPr>
      <w:r w:rsidRPr="004D082D">
        <w:rPr>
          <w:rFonts w:cs="Arial"/>
          <w:szCs w:val="22"/>
          <w:lang w:eastAsia="en-US"/>
        </w:rPr>
        <w:t>Ability to communicate effectively, verbally, in person and in writing</w:t>
      </w:r>
    </w:p>
    <w:p w:rsidR="004D082D" w:rsidRPr="004D082D" w:rsidRDefault="004D082D" w:rsidP="004D082D">
      <w:pPr>
        <w:numPr>
          <w:ilvl w:val="0"/>
          <w:numId w:val="26"/>
        </w:numPr>
        <w:spacing w:after="200" w:line="276" w:lineRule="auto"/>
        <w:rPr>
          <w:rFonts w:cs="Arial"/>
          <w:szCs w:val="22"/>
          <w:lang w:eastAsia="en-US"/>
        </w:rPr>
      </w:pPr>
      <w:r w:rsidRPr="004D082D">
        <w:rPr>
          <w:rFonts w:cs="Arial"/>
          <w:szCs w:val="22"/>
          <w:lang w:eastAsia="en-US"/>
        </w:rPr>
        <w:t>Ability to underst</w:t>
      </w:r>
      <w:r>
        <w:rPr>
          <w:rFonts w:cs="Arial"/>
          <w:szCs w:val="22"/>
          <w:lang w:eastAsia="en-US"/>
        </w:rPr>
        <w:t>and and interpret financial data</w:t>
      </w:r>
    </w:p>
    <w:p w:rsidR="004D082D" w:rsidRPr="004D082D" w:rsidRDefault="004D082D" w:rsidP="004D082D">
      <w:pPr>
        <w:numPr>
          <w:ilvl w:val="0"/>
          <w:numId w:val="26"/>
        </w:numPr>
        <w:spacing w:after="200" w:line="276" w:lineRule="auto"/>
        <w:rPr>
          <w:rFonts w:cs="Arial"/>
          <w:szCs w:val="22"/>
          <w:lang w:eastAsia="en-US"/>
        </w:rPr>
      </w:pPr>
      <w:r w:rsidRPr="004D082D">
        <w:rPr>
          <w:rFonts w:cs="Arial"/>
          <w:szCs w:val="22"/>
          <w:lang w:eastAsia="en-US"/>
        </w:rPr>
        <w:t>Able to demonstrate strong attention to detail and analytical approach</w:t>
      </w:r>
    </w:p>
    <w:p w:rsidR="004D082D" w:rsidRPr="004D082D" w:rsidRDefault="004D082D" w:rsidP="004D082D">
      <w:pPr>
        <w:numPr>
          <w:ilvl w:val="0"/>
          <w:numId w:val="26"/>
        </w:numPr>
        <w:spacing w:after="120" w:line="280" w:lineRule="atLeast"/>
        <w:rPr>
          <w:rFonts w:cs="Arial"/>
          <w:szCs w:val="22"/>
          <w:lang w:eastAsia="en-US"/>
        </w:rPr>
      </w:pPr>
      <w:r w:rsidRPr="004D082D">
        <w:rPr>
          <w:rFonts w:cs="Arial"/>
          <w:szCs w:val="22"/>
          <w:lang w:eastAsia="en-US"/>
        </w:rPr>
        <w:t>Ability to prioritise effectively and meet deadlines, particularly when faced with changing circumstances</w:t>
      </w:r>
    </w:p>
    <w:p w:rsidR="004D082D" w:rsidRPr="004D082D" w:rsidRDefault="004D082D" w:rsidP="004D082D">
      <w:pPr>
        <w:numPr>
          <w:ilvl w:val="0"/>
          <w:numId w:val="26"/>
        </w:numPr>
        <w:spacing w:after="120" w:line="280" w:lineRule="atLeast"/>
        <w:rPr>
          <w:rFonts w:cs="Arial"/>
          <w:szCs w:val="22"/>
          <w:lang w:eastAsia="en-US"/>
        </w:rPr>
      </w:pPr>
      <w:r w:rsidRPr="004D082D">
        <w:rPr>
          <w:rFonts w:cs="Arial"/>
          <w:szCs w:val="22"/>
          <w:lang w:eastAsia="en-US"/>
        </w:rPr>
        <w:t>Self-motivated; able to demonstrate energy and commitment, putting in the work necessary to meet deadlines and achieve results</w:t>
      </w:r>
    </w:p>
    <w:p w:rsidR="00EB687D" w:rsidRPr="004D082D" w:rsidRDefault="004D082D" w:rsidP="00EB687D">
      <w:pPr>
        <w:numPr>
          <w:ilvl w:val="0"/>
          <w:numId w:val="26"/>
        </w:numPr>
        <w:spacing w:after="120" w:line="280" w:lineRule="atLeast"/>
        <w:rPr>
          <w:rFonts w:cs="Arial"/>
          <w:szCs w:val="22"/>
          <w:lang w:eastAsia="en-US"/>
        </w:rPr>
      </w:pPr>
      <w:r w:rsidRPr="004D082D">
        <w:rPr>
          <w:rFonts w:cs="Arial"/>
          <w:szCs w:val="22"/>
          <w:lang w:eastAsia="en-US"/>
        </w:rPr>
        <w:t>Ability to work effectively both as part of a team and individually</w:t>
      </w:r>
    </w:p>
    <w:p w:rsidR="00C97F42" w:rsidRDefault="00C97F42" w:rsidP="00EB687D"/>
    <w:p w:rsidR="00E4062F" w:rsidRDefault="00E4062F" w:rsidP="00EB687D"/>
    <w:p w:rsidR="00E4062F" w:rsidRDefault="00E4062F" w:rsidP="00EB687D"/>
    <w:p w:rsidR="00E4062F" w:rsidRDefault="00E4062F" w:rsidP="00EB687D"/>
    <w:p w:rsidR="00E4062F" w:rsidRDefault="00E4062F" w:rsidP="00EB687D"/>
    <w:p w:rsidR="00C97F42" w:rsidRPr="00C97F42" w:rsidRDefault="00287409" w:rsidP="00EB687D">
      <w:pPr>
        <w:rPr>
          <w:b/>
        </w:rPr>
      </w:pPr>
      <w:r>
        <w:rPr>
          <w:b/>
        </w:rPr>
        <w:lastRenderedPageBreak/>
        <w:t xml:space="preserve">Camden Core </w:t>
      </w:r>
      <w:r w:rsidR="00C97F42" w:rsidRPr="00C97F42">
        <w:rPr>
          <w:b/>
        </w:rPr>
        <w:t>Behaviours</w:t>
      </w:r>
      <w:r>
        <w:rPr>
          <w:b/>
        </w:rPr>
        <w:t xml:space="preserve"> – identify the level relevant to role for the 5 Camden core behaviours</w:t>
      </w:r>
      <w:r w:rsidR="00C97F42" w:rsidRPr="00C97F42">
        <w:rPr>
          <w:b/>
        </w:rPr>
        <w:t>:</w:t>
      </w:r>
    </w:p>
    <w:p w:rsidR="00287409" w:rsidRDefault="00287409" w:rsidP="00EB687D">
      <w:pPr>
        <w:rPr>
          <w:i/>
          <w:sz w:val="18"/>
          <w:szCs w:val="18"/>
        </w:rPr>
      </w:pPr>
    </w:p>
    <w:tbl>
      <w:tblPr>
        <w:tblW w:w="0" w:type="auto"/>
        <w:tblInd w:w="2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800"/>
      </w:tblGrid>
      <w:tr w:rsidR="00F237BA" w:rsidRPr="00F237BA" w:rsidTr="00485743">
        <w:trPr>
          <w:trHeight w:val="515"/>
        </w:trPr>
        <w:tc>
          <w:tcPr>
            <w:tcW w:w="4500" w:type="dxa"/>
            <w:gridSpan w:val="2"/>
            <w:shd w:val="clear" w:color="auto" w:fill="auto"/>
            <w:vAlign w:val="center"/>
          </w:tcPr>
          <w:p w:rsidR="00F237BA" w:rsidRPr="00F237BA" w:rsidRDefault="00F237BA" w:rsidP="00F237BA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F237BA">
              <w:rPr>
                <w:rFonts w:cs="Arial"/>
                <w:b/>
                <w:sz w:val="20"/>
                <w:szCs w:val="20"/>
              </w:rPr>
              <w:t xml:space="preserve"> Core Behaviours</w:t>
            </w:r>
          </w:p>
        </w:tc>
      </w:tr>
      <w:tr w:rsidR="00F237BA" w:rsidRPr="00F237BA" w:rsidTr="00485743">
        <w:trPr>
          <w:trHeight w:val="585"/>
        </w:trPr>
        <w:tc>
          <w:tcPr>
            <w:tcW w:w="2700" w:type="dxa"/>
            <w:shd w:val="clear" w:color="auto" w:fill="auto"/>
            <w:vAlign w:val="center"/>
          </w:tcPr>
          <w:p w:rsidR="00F237BA" w:rsidRPr="00F237BA" w:rsidRDefault="00F237BA" w:rsidP="00F237B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F237BA">
              <w:rPr>
                <w:rFonts w:cs="Arial"/>
                <w:sz w:val="20"/>
                <w:szCs w:val="20"/>
              </w:rPr>
              <w:t>Adaptability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237BA" w:rsidRPr="00F237BA" w:rsidRDefault="00F237BA" w:rsidP="00F237BA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F237BA">
              <w:rPr>
                <w:rFonts w:cs="Arial"/>
                <w:sz w:val="20"/>
                <w:szCs w:val="20"/>
              </w:rPr>
              <w:t>2</w:t>
            </w:r>
          </w:p>
        </w:tc>
      </w:tr>
      <w:tr w:rsidR="00F237BA" w:rsidRPr="00F237BA" w:rsidTr="00485743">
        <w:trPr>
          <w:trHeight w:val="585"/>
        </w:trPr>
        <w:tc>
          <w:tcPr>
            <w:tcW w:w="2700" w:type="dxa"/>
            <w:shd w:val="clear" w:color="auto" w:fill="auto"/>
            <w:vAlign w:val="center"/>
          </w:tcPr>
          <w:p w:rsidR="00F237BA" w:rsidRPr="00F237BA" w:rsidRDefault="00F237BA" w:rsidP="00F237B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F237BA">
              <w:rPr>
                <w:rFonts w:cs="Arial"/>
                <w:sz w:val="20"/>
                <w:szCs w:val="20"/>
              </w:rPr>
              <w:t>Customer service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237BA" w:rsidRPr="00F237BA" w:rsidRDefault="00F237BA" w:rsidP="00F237BA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F237BA">
              <w:rPr>
                <w:rFonts w:cs="Arial"/>
                <w:sz w:val="20"/>
                <w:szCs w:val="20"/>
              </w:rPr>
              <w:t>2</w:t>
            </w:r>
          </w:p>
        </w:tc>
      </w:tr>
      <w:tr w:rsidR="00F237BA" w:rsidRPr="00F237BA" w:rsidTr="00485743">
        <w:trPr>
          <w:trHeight w:val="585"/>
        </w:trPr>
        <w:tc>
          <w:tcPr>
            <w:tcW w:w="2700" w:type="dxa"/>
            <w:shd w:val="clear" w:color="auto" w:fill="auto"/>
            <w:vAlign w:val="center"/>
          </w:tcPr>
          <w:p w:rsidR="00F237BA" w:rsidRPr="00F237BA" w:rsidRDefault="00F237BA" w:rsidP="00F237BA">
            <w:pPr>
              <w:tabs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F237BA">
              <w:rPr>
                <w:rFonts w:cs="Arial"/>
                <w:sz w:val="20"/>
                <w:szCs w:val="20"/>
                <w:lang w:eastAsia="en-US"/>
              </w:rPr>
              <w:t>Drive improvement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237BA" w:rsidRPr="00F237BA" w:rsidRDefault="00F237BA" w:rsidP="00F237BA">
            <w:pPr>
              <w:tabs>
                <w:tab w:val="center" w:pos="4153"/>
                <w:tab w:val="right" w:pos="8306"/>
              </w:tabs>
              <w:spacing w:before="120" w:after="12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F237BA">
              <w:rPr>
                <w:rFonts w:cs="Arial"/>
                <w:sz w:val="20"/>
                <w:szCs w:val="20"/>
                <w:lang w:eastAsia="en-US"/>
              </w:rPr>
              <w:t>1</w:t>
            </w:r>
          </w:p>
        </w:tc>
      </w:tr>
      <w:tr w:rsidR="00F237BA" w:rsidRPr="00F237BA" w:rsidTr="00485743">
        <w:trPr>
          <w:trHeight w:val="585"/>
        </w:trPr>
        <w:tc>
          <w:tcPr>
            <w:tcW w:w="2700" w:type="dxa"/>
            <w:shd w:val="clear" w:color="auto" w:fill="auto"/>
            <w:vAlign w:val="center"/>
          </w:tcPr>
          <w:p w:rsidR="00F237BA" w:rsidRPr="00F237BA" w:rsidRDefault="00F237BA" w:rsidP="00F237BA">
            <w:pPr>
              <w:tabs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0"/>
                <w:szCs w:val="20"/>
                <w:lang w:eastAsia="en-US"/>
              </w:rPr>
            </w:pPr>
            <w:r w:rsidRPr="00F237BA">
              <w:rPr>
                <w:rFonts w:cs="Arial"/>
                <w:sz w:val="20"/>
                <w:szCs w:val="20"/>
                <w:lang w:eastAsia="en-US"/>
              </w:rPr>
              <w:t>Working together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237BA" w:rsidRPr="00F237BA" w:rsidRDefault="00F237BA" w:rsidP="00F237BA">
            <w:pPr>
              <w:tabs>
                <w:tab w:val="center" w:pos="4153"/>
                <w:tab w:val="right" w:pos="8306"/>
              </w:tabs>
              <w:spacing w:before="120" w:after="12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F237BA">
              <w:rPr>
                <w:rFonts w:cs="Arial"/>
                <w:sz w:val="20"/>
                <w:szCs w:val="20"/>
                <w:lang w:eastAsia="en-US"/>
              </w:rPr>
              <w:t>2</w:t>
            </w:r>
          </w:p>
        </w:tc>
      </w:tr>
    </w:tbl>
    <w:p w:rsidR="00287409" w:rsidRPr="00287409" w:rsidRDefault="00287409" w:rsidP="00EB687D">
      <w:pPr>
        <w:rPr>
          <w:sz w:val="18"/>
          <w:szCs w:val="18"/>
        </w:rPr>
      </w:pPr>
    </w:p>
    <w:p w:rsidR="00287409" w:rsidRPr="00287409" w:rsidRDefault="00287409" w:rsidP="00EB687D">
      <w:pPr>
        <w:rPr>
          <w:sz w:val="18"/>
          <w:szCs w:val="18"/>
        </w:rPr>
      </w:pPr>
    </w:p>
    <w:p w:rsidR="00287409" w:rsidRPr="00287409" w:rsidRDefault="00287409" w:rsidP="00EB687D">
      <w:pPr>
        <w:rPr>
          <w:sz w:val="18"/>
          <w:szCs w:val="18"/>
        </w:rPr>
      </w:pPr>
    </w:p>
    <w:p w:rsidR="00287409" w:rsidRPr="00287409" w:rsidRDefault="00287409" w:rsidP="00EB687D">
      <w:pPr>
        <w:rPr>
          <w:b/>
        </w:rPr>
      </w:pPr>
      <w:r w:rsidRPr="00287409">
        <w:rPr>
          <w:b/>
        </w:rPr>
        <w:t xml:space="preserve">Camden Additional Behaviours – identify </w:t>
      </w:r>
      <w:r>
        <w:rPr>
          <w:b/>
        </w:rPr>
        <w:t xml:space="preserve">one or two </w:t>
      </w:r>
      <w:r w:rsidRPr="00287409">
        <w:rPr>
          <w:b/>
        </w:rPr>
        <w:t>relevant additional behaviours</w:t>
      </w:r>
      <w:r>
        <w:rPr>
          <w:b/>
        </w:rPr>
        <w:t xml:space="preserve"> with the appropriate level for this role:</w:t>
      </w:r>
    </w:p>
    <w:p w:rsidR="00287409" w:rsidRDefault="00287409" w:rsidP="00287409">
      <w:pPr>
        <w:rPr>
          <w:i/>
          <w:sz w:val="18"/>
          <w:szCs w:val="18"/>
        </w:rPr>
      </w:pPr>
    </w:p>
    <w:p w:rsidR="00C97F42" w:rsidRDefault="00C97F42" w:rsidP="00EB687D"/>
    <w:tbl>
      <w:tblPr>
        <w:tblW w:w="0" w:type="auto"/>
        <w:tblInd w:w="2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800"/>
      </w:tblGrid>
      <w:tr w:rsidR="00F237BA" w:rsidRPr="00F237BA" w:rsidTr="00485743">
        <w:trPr>
          <w:trHeight w:val="585"/>
        </w:trPr>
        <w:tc>
          <w:tcPr>
            <w:tcW w:w="4500" w:type="dxa"/>
            <w:gridSpan w:val="2"/>
            <w:shd w:val="clear" w:color="auto" w:fill="auto"/>
            <w:vAlign w:val="center"/>
          </w:tcPr>
          <w:p w:rsidR="00F237BA" w:rsidRPr="00F237BA" w:rsidRDefault="00F237BA" w:rsidP="00485743">
            <w:pPr>
              <w:tabs>
                <w:tab w:val="center" w:pos="4153"/>
                <w:tab w:val="right" w:pos="8306"/>
              </w:tabs>
              <w:spacing w:before="120" w:after="12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F237BA">
              <w:rPr>
                <w:rFonts w:cs="Arial"/>
                <w:b/>
                <w:sz w:val="20"/>
                <w:szCs w:val="20"/>
                <w:lang w:eastAsia="en-US"/>
              </w:rPr>
              <w:t>Additional Behaviours</w:t>
            </w:r>
          </w:p>
        </w:tc>
      </w:tr>
      <w:tr w:rsidR="00F237BA" w:rsidRPr="00F237BA" w:rsidTr="00485743">
        <w:trPr>
          <w:trHeight w:val="584"/>
        </w:trPr>
        <w:tc>
          <w:tcPr>
            <w:tcW w:w="2700" w:type="dxa"/>
            <w:shd w:val="clear" w:color="auto" w:fill="auto"/>
            <w:vAlign w:val="center"/>
          </w:tcPr>
          <w:p w:rsidR="00F237BA" w:rsidRPr="00F237BA" w:rsidRDefault="00F237BA" w:rsidP="00485743">
            <w:pPr>
              <w:tabs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0"/>
                <w:szCs w:val="20"/>
                <w:lang w:eastAsia="en-US"/>
              </w:rPr>
            </w:pPr>
            <w:r w:rsidRPr="00F237BA">
              <w:rPr>
                <w:rFonts w:cs="Arial"/>
                <w:sz w:val="20"/>
                <w:szCs w:val="20"/>
                <w:lang w:eastAsia="en-US"/>
              </w:rPr>
              <w:t>Analysis and judgement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237BA" w:rsidRPr="00F237BA" w:rsidRDefault="00F237BA" w:rsidP="00485743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F237BA">
              <w:rPr>
                <w:rFonts w:cs="Arial"/>
                <w:sz w:val="20"/>
                <w:szCs w:val="20"/>
              </w:rPr>
              <w:t>2</w:t>
            </w:r>
          </w:p>
        </w:tc>
      </w:tr>
      <w:tr w:rsidR="00B655B9" w:rsidRPr="00F237BA" w:rsidTr="00485743">
        <w:trPr>
          <w:trHeight w:val="584"/>
        </w:trPr>
        <w:tc>
          <w:tcPr>
            <w:tcW w:w="2700" w:type="dxa"/>
            <w:shd w:val="clear" w:color="auto" w:fill="auto"/>
            <w:vAlign w:val="center"/>
          </w:tcPr>
          <w:p w:rsidR="00B655B9" w:rsidRPr="00B655B9" w:rsidRDefault="00B655B9" w:rsidP="00485743">
            <w:pPr>
              <w:tabs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0"/>
                <w:szCs w:val="20"/>
                <w:lang w:eastAsia="en-US"/>
              </w:rPr>
            </w:pPr>
            <w:r w:rsidRPr="00B655B9">
              <w:rPr>
                <w:sz w:val="20"/>
                <w:szCs w:val="20"/>
              </w:rPr>
              <w:t xml:space="preserve">Confidence &amp; resilience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655B9" w:rsidRPr="00F237BA" w:rsidRDefault="00B655B9" w:rsidP="00485743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</w:tr>
    </w:tbl>
    <w:p w:rsidR="00BE1BA8" w:rsidRDefault="00BE1BA8" w:rsidP="00EB687D"/>
    <w:p w:rsidR="00E4062F" w:rsidRDefault="00E4062F" w:rsidP="00EB687D"/>
    <w:p w:rsidR="00E4062F" w:rsidRDefault="00E4062F" w:rsidP="00EB687D"/>
    <w:p w:rsidR="00E4062F" w:rsidRDefault="00E4062F" w:rsidP="00EB687D"/>
    <w:p w:rsidR="00E4062F" w:rsidRDefault="00E4062F" w:rsidP="00EB687D"/>
    <w:p w:rsidR="00E4062F" w:rsidRDefault="00E4062F" w:rsidP="00EB687D"/>
    <w:p w:rsidR="00BE1BA8" w:rsidRDefault="00BE1BA8" w:rsidP="00EB687D">
      <w:pPr>
        <w:rPr>
          <w:b/>
        </w:rPr>
      </w:pPr>
    </w:p>
    <w:p w:rsidR="00BE1BA8" w:rsidRDefault="00BE1BA8" w:rsidP="00EB687D">
      <w:pPr>
        <w:rPr>
          <w:b/>
        </w:rPr>
      </w:pPr>
      <w:r w:rsidRPr="00BE1BA8">
        <w:rPr>
          <w:b/>
        </w:rPr>
        <w:lastRenderedPageBreak/>
        <w:t>Structure Chart</w:t>
      </w:r>
      <w:r w:rsidR="00E4062F">
        <w:rPr>
          <w:b/>
        </w:rPr>
        <w:t>:</w:t>
      </w:r>
    </w:p>
    <w:p w:rsidR="00F237BA" w:rsidRDefault="00F237BA" w:rsidP="00EB687D">
      <w:pPr>
        <w:rPr>
          <w:b/>
        </w:rPr>
      </w:pPr>
    </w:p>
    <w:tbl>
      <w:tblPr>
        <w:tblW w:w="12614" w:type="dxa"/>
        <w:tblInd w:w="93" w:type="dxa"/>
        <w:tblLook w:val="04A0" w:firstRow="1" w:lastRow="0" w:firstColumn="1" w:lastColumn="0" w:noHBand="0" w:noVBand="1"/>
      </w:tblPr>
      <w:tblGrid>
        <w:gridCol w:w="960"/>
        <w:gridCol w:w="640"/>
        <w:gridCol w:w="640"/>
        <w:gridCol w:w="1440"/>
        <w:gridCol w:w="775"/>
        <w:gridCol w:w="775"/>
        <w:gridCol w:w="871"/>
        <w:gridCol w:w="871"/>
        <w:gridCol w:w="981"/>
        <w:gridCol w:w="567"/>
        <w:gridCol w:w="774"/>
        <w:gridCol w:w="440"/>
        <w:gridCol w:w="960"/>
        <w:gridCol w:w="1512"/>
        <w:gridCol w:w="408"/>
      </w:tblGrid>
      <w:tr w:rsidR="006C0FEA" w:rsidRPr="003A23B2" w:rsidTr="006C0FE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3A23B2">
              <w:rPr>
                <w:rFonts w:cs="Arial"/>
                <w:b/>
                <w:bCs/>
                <w:sz w:val="20"/>
                <w:szCs w:val="20"/>
                <w:u w:val="single"/>
              </w:rPr>
              <w:t>Leasehold Revenue Accounting Team current structure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</w:tr>
      <w:tr w:rsidR="006C0FEA" w:rsidRPr="003A23B2" w:rsidTr="006C0FE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</w:tr>
      <w:tr w:rsidR="006C0FEA" w:rsidRPr="003A23B2" w:rsidTr="006C0FEA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</w:tr>
      <w:tr w:rsidR="006C0FEA" w:rsidRPr="003A23B2" w:rsidTr="006C0FE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17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6C0FE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Finance &amp; </w:t>
            </w:r>
            <w:r w:rsidRPr="003A23B2">
              <w:rPr>
                <w:rFonts w:cs="Arial"/>
                <w:b/>
                <w:bCs/>
                <w:sz w:val="20"/>
                <w:szCs w:val="20"/>
              </w:rPr>
              <w:t>Income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6C0FEA">
            <w:pPr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</w:tr>
      <w:tr w:rsidR="006C0FEA" w:rsidRPr="003A23B2" w:rsidTr="006C0FEA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27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6C0FE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A23B2">
              <w:rPr>
                <w:rFonts w:cs="Arial"/>
                <w:b/>
                <w:bCs/>
                <w:sz w:val="20"/>
                <w:szCs w:val="20"/>
              </w:rPr>
              <w:t>Manager - level 5, zone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</w:tr>
      <w:tr w:rsidR="006C0FEA" w:rsidRPr="003A23B2" w:rsidTr="006C0FE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  <w:r w:rsidRPr="003A23B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  <w:r w:rsidRPr="003A23B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  <w:r w:rsidRPr="003A23B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  <w:r w:rsidRPr="003A23B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  <w:r w:rsidRPr="003A23B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  <w:r w:rsidRPr="003A23B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  <w:r w:rsidRPr="003A23B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  <w:r w:rsidRPr="003A23B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  <w:r w:rsidRPr="003A23B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  <w:r w:rsidRPr="003A23B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</w:tr>
      <w:tr w:rsidR="006C0FEA" w:rsidRPr="003A23B2" w:rsidTr="006C0FEA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  <w:r w:rsidRPr="003A23B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  <w:r w:rsidRPr="003A23B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</w:tr>
      <w:tr w:rsidR="006C0FEA" w:rsidRPr="003A23B2" w:rsidTr="006C0FE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CD5B4"/>
            <w:noWrap/>
            <w:vAlign w:val="bottom"/>
            <w:hideMark/>
          </w:tcPr>
          <w:p w:rsidR="006C0FEA" w:rsidRPr="006C0FEA" w:rsidRDefault="006C0FEA" w:rsidP="006C0FEA">
            <w:pPr>
              <w:jc w:val="center"/>
              <w:rPr>
                <w:rFonts w:cs="Arial"/>
                <w:sz w:val="20"/>
                <w:szCs w:val="20"/>
              </w:rPr>
            </w:pPr>
            <w:r w:rsidRPr="006C0FEA">
              <w:rPr>
                <w:rFonts w:cs="Arial"/>
                <w:sz w:val="20"/>
                <w:szCs w:val="20"/>
              </w:rPr>
              <w:t>Collections Manager -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7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CD5B4"/>
            <w:noWrap/>
            <w:vAlign w:val="bottom"/>
            <w:hideMark/>
          </w:tcPr>
          <w:p w:rsidR="006C0FEA" w:rsidRPr="003A23B2" w:rsidRDefault="006C0FEA" w:rsidP="006C0FEA">
            <w:pPr>
              <w:jc w:val="center"/>
              <w:rPr>
                <w:rFonts w:cs="Arial"/>
                <w:sz w:val="20"/>
                <w:szCs w:val="20"/>
              </w:rPr>
            </w:pPr>
            <w:r w:rsidRPr="003A23B2">
              <w:rPr>
                <w:rFonts w:cs="Arial"/>
                <w:sz w:val="20"/>
                <w:szCs w:val="20"/>
              </w:rPr>
              <w:t>Collections Manager -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</w:tr>
      <w:tr w:rsidR="006C0FEA" w:rsidRPr="003A23B2" w:rsidTr="006C0FEA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bottom"/>
            <w:hideMark/>
          </w:tcPr>
          <w:p w:rsidR="006C0FEA" w:rsidRPr="006C0FEA" w:rsidRDefault="006C0FEA" w:rsidP="006C0FEA">
            <w:pPr>
              <w:jc w:val="center"/>
              <w:rPr>
                <w:rFonts w:cs="Arial"/>
                <w:sz w:val="20"/>
                <w:szCs w:val="20"/>
              </w:rPr>
            </w:pPr>
            <w:r w:rsidRPr="006C0FEA">
              <w:rPr>
                <w:rFonts w:cs="Arial"/>
                <w:sz w:val="20"/>
                <w:szCs w:val="20"/>
              </w:rPr>
              <w:t>level 4, zone 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bottom"/>
            <w:hideMark/>
          </w:tcPr>
          <w:p w:rsidR="006C0FEA" w:rsidRPr="003A23B2" w:rsidRDefault="006C0FEA" w:rsidP="006C0FEA">
            <w:pPr>
              <w:jc w:val="center"/>
              <w:rPr>
                <w:rFonts w:cs="Arial"/>
                <w:sz w:val="20"/>
                <w:szCs w:val="20"/>
              </w:rPr>
            </w:pPr>
            <w:r w:rsidRPr="003A23B2">
              <w:rPr>
                <w:rFonts w:cs="Arial"/>
                <w:sz w:val="20"/>
                <w:szCs w:val="20"/>
              </w:rPr>
              <w:t>level 4, zone 1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</w:tr>
      <w:tr w:rsidR="006C0FEA" w:rsidRPr="003A23B2" w:rsidTr="006C0FE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  <w:r w:rsidRPr="003A23B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  <w:r w:rsidRPr="003A23B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</w:tr>
      <w:tr w:rsidR="006C0FEA" w:rsidRPr="003A23B2" w:rsidTr="006C0FEA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  <w:r w:rsidRPr="003A23B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  <w:r w:rsidRPr="003A23B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</w:tr>
      <w:tr w:rsidR="006C0FEA" w:rsidRPr="003A23B2" w:rsidTr="006C0FE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0FEA" w:rsidRPr="006C0FEA" w:rsidRDefault="006C0FEA" w:rsidP="006C0FEA">
            <w:pPr>
              <w:jc w:val="center"/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6C0FEA">
              <w:rPr>
                <w:rFonts w:cs="Arial"/>
                <w:b/>
                <w:sz w:val="20"/>
                <w:szCs w:val="20"/>
                <w:highlight w:val="yellow"/>
              </w:rPr>
              <w:t>Collections Officer x 5 -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7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0FEA" w:rsidRPr="006C0FEA" w:rsidRDefault="006C0FEA" w:rsidP="006C0FEA">
            <w:pPr>
              <w:jc w:val="center"/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6C0FEA">
              <w:rPr>
                <w:rFonts w:cs="Arial"/>
                <w:b/>
                <w:sz w:val="20"/>
                <w:szCs w:val="20"/>
                <w:highlight w:val="yellow"/>
              </w:rPr>
              <w:t>Collections Officer x 5 -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</w:tr>
      <w:tr w:rsidR="006C0FEA" w:rsidRPr="003A23B2" w:rsidTr="006C0FEA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0FEA" w:rsidRPr="006C0FEA" w:rsidRDefault="006C0FEA" w:rsidP="006C0FEA">
            <w:pPr>
              <w:jc w:val="center"/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6C0FEA">
              <w:rPr>
                <w:rFonts w:cs="Arial"/>
                <w:b/>
                <w:sz w:val="20"/>
                <w:szCs w:val="20"/>
                <w:highlight w:val="yellow"/>
              </w:rPr>
              <w:t>level 3, zone 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0FEA" w:rsidRPr="006C0FEA" w:rsidRDefault="006C0FEA" w:rsidP="006C0FEA">
            <w:pPr>
              <w:jc w:val="center"/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6C0FEA">
              <w:rPr>
                <w:rFonts w:cs="Arial"/>
                <w:b/>
                <w:sz w:val="20"/>
                <w:szCs w:val="20"/>
                <w:highlight w:val="yellow"/>
              </w:rPr>
              <w:t>level 3, zone 1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</w:tr>
      <w:tr w:rsidR="006C0FEA" w:rsidRPr="003A23B2" w:rsidTr="006C0FE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</w:tr>
      <w:tr w:rsidR="006C0FEA" w:rsidRPr="003A23B2" w:rsidTr="006C0FE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F237BA" w:rsidRPr="00BE1BA8" w:rsidRDefault="00F237BA" w:rsidP="00EB687D">
      <w:pPr>
        <w:rPr>
          <w:b/>
        </w:rPr>
      </w:pPr>
    </w:p>
    <w:sectPr w:rsidR="00F237BA" w:rsidRPr="00BE1BA8" w:rsidSect="007A6B99">
      <w:pgSz w:w="16838" w:h="11906" w:orient="landscape"/>
      <w:pgMar w:top="1800" w:right="1134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B99" w:rsidRDefault="007A6B99">
      <w:r>
        <w:separator/>
      </w:r>
    </w:p>
  </w:endnote>
  <w:endnote w:type="continuationSeparator" w:id="0">
    <w:p w:rsidR="007A6B99" w:rsidRDefault="007A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B99" w:rsidRDefault="007A6B99">
      <w:r>
        <w:separator/>
      </w:r>
    </w:p>
  </w:footnote>
  <w:footnote w:type="continuationSeparator" w:id="0">
    <w:p w:rsidR="007A6B99" w:rsidRDefault="007A6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573D4"/>
    <w:multiLevelType w:val="hybridMultilevel"/>
    <w:tmpl w:val="9B1AA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016B6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818B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2F31D89"/>
    <w:multiLevelType w:val="multilevel"/>
    <w:tmpl w:val="5718C5D6"/>
    <w:numStyleLink w:val="HayGroupBulletlist"/>
  </w:abstractNum>
  <w:abstractNum w:abstractNumId="4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pStyle w:val="BrandHeadline1List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BrandHeadline2List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5" w15:restartNumberingAfterBreak="0">
    <w:nsid w:val="16DF2B0B"/>
    <w:multiLevelType w:val="hybridMultilevel"/>
    <w:tmpl w:val="C20E05CE"/>
    <w:lvl w:ilvl="0" w:tplc="84680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A4FD3"/>
    <w:multiLevelType w:val="hybridMultilevel"/>
    <w:tmpl w:val="278C982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99214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CDB787B"/>
    <w:multiLevelType w:val="hybridMultilevel"/>
    <w:tmpl w:val="97424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165F1"/>
    <w:multiLevelType w:val="multilevel"/>
    <w:tmpl w:val="638A148E"/>
    <w:numStyleLink w:val="HayGroupNumberingList"/>
  </w:abstractNum>
  <w:abstractNum w:abstractNumId="10" w15:restartNumberingAfterBreak="0">
    <w:nsid w:val="316E1768"/>
    <w:multiLevelType w:val="multilevel"/>
    <w:tmpl w:val="5718C5D6"/>
    <w:numStyleLink w:val="HayGroupBulletlist"/>
  </w:abstractNum>
  <w:abstractNum w:abstractNumId="11" w15:restartNumberingAfterBreak="0">
    <w:nsid w:val="34CA6A46"/>
    <w:multiLevelType w:val="hybridMultilevel"/>
    <w:tmpl w:val="CD364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17168"/>
    <w:multiLevelType w:val="multilevel"/>
    <w:tmpl w:val="C20E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40008C"/>
    <w:multiLevelType w:val="hybridMultilevel"/>
    <w:tmpl w:val="737CE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97C87"/>
    <w:multiLevelType w:val="hybridMultilevel"/>
    <w:tmpl w:val="4A9A8A5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940FB8"/>
    <w:multiLevelType w:val="hybridMultilevel"/>
    <w:tmpl w:val="6B9255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7D35C07"/>
    <w:multiLevelType w:val="hybridMultilevel"/>
    <w:tmpl w:val="AEBCF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76491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20081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2817C99"/>
    <w:multiLevelType w:val="hybridMultilevel"/>
    <w:tmpl w:val="B29C86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4A1415"/>
    <w:multiLevelType w:val="hybridMultilevel"/>
    <w:tmpl w:val="4338395C"/>
    <w:lvl w:ilvl="0" w:tplc="D55CA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85012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D602578"/>
    <w:multiLevelType w:val="hybridMultilevel"/>
    <w:tmpl w:val="576AFD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4"/>
  </w:num>
  <w:num w:numId="4">
    <w:abstractNumId w:val="23"/>
  </w:num>
  <w:num w:numId="5">
    <w:abstractNumId w:val="2"/>
  </w:num>
  <w:num w:numId="6">
    <w:abstractNumId w:val="7"/>
  </w:num>
  <w:num w:numId="7">
    <w:abstractNumId w:val="20"/>
  </w:num>
  <w:num w:numId="8">
    <w:abstractNumId w:val="15"/>
  </w:num>
  <w:num w:numId="9">
    <w:abstractNumId w:val="6"/>
  </w:num>
  <w:num w:numId="10">
    <w:abstractNumId w:val="12"/>
  </w:num>
  <w:num w:numId="11">
    <w:abstractNumId w:val="1"/>
  </w:num>
  <w:num w:numId="12">
    <w:abstractNumId w:val="1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3"/>
  </w:num>
  <w:num w:numId="19">
    <w:abstractNumId w:val="17"/>
  </w:num>
  <w:num w:numId="20">
    <w:abstractNumId w:val="16"/>
  </w:num>
  <w:num w:numId="21">
    <w:abstractNumId w:val="21"/>
  </w:num>
  <w:num w:numId="22">
    <w:abstractNumId w:val="11"/>
  </w:num>
  <w:num w:numId="23">
    <w:abstractNumId w:val="0"/>
  </w:num>
  <w:num w:numId="24">
    <w:abstractNumId w:val="8"/>
  </w:num>
  <w:num w:numId="25">
    <w:abstractNumId w:val="18"/>
  </w:num>
  <w:num w:numId="26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  <o:shapelayout v:ext="edit">
      <o:regrouptable v:ext="edit">
        <o:entry new="1" old="0"/>
        <o:entry new="2" old="0"/>
        <o:entry new="3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D0"/>
    <w:rsid w:val="000035DD"/>
    <w:rsid w:val="0001443D"/>
    <w:rsid w:val="00025E1E"/>
    <w:rsid w:val="00031871"/>
    <w:rsid w:val="00032961"/>
    <w:rsid w:val="00033D26"/>
    <w:rsid w:val="0003541C"/>
    <w:rsid w:val="0003593C"/>
    <w:rsid w:val="00035C8F"/>
    <w:rsid w:val="00035E7B"/>
    <w:rsid w:val="0004053B"/>
    <w:rsid w:val="00073B10"/>
    <w:rsid w:val="000750DD"/>
    <w:rsid w:val="000758C3"/>
    <w:rsid w:val="00085ABE"/>
    <w:rsid w:val="00086330"/>
    <w:rsid w:val="00086661"/>
    <w:rsid w:val="000914A8"/>
    <w:rsid w:val="000938E8"/>
    <w:rsid w:val="00096B03"/>
    <w:rsid w:val="000A7F69"/>
    <w:rsid w:val="000B0401"/>
    <w:rsid w:val="000B12F6"/>
    <w:rsid w:val="000B14FE"/>
    <w:rsid w:val="000B6DBD"/>
    <w:rsid w:val="000C2F8E"/>
    <w:rsid w:val="000C3620"/>
    <w:rsid w:val="000C5A6D"/>
    <w:rsid w:val="000E2B3C"/>
    <w:rsid w:val="000F224E"/>
    <w:rsid w:val="000F2B3E"/>
    <w:rsid w:val="000F6EB6"/>
    <w:rsid w:val="001012FC"/>
    <w:rsid w:val="001037C8"/>
    <w:rsid w:val="00106174"/>
    <w:rsid w:val="001062CE"/>
    <w:rsid w:val="0011089C"/>
    <w:rsid w:val="00111A1E"/>
    <w:rsid w:val="001362D5"/>
    <w:rsid w:val="00137D8D"/>
    <w:rsid w:val="001532C4"/>
    <w:rsid w:val="001562C7"/>
    <w:rsid w:val="001860D8"/>
    <w:rsid w:val="0019186D"/>
    <w:rsid w:val="001918B6"/>
    <w:rsid w:val="001A0765"/>
    <w:rsid w:val="001A0F55"/>
    <w:rsid w:val="001E0218"/>
    <w:rsid w:val="001F178A"/>
    <w:rsid w:val="00206A7F"/>
    <w:rsid w:val="002276F6"/>
    <w:rsid w:val="002335E9"/>
    <w:rsid w:val="00241AA7"/>
    <w:rsid w:val="00253840"/>
    <w:rsid w:val="00253888"/>
    <w:rsid w:val="0026753A"/>
    <w:rsid w:val="00281B56"/>
    <w:rsid w:val="00287409"/>
    <w:rsid w:val="002902CB"/>
    <w:rsid w:val="00291B22"/>
    <w:rsid w:val="002976AB"/>
    <w:rsid w:val="002A5E19"/>
    <w:rsid w:val="002B66D4"/>
    <w:rsid w:val="002C06AA"/>
    <w:rsid w:val="002E6F4B"/>
    <w:rsid w:val="002E7A75"/>
    <w:rsid w:val="00303FA0"/>
    <w:rsid w:val="003056BE"/>
    <w:rsid w:val="0032261C"/>
    <w:rsid w:val="00343798"/>
    <w:rsid w:val="00352952"/>
    <w:rsid w:val="00355470"/>
    <w:rsid w:val="00370F7E"/>
    <w:rsid w:val="0037184E"/>
    <w:rsid w:val="00374516"/>
    <w:rsid w:val="00384214"/>
    <w:rsid w:val="003928EE"/>
    <w:rsid w:val="003934F3"/>
    <w:rsid w:val="003A0A91"/>
    <w:rsid w:val="003A3844"/>
    <w:rsid w:val="003A5E79"/>
    <w:rsid w:val="003A6EAA"/>
    <w:rsid w:val="003B2499"/>
    <w:rsid w:val="003B2E46"/>
    <w:rsid w:val="003B613A"/>
    <w:rsid w:val="003C28CF"/>
    <w:rsid w:val="003C51B3"/>
    <w:rsid w:val="003D0ACA"/>
    <w:rsid w:val="003E454A"/>
    <w:rsid w:val="003F0466"/>
    <w:rsid w:val="003F5019"/>
    <w:rsid w:val="00406285"/>
    <w:rsid w:val="004119E1"/>
    <w:rsid w:val="00414C76"/>
    <w:rsid w:val="00420030"/>
    <w:rsid w:val="00430DD4"/>
    <w:rsid w:val="00434258"/>
    <w:rsid w:val="0044247C"/>
    <w:rsid w:val="0044515E"/>
    <w:rsid w:val="00446667"/>
    <w:rsid w:val="0045427B"/>
    <w:rsid w:val="00457CD5"/>
    <w:rsid w:val="00465945"/>
    <w:rsid w:val="00482BEE"/>
    <w:rsid w:val="00493519"/>
    <w:rsid w:val="004B3955"/>
    <w:rsid w:val="004B6948"/>
    <w:rsid w:val="004C1DAF"/>
    <w:rsid w:val="004C6BA6"/>
    <w:rsid w:val="004D082D"/>
    <w:rsid w:val="004E4337"/>
    <w:rsid w:val="004F01F0"/>
    <w:rsid w:val="0050456B"/>
    <w:rsid w:val="005047B8"/>
    <w:rsid w:val="00505AA1"/>
    <w:rsid w:val="00505C34"/>
    <w:rsid w:val="005149FA"/>
    <w:rsid w:val="005208A4"/>
    <w:rsid w:val="00522E90"/>
    <w:rsid w:val="00523105"/>
    <w:rsid w:val="00545AAE"/>
    <w:rsid w:val="0054661D"/>
    <w:rsid w:val="005514E7"/>
    <w:rsid w:val="00553E58"/>
    <w:rsid w:val="00555816"/>
    <w:rsid w:val="0055789D"/>
    <w:rsid w:val="0057212B"/>
    <w:rsid w:val="00573899"/>
    <w:rsid w:val="005925B0"/>
    <w:rsid w:val="005A3A8C"/>
    <w:rsid w:val="005A45A7"/>
    <w:rsid w:val="005C3345"/>
    <w:rsid w:val="005D678D"/>
    <w:rsid w:val="005E12D9"/>
    <w:rsid w:val="005E1A60"/>
    <w:rsid w:val="005E54F3"/>
    <w:rsid w:val="005E6EF9"/>
    <w:rsid w:val="005F07F5"/>
    <w:rsid w:val="005F5C08"/>
    <w:rsid w:val="0061118E"/>
    <w:rsid w:val="00616FEC"/>
    <w:rsid w:val="00633A92"/>
    <w:rsid w:val="00636660"/>
    <w:rsid w:val="00640A66"/>
    <w:rsid w:val="00640B0A"/>
    <w:rsid w:val="00642605"/>
    <w:rsid w:val="006530E1"/>
    <w:rsid w:val="0065409C"/>
    <w:rsid w:val="00655BA4"/>
    <w:rsid w:val="00655EF8"/>
    <w:rsid w:val="0066387F"/>
    <w:rsid w:val="00663F0D"/>
    <w:rsid w:val="00671557"/>
    <w:rsid w:val="00681475"/>
    <w:rsid w:val="00684F87"/>
    <w:rsid w:val="00686FE3"/>
    <w:rsid w:val="0069687E"/>
    <w:rsid w:val="006A2E10"/>
    <w:rsid w:val="006A3F5E"/>
    <w:rsid w:val="006A794F"/>
    <w:rsid w:val="006B09FA"/>
    <w:rsid w:val="006B4C20"/>
    <w:rsid w:val="006B4E04"/>
    <w:rsid w:val="006B606A"/>
    <w:rsid w:val="006C0FEA"/>
    <w:rsid w:val="006D489C"/>
    <w:rsid w:val="006E3B3B"/>
    <w:rsid w:val="006E74E4"/>
    <w:rsid w:val="006F1C6A"/>
    <w:rsid w:val="007025D2"/>
    <w:rsid w:val="00713850"/>
    <w:rsid w:val="00755D02"/>
    <w:rsid w:val="00760BA1"/>
    <w:rsid w:val="00764960"/>
    <w:rsid w:val="00766226"/>
    <w:rsid w:val="00767BDF"/>
    <w:rsid w:val="007A6B99"/>
    <w:rsid w:val="007A7EB9"/>
    <w:rsid w:val="007B0D8C"/>
    <w:rsid w:val="007C6F29"/>
    <w:rsid w:val="007D25B4"/>
    <w:rsid w:val="007D7F77"/>
    <w:rsid w:val="00800BF4"/>
    <w:rsid w:val="00802681"/>
    <w:rsid w:val="00804F4D"/>
    <w:rsid w:val="008050FA"/>
    <w:rsid w:val="00805B34"/>
    <w:rsid w:val="00806272"/>
    <w:rsid w:val="00815B53"/>
    <w:rsid w:val="00822E40"/>
    <w:rsid w:val="00830F1C"/>
    <w:rsid w:val="008312AE"/>
    <w:rsid w:val="00835035"/>
    <w:rsid w:val="0084109D"/>
    <w:rsid w:val="00847299"/>
    <w:rsid w:val="00850455"/>
    <w:rsid w:val="00851CE6"/>
    <w:rsid w:val="00873650"/>
    <w:rsid w:val="008808A4"/>
    <w:rsid w:val="00882A5E"/>
    <w:rsid w:val="0088338C"/>
    <w:rsid w:val="00896ED0"/>
    <w:rsid w:val="008976EC"/>
    <w:rsid w:val="00897A28"/>
    <w:rsid w:val="008A1599"/>
    <w:rsid w:val="008B1285"/>
    <w:rsid w:val="008B13C3"/>
    <w:rsid w:val="008B7779"/>
    <w:rsid w:val="008C4DAB"/>
    <w:rsid w:val="008C6E30"/>
    <w:rsid w:val="008D0F63"/>
    <w:rsid w:val="008D7AB2"/>
    <w:rsid w:val="0090353B"/>
    <w:rsid w:val="009106A1"/>
    <w:rsid w:val="00911942"/>
    <w:rsid w:val="00917C8C"/>
    <w:rsid w:val="00940B9B"/>
    <w:rsid w:val="00957CC7"/>
    <w:rsid w:val="00962233"/>
    <w:rsid w:val="00966982"/>
    <w:rsid w:val="00982C5D"/>
    <w:rsid w:val="00982F62"/>
    <w:rsid w:val="00983C0C"/>
    <w:rsid w:val="00985CBE"/>
    <w:rsid w:val="009B111B"/>
    <w:rsid w:val="009B3DD6"/>
    <w:rsid w:val="009B69FD"/>
    <w:rsid w:val="009B7A9A"/>
    <w:rsid w:val="009C0FCA"/>
    <w:rsid w:val="009C109D"/>
    <w:rsid w:val="009D220E"/>
    <w:rsid w:val="009D56BC"/>
    <w:rsid w:val="009E28B7"/>
    <w:rsid w:val="009E4886"/>
    <w:rsid w:val="009E7D0C"/>
    <w:rsid w:val="009F1A05"/>
    <w:rsid w:val="00A05844"/>
    <w:rsid w:val="00A12E9F"/>
    <w:rsid w:val="00A17FD6"/>
    <w:rsid w:val="00A3072A"/>
    <w:rsid w:val="00A3128C"/>
    <w:rsid w:val="00A42105"/>
    <w:rsid w:val="00A42BF6"/>
    <w:rsid w:val="00A4667C"/>
    <w:rsid w:val="00A51E0F"/>
    <w:rsid w:val="00A579FF"/>
    <w:rsid w:val="00A66161"/>
    <w:rsid w:val="00A72D0B"/>
    <w:rsid w:val="00A77105"/>
    <w:rsid w:val="00A87E50"/>
    <w:rsid w:val="00A90B4A"/>
    <w:rsid w:val="00AA10C3"/>
    <w:rsid w:val="00AA44A4"/>
    <w:rsid w:val="00AC1B84"/>
    <w:rsid w:val="00AD3D7F"/>
    <w:rsid w:val="00AD4E43"/>
    <w:rsid w:val="00AE313B"/>
    <w:rsid w:val="00AE7AB4"/>
    <w:rsid w:val="00AF11E1"/>
    <w:rsid w:val="00B025E1"/>
    <w:rsid w:val="00B05CD2"/>
    <w:rsid w:val="00B137D7"/>
    <w:rsid w:val="00B151A7"/>
    <w:rsid w:val="00B2227C"/>
    <w:rsid w:val="00B22655"/>
    <w:rsid w:val="00B32430"/>
    <w:rsid w:val="00B44BEE"/>
    <w:rsid w:val="00B53918"/>
    <w:rsid w:val="00B53C74"/>
    <w:rsid w:val="00B60815"/>
    <w:rsid w:val="00B655B9"/>
    <w:rsid w:val="00B75B7F"/>
    <w:rsid w:val="00B77231"/>
    <w:rsid w:val="00B9448F"/>
    <w:rsid w:val="00B97A74"/>
    <w:rsid w:val="00BB1709"/>
    <w:rsid w:val="00BB1B95"/>
    <w:rsid w:val="00BB3268"/>
    <w:rsid w:val="00BB444A"/>
    <w:rsid w:val="00BB72E2"/>
    <w:rsid w:val="00BC4DBB"/>
    <w:rsid w:val="00BD12DB"/>
    <w:rsid w:val="00BD52A2"/>
    <w:rsid w:val="00BD6060"/>
    <w:rsid w:val="00BE1BA8"/>
    <w:rsid w:val="00BE5F98"/>
    <w:rsid w:val="00BF09AF"/>
    <w:rsid w:val="00BF1167"/>
    <w:rsid w:val="00BF5BDF"/>
    <w:rsid w:val="00C03721"/>
    <w:rsid w:val="00C11FC9"/>
    <w:rsid w:val="00C21777"/>
    <w:rsid w:val="00C27E6E"/>
    <w:rsid w:val="00C30371"/>
    <w:rsid w:val="00C40224"/>
    <w:rsid w:val="00C436F8"/>
    <w:rsid w:val="00C46A79"/>
    <w:rsid w:val="00C471E8"/>
    <w:rsid w:val="00C5406A"/>
    <w:rsid w:val="00C70614"/>
    <w:rsid w:val="00C7343F"/>
    <w:rsid w:val="00C83A53"/>
    <w:rsid w:val="00C92FF3"/>
    <w:rsid w:val="00C97F42"/>
    <w:rsid w:val="00CA2408"/>
    <w:rsid w:val="00CA3F09"/>
    <w:rsid w:val="00CC3B59"/>
    <w:rsid w:val="00CC3F72"/>
    <w:rsid w:val="00CC5295"/>
    <w:rsid w:val="00CD5035"/>
    <w:rsid w:val="00CE055A"/>
    <w:rsid w:val="00CE0D29"/>
    <w:rsid w:val="00CE5340"/>
    <w:rsid w:val="00CE79B7"/>
    <w:rsid w:val="00CF1AD5"/>
    <w:rsid w:val="00CF5976"/>
    <w:rsid w:val="00CF5FC1"/>
    <w:rsid w:val="00D05301"/>
    <w:rsid w:val="00D246C9"/>
    <w:rsid w:val="00D318F5"/>
    <w:rsid w:val="00D3294B"/>
    <w:rsid w:val="00D33463"/>
    <w:rsid w:val="00D550B2"/>
    <w:rsid w:val="00D70B96"/>
    <w:rsid w:val="00D91480"/>
    <w:rsid w:val="00DA3FA2"/>
    <w:rsid w:val="00DB0AE6"/>
    <w:rsid w:val="00DB5678"/>
    <w:rsid w:val="00DD4B79"/>
    <w:rsid w:val="00DD5BA9"/>
    <w:rsid w:val="00DE0D1C"/>
    <w:rsid w:val="00DE11D4"/>
    <w:rsid w:val="00DE29BB"/>
    <w:rsid w:val="00DF66B4"/>
    <w:rsid w:val="00E0253B"/>
    <w:rsid w:val="00E04629"/>
    <w:rsid w:val="00E11A61"/>
    <w:rsid w:val="00E131A3"/>
    <w:rsid w:val="00E16890"/>
    <w:rsid w:val="00E16C6C"/>
    <w:rsid w:val="00E22E21"/>
    <w:rsid w:val="00E30065"/>
    <w:rsid w:val="00E374B7"/>
    <w:rsid w:val="00E4062F"/>
    <w:rsid w:val="00E50D64"/>
    <w:rsid w:val="00E555F0"/>
    <w:rsid w:val="00E67190"/>
    <w:rsid w:val="00E710E4"/>
    <w:rsid w:val="00E8781B"/>
    <w:rsid w:val="00E92BB1"/>
    <w:rsid w:val="00EA13A4"/>
    <w:rsid w:val="00EA1DA8"/>
    <w:rsid w:val="00EA640F"/>
    <w:rsid w:val="00EB0F3D"/>
    <w:rsid w:val="00EB1CE6"/>
    <w:rsid w:val="00EB1E03"/>
    <w:rsid w:val="00EB687D"/>
    <w:rsid w:val="00EC07F8"/>
    <w:rsid w:val="00EC138A"/>
    <w:rsid w:val="00EC53A4"/>
    <w:rsid w:val="00ED0420"/>
    <w:rsid w:val="00ED6ACF"/>
    <w:rsid w:val="00EF22A4"/>
    <w:rsid w:val="00EF481B"/>
    <w:rsid w:val="00EF6D39"/>
    <w:rsid w:val="00F01D2F"/>
    <w:rsid w:val="00F0423D"/>
    <w:rsid w:val="00F2013B"/>
    <w:rsid w:val="00F2286A"/>
    <w:rsid w:val="00F237BA"/>
    <w:rsid w:val="00F24F3A"/>
    <w:rsid w:val="00F26C27"/>
    <w:rsid w:val="00F27AE5"/>
    <w:rsid w:val="00F37B7D"/>
    <w:rsid w:val="00F4379B"/>
    <w:rsid w:val="00F570AC"/>
    <w:rsid w:val="00F66385"/>
    <w:rsid w:val="00F71567"/>
    <w:rsid w:val="00F75C67"/>
    <w:rsid w:val="00F92B55"/>
    <w:rsid w:val="00FB4C65"/>
    <w:rsid w:val="00FB5816"/>
    <w:rsid w:val="00FB7691"/>
    <w:rsid w:val="00FC01E3"/>
    <w:rsid w:val="00FD4952"/>
    <w:rsid w:val="00FD638E"/>
    <w:rsid w:val="00FF0FC9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480F4F30"/>
  <w15:docId w15:val="{CCF2EC3A-C22C-4E69-96FD-E3C259D8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BDF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D3346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E3B3B"/>
    <w:pPr>
      <w:keepNext/>
      <w:outlineLvl w:val="1"/>
    </w:pPr>
    <w:rPr>
      <w:rFonts w:ascii="Times New Roman" w:hAnsi="Times New Roman"/>
      <w:sz w:val="24"/>
      <w:szCs w:val="20"/>
      <w:lang w:eastAsia="en-US"/>
    </w:rPr>
  </w:style>
  <w:style w:type="paragraph" w:styleId="Heading5">
    <w:name w:val="heading 5"/>
    <w:basedOn w:val="Normal"/>
    <w:next w:val="Normal"/>
    <w:qFormat/>
    <w:rsid w:val="006E3B3B"/>
    <w:pPr>
      <w:keepNext/>
      <w:jc w:val="center"/>
      <w:outlineLvl w:val="4"/>
    </w:pPr>
    <w:rPr>
      <w:bCs/>
      <w:sz w:val="24"/>
      <w:szCs w:val="20"/>
      <w:lang w:eastAsia="en-US"/>
    </w:rPr>
  </w:style>
  <w:style w:type="paragraph" w:styleId="Heading8">
    <w:name w:val="heading 8"/>
    <w:basedOn w:val="Normal"/>
    <w:next w:val="Normal"/>
    <w:qFormat/>
    <w:rsid w:val="0083503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6E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6E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E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B4C6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E16C6C"/>
    <w:pPr>
      <w:spacing w:after="120"/>
      <w:ind w:left="283"/>
    </w:pPr>
  </w:style>
  <w:style w:type="character" w:styleId="Hyperlink">
    <w:name w:val="Hyperlink"/>
    <w:basedOn w:val="DefaultParagraphFont"/>
    <w:rsid w:val="000A7F69"/>
    <w:rPr>
      <w:color w:val="0000FF"/>
      <w:u w:val="single"/>
    </w:rPr>
  </w:style>
  <w:style w:type="paragraph" w:styleId="NormalWeb">
    <w:name w:val="Normal (Web)"/>
    <w:basedOn w:val="Normal"/>
    <w:rsid w:val="00F437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qFormat/>
    <w:rsid w:val="00F4379B"/>
    <w:rPr>
      <w:b/>
      <w:bCs/>
    </w:rPr>
  </w:style>
  <w:style w:type="paragraph" w:styleId="BodyText">
    <w:name w:val="Body Text"/>
    <w:basedOn w:val="Normal"/>
    <w:rsid w:val="00A579FF"/>
    <w:pPr>
      <w:spacing w:after="120"/>
    </w:pPr>
  </w:style>
  <w:style w:type="paragraph" w:styleId="BodyTextIndent3">
    <w:name w:val="Body Text Indent 3"/>
    <w:basedOn w:val="Normal"/>
    <w:rsid w:val="007A7EB9"/>
    <w:pPr>
      <w:spacing w:after="120"/>
      <w:ind w:left="283"/>
    </w:pPr>
    <w:rPr>
      <w:sz w:val="16"/>
      <w:szCs w:val="16"/>
    </w:rPr>
  </w:style>
  <w:style w:type="paragraph" w:customStyle="1" w:styleId="Body">
    <w:name w:val="Body"/>
    <w:rsid w:val="00096B03"/>
    <w:rPr>
      <w:rFonts w:ascii="Helvetica" w:eastAsia="ヒラギノ角ゴ Pro W3" w:hAnsi="Helvetica"/>
      <w:color w:val="000000"/>
      <w:sz w:val="24"/>
      <w:lang w:val="en-US"/>
    </w:rPr>
  </w:style>
  <w:style w:type="paragraph" w:styleId="BodyText2">
    <w:name w:val="Body Text 2"/>
    <w:basedOn w:val="Normal"/>
    <w:rsid w:val="000C3620"/>
    <w:pPr>
      <w:spacing w:after="120" w:line="480" w:lineRule="auto"/>
    </w:pPr>
  </w:style>
  <w:style w:type="character" w:customStyle="1" w:styleId="HayGroup11Char">
    <w:name w:val="Hay Group 11 Char"/>
    <w:link w:val="HayGroup11"/>
    <w:uiPriority w:val="99"/>
    <w:locked/>
    <w:rsid w:val="00C97F42"/>
    <w:rPr>
      <w:szCs w:val="24"/>
      <w:lang w:val="en-US"/>
    </w:rPr>
  </w:style>
  <w:style w:type="paragraph" w:customStyle="1" w:styleId="HayGroup11">
    <w:name w:val="Hay Group 11"/>
    <w:basedOn w:val="Normal"/>
    <w:link w:val="HayGroup11Char"/>
    <w:uiPriority w:val="99"/>
    <w:rsid w:val="00C97F42"/>
    <w:rPr>
      <w:rFonts w:ascii="Times New Roman" w:hAnsi="Times New Roman"/>
      <w:sz w:val="20"/>
      <w:lang w:val="en-US"/>
    </w:rPr>
  </w:style>
  <w:style w:type="character" w:customStyle="1" w:styleId="HayGroupBlue11Char">
    <w:name w:val="Hay Group Blue 11 Char"/>
    <w:link w:val="HayGroupBlue11"/>
    <w:locked/>
    <w:rsid w:val="00C97F42"/>
    <w:rPr>
      <w:color w:val="203B71"/>
      <w:szCs w:val="24"/>
      <w:lang w:val="en-US"/>
    </w:rPr>
  </w:style>
  <w:style w:type="paragraph" w:customStyle="1" w:styleId="HayGroupBlue11">
    <w:name w:val="Hay Group Blue 11"/>
    <w:basedOn w:val="HayGroup11"/>
    <w:link w:val="HayGroupBlue11Char"/>
    <w:rsid w:val="00C97F42"/>
    <w:rPr>
      <w:color w:val="203B71"/>
    </w:rPr>
  </w:style>
  <w:style w:type="character" w:customStyle="1" w:styleId="BrandHeadline2Char">
    <w:name w:val="Brand Headline 2 Char"/>
    <w:link w:val="BrandHeadline2"/>
    <w:locked/>
    <w:rsid w:val="00C97F42"/>
    <w:rPr>
      <w:b/>
      <w:color w:val="203B71"/>
      <w:sz w:val="24"/>
      <w:szCs w:val="24"/>
    </w:rPr>
  </w:style>
  <w:style w:type="paragraph" w:customStyle="1" w:styleId="BrandHeadline2">
    <w:name w:val="Brand Headline 2"/>
    <w:basedOn w:val="Normal"/>
    <w:next w:val="HayGroup11"/>
    <w:link w:val="BrandHeadline2Char"/>
    <w:rsid w:val="00C97F42"/>
    <w:rPr>
      <w:rFonts w:ascii="Times New Roman" w:hAnsi="Times New Roman"/>
      <w:b/>
      <w:color w:val="203B71"/>
      <w:sz w:val="24"/>
    </w:rPr>
  </w:style>
  <w:style w:type="paragraph" w:customStyle="1" w:styleId="BrandHeadline1List">
    <w:name w:val="Brand Headline 1 List"/>
    <w:basedOn w:val="Normal"/>
    <w:next w:val="HayGroup11"/>
    <w:rsid w:val="00C97F42"/>
    <w:pPr>
      <w:numPr>
        <w:numId w:val="13"/>
      </w:numPr>
    </w:pPr>
    <w:rPr>
      <w:rFonts w:ascii="Arial (W1)" w:hAnsi="Arial (W1)" w:cs="Arial"/>
      <w:b/>
      <w:color w:val="203B71"/>
      <w:sz w:val="28"/>
      <w:lang w:val="en-US" w:eastAsia="en-US"/>
    </w:rPr>
  </w:style>
  <w:style w:type="paragraph" w:customStyle="1" w:styleId="BrandHeadline2List">
    <w:name w:val="Brand Headline 2 List"/>
    <w:basedOn w:val="BrandHeadline2"/>
    <w:next w:val="HayGroup11"/>
    <w:rsid w:val="00C97F42"/>
    <w:pPr>
      <w:numPr>
        <w:ilvl w:val="1"/>
        <w:numId w:val="13"/>
      </w:numPr>
      <w:tabs>
        <w:tab w:val="clear" w:pos="510"/>
        <w:tab w:val="num" w:pos="360"/>
        <w:tab w:val="num" w:pos="1440"/>
      </w:tabs>
      <w:ind w:left="0" w:firstLine="0"/>
    </w:pPr>
  </w:style>
  <w:style w:type="numbering" w:customStyle="1" w:styleId="BrandHeadlineNumberingList">
    <w:name w:val="Brand Headline Numbering List"/>
    <w:rsid w:val="00C97F42"/>
    <w:pPr>
      <w:numPr>
        <w:numId w:val="13"/>
      </w:numPr>
    </w:pPr>
  </w:style>
  <w:style w:type="numbering" w:customStyle="1" w:styleId="HayGroupBulletlist">
    <w:name w:val="Hay Group Bullet list"/>
    <w:rsid w:val="00C97F42"/>
    <w:pPr>
      <w:numPr>
        <w:numId w:val="18"/>
      </w:numPr>
    </w:pPr>
  </w:style>
  <w:style w:type="numbering" w:customStyle="1" w:styleId="HayGroupNumberingList">
    <w:name w:val="Hay Group Numbering List"/>
    <w:rsid w:val="00C97F42"/>
    <w:pPr>
      <w:numPr>
        <w:numId w:val="19"/>
      </w:numPr>
    </w:pPr>
  </w:style>
  <w:style w:type="paragraph" w:styleId="ListParagraph">
    <w:name w:val="List Paragraph"/>
    <w:basedOn w:val="Normal"/>
    <w:uiPriority w:val="34"/>
    <w:qFormat/>
    <w:rsid w:val="004F0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9416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2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6923">
              <w:marLeft w:val="375"/>
              <w:marRight w:val="0"/>
              <w:marTop w:val="0"/>
              <w:marBottom w:val="0"/>
              <w:divBdr>
                <w:top w:val="single" w:sz="6" w:space="0" w:color="6C2769"/>
                <w:left w:val="single" w:sz="6" w:space="0" w:color="6C2769"/>
                <w:bottom w:val="single" w:sz="6" w:space="0" w:color="6C2769"/>
                <w:right w:val="single" w:sz="6" w:space="0" w:color="6C2769"/>
              </w:divBdr>
              <w:divsChild>
                <w:div w:id="1801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243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Borough of Camden</vt:lpstr>
    </vt:vector>
  </TitlesOfParts>
  <Company>Camden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Borough of Camden</dc:title>
  <dc:creator>Scott Gardner</dc:creator>
  <cp:lastModifiedBy>Mubarak, Sanna</cp:lastModifiedBy>
  <cp:revision>2</cp:revision>
  <cp:lastPrinted>2009-12-02T09:13:00Z</cp:lastPrinted>
  <dcterms:created xsi:type="dcterms:W3CDTF">2018-04-18T14:01:00Z</dcterms:created>
  <dcterms:modified xsi:type="dcterms:W3CDTF">2018-04-18T14:01:00Z</dcterms:modified>
</cp:coreProperties>
</file>