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030BA2" w:rsidRDefault="007A6B99" w:rsidP="007A6B99">
      <w:pPr>
        <w:jc w:val="center"/>
        <w:rPr>
          <w:b/>
          <w:sz w:val="28"/>
          <w:szCs w:val="28"/>
        </w:rPr>
      </w:pPr>
      <w:r w:rsidRPr="00030BA2">
        <w:rPr>
          <w:b/>
          <w:sz w:val="28"/>
          <w:szCs w:val="28"/>
        </w:rPr>
        <w:t>Job Capsule Supplementary Information</w:t>
      </w:r>
      <w:r w:rsidR="00C81350">
        <w:rPr>
          <w:b/>
          <w:sz w:val="28"/>
          <w:szCs w:val="28"/>
        </w:rPr>
        <w:t>:</w:t>
      </w:r>
      <w:bookmarkStart w:id="0" w:name="_GoBack"/>
      <w:bookmarkEnd w:id="0"/>
      <w:r w:rsidR="006767A9" w:rsidRPr="00030BA2">
        <w:rPr>
          <w:b/>
          <w:sz w:val="28"/>
          <w:szCs w:val="28"/>
        </w:rPr>
        <w:t xml:space="preserve"> </w:t>
      </w:r>
      <w:r w:rsidR="00B14CB8" w:rsidRPr="00030BA2">
        <w:rPr>
          <w:b/>
          <w:sz w:val="28"/>
          <w:szCs w:val="28"/>
        </w:rPr>
        <w:t>P</w:t>
      </w:r>
      <w:r w:rsidR="006767A9" w:rsidRPr="00030BA2">
        <w:rPr>
          <w:b/>
          <w:sz w:val="28"/>
          <w:szCs w:val="28"/>
        </w:rPr>
        <w:t>lann</w:t>
      </w:r>
      <w:r w:rsidR="00AA0A45" w:rsidRPr="00030BA2">
        <w:rPr>
          <w:b/>
          <w:sz w:val="28"/>
          <w:szCs w:val="28"/>
        </w:rPr>
        <w:t xml:space="preserve">er </w:t>
      </w:r>
      <w:r w:rsidR="002218DA" w:rsidRPr="00030BA2">
        <w:rPr>
          <w:b/>
          <w:sz w:val="28"/>
          <w:szCs w:val="28"/>
        </w:rPr>
        <w:t>(</w:t>
      </w:r>
      <w:r w:rsidR="00B14CB8" w:rsidRPr="00030BA2">
        <w:rPr>
          <w:b/>
          <w:sz w:val="28"/>
          <w:szCs w:val="28"/>
        </w:rPr>
        <w:t>Strategic Planning &amp; Implementation</w:t>
      </w:r>
      <w:r w:rsidR="002218DA" w:rsidRPr="00030BA2">
        <w:rPr>
          <w:b/>
          <w:sz w:val="28"/>
          <w:szCs w:val="28"/>
        </w:rPr>
        <w:t>)</w:t>
      </w:r>
    </w:p>
    <w:p w:rsidR="006767A9" w:rsidRPr="00030BA2" w:rsidRDefault="006767A9" w:rsidP="007A6B99">
      <w:pPr>
        <w:jc w:val="center"/>
        <w:rPr>
          <w:b/>
        </w:rPr>
      </w:pPr>
    </w:p>
    <w:p w:rsidR="002218DA" w:rsidRPr="00030BA2" w:rsidRDefault="007A6B99" w:rsidP="007A6B99">
      <w:pPr>
        <w:rPr>
          <w:b/>
        </w:rPr>
      </w:pPr>
      <w:r w:rsidRPr="00030BA2">
        <w:rPr>
          <w:b/>
        </w:rPr>
        <w:t xml:space="preserve">This supplementary information </w:t>
      </w:r>
      <w:r w:rsidR="00BE1BA8" w:rsidRPr="00030BA2">
        <w:rPr>
          <w:b/>
        </w:rPr>
        <w:t xml:space="preserve">for </w:t>
      </w:r>
      <w:r w:rsidR="004A04DB" w:rsidRPr="00030BA2">
        <w:rPr>
          <w:b/>
        </w:rPr>
        <w:t>Senior</w:t>
      </w:r>
      <w:r w:rsidR="006767A9" w:rsidRPr="00030BA2">
        <w:rPr>
          <w:b/>
        </w:rPr>
        <w:t xml:space="preserve"> </w:t>
      </w:r>
      <w:r w:rsidR="00B14CB8" w:rsidRPr="00030BA2">
        <w:rPr>
          <w:b/>
        </w:rPr>
        <w:t>P</w:t>
      </w:r>
      <w:r w:rsidR="006767A9" w:rsidRPr="00030BA2">
        <w:rPr>
          <w:b/>
        </w:rPr>
        <w:t>lann</w:t>
      </w:r>
      <w:r w:rsidR="00AA0A45" w:rsidRPr="00030BA2">
        <w:rPr>
          <w:b/>
        </w:rPr>
        <w:t>er</w:t>
      </w:r>
      <w:r w:rsidR="00AA0A45" w:rsidRPr="00030BA2">
        <w:rPr>
          <w:b/>
          <w:i/>
        </w:rPr>
        <w:t xml:space="preserve"> </w:t>
      </w:r>
      <w:r w:rsidRPr="00030BA2">
        <w:rPr>
          <w:b/>
        </w:rPr>
        <w:t>is for guidance and must be used in conjunction with the Job Capsule for</w:t>
      </w:r>
      <w:r w:rsidR="002218DA" w:rsidRPr="00030BA2">
        <w:rPr>
          <w:b/>
        </w:rPr>
        <w:t>:</w:t>
      </w:r>
    </w:p>
    <w:p w:rsidR="001362D5" w:rsidRPr="00030BA2" w:rsidRDefault="007A6B99" w:rsidP="007A6B99">
      <w:pPr>
        <w:rPr>
          <w:b/>
        </w:rPr>
      </w:pPr>
      <w:r w:rsidRPr="00030BA2">
        <w:rPr>
          <w:b/>
        </w:rPr>
        <w:t xml:space="preserve"> </w:t>
      </w:r>
    </w:p>
    <w:p w:rsidR="002218DA" w:rsidRPr="00030BA2" w:rsidRDefault="007A6B99" w:rsidP="007A6B99">
      <w:pPr>
        <w:rPr>
          <w:b/>
        </w:rPr>
      </w:pPr>
      <w:r w:rsidRPr="00030BA2">
        <w:rPr>
          <w:b/>
        </w:rPr>
        <w:t>Job Family</w:t>
      </w:r>
      <w:r w:rsidR="002218DA" w:rsidRPr="00030BA2">
        <w:rPr>
          <w:b/>
        </w:rPr>
        <w:t>:</w:t>
      </w:r>
      <w:r w:rsidR="002218DA" w:rsidRPr="00030BA2">
        <w:rPr>
          <w:b/>
        </w:rPr>
        <w:tab/>
      </w:r>
      <w:r w:rsidR="002248CF" w:rsidRPr="00030BA2">
        <w:t>Place</w:t>
      </w:r>
      <w:r w:rsidR="006433AD" w:rsidRPr="00030BA2">
        <w:t xml:space="preserve"> </w:t>
      </w:r>
      <w:r w:rsidR="002218DA" w:rsidRPr="00030BA2">
        <w:t>/ Technical</w:t>
      </w:r>
    </w:p>
    <w:p w:rsidR="002218DA" w:rsidRPr="00030BA2" w:rsidRDefault="007A6B99" w:rsidP="007A6B99">
      <w:r w:rsidRPr="00030BA2">
        <w:rPr>
          <w:b/>
        </w:rPr>
        <w:t xml:space="preserve">Job </w:t>
      </w:r>
      <w:r w:rsidR="002218DA" w:rsidRPr="00030BA2">
        <w:rPr>
          <w:b/>
        </w:rPr>
        <w:t>Level</w:t>
      </w:r>
      <w:r w:rsidR="002248CF" w:rsidRPr="00030BA2">
        <w:rPr>
          <w:b/>
        </w:rPr>
        <w:t>:</w:t>
      </w:r>
      <w:r w:rsidR="002218DA" w:rsidRPr="00030BA2">
        <w:rPr>
          <w:b/>
        </w:rPr>
        <w:tab/>
      </w:r>
      <w:r w:rsidR="00F85512">
        <w:t>3</w:t>
      </w:r>
      <w:r w:rsidRPr="00030BA2">
        <w:t xml:space="preserve"> </w:t>
      </w:r>
      <w:r w:rsidR="00030596" w:rsidRPr="00030BA2">
        <w:t xml:space="preserve"> </w:t>
      </w:r>
    </w:p>
    <w:p w:rsidR="001362D5" w:rsidRPr="00030BA2" w:rsidRDefault="002218DA" w:rsidP="007A6B99">
      <w:r w:rsidRPr="00030BA2">
        <w:rPr>
          <w:b/>
        </w:rPr>
        <w:t>Zone:</w:t>
      </w:r>
      <w:r w:rsidRPr="00030BA2">
        <w:rPr>
          <w:b/>
        </w:rPr>
        <w:tab/>
      </w:r>
      <w:r w:rsidRPr="00030BA2">
        <w:rPr>
          <w:b/>
        </w:rPr>
        <w:tab/>
      </w:r>
      <w:r w:rsidR="00F85512">
        <w:t>2</w:t>
      </w:r>
    </w:p>
    <w:p w:rsidR="001362D5" w:rsidRPr="00030BA2" w:rsidRDefault="001362D5" w:rsidP="007A6B99">
      <w:pPr>
        <w:rPr>
          <w:b/>
        </w:rPr>
      </w:pPr>
    </w:p>
    <w:p w:rsidR="007A6B99" w:rsidRPr="00030BA2" w:rsidRDefault="001362D5" w:rsidP="007A6B99">
      <w:pPr>
        <w:rPr>
          <w:b/>
        </w:rPr>
      </w:pPr>
      <w:r w:rsidRPr="00030BA2">
        <w:rPr>
          <w:b/>
        </w:rPr>
        <w:t>I</w:t>
      </w:r>
      <w:r w:rsidR="007A6B99" w:rsidRPr="00030BA2">
        <w:rPr>
          <w:b/>
        </w:rPr>
        <w:t xml:space="preserve">t is for use during recruitment, setting objectives as part of the performance management process and other </w:t>
      </w:r>
      <w:r w:rsidR="00287409" w:rsidRPr="00030BA2">
        <w:rPr>
          <w:b/>
        </w:rPr>
        <w:t xml:space="preserve">people management </w:t>
      </w:r>
      <w:r w:rsidR="007A6B99" w:rsidRPr="00030BA2">
        <w:rPr>
          <w:b/>
        </w:rPr>
        <w:t>purposes.  It does not form part of an em</w:t>
      </w:r>
      <w:r w:rsidRPr="00030BA2">
        <w:rPr>
          <w:b/>
        </w:rPr>
        <w:t>ployee’s contract of employment.</w:t>
      </w:r>
    </w:p>
    <w:p w:rsidR="00EB687D" w:rsidRPr="00030BA2" w:rsidRDefault="00EB687D" w:rsidP="00EB687D"/>
    <w:p w:rsidR="002218DA" w:rsidRPr="00030BA2" w:rsidRDefault="002218DA" w:rsidP="00EB687D">
      <w:pPr>
        <w:rPr>
          <w:b/>
        </w:rPr>
      </w:pPr>
    </w:p>
    <w:p w:rsidR="00EB687D" w:rsidRPr="00030BA2" w:rsidRDefault="00EB687D" w:rsidP="00EB687D">
      <w:pPr>
        <w:rPr>
          <w:b/>
        </w:rPr>
      </w:pPr>
      <w:r w:rsidRPr="00030BA2">
        <w:rPr>
          <w:b/>
        </w:rPr>
        <w:t xml:space="preserve">Role </w:t>
      </w:r>
      <w:r w:rsidR="007A6B99" w:rsidRPr="00030BA2">
        <w:rPr>
          <w:b/>
        </w:rPr>
        <w:t>Purpose</w:t>
      </w:r>
      <w:r w:rsidRPr="00030BA2">
        <w:rPr>
          <w:b/>
        </w:rPr>
        <w:t>:</w:t>
      </w:r>
    </w:p>
    <w:p w:rsidR="00AE188F" w:rsidRPr="00030BA2" w:rsidRDefault="002A0170" w:rsidP="002A0170">
      <w:pPr>
        <w:autoSpaceDE w:val="0"/>
        <w:autoSpaceDN w:val="0"/>
        <w:adjustRightInd w:val="0"/>
        <w:rPr>
          <w:rFonts w:cs="Arial"/>
          <w:szCs w:val="22"/>
        </w:rPr>
      </w:pPr>
      <w:r w:rsidRPr="00030BA2">
        <w:rPr>
          <w:rFonts w:cs="Arial"/>
          <w:szCs w:val="22"/>
        </w:rPr>
        <w:t xml:space="preserve">To </w:t>
      </w:r>
      <w:r w:rsidR="004A04DB" w:rsidRPr="00030BA2">
        <w:rPr>
          <w:rFonts w:cs="Arial"/>
          <w:szCs w:val="22"/>
        </w:rPr>
        <w:t>work on the p</w:t>
      </w:r>
      <w:r w:rsidRPr="00030BA2">
        <w:rPr>
          <w:rFonts w:cs="Arial"/>
          <w:szCs w:val="22"/>
        </w:rPr>
        <w:t xml:space="preserve">reparation and review of the Council’s land use and </w:t>
      </w:r>
      <w:r w:rsidR="004638D4" w:rsidRPr="00030BA2">
        <w:rPr>
          <w:rFonts w:cs="Arial"/>
          <w:szCs w:val="22"/>
        </w:rPr>
        <w:t xml:space="preserve">development </w:t>
      </w:r>
      <w:r w:rsidR="00AE188F" w:rsidRPr="00030BA2">
        <w:rPr>
          <w:rFonts w:cs="Arial"/>
          <w:szCs w:val="22"/>
        </w:rPr>
        <w:t>plans,</w:t>
      </w:r>
      <w:r w:rsidRPr="00030BA2">
        <w:rPr>
          <w:rFonts w:cs="Arial"/>
          <w:szCs w:val="22"/>
        </w:rPr>
        <w:t xml:space="preserve"> policies, strategies and </w:t>
      </w:r>
      <w:r w:rsidR="00AE188F" w:rsidRPr="00030BA2">
        <w:rPr>
          <w:rFonts w:cs="Arial"/>
          <w:szCs w:val="22"/>
        </w:rPr>
        <w:t>supporting evidence</w:t>
      </w:r>
      <w:r w:rsidR="00660CA9" w:rsidRPr="00030BA2">
        <w:rPr>
          <w:rFonts w:cs="Arial"/>
          <w:szCs w:val="22"/>
        </w:rPr>
        <w:t xml:space="preserve">; </w:t>
      </w:r>
      <w:r w:rsidR="004A04DB" w:rsidRPr="00030BA2">
        <w:rPr>
          <w:rFonts w:cs="Arial"/>
          <w:szCs w:val="22"/>
        </w:rPr>
        <w:t>to</w:t>
      </w:r>
      <w:r w:rsidRPr="00030BA2">
        <w:rPr>
          <w:rFonts w:cs="Arial"/>
          <w:szCs w:val="22"/>
        </w:rPr>
        <w:t xml:space="preserve"> </w:t>
      </w:r>
      <w:r w:rsidR="00F85512">
        <w:rPr>
          <w:rFonts w:cs="Arial"/>
          <w:szCs w:val="22"/>
        </w:rPr>
        <w:t xml:space="preserve">contribute to </w:t>
      </w:r>
      <w:r w:rsidR="004A04DB" w:rsidRPr="00030BA2">
        <w:rPr>
          <w:rFonts w:cs="Arial"/>
          <w:szCs w:val="22"/>
        </w:rPr>
        <w:t>a</w:t>
      </w:r>
      <w:r w:rsidRPr="00030BA2">
        <w:rPr>
          <w:rFonts w:cs="Arial"/>
          <w:szCs w:val="22"/>
        </w:rPr>
        <w:t xml:space="preserve"> high quality, sound and robust policy framework which plays a key role in delivering the Council’s objectives</w:t>
      </w:r>
      <w:r w:rsidR="00AE188F" w:rsidRPr="00030BA2">
        <w:rPr>
          <w:rFonts w:cs="Arial"/>
          <w:szCs w:val="22"/>
        </w:rPr>
        <w:t xml:space="preserve">;  to provide support for </w:t>
      </w:r>
      <w:r w:rsidR="002D0FD8" w:rsidRPr="00030BA2">
        <w:rPr>
          <w:rFonts w:cs="Arial"/>
          <w:szCs w:val="22"/>
        </w:rPr>
        <w:t>communities</w:t>
      </w:r>
      <w:r w:rsidR="00AE188F" w:rsidRPr="00030BA2">
        <w:rPr>
          <w:rFonts w:cs="Arial"/>
          <w:szCs w:val="22"/>
        </w:rPr>
        <w:t xml:space="preserve"> undertaking neighbourhood planning as required; </w:t>
      </w:r>
      <w:r w:rsidR="004A04DB" w:rsidRPr="00030BA2">
        <w:rPr>
          <w:rFonts w:cs="Arial"/>
          <w:szCs w:val="22"/>
        </w:rPr>
        <w:t xml:space="preserve">and </w:t>
      </w:r>
      <w:r w:rsidR="00AE188F" w:rsidRPr="00030BA2">
        <w:rPr>
          <w:rFonts w:cs="Arial"/>
          <w:szCs w:val="22"/>
        </w:rPr>
        <w:t>to prov</w:t>
      </w:r>
      <w:r w:rsidR="004A04DB" w:rsidRPr="00030BA2">
        <w:rPr>
          <w:rFonts w:cs="Arial"/>
          <w:szCs w:val="22"/>
        </w:rPr>
        <w:t>ide</w:t>
      </w:r>
      <w:r w:rsidR="00AE188F" w:rsidRPr="00030BA2">
        <w:rPr>
          <w:rFonts w:cs="Arial"/>
          <w:szCs w:val="22"/>
        </w:rPr>
        <w:t xml:space="preserve"> of </w:t>
      </w:r>
      <w:r w:rsidRPr="00030BA2">
        <w:rPr>
          <w:rFonts w:cs="Arial"/>
          <w:szCs w:val="22"/>
        </w:rPr>
        <w:t xml:space="preserve">planning policy advice </w:t>
      </w:r>
      <w:r w:rsidR="002D0FD8" w:rsidRPr="00030BA2">
        <w:rPr>
          <w:rFonts w:cs="Arial"/>
          <w:szCs w:val="22"/>
        </w:rPr>
        <w:t>within</w:t>
      </w:r>
      <w:r w:rsidR="00AE188F" w:rsidRPr="00030BA2">
        <w:rPr>
          <w:rFonts w:cs="Arial"/>
          <w:szCs w:val="22"/>
        </w:rPr>
        <w:t xml:space="preserve"> and outside of </w:t>
      </w:r>
      <w:r w:rsidRPr="00030BA2">
        <w:rPr>
          <w:rFonts w:cs="Arial"/>
          <w:szCs w:val="22"/>
        </w:rPr>
        <w:t>the Council</w:t>
      </w:r>
      <w:r w:rsidR="004A04DB" w:rsidRPr="00030BA2">
        <w:rPr>
          <w:rFonts w:cs="Arial"/>
          <w:szCs w:val="22"/>
        </w:rPr>
        <w:t>.</w:t>
      </w:r>
      <w:r w:rsidR="00AE188F" w:rsidRPr="00030BA2">
        <w:rPr>
          <w:rFonts w:cs="Arial"/>
          <w:szCs w:val="22"/>
        </w:rPr>
        <w:t xml:space="preserve"> </w:t>
      </w:r>
    </w:p>
    <w:p w:rsidR="00136374" w:rsidRPr="00030BA2" w:rsidRDefault="00136374" w:rsidP="00EB687D"/>
    <w:p w:rsidR="00B6015C" w:rsidRPr="00030BA2" w:rsidRDefault="00B6015C" w:rsidP="00EB687D"/>
    <w:p w:rsidR="00EB687D" w:rsidRPr="00030BA2" w:rsidRDefault="00287409" w:rsidP="00EB687D">
      <w:pPr>
        <w:rPr>
          <w:b/>
        </w:rPr>
      </w:pPr>
      <w:r w:rsidRPr="00030BA2">
        <w:rPr>
          <w:b/>
        </w:rPr>
        <w:t>Example</w:t>
      </w:r>
      <w:r w:rsidR="00EB687D" w:rsidRPr="00030BA2">
        <w:rPr>
          <w:b/>
        </w:rPr>
        <w:t xml:space="preserve"> </w:t>
      </w:r>
      <w:r w:rsidR="007A6B99" w:rsidRPr="00030BA2">
        <w:rPr>
          <w:b/>
        </w:rPr>
        <w:t>outcomes or objectives that this role will deliver</w:t>
      </w:r>
      <w:r w:rsidR="00EB687D" w:rsidRPr="00030BA2">
        <w:rPr>
          <w:b/>
        </w:rPr>
        <w:t>:</w:t>
      </w:r>
    </w:p>
    <w:p w:rsidR="0097200A" w:rsidRPr="00030BA2" w:rsidRDefault="002A0170" w:rsidP="0097200A">
      <w:r w:rsidRPr="00030BA2">
        <w:t>T</w:t>
      </w:r>
      <w:r w:rsidR="0097200A" w:rsidRPr="00030BA2">
        <w:t xml:space="preserve">he </w:t>
      </w:r>
      <w:r w:rsidR="00660CA9" w:rsidRPr="00030BA2">
        <w:t>p</w:t>
      </w:r>
      <w:r w:rsidR="0097200A" w:rsidRPr="00030BA2">
        <w:t>ostholder will:</w:t>
      </w:r>
    </w:p>
    <w:p w:rsidR="00B6015C" w:rsidRPr="00030BA2" w:rsidRDefault="00F85512" w:rsidP="00B6015C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Contribute to </w:t>
      </w:r>
      <w:r w:rsidR="007A00EE" w:rsidRPr="00030BA2">
        <w:rPr>
          <w:rFonts w:ascii="Arial" w:hAnsi="Arial" w:cs="Arial"/>
          <w:sz w:val="22"/>
        </w:rPr>
        <w:t>plan preparation including the production of sound evidence</w:t>
      </w:r>
      <w:r w:rsidR="007A00EE">
        <w:rPr>
          <w:rFonts w:ascii="Arial" w:hAnsi="Arial" w:cs="Arial"/>
          <w:sz w:val="22"/>
        </w:rPr>
        <w:t>, ef</w:t>
      </w:r>
      <w:r w:rsidR="007A00EE" w:rsidRPr="00030BA2">
        <w:rPr>
          <w:rFonts w:ascii="Arial" w:hAnsi="Arial" w:cs="Arial"/>
          <w:sz w:val="22"/>
        </w:rPr>
        <w:t>fective community engagement</w:t>
      </w:r>
      <w:r w:rsidR="007A00EE">
        <w:rPr>
          <w:rFonts w:ascii="Arial" w:hAnsi="Arial" w:cs="Arial"/>
          <w:sz w:val="22"/>
        </w:rPr>
        <w:t>, and monitoring planning outcomes</w:t>
      </w:r>
      <w:r w:rsidR="007A00EE" w:rsidRPr="00030BA2">
        <w:rPr>
          <w:rFonts w:ascii="Arial" w:hAnsi="Arial" w:cs="Arial"/>
          <w:sz w:val="22"/>
        </w:rPr>
        <w:t>. The  postholder’s particular area of focus or specialism may vary over time.</w:t>
      </w:r>
    </w:p>
    <w:p w:rsidR="0097200A" w:rsidRPr="00030BA2" w:rsidRDefault="003C2313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r w:rsidRPr="00030BA2">
        <w:rPr>
          <w:rFonts w:ascii="Arial" w:hAnsi="Arial" w:cs="Arial"/>
          <w:sz w:val="22"/>
        </w:rPr>
        <w:t>S</w:t>
      </w:r>
      <w:r w:rsidR="0097200A" w:rsidRPr="00030BA2">
        <w:rPr>
          <w:rFonts w:ascii="Arial" w:hAnsi="Arial" w:cs="Arial"/>
          <w:sz w:val="22"/>
        </w:rPr>
        <w:t xml:space="preserve">upport Camden’s </w:t>
      </w:r>
      <w:r w:rsidR="002D0FD8" w:rsidRPr="00030BA2">
        <w:rPr>
          <w:rFonts w:ascii="Arial" w:hAnsi="Arial" w:cs="Arial"/>
          <w:sz w:val="22"/>
        </w:rPr>
        <w:t>communities</w:t>
      </w:r>
      <w:r w:rsidR="00660CA9" w:rsidRPr="00030BA2">
        <w:rPr>
          <w:rFonts w:ascii="Arial" w:hAnsi="Arial" w:cs="Arial"/>
          <w:sz w:val="22"/>
        </w:rPr>
        <w:t>, as required,</w:t>
      </w:r>
      <w:r w:rsidR="0097200A" w:rsidRPr="00030BA2">
        <w:rPr>
          <w:rFonts w:ascii="Arial" w:hAnsi="Arial" w:cs="Arial"/>
          <w:sz w:val="22"/>
        </w:rPr>
        <w:t xml:space="preserve"> to produce neighbourhood plans and meet the Council’s statutory duties in </w:t>
      </w:r>
      <w:r w:rsidR="002D0FD8" w:rsidRPr="00030BA2">
        <w:rPr>
          <w:rFonts w:ascii="Arial" w:hAnsi="Arial" w:cs="Arial"/>
          <w:sz w:val="22"/>
        </w:rPr>
        <w:t>relation</w:t>
      </w:r>
      <w:r w:rsidR="0097200A" w:rsidRPr="00030BA2">
        <w:rPr>
          <w:rFonts w:ascii="Arial" w:hAnsi="Arial" w:cs="Arial"/>
          <w:sz w:val="22"/>
        </w:rPr>
        <w:t xml:space="preserve"> to neighbourhood planning.  </w:t>
      </w:r>
    </w:p>
    <w:p w:rsidR="002A0170" w:rsidRPr="00030BA2" w:rsidRDefault="0097200A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>rovid</w:t>
      </w:r>
      <w:r w:rsidRPr="00030BA2">
        <w:rPr>
          <w:rFonts w:ascii="Arial" w:hAnsi="Arial" w:cs="Arial"/>
          <w:sz w:val="22"/>
        </w:rPr>
        <w:t>e</w:t>
      </w:r>
      <w:r w:rsidR="002A0170" w:rsidRPr="00030BA2">
        <w:rPr>
          <w:rFonts w:ascii="Arial" w:hAnsi="Arial" w:cs="Arial"/>
          <w:sz w:val="22"/>
        </w:rPr>
        <w:t xml:space="preserve"> policy advice on planning applications,</w:t>
      </w:r>
      <w:r w:rsidR="00AE188F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>appeals and planning briefs in a</w:t>
      </w:r>
      <w:r w:rsidR="004638D4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 xml:space="preserve">way which ensures the Council’s policies are </w:t>
      </w:r>
      <w:r w:rsidR="002D0FD8" w:rsidRPr="00030BA2">
        <w:rPr>
          <w:rFonts w:ascii="Arial" w:hAnsi="Arial" w:cs="Arial"/>
          <w:sz w:val="22"/>
        </w:rPr>
        <w:t>interpreted</w:t>
      </w:r>
      <w:r w:rsidR="002A0170" w:rsidRPr="00030BA2">
        <w:rPr>
          <w:rFonts w:ascii="Arial" w:hAnsi="Arial" w:cs="Arial"/>
          <w:sz w:val="22"/>
        </w:rPr>
        <w:t xml:space="preserve"> correctly</w:t>
      </w:r>
      <w:r w:rsidRPr="00030BA2">
        <w:rPr>
          <w:rFonts w:ascii="Arial" w:hAnsi="Arial" w:cs="Arial"/>
          <w:sz w:val="22"/>
        </w:rPr>
        <w:t>, i</w:t>
      </w:r>
      <w:r w:rsidR="002A0170" w:rsidRPr="00030BA2">
        <w:rPr>
          <w:rFonts w:ascii="Arial" w:hAnsi="Arial" w:cs="Arial"/>
          <w:sz w:val="22"/>
        </w:rPr>
        <w:t>mplemented effectively</w:t>
      </w:r>
      <w:r w:rsidRPr="00030BA2">
        <w:rPr>
          <w:rFonts w:ascii="Arial" w:hAnsi="Arial" w:cs="Arial"/>
          <w:sz w:val="22"/>
        </w:rPr>
        <w:t xml:space="preserve"> and can be effectively defended in planning appeals as necessary</w:t>
      </w:r>
      <w:r w:rsidR="002A0170" w:rsidRPr="00030BA2">
        <w:rPr>
          <w:rFonts w:ascii="Arial" w:hAnsi="Arial" w:cs="Arial"/>
          <w:sz w:val="22"/>
        </w:rPr>
        <w:t>.</w:t>
      </w:r>
    </w:p>
    <w:p w:rsidR="002A0170" w:rsidRPr="00030BA2" w:rsidRDefault="00F85512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Contribute to pr</w:t>
      </w:r>
      <w:r w:rsidR="002A0170" w:rsidRPr="00030BA2">
        <w:rPr>
          <w:rFonts w:ascii="Arial" w:hAnsi="Arial" w:cs="Arial"/>
          <w:sz w:val="22"/>
        </w:rPr>
        <w:t>oduc</w:t>
      </w:r>
      <w:r>
        <w:rPr>
          <w:rFonts w:ascii="Arial" w:hAnsi="Arial" w:cs="Arial"/>
          <w:sz w:val="22"/>
        </w:rPr>
        <w:t>ing</w:t>
      </w:r>
      <w:r w:rsidR="00755CE1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 xml:space="preserve">reports </w:t>
      </w:r>
      <w:r w:rsidR="00755CE1" w:rsidRPr="00030BA2">
        <w:rPr>
          <w:rFonts w:ascii="Arial" w:hAnsi="Arial" w:cs="Arial"/>
          <w:sz w:val="22"/>
        </w:rPr>
        <w:t xml:space="preserve">and presentations </w:t>
      </w:r>
      <w:r w:rsidR="002A0170" w:rsidRPr="00030BA2">
        <w:rPr>
          <w:rFonts w:ascii="Arial" w:hAnsi="Arial" w:cs="Arial"/>
          <w:sz w:val="22"/>
        </w:rPr>
        <w:t xml:space="preserve">for Council </w:t>
      </w:r>
      <w:r w:rsidR="004638D4" w:rsidRPr="00030BA2">
        <w:rPr>
          <w:rFonts w:ascii="Arial" w:hAnsi="Arial" w:cs="Arial"/>
          <w:sz w:val="22"/>
        </w:rPr>
        <w:t>c</w:t>
      </w:r>
      <w:r w:rsidR="002A0170" w:rsidRPr="00030BA2">
        <w:rPr>
          <w:rFonts w:ascii="Arial" w:hAnsi="Arial" w:cs="Arial"/>
          <w:sz w:val="22"/>
        </w:rPr>
        <w:t>ommittees and</w:t>
      </w:r>
      <w:r w:rsidR="00AE188F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>other bodies</w:t>
      </w:r>
      <w:r w:rsidR="00755CE1" w:rsidRPr="00030BA2">
        <w:rPr>
          <w:rFonts w:ascii="Arial" w:hAnsi="Arial" w:cs="Arial"/>
          <w:sz w:val="22"/>
        </w:rPr>
        <w:t>.</w:t>
      </w:r>
    </w:p>
    <w:p w:rsidR="002A0170" w:rsidRPr="00030BA2" w:rsidRDefault="0097200A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>repare e</w:t>
      </w:r>
      <w:r w:rsidR="00755CE1" w:rsidRPr="00030BA2">
        <w:rPr>
          <w:rFonts w:ascii="Arial" w:hAnsi="Arial" w:cs="Arial"/>
          <w:sz w:val="22"/>
        </w:rPr>
        <w:t xml:space="preserve">ffective </w:t>
      </w:r>
      <w:r w:rsidR="002D0FD8" w:rsidRPr="00030BA2">
        <w:rPr>
          <w:rFonts w:ascii="Arial" w:hAnsi="Arial" w:cs="Arial"/>
          <w:sz w:val="22"/>
        </w:rPr>
        <w:t>evidence</w:t>
      </w:r>
      <w:r w:rsidR="002A0170" w:rsidRPr="00030BA2">
        <w:rPr>
          <w:rFonts w:ascii="Arial" w:hAnsi="Arial" w:cs="Arial"/>
          <w:sz w:val="22"/>
        </w:rPr>
        <w:t xml:space="preserve"> for </w:t>
      </w:r>
      <w:r w:rsidR="004638D4"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 xml:space="preserve">ublic </w:t>
      </w:r>
      <w:r w:rsidR="004638D4" w:rsidRPr="00030BA2">
        <w:rPr>
          <w:rFonts w:ascii="Arial" w:hAnsi="Arial" w:cs="Arial"/>
          <w:sz w:val="22"/>
        </w:rPr>
        <w:t>i</w:t>
      </w:r>
      <w:r w:rsidR="002A0170" w:rsidRPr="00030BA2">
        <w:rPr>
          <w:rFonts w:ascii="Arial" w:hAnsi="Arial" w:cs="Arial"/>
          <w:sz w:val="22"/>
        </w:rPr>
        <w:t xml:space="preserve">nquiries/ </w:t>
      </w:r>
      <w:r w:rsidR="004638D4" w:rsidRPr="00030BA2">
        <w:rPr>
          <w:rFonts w:ascii="Arial" w:hAnsi="Arial" w:cs="Arial"/>
          <w:sz w:val="22"/>
        </w:rPr>
        <w:t>e</w:t>
      </w:r>
      <w:r w:rsidR="002A0170" w:rsidRPr="00030BA2">
        <w:rPr>
          <w:rFonts w:ascii="Arial" w:hAnsi="Arial" w:cs="Arial"/>
          <w:sz w:val="22"/>
        </w:rPr>
        <w:t>xaminations and present evidence as an expert witness on behalf of the Council.</w:t>
      </w:r>
    </w:p>
    <w:p w:rsidR="002218DA" w:rsidRPr="00030BA2" w:rsidRDefault="002218DA" w:rsidP="00EB687D">
      <w:pPr>
        <w:rPr>
          <w:b/>
        </w:rPr>
      </w:pPr>
    </w:p>
    <w:p w:rsidR="00EB687D" w:rsidRPr="00030BA2" w:rsidRDefault="00287409" w:rsidP="00EB687D">
      <w:pPr>
        <w:rPr>
          <w:b/>
        </w:rPr>
      </w:pPr>
      <w:r w:rsidRPr="00030BA2">
        <w:rPr>
          <w:b/>
        </w:rPr>
        <w:t>People Management Responsibilities:</w:t>
      </w:r>
    </w:p>
    <w:p w:rsidR="003C2313" w:rsidRPr="00030BA2" w:rsidRDefault="003C2313" w:rsidP="00EA351F">
      <w:pPr>
        <w:rPr>
          <w:szCs w:val="22"/>
        </w:rPr>
      </w:pPr>
      <w:r w:rsidRPr="00030BA2">
        <w:rPr>
          <w:szCs w:val="22"/>
        </w:rPr>
        <w:t>The postholder will su</w:t>
      </w:r>
      <w:r w:rsidR="00CB42AB" w:rsidRPr="00030BA2">
        <w:rPr>
          <w:szCs w:val="22"/>
        </w:rPr>
        <w:t xml:space="preserve">pport </w:t>
      </w:r>
      <w:r w:rsidRPr="00030BA2">
        <w:rPr>
          <w:szCs w:val="22"/>
        </w:rPr>
        <w:t xml:space="preserve">and peer review </w:t>
      </w:r>
      <w:r w:rsidR="00EA351F" w:rsidRPr="00030BA2">
        <w:rPr>
          <w:szCs w:val="22"/>
        </w:rPr>
        <w:t xml:space="preserve">the work of </w:t>
      </w:r>
      <w:r w:rsidR="00CB42AB" w:rsidRPr="00030BA2">
        <w:rPr>
          <w:szCs w:val="22"/>
        </w:rPr>
        <w:t xml:space="preserve">other members </w:t>
      </w:r>
      <w:r w:rsidRPr="00030BA2">
        <w:rPr>
          <w:szCs w:val="22"/>
        </w:rPr>
        <w:t>of</w:t>
      </w:r>
      <w:r w:rsidR="00660CA9" w:rsidRPr="00030BA2">
        <w:rPr>
          <w:szCs w:val="22"/>
        </w:rPr>
        <w:t xml:space="preserve"> the team and service. </w:t>
      </w:r>
      <w:r w:rsidRPr="00030BA2">
        <w:rPr>
          <w:szCs w:val="22"/>
        </w:rPr>
        <w:t xml:space="preserve">They will take on board feedback and support from </w:t>
      </w:r>
      <w:r w:rsidR="00660CA9" w:rsidRPr="00030BA2">
        <w:rPr>
          <w:szCs w:val="22"/>
        </w:rPr>
        <w:t>colleagues</w:t>
      </w:r>
      <w:r w:rsidRPr="00030BA2">
        <w:rPr>
          <w:szCs w:val="22"/>
        </w:rPr>
        <w:t xml:space="preserve"> to ensure improvements in their own work</w:t>
      </w:r>
      <w:r w:rsidR="00660CA9" w:rsidRPr="00030BA2">
        <w:rPr>
          <w:szCs w:val="22"/>
        </w:rPr>
        <w:t>.</w:t>
      </w:r>
    </w:p>
    <w:p w:rsidR="003C2313" w:rsidRPr="0093619B" w:rsidRDefault="003C2313" w:rsidP="00EA351F">
      <w:pPr>
        <w:rPr>
          <w:szCs w:val="22"/>
        </w:rPr>
      </w:pPr>
    </w:p>
    <w:p w:rsidR="00EA351F" w:rsidRPr="00030BA2" w:rsidRDefault="00EA351F" w:rsidP="00EB687D">
      <w:pPr>
        <w:rPr>
          <w:i/>
          <w:szCs w:val="22"/>
        </w:rPr>
      </w:pPr>
    </w:p>
    <w:p w:rsidR="00B6015C" w:rsidRPr="00030BA2" w:rsidRDefault="00B6015C" w:rsidP="00EB687D"/>
    <w:p w:rsidR="00287409" w:rsidRPr="00030BA2" w:rsidRDefault="00287409" w:rsidP="00EB687D">
      <w:pPr>
        <w:rPr>
          <w:b/>
        </w:rPr>
      </w:pPr>
      <w:r w:rsidRPr="00030BA2">
        <w:rPr>
          <w:b/>
        </w:rPr>
        <w:lastRenderedPageBreak/>
        <w:t>Relationships</w:t>
      </w:r>
      <w:r w:rsidR="00B6015C" w:rsidRPr="00030BA2">
        <w:rPr>
          <w:b/>
        </w:rPr>
        <w:t>:</w:t>
      </w:r>
    </w:p>
    <w:p w:rsidR="000B7F30" w:rsidRPr="00030BA2" w:rsidRDefault="000B7F30" w:rsidP="000B7F30">
      <w:pPr>
        <w:rPr>
          <w:szCs w:val="22"/>
        </w:rPr>
      </w:pPr>
      <w:r w:rsidRPr="00030BA2">
        <w:rPr>
          <w:szCs w:val="22"/>
        </w:rPr>
        <w:t>Reports to Strategic Planning and Implementation team manager and the Head of Placeshaping and Economic Development.  The post holder will develop partnerships</w:t>
      </w:r>
      <w:r w:rsidR="00EA351F" w:rsidRPr="00030BA2">
        <w:rPr>
          <w:szCs w:val="22"/>
        </w:rPr>
        <w:t xml:space="preserve"> </w:t>
      </w:r>
      <w:r w:rsidRPr="00030BA2">
        <w:rPr>
          <w:szCs w:val="22"/>
        </w:rPr>
        <w:t xml:space="preserve">within the Council, e.g. </w:t>
      </w:r>
      <w:r w:rsidR="002D0FD8" w:rsidRPr="00030BA2">
        <w:rPr>
          <w:szCs w:val="22"/>
        </w:rPr>
        <w:t>colleagues</w:t>
      </w:r>
      <w:r w:rsidRPr="00030BA2">
        <w:rPr>
          <w:szCs w:val="22"/>
        </w:rPr>
        <w:t xml:space="preserve"> working on Development Management, Housing, Economic Development, Transport and Sustainability; with elected members; and with outside bodies, including neighbourhood forums and other community organisations, the GLA, </w:t>
      </w:r>
      <w:r w:rsidR="00CB42AB" w:rsidRPr="00030BA2">
        <w:rPr>
          <w:szCs w:val="22"/>
        </w:rPr>
        <w:t xml:space="preserve">consultants, </w:t>
      </w:r>
      <w:r w:rsidRPr="00030BA2">
        <w:rPr>
          <w:szCs w:val="22"/>
        </w:rPr>
        <w:t>landowners, developers and major institutions.</w:t>
      </w:r>
    </w:p>
    <w:p w:rsidR="000B7F30" w:rsidRPr="00030BA2" w:rsidRDefault="000B7F30" w:rsidP="00EB687D"/>
    <w:p w:rsidR="00B6015C" w:rsidRPr="00030BA2" w:rsidRDefault="00B6015C" w:rsidP="00EB687D"/>
    <w:p w:rsidR="00C97F42" w:rsidRPr="00030BA2" w:rsidRDefault="00C97F42" w:rsidP="00EB687D">
      <w:pPr>
        <w:rPr>
          <w:b/>
        </w:rPr>
      </w:pPr>
      <w:r w:rsidRPr="00030BA2">
        <w:rPr>
          <w:b/>
        </w:rPr>
        <w:t>Work Environment:</w:t>
      </w:r>
    </w:p>
    <w:p w:rsidR="00C97F42" w:rsidRPr="00030BA2" w:rsidRDefault="002218DA" w:rsidP="00EB687D">
      <w:r w:rsidRPr="00030BA2">
        <w:rPr>
          <w:rFonts w:cs="Arial"/>
          <w:szCs w:val="22"/>
        </w:rPr>
        <w:t>The post is predominantly office based in Camden’s offices at 5 Pancras Square and will involve attending some external meetings and site visits. A willingness to work outside of normal office hours is essential.</w:t>
      </w:r>
    </w:p>
    <w:p w:rsidR="00C97F42" w:rsidRPr="00030BA2" w:rsidRDefault="00C97F42" w:rsidP="00EB687D"/>
    <w:p w:rsidR="00B6015C" w:rsidRPr="00030BA2" w:rsidRDefault="00B6015C" w:rsidP="00EB687D">
      <w:pPr>
        <w:rPr>
          <w:b/>
        </w:rPr>
      </w:pPr>
    </w:p>
    <w:p w:rsidR="00EB687D" w:rsidRPr="00030BA2" w:rsidRDefault="007A6B99" w:rsidP="00EB687D">
      <w:pPr>
        <w:rPr>
          <w:b/>
        </w:rPr>
      </w:pPr>
      <w:r w:rsidRPr="00030BA2">
        <w:rPr>
          <w:b/>
        </w:rPr>
        <w:t xml:space="preserve">Technical </w:t>
      </w:r>
      <w:r w:rsidR="00EB687D" w:rsidRPr="00030BA2">
        <w:rPr>
          <w:b/>
        </w:rPr>
        <w:t>Knowledge and Experience</w:t>
      </w:r>
      <w:r w:rsidR="00C97F42" w:rsidRPr="00030BA2">
        <w:rPr>
          <w:b/>
        </w:rPr>
        <w:t>:</w:t>
      </w:r>
    </w:p>
    <w:p w:rsidR="000B7F30" w:rsidRPr="00030BA2" w:rsidRDefault="00BA58E3" w:rsidP="003C2313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A degree level qualification in Planning or a related discipline, with eligibility for Membership of the Royal Town Planning Institute.</w:t>
      </w:r>
    </w:p>
    <w:p w:rsidR="00F85512" w:rsidRPr="00605418" w:rsidRDefault="00F85512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605418">
        <w:rPr>
          <w:rFonts w:ascii="Arial" w:hAnsi="Arial" w:cs="Arial"/>
          <w:sz w:val="22"/>
        </w:rPr>
        <w:t>Ability to communicate effectively, verbally, in person and in writing</w:t>
      </w:r>
      <w:r w:rsidR="00605418">
        <w:rPr>
          <w:rFonts w:ascii="Arial" w:hAnsi="Arial" w:cs="Arial"/>
          <w:sz w:val="22"/>
        </w:rPr>
        <w:t>.</w:t>
      </w:r>
    </w:p>
    <w:p w:rsidR="00F85512" w:rsidRPr="00F85512" w:rsidRDefault="00F85512" w:rsidP="00F85512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3"/>
          <w:szCs w:val="23"/>
        </w:rPr>
        <w:t>Ability to work within a team to deliver effective services</w:t>
      </w:r>
      <w:r w:rsidR="00605418">
        <w:rPr>
          <w:rFonts w:ascii="Helvetica" w:hAnsi="Helvetica" w:cs="Helvetica"/>
          <w:sz w:val="23"/>
          <w:szCs w:val="23"/>
        </w:rPr>
        <w:t>.</w:t>
      </w:r>
    </w:p>
    <w:p w:rsidR="00F85512" w:rsidRPr="00030BA2" w:rsidRDefault="00F85512" w:rsidP="00F85512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1"/>
          <w:szCs w:val="21"/>
        </w:rPr>
        <w:t xml:space="preserve">An understanding of </w:t>
      </w:r>
      <w:r w:rsidR="00605418">
        <w:rPr>
          <w:rFonts w:ascii="Helvetica" w:hAnsi="Helvetica" w:cs="Helvetica"/>
          <w:sz w:val="21"/>
          <w:szCs w:val="21"/>
        </w:rPr>
        <w:t xml:space="preserve">the Local Plans system and </w:t>
      </w:r>
      <w:r>
        <w:rPr>
          <w:rFonts w:ascii="Helvetica" w:hAnsi="Helvetica" w:cs="Helvetica"/>
          <w:sz w:val="21"/>
          <w:szCs w:val="21"/>
        </w:rPr>
        <w:t>issues relevant to spatial planning in an urban area</w:t>
      </w:r>
      <w:r w:rsidR="00605418">
        <w:rPr>
          <w:rFonts w:ascii="Helvetica" w:hAnsi="Helvetica" w:cs="Helvetica"/>
          <w:sz w:val="21"/>
          <w:szCs w:val="21"/>
        </w:rPr>
        <w:t>.</w:t>
      </w:r>
    </w:p>
    <w:p w:rsidR="00605418" w:rsidRDefault="00605418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Excellence in customer care</w:t>
      </w:r>
      <w:r>
        <w:rPr>
          <w:rFonts w:ascii="Arial" w:hAnsi="Arial" w:cs="Arial"/>
          <w:sz w:val="22"/>
        </w:rPr>
        <w:t>.</w:t>
      </w:r>
      <w:r w:rsidRPr="00030BA2">
        <w:rPr>
          <w:rFonts w:ascii="Arial" w:hAnsi="Arial" w:cs="Arial"/>
          <w:sz w:val="22"/>
        </w:rPr>
        <w:t xml:space="preserve"> </w:t>
      </w:r>
    </w:p>
    <w:p w:rsidR="00605418" w:rsidRPr="00F85512" w:rsidRDefault="00605418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3"/>
          <w:szCs w:val="23"/>
        </w:rPr>
        <w:t>Experience of working in a role focussed on planning and the built environment is desirable.</w:t>
      </w:r>
    </w:p>
    <w:p w:rsidR="00FE47A4" w:rsidRPr="00030BA2" w:rsidRDefault="00FE47A4" w:rsidP="00B6015C">
      <w:pPr>
        <w:pStyle w:val="ListParagraph"/>
        <w:ind w:left="360"/>
        <w:rPr>
          <w:rFonts w:cs="Arial"/>
          <w:szCs w:val="22"/>
        </w:rPr>
      </w:pPr>
    </w:p>
    <w:p w:rsidR="00FE47A4" w:rsidRPr="00030BA2" w:rsidRDefault="00FE47A4" w:rsidP="00EB687D"/>
    <w:p w:rsidR="002218DA" w:rsidRPr="00030BA2" w:rsidRDefault="002218DA" w:rsidP="002218DA">
      <w:pPr>
        <w:rPr>
          <w:b/>
          <w:i/>
        </w:rPr>
      </w:pPr>
      <w:r w:rsidRPr="00030BA2">
        <w:rPr>
          <w:b/>
          <w:i/>
        </w:rPr>
        <w:t>Camden Core Behaviours – identify the level relevant to role for the 5 Camden core behaviours:</w:t>
      </w:r>
    </w:p>
    <w:p w:rsidR="002218DA" w:rsidRPr="00030BA2" w:rsidRDefault="002218DA" w:rsidP="002218DA">
      <w:pPr>
        <w:rPr>
          <w:i/>
          <w:sz w:val="18"/>
          <w:szCs w:val="18"/>
        </w:rPr>
      </w:pPr>
      <w:r w:rsidRPr="00030BA2">
        <w:rPr>
          <w:i/>
          <w:sz w:val="18"/>
          <w:szCs w:val="18"/>
        </w:rPr>
        <w:t>(Refer to Camden Behaviour framework)</w:t>
      </w:r>
    </w:p>
    <w:p w:rsidR="002218DA" w:rsidRPr="00030BA2" w:rsidRDefault="002218DA" w:rsidP="002218DA">
      <w:pPr>
        <w:rPr>
          <w:i/>
          <w:sz w:val="18"/>
          <w:szCs w:val="18"/>
        </w:rPr>
      </w:pPr>
    </w:p>
    <w:p w:rsidR="002218DA" w:rsidRPr="00B6015C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B6015C">
        <w:rPr>
          <w:rFonts w:cs="Arial"/>
          <w:bCs/>
          <w:i/>
          <w:szCs w:val="22"/>
        </w:rPr>
        <w:t>Adaptability (</w:t>
      </w:r>
      <w:r w:rsidR="00605418">
        <w:rPr>
          <w:rFonts w:cs="Arial"/>
          <w:bCs/>
          <w:i/>
          <w:szCs w:val="22"/>
        </w:rPr>
        <w:t>level 2</w:t>
      </w:r>
      <w:r w:rsidRPr="00B6015C">
        <w:rPr>
          <w:rFonts w:cs="Arial"/>
          <w:bCs/>
          <w:i/>
          <w:szCs w:val="22"/>
        </w:rPr>
        <w:t>)</w:t>
      </w:r>
    </w:p>
    <w:p w:rsidR="002218DA" w:rsidRPr="00B6015C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B6015C">
        <w:rPr>
          <w:rFonts w:cs="Arial"/>
          <w:bCs/>
          <w:i/>
          <w:szCs w:val="22"/>
        </w:rPr>
        <w:t>Customer Service (</w:t>
      </w:r>
      <w:r w:rsidR="00605418">
        <w:rPr>
          <w:rFonts w:cs="Arial"/>
          <w:bCs/>
          <w:i/>
          <w:szCs w:val="22"/>
        </w:rPr>
        <w:t xml:space="preserve">level </w:t>
      </w:r>
      <w:r w:rsidRPr="00B6015C">
        <w:rPr>
          <w:rFonts w:cs="Arial"/>
          <w:bCs/>
          <w:i/>
          <w:szCs w:val="22"/>
        </w:rPr>
        <w:t>3)</w:t>
      </w:r>
    </w:p>
    <w:p w:rsidR="002218DA" w:rsidRPr="00136374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Driving Improvement (</w:t>
      </w:r>
      <w:r w:rsidR="00605418">
        <w:rPr>
          <w:rFonts w:cs="Arial"/>
          <w:bCs/>
          <w:i/>
          <w:szCs w:val="22"/>
        </w:rPr>
        <w:t>level 2</w:t>
      </w:r>
      <w:r w:rsidRPr="00136374">
        <w:rPr>
          <w:rFonts w:cs="Arial"/>
          <w:bCs/>
          <w:i/>
          <w:szCs w:val="22"/>
        </w:rPr>
        <w:t>)</w:t>
      </w:r>
    </w:p>
    <w:p w:rsidR="002218DA" w:rsidRPr="00136374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Working Together (</w:t>
      </w:r>
      <w:r w:rsidR="00605418">
        <w:rPr>
          <w:rFonts w:cs="Arial"/>
          <w:bCs/>
          <w:i/>
          <w:szCs w:val="22"/>
        </w:rPr>
        <w:t>level 3</w:t>
      </w:r>
      <w:r w:rsidRPr="00136374">
        <w:rPr>
          <w:rFonts w:cs="Arial"/>
          <w:bCs/>
          <w:i/>
          <w:szCs w:val="22"/>
        </w:rPr>
        <w:t>)</w:t>
      </w:r>
    </w:p>
    <w:p w:rsidR="002218DA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Analysis and Judgement (</w:t>
      </w:r>
      <w:r w:rsidR="00605418">
        <w:rPr>
          <w:rFonts w:cs="Arial"/>
          <w:bCs/>
          <w:i/>
          <w:szCs w:val="22"/>
        </w:rPr>
        <w:t>level 3</w:t>
      </w:r>
      <w:r w:rsidRPr="00136374">
        <w:rPr>
          <w:rFonts w:cs="Arial"/>
          <w:bCs/>
          <w:i/>
          <w:szCs w:val="22"/>
        </w:rPr>
        <w:t>)</w:t>
      </w:r>
    </w:p>
    <w:p w:rsidR="002218DA" w:rsidRPr="00136374" w:rsidRDefault="002218DA" w:rsidP="002218DA">
      <w:pPr>
        <w:rPr>
          <w:rFonts w:cs="Arial"/>
          <w:i/>
          <w:szCs w:val="22"/>
        </w:rPr>
      </w:pPr>
    </w:p>
    <w:p w:rsidR="002218DA" w:rsidRPr="00136374" w:rsidRDefault="002218DA" w:rsidP="002218DA">
      <w:pPr>
        <w:rPr>
          <w:rFonts w:cs="Arial"/>
          <w:i/>
          <w:szCs w:val="22"/>
        </w:rPr>
      </w:pPr>
    </w:p>
    <w:p w:rsidR="002218DA" w:rsidRPr="00136374" w:rsidRDefault="002218DA" w:rsidP="002218DA">
      <w:pPr>
        <w:rPr>
          <w:b/>
          <w:i/>
        </w:rPr>
      </w:pPr>
      <w:r w:rsidRPr="00136374">
        <w:rPr>
          <w:b/>
          <w:i/>
        </w:rPr>
        <w:t>Camden Additional Behaviours – identify one or two relevant additional behaviours with the appropriate level for this role:</w:t>
      </w:r>
    </w:p>
    <w:p w:rsidR="002218DA" w:rsidRPr="00136374" w:rsidRDefault="002218DA" w:rsidP="002218DA">
      <w:pPr>
        <w:rPr>
          <w:i/>
          <w:sz w:val="18"/>
          <w:szCs w:val="18"/>
        </w:rPr>
      </w:pPr>
      <w:r w:rsidRPr="00136374">
        <w:rPr>
          <w:i/>
          <w:sz w:val="18"/>
          <w:szCs w:val="18"/>
        </w:rPr>
        <w:t>(Refer to Camden Behaviour framework)</w:t>
      </w:r>
    </w:p>
    <w:p w:rsidR="002218DA" w:rsidRPr="00136374" w:rsidRDefault="002218DA" w:rsidP="002218DA">
      <w:pPr>
        <w:rPr>
          <w:i/>
        </w:rPr>
      </w:pPr>
    </w:p>
    <w:p w:rsidR="00BE1BA8" w:rsidRPr="00605418" w:rsidRDefault="002218DA" w:rsidP="00EB687D">
      <w:pPr>
        <w:pStyle w:val="ListParagraph"/>
        <w:numPr>
          <w:ilvl w:val="0"/>
          <w:numId w:val="28"/>
        </w:numPr>
        <w:rPr>
          <w:rFonts w:cs="Arial"/>
          <w:i/>
          <w:szCs w:val="22"/>
        </w:rPr>
      </w:pPr>
      <w:r w:rsidRPr="00605418">
        <w:rPr>
          <w:rFonts w:ascii="Arial" w:hAnsi="Arial" w:cs="Arial"/>
          <w:i/>
          <w:sz w:val="22"/>
          <w:szCs w:val="22"/>
        </w:rPr>
        <w:t>Confidence and resilience (</w:t>
      </w:r>
      <w:r w:rsidR="00605418">
        <w:rPr>
          <w:rFonts w:ascii="Arial" w:hAnsi="Arial" w:cs="Arial"/>
          <w:i/>
          <w:sz w:val="22"/>
          <w:szCs w:val="22"/>
        </w:rPr>
        <w:t xml:space="preserve">level </w:t>
      </w:r>
      <w:r w:rsidRPr="00605418">
        <w:rPr>
          <w:rFonts w:ascii="Arial" w:hAnsi="Arial" w:cs="Arial"/>
          <w:i/>
          <w:sz w:val="22"/>
          <w:szCs w:val="22"/>
        </w:rPr>
        <w:t>3)</w:t>
      </w:r>
    </w:p>
    <w:sectPr w:rsidR="00BE1BA8" w:rsidRPr="00605418" w:rsidSect="00B6015C">
      <w:pgSz w:w="16838" w:h="11906" w:orient="landscape"/>
      <w:pgMar w:top="1418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6C" w:rsidRDefault="00C5566C">
      <w:r>
        <w:separator/>
      </w:r>
    </w:p>
  </w:endnote>
  <w:endnote w:type="continuationSeparator" w:id="0">
    <w:p w:rsidR="00C5566C" w:rsidRDefault="00C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6C" w:rsidRDefault="00C5566C">
      <w:r>
        <w:separator/>
      </w:r>
    </w:p>
  </w:footnote>
  <w:footnote w:type="continuationSeparator" w:id="0">
    <w:p w:rsidR="00C5566C" w:rsidRDefault="00C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923"/>
    <w:multiLevelType w:val="hybridMultilevel"/>
    <w:tmpl w:val="6E1E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4A7"/>
    <w:multiLevelType w:val="hybridMultilevel"/>
    <w:tmpl w:val="1BF6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F31D89"/>
    <w:multiLevelType w:val="multilevel"/>
    <w:tmpl w:val="5718C5D6"/>
    <w:numStyleLink w:val="HayGroupBulletlist"/>
  </w:abstractNum>
  <w:abstractNum w:abstractNumId="5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405AA7"/>
    <w:multiLevelType w:val="hybridMultilevel"/>
    <w:tmpl w:val="1010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65F1"/>
    <w:multiLevelType w:val="multilevel"/>
    <w:tmpl w:val="638A148E"/>
    <w:numStyleLink w:val="HayGroupNumberingList"/>
  </w:abstractNum>
  <w:abstractNum w:abstractNumId="11" w15:restartNumberingAfterBreak="0">
    <w:nsid w:val="316E1768"/>
    <w:multiLevelType w:val="multilevel"/>
    <w:tmpl w:val="5718C5D6"/>
    <w:numStyleLink w:val="HayGroupBulletlist"/>
  </w:abstractNum>
  <w:abstractNum w:abstractNumId="12" w15:restartNumberingAfterBreak="0">
    <w:nsid w:val="37F437F4"/>
    <w:multiLevelType w:val="hybridMultilevel"/>
    <w:tmpl w:val="90626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81A"/>
    <w:multiLevelType w:val="multilevel"/>
    <w:tmpl w:val="C4D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D1EE2"/>
    <w:multiLevelType w:val="hybridMultilevel"/>
    <w:tmpl w:val="19C26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43A5EDC"/>
    <w:multiLevelType w:val="hybridMultilevel"/>
    <w:tmpl w:val="CF8C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82945"/>
    <w:multiLevelType w:val="hybridMultilevel"/>
    <w:tmpl w:val="1310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6375A0"/>
    <w:multiLevelType w:val="hybridMultilevel"/>
    <w:tmpl w:val="9F30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83146A"/>
    <w:multiLevelType w:val="hybridMultilevel"/>
    <w:tmpl w:val="D666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17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20"/>
  </w:num>
  <w:num w:numId="20">
    <w:abstractNumId w:val="19"/>
  </w:num>
  <w:num w:numId="21">
    <w:abstractNumId w:val="14"/>
  </w:num>
  <w:num w:numId="22">
    <w:abstractNumId w:val="28"/>
  </w:num>
  <w:num w:numId="23">
    <w:abstractNumId w:val="12"/>
  </w:num>
  <w:num w:numId="24">
    <w:abstractNumId w:val="18"/>
  </w:num>
  <w:num w:numId="25">
    <w:abstractNumId w:val="9"/>
  </w:num>
  <w:num w:numId="26">
    <w:abstractNumId w:val="1"/>
  </w:num>
  <w:num w:numId="27">
    <w:abstractNumId w:val="21"/>
  </w:num>
  <w:num w:numId="28">
    <w:abstractNumId w:val="0"/>
  </w:num>
  <w:num w:numId="29">
    <w:abstractNumId w:val="22"/>
  </w:num>
  <w:num w:numId="3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0596"/>
    <w:rsid w:val="00030BA2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B7F30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6374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18DA"/>
    <w:rsid w:val="002248C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0170"/>
    <w:rsid w:val="002A49C7"/>
    <w:rsid w:val="002A5E19"/>
    <w:rsid w:val="002B66D4"/>
    <w:rsid w:val="002C06AA"/>
    <w:rsid w:val="002D0FD8"/>
    <w:rsid w:val="002E6F4B"/>
    <w:rsid w:val="002E7A75"/>
    <w:rsid w:val="00303FA0"/>
    <w:rsid w:val="003056BE"/>
    <w:rsid w:val="0032261C"/>
    <w:rsid w:val="00343798"/>
    <w:rsid w:val="00352952"/>
    <w:rsid w:val="003545F3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1C60"/>
    <w:rsid w:val="003B2499"/>
    <w:rsid w:val="003B2E46"/>
    <w:rsid w:val="003B613A"/>
    <w:rsid w:val="003C2313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38D4"/>
    <w:rsid w:val="00465945"/>
    <w:rsid w:val="00482BEE"/>
    <w:rsid w:val="00493519"/>
    <w:rsid w:val="004A04DB"/>
    <w:rsid w:val="004A64C7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2059"/>
    <w:rsid w:val="005C3345"/>
    <w:rsid w:val="005D678D"/>
    <w:rsid w:val="005E12D9"/>
    <w:rsid w:val="005E1A60"/>
    <w:rsid w:val="005E54F3"/>
    <w:rsid w:val="005E6EF9"/>
    <w:rsid w:val="005F00C0"/>
    <w:rsid w:val="005F07F5"/>
    <w:rsid w:val="005F5C08"/>
    <w:rsid w:val="00605418"/>
    <w:rsid w:val="0061118E"/>
    <w:rsid w:val="00616FEC"/>
    <w:rsid w:val="00633A92"/>
    <w:rsid w:val="00636660"/>
    <w:rsid w:val="00640A66"/>
    <w:rsid w:val="00640B0A"/>
    <w:rsid w:val="006433AD"/>
    <w:rsid w:val="006530E1"/>
    <w:rsid w:val="0065409C"/>
    <w:rsid w:val="00655BA4"/>
    <w:rsid w:val="00655EF8"/>
    <w:rsid w:val="00660CA9"/>
    <w:rsid w:val="0066387F"/>
    <w:rsid w:val="00663F0D"/>
    <w:rsid w:val="00671557"/>
    <w:rsid w:val="006767A9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55CE1"/>
    <w:rsid w:val="00755D02"/>
    <w:rsid w:val="00760BA1"/>
    <w:rsid w:val="00764960"/>
    <w:rsid w:val="00766226"/>
    <w:rsid w:val="00767BDF"/>
    <w:rsid w:val="00777B1A"/>
    <w:rsid w:val="007A00EE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50EF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3CD"/>
    <w:rsid w:val="0090353B"/>
    <w:rsid w:val="009106A1"/>
    <w:rsid w:val="00911942"/>
    <w:rsid w:val="00917C8C"/>
    <w:rsid w:val="0093619B"/>
    <w:rsid w:val="00940B9B"/>
    <w:rsid w:val="00957CC7"/>
    <w:rsid w:val="00962233"/>
    <w:rsid w:val="00966982"/>
    <w:rsid w:val="0097200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2810"/>
    <w:rsid w:val="00A579FF"/>
    <w:rsid w:val="00A66161"/>
    <w:rsid w:val="00A72D0B"/>
    <w:rsid w:val="00A77105"/>
    <w:rsid w:val="00A87E50"/>
    <w:rsid w:val="00A90B4A"/>
    <w:rsid w:val="00AA0A45"/>
    <w:rsid w:val="00AA10C3"/>
    <w:rsid w:val="00AA44A4"/>
    <w:rsid w:val="00AC1B84"/>
    <w:rsid w:val="00AD3D7F"/>
    <w:rsid w:val="00AD4E43"/>
    <w:rsid w:val="00AE188F"/>
    <w:rsid w:val="00AE313B"/>
    <w:rsid w:val="00AE7AB4"/>
    <w:rsid w:val="00AF11E1"/>
    <w:rsid w:val="00B025E1"/>
    <w:rsid w:val="00B137D7"/>
    <w:rsid w:val="00B14CB8"/>
    <w:rsid w:val="00B151A7"/>
    <w:rsid w:val="00B2227C"/>
    <w:rsid w:val="00B22655"/>
    <w:rsid w:val="00B32430"/>
    <w:rsid w:val="00B44BEE"/>
    <w:rsid w:val="00B50E25"/>
    <w:rsid w:val="00B53918"/>
    <w:rsid w:val="00B53C74"/>
    <w:rsid w:val="00B6015C"/>
    <w:rsid w:val="00B60815"/>
    <w:rsid w:val="00B75B7F"/>
    <w:rsid w:val="00B77231"/>
    <w:rsid w:val="00B9448F"/>
    <w:rsid w:val="00B97A74"/>
    <w:rsid w:val="00BA58E3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5566C"/>
    <w:rsid w:val="00C70614"/>
    <w:rsid w:val="00C7343F"/>
    <w:rsid w:val="00C81350"/>
    <w:rsid w:val="00C83A53"/>
    <w:rsid w:val="00C92FF3"/>
    <w:rsid w:val="00C97F42"/>
    <w:rsid w:val="00CA2408"/>
    <w:rsid w:val="00CA3F09"/>
    <w:rsid w:val="00CB42AB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4CA9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77630"/>
    <w:rsid w:val="00E8781B"/>
    <w:rsid w:val="00E92BB1"/>
    <w:rsid w:val="00E93DCB"/>
    <w:rsid w:val="00EA13A4"/>
    <w:rsid w:val="00EA1DA8"/>
    <w:rsid w:val="00EA351F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E0C97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85512"/>
    <w:rsid w:val="00F856CA"/>
    <w:rsid w:val="00F92B55"/>
    <w:rsid w:val="00FB4C65"/>
    <w:rsid w:val="00FB5816"/>
    <w:rsid w:val="00FB7691"/>
    <w:rsid w:val="00FC01E3"/>
    <w:rsid w:val="00FD4952"/>
    <w:rsid w:val="00FD638E"/>
    <w:rsid w:val="00FE47A4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B35A705"/>
  <w15:docId w15:val="{F32D01ED-D7F9-4F58-898A-6A6D284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2A49C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21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8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21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18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5ff0d96-cbbc-4a93-81bf-dd27504ccb2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04933436CAE4197C11CF153FC87FE" ma:contentTypeVersion="10" ma:contentTypeDescription="Create a new document." ma:contentTypeScope="" ma:versionID="b05bbe40555bb57fbbb6713634427c1c">
  <xsd:schema xmlns:xsd="http://www.w3.org/2001/XMLSchema" xmlns:xs="http://www.w3.org/2001/XMLSchema" xmlns:p="http://schemas.microsoft.com/office/2006/metadata/properties" xmlns:ns2="ca6a73bd-f7b8-46a4-b352-812a5118e801" xmlns:ns3="ef5315db-20a0-451e-a0d4-59ddfd243477" xmlns:ns4="c3b68ed3-3e62-44e6-abb6-9d9d087df280" targetNamespace="http://schemas.microsoft.com/office/2006/metadata/properties" ma:root="true" ma:fieldsID="e4568526e01ee62eaa2b343b2f50a34d" ns2:_="" ns3:_="" ns4:_="">
    <xsd:import namespace="ca6a73bd-f7b8-46a4-b352-812a5118e801"/>
    <xsd:import namespace="ef5315db-20a0-451e-a0d4-59ddfd243477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f98efd4050b24fcf94ebe5ea6ec1afaa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c0acc82d7cae43ceb1a4e206d6eb72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73bd-f7b8-46a4-b352-812a5118e801" elementFormDefault="qualified">
    <xsd:import namespace="http://schemas.microsoft.com/office/2006/documentManagement/types"/>
    <xsd:import namespace="http://schemas.microsoft.com/office/infopath/2007/PartnerControls"/>
    <xsd:element name="f98efd4050b24fcf94ebe5ea6ec1afaa" ma:index="9" nillable="true" ma:taxonomy="true" ma:internalName="f98efd4050b24fcf94ebe5ea6ec1afaa" ma:taxonomyFieldName="Category" ma:displayName="Category" ma:fieldId="{f98efd40-50b2-4fcf-94eb-e5ea6ec1afaa}" ma:sspId="85ff0d96-cbbc-4a93-81bf-dd27504ccb20" ma:termSetId="3ba4365c-4953-4c78-b7a3-4e136dd066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acc82d7cae43ceb1a4e206d6eb728e" ma:index="15" nillable="true" ma:taxonomy="true" ma:internalName="c0acc82d7cae43ceb1a4e206d6eb728e" ma:taxonomyFieldName="Doc_x0020_type" ma:displayName="Area" ma:default="" ma:fieldId="{c0acc82d-7cae-43ce-b1a4-e206d6eb728e}" ma:sspId="85ff0d96-cbbc-4a93-81bf-dd27504ccb20" ma:termSetId="3ba4365c-4953-4c78-b7a3-4e136dd066ed" ma:anchorId="e54e8219-83f6-4221-82e9-e1efd7e1c3a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15db-20a0-451e-a0d4-59ddfd2434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18632c-ebfd-4fbb-9d2e-6fce70e39fdb}" ma:internalName="TaxCatchAll" ma:showField="CatchAllData" ma:web="ef5315db-20a0-451e-a0d4-59ddfd243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001/019/007/003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Whilst relevant + 6 years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Whilst relevant + 6 years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>001/019/007/003</CamdenTrimClassification>
    <c0acc82d7cae43ceb1a4e206d6eb728e xmlns="ca6a73bd-f7b8-46a4-b352-812a5118e801">
      <Terms xmlns="http://schemas.microsoft.com/office/infopath/2007/PartnerControls"/>
    </c0acc82d7cae43ceb1a4e206d6eb728e>
    <GovernmentRetentionCode xmlns="c3b68ed3-3e62-44e6-abb6-9d9d087df280">Whilst relevant + 6 years</GovernmentRetentionCode>
    <RetentionSchedule xmlns="c3b68ed3-3e62-44e6-abb6-9d9d087df280">Whilst relevant + 6 years</RetentionSchedule>
    <TaxCatchAll xmlns="ef5315db-20a0-451e-a0d4-59ddfd243477"/>
    <f98efd4050b24fcf94ebe5ea6ec1afaa xmlns="ca6a73bd-f7b8-46a4-b352-812a5118e801">
      <Terms xmlns="http://schemas.microsoft.com/office/infopath/2007/PartnerControls"/>
    </f98efd4050b24fcf94ebe5ea6ec1af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90A5C-7EC3-4564-B093-BF681147B7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B812A9-875F-483F-B188-8ADBF2B3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73bd-f7b8-46a4-b352-812a5118e801"/>
    <ds:schemaRef ds:uri="ef5315db-20a0-451e-a0d4-59ddfd243477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1121-E6E6-4C34-A4B6-5E809DF2B98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c3b68ed3-3e62-44e6-abb6-9d9d087df280"/>
    <ds:schemaRef ds:uri="http://schemas.openxmlformats.org/package/2006/metadata/core-properties"/>
    <ds:schemaRef ds:uri="http://purl.org/dc/terms/"/>
    <ds:schemaRef ds:uri="http://www.w3.org/XML/1998/namespace"/>
    <ds:schemaRef ds:uri="ef5315db-20a0-451e-a0d4-59ddfd243477"/>
    <ds:schemaRef ds:uri="ca6a73bd-f7b8-46a4-b352-812a5118e80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3C3B4A-6198-48F8-9A88-E0CC1B65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4</cp:revision>
  <cp:lastPrinted>2009-12-02T09:13:00Z</cp:lastPrinted>
  <dcterms:created xsi:type="dcterms:W3CDTF">2018-03-28T12:29:00Z</dcterms:created>
  <dcterms:modified xsi:type="dcterms:W3CDTF">2018-04-04T10:15:00Z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0x0101001AF04933436CAE4197C11CF153FC87FE</vt:lpwstr>
  </property>
  <property fmtid="{D5CDD505-2E9C-101B-9397-08002B2CF9AE}" pid="3" name="Category">
    <vt:lpwstr/>
  </property>
  <property fmtid="{D5CDD505-2E9C-101B-9397-08002B2CF9AE}" pid="4" name="Doc_x0020_type">
    <vt:lpwstr/>
  </property>
  <property fmtid="{D5CDD505-2E9C-101B-9397-08002B2CF9AE}" pid="5" name="Doc type">
    <vt:lpwstr/>
  </property>
</Properties>
</file>