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D93" w:rsidRDefault="00F73D93" w:rsidP="00F73D93">
      <w:pPr>
        <w:jc w:val="center"/>
        <w:rPr>
          <w:b/>
        </w:rPr>
      </w:pPr>
      <w:r w:rsidRPr="00F73D93">
        <w:rPr>
          <w:b/>
        </w:rPr>
        <w:t xml:space="preserve">Job Profile: </w:t>
      </w:r>
      <w:r w:rsidR="00DC5CBC">
        <w:rPr>
          <w:b/>
        </w:rPr>
        <w:t xml:space="preserve">Solutions Architect </w:t>
      </w:r>
    </w:p>
    <w:p w:rsidR="00DC5CBC" w:rsidRPr="00F73D93" w:rsidRDefault="00DC5CBC" w:rsidP="00F73D93">
      <w:pPr>
        <w:jc w:val="center"/>
        <w:rPr>
          <w:b/>
        </w:rPr>
      </w:pPr>
    </w:p>
    <w:p w:rsidR="00F73D93" w:rsidRPr="00F73D93" w:rsidRDefault="00F73D93" w:rsidP="00F73D93">
      <w:pPr>
        <w:rPr>
          <w:b/>
        </w:rPr>
      </w:pPr>
      <w:r w:rsidRPr="00F73D93">
        <w:rPr>
          <w:b/>
        </w:rPr>
        <w:t>Thi</w:t>
      </w:r>
      <w:r w:rsidR="00DC5CBC">
        <w:rPr>
          <w:b/>
        </w:rPr>
        <w:t>s supplementary information for Solutions Architect</w:t>
      </w:r>
      <w:r w:rsidR="00AF2C9B">
        <w:rPr>
          <w:b/>
        </w:rPr>
        <w:t xml:space="preserve"> </w:t>
      </w:r>
      <w:r w:rsidRPr="00F73D93">
        <w:rPr>
          <w:b/>
        </w:rPr>
        <w:t xml:space="preserve">for Accommodation and Agile Working is for guidance and must be used in conjunction with the Job Capsule for </w:t>
      </w:r>
    </w:p>
    <w:p w:rsidR="00F73D93" w:rsidRPr="00F73D93" w:rsidRDefault="00F73D93" w:rsidP="00F73D93">
      <w:pPr>
        <w:rPr>
          <w:b/>
        </w:rPr>
      </w:pPr>
    </w:p>
    <w:p w:rsidR="00F73D93" w:rsidRPr="00F73D93" w:rsidRDefault="00F73D93" w:rsidP="00F73D93">
      <w:pPr>
        <w:rPr>
          <w:b/>
        </w:rPr>
      </w:pPr>
      <w:r w:rsidRPr="00F73D93">
        <w:rPr>
          <w:b/>
        </w:rPr>
        <w:t>Job Famil</w:t>
      </w:r>
      <w:r w:rsidR="00AF2C9B">
        <w:rPr>
          <w:b/>
        </w:rPr>
        <w:t>y: ICT Shared Service Job Leve</w:t>
      </w:r>
      <w:r w:rsidR="00DC5CBC">
        <w:rPr>
          <w:b/>
        </w:rPr>
        <w:t>l 5</w:t>
      </w:r>
      <w:r w:rsidR="00AF2C9B">
        <w:rPr>
          <w:b/>
        </w:rPr>
        <w:t>, Zon</w:t>
      </w:r>
      <w:r w:rsidR="00DC5CBC">
        <w:rPr>
          <w:b/>
        </w:rPr>
        <w:t>e 2,</w:t>
      </w:r>
      <w:r w:rsidR="00AF2C9B">
        <w:rPr>
          <w:b/>
        </w:rPr>
        <w:t xml:space="preserve"> Camden Way Category </w:t>
      </w:r>
      <w:r w:rsidR="00DC5CBC">
        <w:rPr>
          <w:b/>
        </w:rPr>
        <w:t>4.</w:t>
      </w:r>
    </w:p>
    <w:p w:rsidR="00F73D93" w:rsidRPr="00F73D93" w:rsidRDefault="00F73D93" w:rsidP="00F73D93">
      <w:pPr>
        <w:rPr>
          <w:b/>
        </w:rPr>
      </w:pPr>
    </w:p>
    <w:p w:rsidR="00F73D93" w:rsidRPr="00F73D93" w:rsidRDefault="00F73D93" w:rsidP="00F73D93">
      <w:pPr>
        <w:rPr>
          <w:b/>
          <w:color w:val="FF0000"/>
        </w:rPr>
      </w:pPr>
      <w:r w:rsidRPr="00F73D93">
        <w:rPr>
          <w:b/>
          <w:color w:val="FF0000"/>
        </w:rPr>
        <w:t>It is for use during recruitment, setting objectives as part of the performance management process and other people management purposes.  It does not form part of an employee’s contract of employment.</w:t>
      </w:r>
    </w:p>
    <w:p w:rsidR="00F73D93" w:rsidRDefault="00F73D93" w:rsidP="00F73D93"/>
    <w:p w:rsidR="00F73D93" w:rsidRDefault="00F73D93" w:rsidP="00F73D93">
      <w:pPr>
        <w:rPr>
          <w:b/>
        </w:rPr>
      </w:pPr>
      <w:r w:rsidRPr="00F73D93">
        <w:rPr>
          <w:b/>
        </w:rPr>
        <w:t>Role Purpose:</w:t>
      </w:r>
    </w:p>
    <w:p w:rsidR="00DC5CBC" w:rsidRPr="00DC5CBC" w:rsidRDefault="00DC5CBC" w:rsidP="00DC5CBC">
      <w:r w:rsidRPr="00DC5CBC">
        <w:t xml:space="preserve">The role of the Solutions Architect is to research, interpret, scope, design, approve and oversee the implementation of </w:t>
      </w:r>
      <w:proofErr w:type="gramStart"/>
      <w:r w:rsidRPr="00DC5CBC">
        <w:t>complex business information systems</w:t>
      </w:r>
      <w:proofErr w:type="gramEnd"/>
      <w:r w:rsidRPr="00DC5CBC">
        <w:t>, servers and network infrastructure solutions for core and strategic ICT projects.</w:t>
      </w:r>
    </w:p>
    <w:p w:rsidR="00DC5CBC" w:rsidRDefault="00DC5CBC" w:rsidP="00DC5CBC">
      <w:r w:rsidRPr="00DC5CBC">
        <w:t>The post holder will research and evaluate technologies in order to advise senior management across the council on the best solutions to meet business objectives and the wider needs of the council.</w:t>
      </w:r>
    </w:p>
    <w:p w:rsidR="007563A0" w:rsidRDefault="007563A0" w:rsidP="007563A0"/>
    <w:p w:rsidR="007563A0" w:rsidRPr="00233267" w:rsidRDefault="007563A0" w:rsidP="007563A0">
      <w:r w:rsidRPr="00233267">
        <w:t>The post holder will focus on either of the following:</w:t>
      </w:r>
    </w:p>
    <w:p w:rsidR="007563A0" w:rsidRPr="00233267" w:rsidRDefault="007563A0" w:rsidP="00344F4C">
      <w:pPr>
        <w:pStyle w:val="ListParagraph"/>
        <w:numPr>
          <w:ilvl w:val="0"/>
          <w:numId w:val="14"/>
        </w:numPr>
        <w:rPr>
          <w:rFonts w:ascii="Arial" w:hAnsi="Arial" w:cs="Arial"/>
          <w:sz w:val="22"/>
        </w:rPr>
      </w:pPr>
      <w:r w:rsidRPr="00233267">
        <w:rPr>
          <w:rFonts w:ascii="Arial" w:hAnsi="Arial" w:cs="Arial"/>
          <w:sz w:val="22"/>
        </w:rPr>
        <w:t xml:space="preserve">Data architectures, developing architecting data lakes, using BI tools e.g. </w:t>
      </w:r>
      <w:proofErr w:type="spellStart"/>
      <w:r w:rsidRPr="00233267">
        <w:rPr>
          <w:rFonts w:ascii="Arial" w:hAnsi="Arial" w:cs="Arial"/>
          <w:sz w:val="22"/>
        </w:rPr>
        <w:t>Qlik</w:t>
      </w:r>
      <w:proofErr w:type="spellEnd"/>
      <w:r w:rsidRPr="00233267">
        <w:rPr>
          <w:rFonts w:ascii="Arial" w:hAnsi="Arial" w:cs="Arial"/>
          <w:sz w:val="22"/>
        </w:rPr>
        <w:t xml:space="preserve"> Sense, data warehousing and ETL solutions.</w:t>
      </w:r>
    </w:p>
    <w:p w:rsidR="007563A0" w:rsidRPr="00233267" w:rsidRDefault="00344F4C" w:rsidP="00344F4C">
      <w:pPr>
        <w:pStyle w:val="ListParagraph"/>
        <w:numPr>
          <w:ilvl w:val="0"/>
          <w:numId w:val="14"/>
        </w:numPr>
        <w:rPr>
          <w:rFonts w:ascii="Arial" w:hAnsi="Arial" w:cs="Arial"/>
          <w:sz w:val="22"/>
        </w:rPr>
      </w:pPr>
      <w:r w:rsidRPr="00233267">
        <w:rPr>
          <w:rFonts w:ascii="Arial" w:hAnsi="Arial" w:cs="Arial"/>
          <w:sz w:val="22"/>
        </w:rPr>
        <w:t xml:space="preserve">Customer </w:t>
      </w:r>
      <w:r w:rsidR="007563A0" w:rsidRPr="00233267">
        <w:rPr>
          <w:rFonts w:ascii="Arial" w:hAnsi="Arial" w:cs="Arial"/>
          <w:sz w:val="22"/>
        </w:rPr>
        <w:t>web architectures, architecting customer facing websi</w:t>
      </w:r>
      <w:r w:rsidRPr="00233267">
        <w:rPr>
          <w:rFonts w:ascii="Arial" w:hAnsi="Arial" w:cs="Arial"/>
          <w:sz w:val="22"/>
        </w:rPr>
        <w:t>tes/portals including using</w:t>
      </w:r>
      <w:r w:rsidR="007563A0" w:rsidRPr="00233267">
        <w:rPr>
          <w:rFonts w:ascii="Arial" w:hAnsi="Arial" w:cs="Arial"/>
          <w:sz w:val="22"/>
        </w:rPr>
        <w:t xml:space="preserve"> CMS, CRM, Case Management, n-tier architecture, web services and micro services.</w:t>
      </w:r>
    </w:p>
    <w:p w:rsidR="00DC5CBC" w:rsidRPr="00F73D93" w:rsidRDefault="00DC5CBC" w:rsidP="00F73D93">
      <w:pPr>
        <w:rPr>
          <w:b/>
        </w:rPr>
      </w:pPr>
    </w:p>
    <w:p w:rsidR="00F73D93" w:rsidRPr="00F73D93" w:rsidRDefault="00F73D93" w:rsidP="00F73D93">
      <w:pPr>
        <w:rPr>
          <w:b/>
        </w:rPr>
      </w:pPr>
      <w:r w:rsidRPr="00F73D93">
        <w:rPr>
          <w:b/>
        </w:rPr>
        <w:t>Example outcomes or objectives that this role will deliver:</w:t>
      </w:r>
    </w:p>
    <w:p w:rsidR="00DC5CBC" w:rsidRPr="00DC5CBC" w:rsidRDefault="00DC5CBC" w:rsidP="00DC5CBC">
      <w:pPr>
        <w:numPr>
          <w:ilvl w:val="0"/>
          <w:numId w:val="11"/>
        </w:numPr>
      </w:pPr>
      <w:r w:rsidRPr="00DC5CBC">
        <w:t xml:space="preserve">To proactively review existing business solutions and provide recommendations to senior management for improvements to service delivery </w:t>
      </w:r>
      <w:proofErr w:type="gramStart"/>
      <w:r w:rsidRPr="00DC5CBC">
        <w:t>through the use of</w:t>
      </w:r>
      <w:proofErr w:type="gramEnd"/>
      <w:r w:rsidRPr="00DC5CBC">
        <w:t xml:space="preserve"> enabling technology.</w:t>
      </w:r>
    </w:p>
    <w:p w:rsidR="00DC5CBC" w:rsidRPr="00DC5CBC" w:rsidRDefault="00DC5CBC" w:rsidP="00DC5CBC">
      <w:pPr>
        <w:numPr>
          <w:ilvl w:val="0"/>
          <w:numId w:val="11"/>
        </w:numPr>
      </w:pPr>
      <w:r w:rsidRPr="00DC5CBC">
        <w:t>To evaluate the appropriate use of technology for optimum service delivery and accessibility to staff and citizens.</w:t>
      </w:r>
    </w:p>
    <w:p w:rsidR="00DC5CBC" w:rsidRPr="00DC5CBC" w:rsidRDefault="00DC5CBC" w:rsidP="00DC5CBC">
      <w:pPr>
        <w:numPr>
          <w:ilvl w:val="0"/>
          <w:numId w:val="11"/>
        </w:numPr>
      </w:pPr>
      <w:r w:rsidRPr="00DC5CBC">
        <w:t>To ensure that business systems meet statutory obligations (e.g. Data Protection) and best-practice standards in respect to functionality, data security, interoperability, etc.</w:t>
      </w:r>
    </w:p>
    <w:p w:rsidR="00DC5CBC" w:rsidRPr="00DC5CBC" w:rsidRDefault="00DC5CBC" w:rsidP="00DC5CBC">
      <w:pPr>
        <w:numPr>
          <w:ilvl w:val="0"/>
          <w:numId w:val="11"/>
        </w:numPr>
      </w:pPr>
      <w:r w:rsidRPr="00DC5CBC">
        <w:t xml:space="preserve">To quality-assure designs from </w:t>
      </w:r>
      <w:proofErr w:type="gramStart"/>
      <w:r w:rsidRPr="00DC5CBC">
        <w:t>third-parties</w:t>
      </w:r>
      <w:proofErr w:type="gramEnd"/>
      <w:r w:rsidRPr="00DC5CBC">
        <w:t xml:space="preserve"> and other departments across the council, ensuring they deliver relevant, business-focussed solutions which meet Camden and relevant industry standards.</w:t>
      </w:r>
    </w:p>
    <w:p w:rsidR="00DC5CBC" w:rsidRPr="00DC5CBC" w:rsidRDefault="00DC5CBC" w:rsidP="00DC5CBC">
      <w:pPr>
        <w:numPr>
          <w:ilvl w:val="0"/>
          <w:numId w:val="11"/>
        </w:numPr>
      </w:pPr>
      <w:r w:rsidRPr="00DC5CBC">
        <w:t>To lead on feasibility studies as part of the Demand Management process, working to tight deadlines, in order to assess the suitability of proposed IT developments, identifying opportunities, risks, costs and benefits, making recommendations to the Senior IT and Business stakeholder groups on whether to proceed with proposals.</w:t>
      </w:r>
    </w:p>
    <w:p w:rsidR="00DC5CBC" w:rsidRPr="00DC5CBC" w:rsidRDefault="00DC5CBC" w:rsidP="00DC5CBC">
      <w:pPr>
        <w:numPr>
          <w:ilvl w:val="0"/>
          <w:numId w:val="11"/>
        </w:numPr>
      </w:pPr>
      <w:r w:rsidRPr="00DC5CBC">
        <w:lastRenderedPageBreak/>
        <w:t xml:space="preserve">To lead on the creation of high-level and low-level designs as part of Demand Management, working to tight deadlines in fluid situations, in order to provide a clear set of deliverables to </w:t>
      </w:r>
      <w:proofErr w:type="gramStart"/>
      <w:r w:rsidRPr="00DC5CBC">
        <w:t>be handed over</w:t>
      </w:r>
      <w:proofErr w:type="gramEnd"/>
      <w:r w:rsidRPr="00DC5CBC">
        <w:t xml:space="preserve"> to the delivery teams as part of project commissioning.</w:t>
      </w:r>
    </w:p>
    <w:p w:rsidR="00DC5CBC" w:rsidRPr="00DC5CBC" w:rsidRDefault="00DC5CBC" w:rsidP="00DC5CBC">
      <w:pPr>
        <w:numPr>
          <w:ilvl w:val="0"/>
          <w:numId w:val="11"/>
        </w:numPr>
      </w:pPr>
      <w:r w:rsidRPr="00DC5CBC">
        <w:t>To interpret business and user requirements, translate these into technical functional and non-functional requirements and reflect these solutions back to the business in a business-friendly language.</w:t>
      </w:r>
    </w:p>
    <w:p w:rsidR="00DC5CBC" w:rsidRPr="00DC5CBC" w:rsidRDefault="00DC5CBC" w:rsidP="00DC5CBC">
      <w:pPr>
        <w:numPr>
          <w:ilvl w:val="0"/>
          <w:numId w:val="11"/>
        </w:numPr>
      </w:pPr>
      <w:r w:rsidRPr="00DC5CBC">
        <w:t>To negotiate with stakeholders at all levels, particularly the end-user and the Technical Design Authority to ensure solutions provided meet both user needs and technical standards.</w:t>
      </w:r>
    </w:p>
    <w:p w:rsidR="00DC5CBC" w:rsidRPr="00DC5CBC" w:rsidRDefault="00DC5CBC" w:rsidP="00DC5CBC">
      <w:pPr>
        <w:numPr>
          <w:ilvl w:val="0"/>
          <w:numId w:val="11"/>
        </w:numPr>
      </w:pPr>
      <w:r w:rsidRPr="00DC5CBC">
        <w:t xml:space="preserve">To represent Digital Services at meetings and events, particularly where ICT developments with </w:t>
      </w:r>
      <w:proofErr w:type="gramStart"/>
      <w:r w:rsidRPr="00DC5CBC">
        <w:t>third-parties</w:t>
      </w:r>
      <w:proofErr w:type="gramEnd"/>
      <w:r w:rsidRPr="00DC5CBC">
        <w:t xml:space="preserve"> and partners are involved and to promote a favourable, professional impression of the council and the service amongst users, customers, external partners and sector peers on an internal, local and national level.</w:t>
      </w:r>
    </w:p>
    <w:p w:rsidR="00F73D93" w:rsidRPr="00F73D93" w:rsidRDefault="00F73D93" w:rsidP="00F73D93"/>
    <w:p w:rsidR="00F73D93" w:rsidRPr="00F73D93" w:rsidRDefault="00F73D93" w:rsidP="00F73D93">
      <w:pPr>
        <w:rPr>
          <w:b/>
        </w:rPr>
      </w:pPr>
      <w:r w:rsidRPr="00F73D93">
        <w:rPr>
          <w:b/>
        </w:rPr>
        <w:t>People Management Responsibilities:</w:t>
      </w:r>
    </w:p>
    <w:p w:rsidR="00DC5CBC" w:rsidRDefault="00DC5CBC" w:rsidP="00DC5CBC">
      <w:pPr>
        <w:rPr>
          <w:rFonts w:cs="Arial"/>
          <w:szCs w:val="22"/>
        </w:rPr>
      </w:pPr>
    </w:p>
    <w:p w:rsidR="00DC5CBC" w:rsidRPr="00DC5CBC" w:rsidRDefault="00DC5CBC" w:rsidP="00DC5CBC">
      <w:pPr>
        <w:rPr>
          <w:rFonts w:cs="Arial"/>
          <w:szCs w:val="22"/>
        </w:rPr>
      </w:pPr>
      <w:r w:rsidRPr="00DC5CBC">
        <w:rPr>
          <w:rFonts w:cs="Arial"/>
          <w:szCs w:val="22"/>
        </w:rPr>
        <w:t xml:space="preserve">No direct line management responsibility. </w:t>
      </w:r>
      <w:proofErr w:type="gramStart"/>
      <w:r w:rsidRPr="00DC5CBC">
        <w:rPr>
          <w:rFonts w:cs="Arial"/>
          <w:szCs w:val="22"/>
        </w:rPr>
        <w:t>However</w:t>
      </w:r>
      <w:proofErr w:type="gramEnd"/>
      <w:r w:rsidRPr="00DC5CBC">
        <w:rPr>
          <w:rFonts w:cs="Arial"/>
          <w:szCs w:val="22"/>
        </w:rPr>
        <w:t xml:space="preserve"> the Solution Architect will need to influence a range of technical professionals including Dev/Ops staff, Technicians etc.</w:t>
      </w:r>
    </w:p>
    <w:p w:rsidR="00DC5CBC" w:rsidRDefault="00DC5CBC" w:rsidP="00F73D93">
      <w:pPr>
        <w:rPr>
          <w:sz w:val="18"/>
          <w:szCs w:val="18"/>
        </w:rPr>
      </w:pPr>
    </w:p>
    <w:p w:rsidR="00DC5CBC" w:rsidRDefault="00DC5CBC" w:rsidP="00F73D93">
      <w:pPr>
        <w:rPr>
          <w:sz w:val="18"/>
          <w:szCs w:val="18"/>
        </w:rPr>
      </w:pPr>
    </w:p>
    <w:p w:rsidR="00F73D93" w:rsidRPr="00F73D93" w:rsidRDefault="00F73D93" w:rsidP="00F73D93">
      <w:pPr>
        <w:rPr>
          <w:b/>
        </w:rPr>
      </w:pPr>
      <w:r w:rsidRPr="00F73D93">
        <w:rPr>
          <w:b/>
        </w:rPr>
        <w:t>Relationships</w:t>
      </w:r>
    </w:p>
    <w:p w:rsidR="00F73D93" w:rsidRPr="00F73D93" w:rsidRDefault="00F73D93" w:rsidP="00F73D93"/>
    <w:p w:rsidR="00DC5CBC" w:rsidRPr="00DC5CBC" w:rsidRDefault="00DC5CBC" w:rsidP="00DC5CBC">
      <w:pPr>
        <w:numPr>
          <w:ilvl w:val="0"/>
          <w:numId w:val="12"/>
        </w:numPr>
        <w:rPr>
          <w:rFonts w:cs="Arial"/>
          <w:color w:val="000000"/>
          <w:szCs w:val="22"/>
        </w:rPr>
      </w:pPr>
      <w:r w:rsidRPr="00DC5CBC">
        <w:rPr>
          <w:rFonts w:cs="Arial"/>
          <w:color w:val="000000"/>
          <w:szCs w:val="22"/>
        </w:rPr>
        <w:t xml:space="preserve">Internal </w:t>
      </w:r>
    </w:p>
    <w:p w:rsidR="00DC5CBC" w:rsidRPr="00DC5CBC" w:rsidRDefault="00DC5CBC" w:rsidP="00DC5CBC">
      <w:pPr>
        <w:numPr>
          <w:ilvl w:val="1"/>
          <w:numId w:val="12"/>
        </w:numPr>
        <w:rPr>
          <w:rFonts w:cs="Arial"/>
          <w:color w:val="000000"/>
          <w:szCs w:val="22"/>
        </w:rPr>
      </w:pPr>
      <w:r w:rsidRPr="00DC5CBC">
        <w:rPr>
          <w:rFonts w:cs="Arial"/>
          <w:color w:val="000000"/>
          <w:szCs w:val="22"/>
        </w:rPr>
        <w:t>Operational stakeholders – all levels of staff including the Chief Executive, Directors etc.; members</w:t>
      </w:r>
    </w:p>
    <w:p w:rsidR="00DC5CBC" w:rsidRPr="00DC5CBC" w:rsidRDefault="00DC5CBC" w:rsidP="00DC5CBC">
      <w:pPr>
        <w:numPr>
          <w:ilvl w:val="1"/>
          <w:numId w:val="12"/>
        </w:numPr>
        <w:rPr>
          <w:rFonts w:cs="Arial"/>
          <w:color w:val="000000"/>
          <w:szCs w:val="22"/>
        </w:rPr>
      </w:pPr>
      <w:r w:rsidRPr="00DC5CBC">
        <w:rPr>
          <w:rFonts w:cs="Arial"/>
          <w:color w:val="000000"/>
          <w:szCs w:val="22"/>
        </w:rPr>
        <w:t>Wider Technical teams in ICT and communities</w:t>
      </w:r>
    </w:p>
    <w:p w:rsidR="00DC5CBC" w:rsidRPr="00DC5CBC" w:rsidRDefault="00DC5CBC" w:rsidP="00DC5CBC">
      <w:pPr>
        <w:numPr>
          <w:ilvl w:val="0"/>
          <w:numId w:val="12"/>
        </w:numPr>
        <w:rPr>
          <w:rFonts w:cs="Arial"/>
          <w:color w:val="000000"/>
          <w:szCs w:val="22"/>
        </w:rPr>
      </w:pPr>
      <w:r w:rsidRPr="00DC5CBC">
        <w:rPr>
          <w:rFonts w:cs="Arial"/>
          <w:color w:val="000000"/>
          <w:szCs w:val="22"/>
        </w:rPr>
        <w:t>External</w:t>
      </w:r>
    </w:p>
    <w:p w:rsidR="00F73D93" w:rsidRPr="00DC5CBC" w:rsidRDefault="00DC5CBC" w:rsidP="00F73D93">
      <w:pPr>
        <w:numPr>
          <w:ilvl w:val="1"/>
          <w:numId w:val="12"/>
        </w:numPr>
        <w:rPr>
          <w:rFonts w:cs="Arial"/>
          <w:color w:val="000000"/>
          <w:szCs w:val="22"/>
        </w:rPr>
      </w:pPr>
      <w:r>
        <w:rPr>
          <w:rFonts w:cs="Arial"/>
          <w:color w:val="000000"/>
          <w:szCs w:val="22"/>
        </w:rPr>
        <w:t>Suppliers</w:t>
      </w:r>
    </w:p>
    <w:p w:rsidR="00F73D93" w:rsidRDefault="00F73D93" w:rsidP="00F73D93"/>
    <w:p w:rsidR="00F73D93" w:rsidRPr="00F73D93" w:rsidRDefault="00F73D93" w:rsidP="00F73D93">
      <w:pPr>
        <w:rPr>
          <w:b/>
        </w:rPr>
      </w:pPr>
      <w:r w:rsidRPr="00F73D93">
        <w:rPr>
          <w:b/>
        </w:rPr>
        <w:t>Work Environment:</w:t>
      </w:r>
    </w:p>
    <w:p w:rsidR="00F73D93" w:rsidRPr="00F73D93" w:rsidRDefault="00DC5CBC" w:rsidP="00F73D93">
      <w:r w:rsidRPr="00DC5CBC">
        <w:t>Office based – 5PS and other Shared Dig</w:t>
      </w:r>
      <w:r>
        <w:t xml:space="preserve">ital offices across Islington and Haringey Council as required. </w:t>
      </w:r>
    </w:p>
    <w:p w:rsidR="00F73D93" w:rsidRPr="00F73D93" w:rsidRDefault="00F73D93" w:rsidP="00F73D93"/>
    <w:p w:rsidR="00454170" w:rsidRDefault="00454170" w:rsidP="00F73D93">
      <w:pPr>
        <w:rPr>
          <w:b/>
        </w:rPr>
      </w:pPr>
    </w:p>
    <w:p w:rsidR="00454170" w:rsidRDefault="00454170" w:rsidP="00F73D93">
      <w:pPr>
        <w:rPr>
          <w:b/>
        </w:rPr>
      </w:pPr>
    </w:p>
    <w:p w:rsidR="00454170" w:rsidRDefault="00454170" w:rsidP="00F73D93">
      <w:pPr>
        <w:rPr>
          <w:b/>
        </w:rPr>
      </w:pPr>
    </w:p>
    <w:p w:rsidR="00454170" w:rsidRDefault="00454170" w:rsidP="00F73D93">
      <w:pPr>
        <w:rPr>
          <w:b/>
        </w:rPr>
      </w:pPr>
    </w:p>
    <w:p w:rsidR="00454170" w:rsidRDefault="00454170" w:rsidP="00F73D93">
      <w:pPr>
        <w:rPr>
          <w:b/>
        </w:rPr>
      </w:pPr>
    </w:p>
    <w:p w:rsidR="00454170" w:rsidRDefault="00454170" w:rsidP="00F73D93">
      <w:pPr>
        <w:rPr>
          <w:b/>
        </w:rPr>
      </w:pPr>
    </w:p>
    <w:p w:rsidR="00F73D93" w:rsidRPr="00F73D93" w:rsidRDefault="00F73D93" w:rsidP="00F73D93">
      <w:pPr>
        <w:rPr>
          <w:b/>
        </w:rPr>
      </w:pPr>
      <w:r w:rsidRPr="00F73D93">
        <w:rPr>
          <w:b/>
        </w:rPr>
        <w:lastRenderedPageBreak/>
        <w:t>Technical Knowledge and Experience:</w:t>
      </w:r>
    </w:p>
    <w:p w:rsidR="00F73D93" w:rsidRPr="00F73D93" w:rsidRDefault="00F73D93" w:rsidP="00F73D93">
      <w:pPr>
        <w:rPr>
          <w:i/>
          <w:szCs w:val="22"/>
        </w:rPr>
      </w:pPr>
    </w:p>
    <w:p w:rsidR="00DC5CBC" w:rsidRPr="00DC5CBC" w:rsidRDefault="00DC5CBC" w:rsidP="00DC5CBC">
      <w:pPr>
        <w:numPr>
          <w:ilvl w:val="0"/>
          <w:numId w:val="11"/>
        </w:numPr>
        <w:rPr>
          <w:rFonts w:cs="Arial"/>
          <w:szCs w:val="22"/>
        </w:rPr>
      </w:pPr>
      <w:r w:rsidRPr="00DC5CBC">
        <w:rPr>
          <w:rFonts w:cs="Arial"/>
          <w:szCs w:val="22"/>
        </w:rPr>
        <w:t>Educated to degree level with a degree in computer science / technology / or demonstrable work delivered to a degree level standard</w:t>
      </w:r>
    </w:p>
    <w:p w:rsidR="00DC5CBC" w:rsidRPr="00DC5CBC" w:rsidRDefault="00FA33D4" w:rsidP="00DC5CBC">
      <w:pPr>
        <w:numPr>
          <w:ilvl w:val="0"/>
          <w:numId w:val="11"/>
        </w:numPr>
        <w:rPr>
          <w:rFonts w:cs="Arial"/>
          <w:szCs w:val="22"/>
        </w:rPr>
      </w:pPr>
      <w:r w:rsidRPr="00233267">
        <w:rPr>
          <w:rFonts w:cs="Arial"/>
          <w:szCs w:val="22"/>
        </w:rPr>
        <w:t>Knowledge of</w:t>
      </w:r>
      <w:r w:rsidR="00DC5CBC" w:rsidRPr="00DC5CBC">
        <w:rPr>
          <w:rFonts w:cs="Arial"/>
          <w:szCs w:val="22"/>
        </w:rPr>
        <w:t xml:space="preserve"> ITIL  / Agile </w:t>
      </w:r>
      <w:r>
        <w:rPr>
          <w:rFonts w:cs="Arial"/>
          <w:szCs w:val="22"/>
        </w:rPr>
        <w:t>/</w:t>
      </w:r>
      <w:r w:rsidR="00DC5CBC" w:rsidRPr="00DC5CBC">
        <w:rPr>
          <w:rFonts w:cs="Arial"/>
          <w:szCs w:val="22"/>
        </w:rPr>
        <w:t xml:space="preserve"> TOGAF (or equivalent ICT architectural qualifications)</w:t>
      </w:r>
    </w:p>
    <w:p w:rsidR="00DC5CBC" w:rsidRPr="00DC5CBC" w:rsidRDefault="00DC5CBC" w:rsidP="00DC5CBC">
      <w:pPr>
        <w:numPr>
          <w:ilvl w:val="0"/>
          <w:numId w:val="11"/>
        </w:numPr>
        <w:rPr>
          <w:rFonts w:cs="Arial"/>
          <w:szCs w:val="22"/>
        </w:rPr>
      </w:pPr>
      <w:r w:rsidRPr="00DC5CBC">
        <w:rPr>
          <w:rFonts w:cs="Arial"/>
          <w:szCs w:val="22"/>
        </w:rPr>
        <w:t>Experience of solutions design and a detailed working knowledge of IT infrastructure including servers, storage, databases, networking, applications and security within an Enterprise Architecture context.</w:t>
      </w:r>
    </w:p>
    <w:p w:rsidR="00DC5CBC" w:rsidRPr="00DC5CBC" w:rsidRDefault="00DC5CBC" w:rsidP="00DC5CBC">
      <w:pPr>
        <w:numPr>
          <w:ilvl w:val="0"/>
          <w:numId w:val="11"/>
        </w:numPr>
        <w:rPr>
          <w:rFonts w:cs="Arial"/>
          <w:szCs w:val="22"/>
        </w:rPr>
      </w:pPr>
      <w:r w:rsidRPr="00DC5CBC">
        <w:rPr>
          <w:rFonts w:cs="Arial"/>
          <w:szCs w:val="22"/>
        </w:rPr>
        <w:t>Experience of Agile (iterative) project methodologies</w:t>
      </w:r>
    </w:p>
    <w:p w:rsidR="00DC5CBC" w:rsidRPr="00DC5CBC" w:rsidRDefault="00DC5CBC" w:rsidP="00DC5CBC">
      <w:pPr>
        <w:numPr>
          <w:ilvl w:val="0"/>
          <w:numId w:val="11"/>
        </w:numPr>
        <w:rPr>
          <w:rFonts w:cs="Arial"/>
          <w:szCs w:val="22"/>
        </w:rPr>
      </w:pPr>
      <w:r w:rsidRPr="00DC5CBC">
        <w:rPr>
          <w:rFonts w:cs="Arial"/>
          <w:szCs w:val="22"/>
        </w:rPr>
        <w:t>Experience in liaising with customers and building lasting working relationships</w:t>
      </w:r>
    </w:p>
    <w:p w:rsidR="00DC5CBC" w:rsidRPr="00DC5CBC" w:rsidRDefault="00DC5CBC" w:rsidP="00DC5CBC">
      <w:pPr>
        <w:numPr>
          <w:ilvl w:val="0"/>
          <w:numId w:val="11"/>
        </w:numPr>
        <w:rPr>
          <w:rFonts w:cs="Arial"/>
          <w:szCs w:val="22"/>
        </w:rPr>
      </w:pPr>
      <w:r w:rsidRPr="00DC5CBC">
        <w:rPr>
          <w:rFonts w:cs="Arial"/>
          <w:szCs w:val="22"/>
        </w:rPr>
        <w:t>Experience in liaising with suppliers with regard to developing designs and roadmaps</w:t>
      </w:r>
    </w:p>
    <w:p w:rsidR="00DC5CBC" w:rsidRPr="00DC5CBC" w:rsidRDefault="00DC5CBC" w:rsidP="00DC5CBC">
      <w:pPr>
        <w:numPr>
          <w:ilvl w:val="0"/>
          <w:numId w:val="11"/>
        </w:numPr>
        <w:rPr>
          <w:rFonts w:cs="Arial"/>
          <w:szCs w:val="22"/>
        </w:rPr>
      </w:pPr>
      <w:r w:rsidRPr="00DC5CBC">
        <w:rPr>
          <w:rFonts w:cs="Arial"/>
          <w:szCs w:val="22"/>
        </w:rPr>
        <w:t>High level of IT literacy in designing, implementing and developing solutions</w:t>
      </w:r>
    </w:p>
    <w:p w:rsidR="00DC5CBC" w:rsidRPr="00DC5CBC" w:rsidRDefault="00DC5CBC" w:rsidP="00DC5CBC">
      <w:pPr>
        <w:numPr>
          <w:ilvl w:val="0"/>
          <w:numId w:val="11"/>
        </w:numPr>
        <w:rPr>
          <w:rFonts w:cs="Arial"/>
          <w:szCs w:val="22"/>
        </w:rPr>
      </w:pPr>
      <w:r w:rsidRPr="00DC5CBC">
        <w:rPr>
          <w:rFonts w:cs="Arial"/>
          <w:szCs w:val="22"/>
        </w:rPr>
        <w:t xml:space="preserve">Knowledge and deep understanding of the technology domains that are relevant to their solution </w:t>
      </w:r>
    </w:p>
    <w:p w:rsidR="00DC5CBC" w:rsidRPr="00DC5CBC" w:rsidRDefault="00FA33D4" w:rsidP="00DC5CBC">
      <w:pPr>
        <w:numPr>
          <w:ilvl w:val="0"/>
          <w:numId w:val="11"/>
        </w:numPr>
        <w:rPr>
          <w:rFonts w:cs="Arial"/>
          <w:szCs w:val="22"/>
        </w:rPr>
      </w:pPr>
      <w:r>
        <w:rPr>
          <w:rFonts w:cs="Arial"/>
          <w:szCs w:val="22"/>
        </w:rPr>
        <w:t>Expert technical</w:t>
      </w:r>
      <w:r w:rsidR="00DC5CBC" w:rsidRPr="00DC5CBC">
        <w:rPr>
          <w:rFonts w:cs="Arial"/>
          <w:szCs w:val="22"/>
        </w:rPr>
        <w:t>, skills and experience that will enable them to produce durable, flexible and extensible architectural designs.</w:t>
      </w:r>
    </w:p>
    <w:p w:rsidR="00DC5CBC" w:rsidRPr="00DC5CBC" w:rsidRDefault="00DC5CBC" w:rsidP="00DC5CBC">
      <w:pPr>
        <w:numPr>
          <w:ilvl w:val="0"/>
          <w:numId w:val="11"/>
        </w:numPr>
        <w:rPr>
          <w:rFonts w:cs="Arial"/>
          <w:szCs w:val="22"/>
        </w:rPr>
      </w:pPr>
      <w:r w:rsidRPr="00DC5CBC">
        <w:rPr>
          <w:rFonts w:cs="Arial"/>
          <w:szCs w:val="22"/>
        </w:rPr>
        <w:t>Knowledge and understanding of Solution Architectural frameworks, ideally within a TOGAF context</w:t>
      </w:r>
    </w:p>
    <w:p w:rsidR="00DC5CBC" w:rsidRPr="00DC5CBC" w:rsidRDefault="00DC5CBC" w:rsidP="00DC5CBC">
      <w:pPr>
        <w:numPr>
          <w:ilvl w:val="0"/>
          <w:numId w:val="11"/>
        </w:numPr>
        <w:rPr>
          <w:rFonts w:cs="Arial"/>
          <w:szCs w:val="22"/>
        </w:rPr>
      </w:pPr>
      <w:r w:rsidRPr="00DC5CBC">
        <w:rPr>
          <w:rFonts w:cs="Arial"/>
          <w:szCs w:val="22"/>
        </w:rPr>
        <w:t>Excellent problem-solving ability</w:t>
      </w:r>
      <w:r w:rsidRPr="00233267">
        <w:rPr>
          <w:rFonts w:cs="Arial"/>
          <w:szCs w:val="22"/>
        </w:rPr>
        <w:t xml:space="preserve">, including the ability to </w:t>
      </w:r>
      <w:r w:rsidR="00FA33D4" w:rsidRPr="00233267">
        <w:rPr>
          <w:rFonts w:cs="Arial"/>
          <w:szCs w:val="22"/>
        </w:rPr>
        <w:t>understand competing user and technical constraints to design a solution</w:t>
      </w:r>
    </w:p>
    <w:p w:rsidR="00DC5CBC" w:rsidRPr="00DC5CBC" w:rsidRDefault="00DC5CBC" w:rsidP="00DC5CBC">
      <w:pPr>
        <w:numPr>
          <w:ilvl w:val="0"/>
          <w:numId w:val="11"/>
        </w:numPr>
        <w:rPr>
          <w:rFonts w:cs="Arial"/>
          <w:szCs w:val="22"/>
        </w:rPr>
      </w:pPr>
      <w:r w:rsidRPr="00DC5CBC">
        <w:rPr>
          <w:rFonts w:cs="Arial"/>
          <w:szCs w:val="22"/>
        </w:rPr>
        <w:t>Able to work effectively at all levels within and beyond the Council, advising elected members, the Chief Executive, the Head of Internal Audit, Data Security Manager and other relevant officers</w:t>
      </w:r>
    </w:p>
    <w:p w:rsidR="00DC5CBC" w:rsidRPr="00DC5CBC" w:rsidRDefault="00DC5CBC" w:rsidP="00DC5CBC">
      <w:pPr>
        <w:numPr>
          <w:ilvl w:val="0"/>
          <w:numId w:val="11"/>
        </w:numPr>
        <w:rPr>
          <w:rFonts w:cs="Arial"/>
          <w:szCs w:val="22"/>
        </w:rPr>
      </w:pPr>
      <w:r w:rsidRPr="00DC5CBC">
        <w:rPr>
          <w:rFonts w:cs="Arial"/>
          <w:szCs w:val="22"/>
        </w:rPr>
        <w:t>Knowledge of and proven ability to work to standards including ITIL, Prince2, TOGAF, ISO 27001, Data Protection Act and other legal and regulatory frameworks relevant to the management of a public sector ICT service</w:t>
      </w:r>
    </w:p>
    <w:p w:rsidR="00DC5CBC" w:rsidRPr="00DC5CBC" w:rsidRDefault="00DC5CBC" w:rsidP="00DC5CBC">
      <w:pPr>
        <w:numPr>
          <w:ilvl w:val="0"/>
          <w:numId w:val="11"/>
        </w:numPr>
        <w:rPr>
          <w:rFonts w:cs="Arial"/>
          <w:szCs w:val="22"/>
        </w:rPr>
      </w:pPr>
      <w:r w:rsidRPr="00DC5CBC">
        <w:rPr>
          <w:rFonts w:cs="Arial"/>
          <w:szCs w:val="22"/>
        </w:rPr>
        <w:t xml:space="preserve">Knowledge of </w:t>
      </w:r>
      <w:r w:rsidR="00FA33D4" w:rsidRPr="00DC5CBC">
        <w:rPr>
          <w:rFonts w:cs="Arial"/>
          <w:szCs w:val="22"/>
        </w:rPr>
        <w:t>enterprise application architecture</w:t>
      </w:r>
      <w:r w:rsidR="00FA33D4">
        <w:rPr>
          <w:rFonts w:cs="Arial"/>
          <w:szCs w:val="22"/>
        </w:rPr>
        <w:t>,</w:t>
      </w:r>
      <w:r w:rsidR="00FA33D4" w:rsidRPr="00DC5CBC">
        <w:rPr>
          <w:rFonts w:cs="Arial"/>
          <w:szCs w:val="22"/>
        </w:rPr>
        <w:t xml:space="preserve"> </w:t>
      </w:r>
      <w:r w:rsidRPr="00DC5CBC">
        <w:rPr>
          <w:rFonts w:cs="Arial"/>
          <w:szCs w:val="22"/>
        </w:rPr>
        <w:t xml:space="preserve">web-based systems architecture, service-based architecture, </w:t>
      </w:r>
    </w:p>
    <w:p w:rsidR="00DC5CBC" w:rsidRPr="00DC5CBC" w:rsidRDefault="00DC5CBC" w:rsidP="00DC5CBC">
      <w:pPr>
        <w:numPr>
          <w:ilvl w:val="0"/>
          <w:numId w:val="11"/>
        </w:numPr>
        <w:rPr>
          <w:rFonts w:cs="Arial"/>
          <w:szCs w:val="22"/>
        </w:rPr>
      </w:pPr>
      <w:r w:rsidRPr="00DC5CBC">
        <w:rPr>
          <w:rFonts w:cs="Arial"/>
          <w:szCs w:val="22"/>
        </w:rPr>
        <w:t>Excellent written and verbal communication skills</w:t>
      </w:r>
    </w:p>
    <w:p w:rsidR="00DC5CBC" w:rsidRPr="00DC5CBC" w:rsidRDefault="00DC5CBC" w:rsidP="00DC5CBC">
      <w:pPr>
        <w:numPr>
          <w:ilvl w:val="0"/>
          <w:numId w:val="11"/>
        </w:numPr>
        <w:rPr>
          <w:rFonts w:cs="Arial"/>
          <w:szCs w:val="22"/>
        </w:rPr>
      </w:pPr>
      <w:r w:rsidRPr="00DC5CBC">
        <w:rPr>
          <w:rFonts w:cs="Arial"/>
          <w:szCs w:val="22"/>
        </w:rPr>
        <w:t>Excellent presentation skills</w:t>
      </w:r>
    </w:p>
    <w:p w:rsidR="00DC5CBC" w:rsidRPr="00DC5CBC" w:rsidRDefault="00DC5CBC" w:rsidP="00DC5CBC">
      <w:pPr>
        <w:numPr>
          <w:ilvl w:val="0"/>
          <w:numId w:val="11"/>
        </w:numPr>
        <w:rPr>
          <w:rFonts w:cs="Arial"/>
          <w:szCs w:val="22"/>
        </w:rPr>
      </w:pPr>
      <w:r w:rsidRPr="00DC5CBC">
        <w:rPr>
          <w:rFonts w:cs="Arial"/>
          <w:szCs w:val="22"/>
        </w:rPr>
        <w:t>Ability to synthesise requirements into a working system in an iterative manner</w:t>
      </w:r>
    </w:p>
    <w:p w:rsidR="00DC5CBC" w:rsidRPr="00DC5CBC" w:rsidRDefault="00DC5CBC" w:rsidP="00DC5CBC">
      <w:pPr>
        <w:numPr>
          <w:ilvl w:val="0"/>
          <w:numId w:val="11"/>
        </w:numPr>
        <w:rPr>
          <w:rFonts w:cs="Arial"/>
          <w:szCs w:val="22"/>
        </w:rPr>
      </w:pPr>
      <w:r w:rsidRPr="00DC5CBC">
        <w:rPr>
          <w:rFonts w:cs="Arial"/>
          <w:szCs w:val="22"/>
        </w:rPr>
        <w:t>The ability to get things done without direct authority over a team. Good negotiating and influencing skills</w:t>
      </w:r>
    </w:p>
    <w:p w:rsidR="00F73D93" w:rsidRPr="00233267" w:rsidRDefault="00DC5CBC" w:rsidP="00F73D93">
      <w:pPr>
        <w:numPr>
          <w:ilvl w:val="0"/>
          <w:numId w:val="11"/>
        </w:numPr>
        <w:contextualSpacing/>
        <w:rPr>
          <w:rFonts w:cs="Arial"/>
          <w:szCs w:val="22"/>
        </w:rPr>
      </w:pPr>
      <w:r w:rsidRPr="00233267">
        <w:rPr>
          <w:rFonts w:cs="Arial"/>
          <w:szCs w:val="22"/>
        </w:rPr>
        <w:t>Ability to work flexibly and on occasions out of office hours</w:t>
      </w:r>
    </w:p>
    <w:p w:rsidR="008773F7" w:rsidRPr="00233267" w:rsidRDefault="008773F7" w:rsidP="008773F7">
      <w:pPr>
        <w:numPr>
          <w:ilvl w:val="0"/>
          <w:numId w:val="11"/>
        </w:numPr>
        <w:contextualSpacing/>
        <w:rPr>
          <w:rFonts w:cs="Arial"/>
          <w:szCs w:val="22"/>
        </w:rPr>
      </w:pPr>
      <w:r w:rsidRPr="00233267">
        <w:rPr>
          <w:rFonts w:cs="Arial"/>
          <w:szCs w:val="22"/>
        </w:rPr>
        <w:t xml:space="preserve">Experience of architecting data lakes, using BI tools e.g. </w:t>
      </w:r>
      <w:proofErr w:type="spellStart"/>
      <w:r w:rsidRPr="00233267">
        <w:rPr>
          <w:rFonts w:cs="Arial"/>
          <w:szCs w:val="22"/>
        </w:rPr>
        <w:t>Qlik</w:t>
      </w:r>
      <w:proofErr w:type="spellEnd"/>
      <w:r w:rsidRPr="00233267">
        <w:rPr>
          <w:rFonts w:cs="Arial"/>
          <w:szCs w:val="22"/>
        </w:rPr>
        <w:t xml:space="preserve"> Sense, data warehousing and ETL solutions OR experience of architecting customer facing websites/portals including experience of CMS, CRM, Case Management, n-tier architecture, web services and micro services. </w:t>
      </w:r>
    </w:p>
    <w:p w:rsidR="00DC5CBC" w:rsidRDefault="00DC5CBC" w:rsidP="00DC5CBC">
      <w:pPr>
        <w:ind w:left="360"/>
        <w:contextualSpacing/>
        <w:rPr>
          <w:rFonts w:cs="Arial"/>
          <w:szCs w:val="22"/>
        </w:rPr>
      </w:pPr>
    </w:p>
    <w:p w:rsidR="00DC5CBC" w:rsidRDefault="00DC5CBC" w:rsidP="00DC5CBC">
      <w:pPr>
        <w:ind w:left="360"/>
        <w:contextualSpacing/>
        <w:rPr>
          <w:rFonts w:cs="Arial"/>
          <w:szCs w:val="22"/>
        </w:rPr>
      </w:pPr>
    </w:p>
    <w:p w:rsidR="00DC5CBC" w:rsidRDefault="00DC5CBC" w:rsidP="00DC5CBC">
      <w:pPr>
        <w:ind w:left="360"/>
        <w:contextualSpacing/>
        <w:rPr>
          <w:rFonts w:cs="Arial"/>
          <w:szCs w:val="22"/>
        </w:rPr>
      </w:pPr>
    </w:p>
    <w:p w:rsidR="00DC5CBC" w:rsidRDefault="00DC5CBC" w:rsidP="00DC5CBC">
      <w:pPr>
        <w:ind w:left="360"/>
        <w:contextualSpacing/>
        <w:rPr>
          <w:rFonts w:cs="Arial"/>
          <w:szCs w:val="22"/>
        </w:rPr>
      </w:pPr>
    </w:p>
    <w:p w:rsidR="00454170" w:rsidRDefault="00454170" w:rsidP="006C79AF">
      <w:pPr>
        <w:rPr>
          <w:rFonts w:cs="Arial"/>
          <w:szCs w:val="22"/>
        </w:rPr>
      </w:pPr>
      <w:bookmarkStart w:id="0" w:name="_GoBack"/>
      <w:bookmarkEnd w:id="0"/>
    </w:p>
    <w:p w:rsidR="00D5459C" w:rsidRPr="006C79AF" w:rsidRDefault="00D5459C" w:rsidP="006C79AF">
      <w:pPr>
        <w:rPr>
          <w:rFonts w:cs="Arial"/>
          <w:b/>
          <w:szCs w:val="22"/>
        </w:rPr>
      </w:pPr>
      <w:r w:rsidRPr="006C79AF">
        <w:rPr>
          <w:rFonts w:cs="Arial"/>
          <w:b/>
          <w:szCs w:val="22"/>
        </w:rPr>
        <w:lastRenderedPageBreak/>
        <w:t>Camden Way Five Ways of Working</w:t>
      </w:r>
    </w:p>
    <w:p w:rsidR="00D5459C" w:rsidRPr="00D5584F" w:rsidRDefault="00D5459C" w:rsidP="00D5459C">
      <w:pPr>
        <w:pStyle w:val="ListParagraph"/>
        <w:spacing w:before="100" w:beforeAutospacing="1" w:after="100" w:afterAutospacing="1" w:line="300" w:lineRule="atLeast"/>
        <w:rPr>
          <w:rFonts w:ascii="Arial" w:hAnsi="Arial" w:cs="Arial"/>
          <w:i/>
          <w:color w:val="343A41"/>
          <w:sz w:val="22"/>
          <w:szCs w:val="22"/>
          <w:lang w:val="en-US"/>
        </w:rPr>
      </w:pPr>
    </w:p>
    <w:p w:rsidR="00D5459C" w:rsidRPr="00D5584F" w:rsidRDefault="00D5459C" w:rsidP="00D5459C">
      <w:pPr>
        <w:pStyle w:val="ListParagraph"/>
        <w:spacing w:before="100" w:beforeAutospacing="1" w:after="100" w:afterAutospacing="1" w:line="300" w:lineRule="atLeast"/>
        <w:rPr>
          <w:rFonts w:ascii="Arial" w:hAnsi="Arial" w:cs="Arial"/>
          <w:i/>
          <w:color w:val="343A41"/>
          <w:sz w:val="22"/>
          <w:szCs w:val="22"/>
          <w:lang w:val="en-US"/>
        </w:rPr>
      </w:pPr>
      <w:r w:rsidRPr="00D5584F">
        <w:rPr>
          <w:rFonts w:ascii="Arial" w:hAnsi="Arial" w:cs="Arial"/>
          <w:i/>
          <w:color w:val="343A41"/>
          <w:sz w:val="22"/>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D5459C" w:rsidRPr="00D5584F" w:rsidRDefault="00D5459C" w:rsidP="00D5459C">
      <w:pPr>
        <w:pStyle w:val="ListParagraph"/>
        <w:spacing w:before="100" w:beforeAutospacing="1" w:after="100" w:afterAutospacing="1" w:line="300" w:lineRule="atLeast"/>
        <w:rPr>
          <w:rFonts w:ascii="Arial" w:hAnsi="Arial" w:cs="Arial"/>
          <w:color w:val="343A41"/>
          <w:sz w:val="22"/>
          <w:szCs w:val="22"/>
          <w:lang w:val="en-US"/>
        </w:rPr>
      </w:pPr>
    </w:p>
    <w:p w:rsidR="00D5459C" w:rsidRPr="00D5584F" w:rsidRDefault="00D5459C" w:rsidP="00D5459C">
      <w:pPr>
        <w:pStyle w:val="ListParagraph"/>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The Camden Way illustrates the approach that should underpin everything we do through five ways of working: </w:t>
      </w:r>
    </w:p>
    <w:p w:rsidR="00D5459C" w:rsidRPr="00D5584F" w:rsidRDefault="00D5459C" w:rsidP="00D5459C">
      <w:pPr>
        <w:pStyle w:val="ListParagraph"/>
        <w:numPr>
          <w:ilvl w:val="0"/>
          <w:numId w:val="2"/>
        </w:numPr>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•Deliver for the people of Camden</w:t>
      </w:r>
    </w:p>
    <w:p w:rsidR="00D5459C" w:rsidRPr="00D5584F" w:rsidRDefault="00D5459C" w:rsidP="00D5459C">
      <w:pPr>
        <w:pStyle w:val="ListParagraph"/>
        <w:numPr>
          <w:ilvl w:val="0"/>
          <w:numId w:val="2"/>
        </w:numPr>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•Work as one team</w:t>
      </w:r>
    </w:p>
    <w:p w:rsidR="00D5459C" w:rsidRPr="00D5584F" w:rsidRDefault="00D5459C" w:rsidP="00D5459C">
      <w:pPr>
        <w:pStyle w:val="ListParagraph"/>
        <w:numPr>
          <w:ilvl w:val="0"/>
          <w:numId w:val="2"/>
        </w:numPr>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•Take pride in getting it right</w:t>
      </w:r>
    </w:p>
    <w:p w:rsidR="00D5459C" w:rsidRPr="00D5584F" w:rsidRDefault="00D5459C" w:rsidP="00D5459C">
      <w:pPr>
        <w:pStyle w:val="ListParagraph"/>
        <w:numPr>
          <w:ilvl w:val="0"/>
          <w:numId w:val="2"/>
        </w:numPr>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•Find better ways</w:t>
      </w:r>
    </w:p>
    <w:p w:rsidR="00D5459C" w:rsidRPr="00D5584F" w:rsidRDefault="00D5459C" w:rsidP="00D5459C">
      <w:pPr>
        <w:pStyle w:val="ListParagraph"/>
        <w:numPr>
          <w:ilvl w:val="0"/>
          <w:numId w:val="2"/>
        </w:numPr>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 xml:space="preserve">•Take personal responsibility </w:t>
      </w:r>
    </w:p>
    <w:p w:rsidR="00D5459C" w:rsidRPr="00D5584F" w:rsidRDefault="00D5459C" w:rsidP="00D5459C">
      <w:pPr>
        <w:pStyle w:val="ListParagraph"/>
        <w:numPr>
          <w:ilvl w:val="0"/>
          <w:numId w:val="2"/>
        </w:numPr>
        <w:rPr>
          <w:rFonts w:ascii="Arial" w:hAnsi="Arial" w:cs="Arial"/>
          <w:sz w:val="22"/>
          <w:szCs w:val="22"/>
        </w:rPr>
      </w:pPr>
      <w:r w:rsidRPr="00D5584F">
        <w:rPr>
          <w:rFonts w:ascii="Arial" w:hAnsi="Arial" w:cs="Arial"/>
          <w:sz w:val="22"/>
          <w:szCs w:val="22"/>
        </w:rPr>
        <w:t>For further information on the Camden Way please visit:</w:t>
      </w:r>
    </w:p>
    <w:p w:rsidR="00D5459C" w:rsidRPr="00D5584F" w:rsidRDefault="00D5459C" w:rsidP="00D5459C">
      <w:pPr>
        <w:pStyle w:val="ListParagraph"/>
        <w:rPr>
          <w:rFonts w:ascii="Arial" w:hAnsi="Arial" w:cs="Arial"/>
          <w:sz w:val="22"/>
          <w:szCs w:val="22"/>
        </w:rPr>
      </w:pPr>
    </w:p>
    <w:p w:rsidR="00D5459C" w:rsidRPr="00D5584F" w:rsidRDefault="00454170" w:rsidP="00D5459C">
      <w:pPr>
        <w:pStyle w:val="ListParagraph"/>
        <w:rPr>
          <w:rFonts w:ascii="Arial" w:hAnsi="Arial" w:cs="Arial"/>
          <w:sz w:val="22"/>
          <w:szCs w:val="22"/>
        </w:rPr>
      </w:pPr>
      <w:hyperlink r:id="rId10" w:history="1">
        <w:r w:rsidR="00D5459C" w:rsidRPr="00D5584F">
          <w:rPr>
            <w:rStyle w:val="Hyperlink"/>
            <w:rFonts w:ascii="Arial" w:hAnsi="Arial" w:cs="Arial"/>
            <w:sz w:val="22"/>
            <w:szCs w:val="22"/>
          </w:rPr>
          <w:t>http://www.togetherwearecamden.com/pages/discover-jobs-and-careers-in-camden/working-for-camden/</w:t>
        </w:r>
      </w:hyperlink>
    </w:p>
    <w:p w:rsidR="00D5459C" w:rsidRPr="00D5584F" w:rsidRDefault="00D5459C" w:rsidP="00D5459C">
      <w:pPr>
        <w:pStyle w:val="ListParagraph"/>
        <w:rPr>
          <w:rFonts w:cs="Arial"/>
          <w:szCs w:val="22"/>
        </w:rPr>
      </w:pPr>
    </w:p>
    <w:p w:rsidR="00D5459C" w:rsidRDefault="00D5459C" w:rsidP="00D5459C">
      <w:pPr>
        <w:rPr>
          <w:rFonts w:cs="Arial"/>
          <w:b/>
          <w:szCs w:val="22"/>
        </w:rPr>
      </w:pPr>
    </w:p>
    <w:p w:rsidR="006C79AF" w:rsidRDefault="006C79AF" w:rsidP="00D5459C">
      <w:pPr>
        <w:rPr>
          <w:rFonts w:cs="Arial"/>
          <w:b/>
          <w:szCs w:val="22"/>
        </w:rPr>
      </w:pPr>
    </w:p>
    <w:p w:rsidR="006C79AF" w:rsidRDefault="006C79AF" w:rsidP="00D5459C">
      <w:pPr>
        <w:rPr>
          <w:rFonts w:cs="Arial"/>
          <w:b/>
          <w:szCs w:val="22"/>
        </w:rPr>
      </w:pPr>
    </w:p>
    <w:p w:rsidR="006C79AF" w:rsidRDefault="006C79AF" w:rsidP="00D5459C">
      <w:pPr>
        <w:rPr>
          <w:rFonts w:cs="Arial"/>
          <w:b/>
          <w:szCs w:val="22"/>
        </w:rPr>
      </w:pPr>
    </w:p>
    <w:p w:rsidR="006C79AF" w:rsidRDefault="006C79AF" w:rsidP="00D5459C">
      <w:pPr>
        <w:rPr>
          <w:rFonts w:cs="Arial"/>
          <w:b/>
          <w:szCs w:val="22"/>
        </w:rPr>
      </w:pPr>
    </w:p>
    <w:p w:rsidR="006C79AF" w:rsidRDefault="006C79AF" w:rsidP="00D5459C">
      <w:pPr>
        <w:rPr>
          <w:rFonts w:cs="Arial"/>
          <w:b/>
          <w:szCs w:val="22"/>
        </w:rPr>
      </w:pPr>
    </w:p>
    <w:p w:rsidR="006C79AF" w:rsidRDefault="006C79AF" w:rsidP="00D5459C">
      <w:pPr>
        <w:rPr>
          <w:rFonts w:cs="Arial"/>
          <w:b/>
          <w:szCs w:val="22"/>
        </w:rPr>
      </w:pPr>
    </w:p>
    <w:p w:rsidR="006C79AF" w:rsidRDefault="006C79AF" w:rsidP="00D5459C">
      <w:pPr>
        <w:rPr>
          <w:rFonts w:cs="Arial"/>
          <w:b/>
          <w:szCs w:val="22"/>
        </w:rPr>
      </w:pPr>
    </w:p>
    <w:p w:rsidR="006C79AF" w:rsidRDefault="006C79AF" w:rsidP="00D5459C">
      <w:pPr>
        <w:rPr>
          <w:rFonts w:cs="Arial"/>
          <w:b/>
          <w:szCs w:val="22"/>
        </w:rPr>
      </w:pPr>
    </w:p>
    <w:p w:rsidR="00D5459C" w:rsidRDefault="00D5459C" w:rsidP="00D5459C">
      <w:pPr>
        <w:rPr>
          <w:noProof/>
        </w:rPr>
      </w:pPr>
    </w:p>
    <w:p w:rsidR="00D5459C" w:rsidRPr="00575568" w:rsidRDefault="00D5459C" w:rsidP="00D5459C">
      <w:pPr>
        <w:rPr>
          <w:rFonts w:cs="Arial"/>
          <w:b/>
          <w:szCs w:val="22"/>
        </w:rPr>
      </w:pPr>
    </w:p>
    <w:p w:rsidR="00582424" w:rsidRDefault="00454170"/>
    <w:sectPr w:rsidR="00582424" w:rsidSect="00E27678">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4B8" w:rsidRDefault="007A04B8" w:rsidP="00B730E8">
      <w:r>
        <w:separator/>
      </w:r>
    </w:p>
  </w:endnote>
  <w:endnote w:type="continuationSeparator" w:id="0">
    <w:p w:rsidR="007A04B8" w:rsidRDefault="007A04B8" w:rsidP="00B7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031" w:rsidRDefault="006F7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0E8" w:rsidRDefault="00E27678" w:rsidP="00B730E8">
    <w:pPr>
      <w:pStyle w:val="Footer"/>
      <w:tabs>
        <w:tab w:val="clear" w:pos="9026"/>
      </w:tabs>
    </w:pPr>
    <w:r>
      <w:rPr>
        <w:noProof/>
      </w:rPr>
      <w:drawing>
        <wp:anchor distT="0" distB="0" distL="114300" distR="114300" simplePos="0" relativeHeight="251659264" behindDoc="0" locked="0" layoutInCell="1" allowOverlap="1" wp14:anchorId="002318C5" wp14:editId="5D79E14E">
          <wp:simplePos x="0" y="0"/>
          <wp:positionH relativeFrom="column">
            <wp:posOffset>-909955</wp:posOffset>
          </wp:positionH>
          <wp:positionV relativeFrom="paragraph">
            <wp:posOffset>-186690</wp:posOffset>
          </wp:positionV>
          <wp:extent cx="10727690" cy="69088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d ICT and Digital Service.png"/>
                  <pic:cNvPicPr/>
                </pic:nvPicPr>
                <pic:blipFill>
                  <a:blip r:embed="rId1">
                    <a:extLst>
                      <a:ext uri="{28A0092B-C50C-407E-A947-70E740481C1C}">
                        <a14:useLocalDpi xmlns:a14="http://schemas.microsoft.com/office/drawing/2010/main" val="0"/>
                      </a:ext>
                    </a:extLst>
                  </a:blip>
                  <a:stretch>
                    <a:fillRect/>
                  </a:stretch>
                </pic:blipFill>
                <pic:spPr>
                  <a:xfrm>
                    <a:off x="0" y="0"/>
                    <a:ext cx="10727690" cy="690880"/>
                  </a:xfrm>
                  <a:prstGeom prst="rect">
                    <a:avLst/>
                  </a:prstGeom>
                </pic:spPr>
              </pic:pic>
            </a:graphicData>
          </a:graphic>
          <wp14:sizeRelH relativeFrom="margin">
            <wp14:pctWidth>0</wp14:pctWidth>
          </wp14:sizeRelH>
          <wp14:sizeRelV relativeFrom="margin">
            <wp14:pctHeight>0</wp14:pctHeight>
          </wp14:sizeRelV>
        </wp:anchor>
      </w:drawing>
    </w:r>
    <w:r w:rsidR="00B730E8">
      <w:rPr>
        <w:noProof/>
      </w:rPr>
      <w:drawing>
        <wp:anchor distT="0" distB="0" distL="114300" distR="114300" simplePos="0" relativeHeight="251658240" behindDoc="1" locked="1" layoutInCell="0" allowOverlap="0" wp14:anchorId="27C55FD4" wp14:editId="59FA1EDB">
          <wp:simplePos x="0" y="0"/>
          <wp:positionH relativeFrom="margin">
            <wp:posOffset>-913765</wp:posOffset>
          </wp:positionH>
          <wp:positionV relativeFrom="margin">
            <wp:posOffset>9056370</wp:posOffset>
          </wp:positionV>
          <wp:extent cx="7559675" cy="483235"/>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d ICT and Digital Servic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9675" cy="483235"/>
                  </a:xfrm>
                  <a:prstGeom prst="rect">
                    <a:avLst/>
                  </a:prstGeom>
                </pic:spPr>
              </pic:pic>
            </a:graphicData>
          </a:graphic>
          <wp14:sizeRelH relativeFrom="page">
            <wp14:pctWidth>0</wp14:pctWidth>
          </wp14:sizeRelH>
          <wp14:sizeRelV relativeFrom="page">
            <wp14:pctHeight>0</wp14:pctHeight>
          </wp14:sizeRelV>
        </wp:anchor>
      </w:drawing>
    </w:r>
    <w:r w:rsidR="00B730E8">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031" w:rsidRDefault="006F7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4B8" w:rsidRDefault="007A04B8" w:rsidP="00B730E8">
      <w:r>
        <w:separator/>
      </w:r>
    </w:p>
  </w:footnote>
  <w:footnote w:type="continuationSeparator" w:id="0">
    <w:p w:rsidR="007A04B8" w:rsidRDefault="007A04B8" w:rsidP="00B73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031" w:rsidRDefault="006F7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031" w:rsidRDefault="006F7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031" w:rsidRDefault="006F7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57E"/>
    <w:multiLevelType w:val="hybridMultilevel"/>
    <w:tmpl w:val="17965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E29A0"/>
    <w:multiLevelType w:val="hybridMultilevel"/>
    <w:tmpl w:val="4AFE442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B3B21"/>
    <w:multiLevelType w:val="hybridMultilevel"/>
    <w:tmpl w:val="27E0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40B5C"/>
    <w:multiLevelType w:val="hybridMultilevel"/>
    <w:tmpl w:val="E9FCF4E6"/>
    <w:lvl w:ilvl="0" w:tplc="2520863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35214"/>
    <w:multiLevelType w:val="hybridMultilevel"/>
    <w:tmpl w:val="12F80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77E47"/>
    <w:multiLevelType w:val="hybridMultilevel"/>
    <w:tmpl w:val="8BF6D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A23AD"/>
    <w:multiLevelType w:val="hybridMultilevel"/>
    <w:tmpl w:val="B6C4F1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75484F"/>
    <w:multiLevelType w:val="hybridMultilevel"/>
    <w:tmpl w:val="4A68D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CC1CB4"/>
    <w:multiLevelType w:val="hybridMultilevel"/>
    <w:tmpl w:val="D5F6E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46554EF"/>
    <w:multiLevelType w:val="hybridMultilevel"/>
    <w:tmpl w:val="2FC2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CB6A27"/>
    <w:multiLevelType w:val="hybridMultilevel"/>
    <w:tmpl w:val="3BAED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E0C2DA1"/>
    <w:multiLevelType w:val="hybridMultilevel"/>
    <w:tmpl w:val="53A6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1452B3"/>
    <w:multiLevelType w:val="hybridMultilevel"/>
    <w:tmpl w:val="EC1A2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8"/>
  </w:num>
  <w:num w:numId="5">
    <w:abstractNumId w:val="7"/>
  </w:num>
  <w:num w:numId="6">
    <w:abstractNumId w:val="5"/>
  </w:num>
  <w:num w:numId="7">
    <w:abstractNumId w:val="3"/>
  </w:num>
  <w:num w:numId="8">
    <w:abstractNumId w:val="11"/>
  </w:num>
  <w:num w:numId="9">
    <w:abstractNumId w:val="4"/>
  </w:num>
  <w:num w:numId="10">
    <w:abstractNumId w:val="2"/>
  </w:num>
  <w:num w:numId="11">
    <w:abstractNumId w:val="6"/>
  </w:num>
  <w:num w:numId="12">
    <w:abstractNumId w:val="12"/>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59C"/>
    <w:rsid w:val="00233267"/>
    <w:rsid w:val="00344F4C"/>
    <w:rsid w:val="00454170"/>
    <w:rsid w:val="004A5034"/>
    <w:rsid w:val="006C79AF"/>
    <w:rsid w:val="006F7031"/>
    <w:rsid w:val="007563A0"/>
    <w:rsid w:val="007A04B8"/>
    <w:rsid w:val="008773F7"/>
    <w:rsid w:val="00937C28"/>
    <w:rsid w:val="00A70C7C"/>
    <w:rsid w:val="00AF2C9B"/>
    <w:rsid w:val="00B40A9C"/>
    <w:rsid w:val="00B730E8"/>
    <w:rsid w:val="00D5459C"/>
    <w:rsid w:val="00DB1CD6"/>
    <w:rsid w:val="00DC5CBC"/>
    <w:rsid w:val="00E27678"/>
    <w:rsid w:val="00E27FA2"/>
    <w:rsid w:val="00EB040D"/>
    <w:rsid w:val="00F73D93"/>
    <w:rsid w:val="00FA3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77FD5B"/>
  <w15:docId w15:val="{972CA89F-5C38-4D0C-A845-E41F5C06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59C"/>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0E8"/>
    <w:pPr>
      <w:tabs>
        <w:tab w:val="center" w:pos="4513"/>
        <w:tab w:val="right" w:pos="9026"/>
      </w:tabs>
    </w:pPr>
  </w:style>
  <w:style w:type="character" w:customStyle="1" w:styleId="HeaderChar">
    <w:name w:val="Header Char"/>
    <w:basedOn w:val="DefaultParagraphFont"/>
    <w:link w:val="Header"/>
    <w:uiPriority w:val="99"/>
    <w:rsid w:val="00B730E8"/>
  </w:style>
  <w:style w:type="paragraph" w:styleId="Footer">
    <w:name w:val="footer"/>
    <w:basedOn w:val="Normal"/>
    <w:link w:val="FooterChar"/>
    <w:uiPriority w:val="99"/>
    <w:unhideWhenUsed/>
    <w:rsid w:val="00B730E8"/>
    <w:pPr>
      <w:tabs>
        <w:tab w:val="center" w:pos="4513"/>
        <w:tab w:val="right" w:pos="9026"/>
      </w:tabs>
    </w:pPr>
  </w:style>
  <w:style w:type="character" w:customStyle="1" w:styleId="FooterChar">
    <w:name w:val="Footer Char"/>
    <w:basedOn w:val="DefaultParagraphFont"/>
    <w:link w:val="Footer"/>
    <w:uiPriority w:val="99"/>
    <w:rsid w:val="00B730E8"/>
  </w:style>
  <w:style w:type="paragraph" w:styleId="BalloonText">
    <w:name w:val="Balloon Text"/>
    <w:basedOn w:val="Normal"/>
    <w:link w:val="BalloonTextChar"/>
    <w:uiPriority w:val="99"/>
    <w:semiHidden/>
    <w:unhideWhenUsed/>
    <w:rsid w:val="00B730E8"/>
    <w:rPr>
      <w:rFonts w:ascii="Tahoma" w:hAnsi="Tahoma" w:cs="Tahoma"/>
      <w:sz w:val="16"/>
      <w:szCs w:val="16"/>
    </w:rPr>
  </w:style>
  <w:style w:type="character" w:customStyle="1" w:styleId="BalloonTextChar">
    <w:name w:val="Balloon Text Char"/>
    <w:basedOn w:val="DefaultParagraphFont"/>
    <w:link w:val="BalloonText"/>
    <w:uiPriority w:val="99"/>
    <w:semiHidden/>
    <w:rsid w:val="00B730E8"/>
    <w:rPr>
      <w:rFonts w:ascii="Tahoma" w:hAnsi="Tahoma" w:cs="Tahoma"/>
      <w:sz w:val="16"/>
      <w:szCs w:val="16"/>
    </w:rPr>
  </w:style>
  <w:style w:type="character" w:styleId="Hyperlink">
    <w:name w:val="Hyperlink"/>
    <w:basedOn w:val="DefaultParagraphFont"/>
    <w:rsid w:val="00D5459C"/>
    <w:rPr>
      <w:color w:val="0000FF"/>
      <w:u w:val="single"/>
    </w:rPr>
  </w:style>
  <w:style w:type="paragraph" w:styleId="ListParagraph">
    <w:name w:val="List Paragraph"/>
    <w:basedOn w:val="Normal"/>
    <w:uiPriority w:val="34"/>
    <w:qFormat/>
    <w:rsid w:val="00D5459C"/>
    <w:pPr>
      <w:ind w:left="720"/>
      <w:contextualSpacing/>
    </w:pPr>
    <w:rPr>
      <w:rFonts w:ascii="Times New Roman" w:hAnsi="Times New Roman"/>
      <w:sz w:val="24"/>
    </w:rPr>
  </w:style>
  <w:style w:type="paragraph" w:styleId="NoSpacing">
    <w:name w:val="No Spacing"/>
    <w:uiPriority w:val="1"/>
    <w:qFormat/>
    <w:rsid w:val="00D545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ogen%20morten-spence\AppData\Local\Microsoft\Windows\Temporary%20Internet%20Files\Content.Outlook\0AO9PJWO\Shared%20ICT%20and%20Digital%20Service%20Word%20template%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404421E1E4EA4D9CAFAAE08791F3FF" ma:contentTypeVersion="0" ma:contentTypeDescription="Create a new document." ma:contentTypeScope="" ma:versionID="f5f7fed9168d33e41105cf9bce429541">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556C3B-0019-46B2-A754-A1FCD7E4FF99}">
  <ds:schemaRefs>
    <ds:schemaRef ds:uri="http://schemas.microsoft.com/sharepoint/v3/contenttype/forms"/>
  </ds:schemaRefs>
</ds:datastoreItem>
</file>

<file path=customXml/itemProps2.xml><?xml version="1.0" encoding="utf-8"?>
<ds:datastoreItem xmlns:ds="http://schemas.openxmlformats.org/officeDocument/2006/customXml" ds:itemID="{8BE282D1-17A2-44A0-BD70-4ED99C707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6BF291-8C23-49B7-B527-852DDB7C5E96}">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Shared ICT and Digital Service Word template landscape</Template>
  <TotalTime>1</TotalTime>
  <Pages>4</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Morten-Spencer, Imogen</dc:creator>
  <cp:lastModifiedBy>Kabir, Urmi</cp:lastModifiedBy>
  <cp:revision>4</cp:revision>
  <dcterms:created xsi:type="dcterms:W3CDTF">2018-02-26T10:27:00Z</dcterms:created>
  <dcterms:modified xsi:type="dcterms:W3CDTF">2018-03-01T15:31:00Z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0x01010024404421E1E4EA4D9CAFAAE08791F3FF</vt:lpwstr>
  </property>
</Properties>
</file>