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5F" w:rsidRDefault="004F1052">
      <w:pPr>
        <w:rPr>
          <w:b/>
        </w:rPr>
      </w:pPr>
      <w:r>
        <w:rPr>
          <w:b/>
        </w:rPr>
        <w:t>86 FORTUNE GREEN ROAD, LONDON NW6 1DS</w:t>
      </w:r>
    </w:p>
    <w:p w:rsidR="00D64F5F" w:rsidRDefault="00D64F5F">
      <w:pPr>
        <w:rPr>
          <w:b/>
        </w:rPr>
      </w:pPr>
    </w:p>
    <w:p w:rsidR="00D64F5F" w:rsidRDefault="00D64F5F">
      <w:pPr>
        <w:rPr>
          <w:b/>
        </w:rPr>
      </w:pPr>
      <w:r>
        <w:rPr>
          <w:b/>
        </w:rPr>
        <w:t xml:space="preserve">CONVERSION </w:t>
      </w:r>
      <w:r w:rsidR="004F1052">
        <w:rPr>
          <w:b/>
        </w:rPr>
        <w:t xml:space="preserve">AND CHANGE OF USE </w:t>
      </w:r>
      <w:r>
        <w:rPr>
          <w:b/>
        </w:rPr>
        <w:t>FROM C3 RESIDENTIAL TO C4 HMO</w:t>
      </w:r>
    </w:p>
    <w:p w:rsidR="00D64F5F" w:rsidRDefault="00D64F5F">
      <w:pPr>
        <w:rPr>
          <w:b/>
        </w:rPr>
      </w:pPr>
    </w:p>
    <w:p w:rsidR="00D64F5F" w:rsidRDefault="00D64F5F">
      <w:pPr>
        <w:rPr>
          <w:b/>
        </w:rPr>
      </w:pPr>
    </w:p>
    <w:p w:rsidR="00D64F5F" w:rsidRDefault="00D64F5F">
      <w:pPr>
        <w:rPr>
          <w:b/>
        </w:rPr>
      </w:pPr>
      <w:r>
        <w:rPr>
          <w:b/>
        </w:rPr>
        <w:t>PLANNING STATEMENT</w:t>
      </w:r>
    </w:p>
    <w:p w:rsidR="00D64F5F" w:rsidRDefault="00D64F5F">
      <w:pPr>
        <w:rPr>
          <w:b/>
        </w:rPr>
      </w:pPr>
    </w:p>
    <w:p w:rsidR="00D64F5F" w:rsidRDefault="004F1052">
      <w:pPr>
        <w:rPr>
          <w:b/>
        </w:rPr>
      </w:pPr>
      <w:r>
        <w:rPr>
          <w:b/>
        </w:rPr>
        <w:t>REF: LONDON BOROUGH OF CAMDEN – MINIMUM HMO &amp; HOSTEL STANDARDS. Housing Act 2004</w:t>
      </w:r>
    </w:p>
    <w:p w:rsidR="00D64F5F" w:rsidRDefault="004F1052">
      <w:pPr>
        <w:rPr>
          <w:b/>
        </w:rPr>
      </w:pPr>
      <w:proofErr w:type="gramStart"/>
      <w:r>
        <w:rPr>
          <w:b/>
        </w:rPr>
        <w:t xml:space="preserve">Ref: Drawing no. 475/FP1 D Ground, </w:t>
      </w:r>
      <w:r w:rsidR="00D64F5F">
        <w:rPr>
          <w:b/>
        </w:rPr>
        <w:t>First Floor</w:t>
      </w:r>
      <w:r>
        <w:rPr>
          <w:b/>
        </w:rPr>
        <w:t xml:space="preserve"> &amp; Second Floor Plans.</w:t>
      </w:r>
      <w:proofErr w:type="gramEnd"/>
    </w:p>
    <w:p w:rsidR="00D64F5F" w:rsidRDefault="00D64F5F">
      <w:pPr>
        <w:rPr>
          <w:b/>
        </w:rPr>
      </w:pPr>
    </w:p>
    <w:p w:rsidR="00D64F5F" w:rsidRDefault="00D64F5F" w:rsidP="00D64F5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Space standards</w:t>
      </w:r>
    </w:p>
    <w:p w:rsidR="00D64F5F" w:rsidRDefault="00D64F5F" w:rsidP="00D64F5F">
      <w:r>
        <w:t>All room sizes are marked on the drawing indicating the as built layout. All rooms exceed the required space standards.</w:t>
      </w:r>
    </w:p>
    <w:p w:rsidR="00D64F5F" w:rsidRDefault="00D64F5F" w:rsidP="00D64F5F"/>
    <w:p w:rsidR="00D64F5F" w:rsidRPr="00D64F5F" w:rsidRDefault="00D64F5F" w:rsidP="00D64F5F">
      <w:pPr>
        <w:pStyle w:val="ListParagraph"/>
        <w:numPr>
          <w:ilvl w:val="0"/>
          <w:numId w:val="1"/>
        </w:numPr>
      </w:pPr>
      <w:r>
        <w:rPr>
          <w:b/>
        </w:rPr>
        <w:t>Personal Washing Facilities</w:t>
      </w:r>
    </w:p>
    <w:p w:rsidR="005D36E4" w:rsidRDefault="005D36E4" w:rsidP="00D64F5F">
      <w:r>
        <w:t>The house is divided into 5 separate occupancies and provided with a readily accessible shower room with adequate space for drying and changing. All shower rooms comply with Building regulations in respect of mechanical ventilation, heating and lighting.</w:t>
      </w:r>
    </w:p>
    <w:p w:rsidR="005D36E4" w:rsidRDefault="005D36E4" w:rsidP="00D64F5F"/>
    <w:p w:rsidR="005D36E4" w:rsidRDefault="005D36E4" w:rsidP="005D3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Sanitary C</w:t>
      </w:r>
      <w:r w:rsidRPr="005D36E4">
        <w:rPr>
          <w:b/>
        </w:rPr>
        <w:t>onveniences</w:t>
      </w:r>
    </w:p>
    <w:p w:rsidR="00483752" w:rsidRDefault="00483752" w:rsidP="005D36E4">
      <w:r>
        <w:t>All water closets are located in each separate shower room together with a wash hand basin.</w:t>
      </w:r>
    </w:p>
    <w:p w:rsidR="00483752" w:rsidRDefault="00483752" w:rsidP="005D36E4"/>
    <w:p w:rsidR="00483752" w:rsidRPr="00483752" w:rsidRDefault="00483752" w:rsidP="00483752">
      <w:pPr>
        <w:pStyle w:val="ListParagraph"/>
        <w:numPr>
          <w:ilvl w:val="0"/>
          <w:numId w:val="1"/>
        </w:numPr>
      </w:pPr>
      <w:r>
        <w:rPr>
          <w:b/>
        </w:rPr>
        <w:t>Facilities for the storage, preparation and cooking of food and for the disposal of waste water</w:t>
      </w:r>
    </w:p>
    <w:p w:rsidR="00483752" w:rsidRDefault="00483752" w:rsidP="00483752">
      <w:r>
        <w:t>Each household has its own kitchen and complies with the facilities listed in the Adopted Standards for HMO’s.</w:t>
      </w:r>
    </w:p>
    <w:p w:rsidR="00483752" w:rsidRDefault="00483752" w:rsidP="00483752"/>
    <w:p w:rsidR="00483752" w:rsidRDefault="00483752" w:rsidP="004837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Heating</w:t>
      </w:r>
    </w:p>
    <w:p w:rsidR="004F1052" w:rsidRDefault="00483752" w:rsidP="00483752">
      <w:r w:rsidRPr="00483752">
        <w:t>The house has a communal</w:t>
      </w:r>
      <w:r>
        <w:t xml:space="preserve"> central heating system with the boiler room located on the ground floor off the entrance lobby. There are thermostatic valves to all the radiators in all living and sleeping areas.</w:t>
      </w:r>
    </w:p>
    <w:p w:rsidR="004F1052" w:rsidRDefault="004F1052" w:rsidP="00483752"/>
    <w:p w:rsidR="004F1052" w:rsidRDefault="004F1052" w:rsidP="004F10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Power Sockets</w:t>
      </w:r>
    </w:p>
    <w:p w:rsidR="00483752" w:rsidRPr="004F1052" w:rsidRDefault="004F1052" w:rsidP="004F1052">
      <w:r>
        <w:t xml:space="preserve">There </w:t>
      </w:r>
      <w:proofErr w:type="gramStart"/>
      <w:r>
        <w:t>are</w:t>
      </w:r>
      <w:proofErr w:type="gramEnd"/>
      <w:r>
        <w:t xml:space="preserve"> a minimum of 4 power sockets suitably located in each Studio in addition to kitchen area.</w:t>
      </w:r>
    </w:p>
    <w:p w:rsidR="00483752" w:rsidRDefault="00483752" w:rsidP="00483752"/>
    <w:p w:rsidR="00483752" w:rsidRPr="00483752" w:rsidRDefault="00483752" w:rsidP="00483752">
      <w:pPr>
        <w:pStyle w:val="ListParagraph"/>
        <w:numPr>
          <w:ilvl w:val="0"/>
          <w:numId w:val="1"/>
        </w:numPr>
      </w:pPr>
      <w:r>
        <w:rPr>
          <w:b/>
        </w:rPr>
        <w:t>Security</w:t>
      </w:r>
    </w:p>
    <w:p w:rsidR="00832BB6" w:rsidRDefault="00483752" w:rsidP="00483752">
      <w:r>
        <w:t xml:space="preserve">All windows are double glazed with </w:t>
      </w:r>
      <w:r w:rsidR="00832BB6">
        <w:t xml:space="preserve">key opening </w:t>
      </w:r>
      <w:r>
        <w:t xml:space="preserve">security locks. All exterior opening doors will also have security </w:t>
      </w:r>
      <w:r w:rsidR="00832BB6">
        <w:t>locking mechanisms.</w:t>
      </w:r>
    </w:p>
    <w:p w:rsidR="00832BB6" w:rsidRDefault="00832BB6" w:rsidP="00483752">
      <w:r>
        <w:t>All bedsit and fl</w:t>
      </w:r>
      <w:r w:rsidR="00773B15">
        <w:t>at opening doors have auto-deadlocking night latch for security and means of escape.</w:t>
      </w:r>
    </w:p>
    <w:p w:rsidR="00832BB6" w:rsidRDefault="00832BB6" w:rsidP="00483752"/>
    <w:p w:rsidR="00832BB6" w:rsidRDefault="00832BB6" w:rsidP="00832B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Provision of means of escape in case of fire in houses of multiple occupation</w:t>
      </w:r>
    </w:p>
    <w:p w:rsidR="00832BB6" w:rsidRDefault="00832BB6" w:rsidP="00832BB6">
      <w:r>
        <w:t xml:space="preserve">A specialist consultant has designed the installation of the automatic fire detection system </w:t>
      </w:r>
      <w:r w:rsidR="00F54D81">
        <w:t xml:space="preserve">and emergency lighting </w:t>
      </w:r>
      <w:r>
        <w:t xml:space="preserve">in accordance with BS 5839 Part 1. </w:t>
      </w:r>
      <w:proofErr w:type="gramStart"/>
      <w:r>
        <w:t>&amp; BS 5266 Part 1.</w:t>
      </w:r>
      <w:proofErr w:type="gramEnd"/>
    </w:p>
    <w:p w:rsidR="00832BB6" w:rsidRDefault="00832BB6" w:rsidP="00832BB6">
      <w:r>
        <w:t>The legend on the drawing indicates the location of: Fire alarm panel, heat sounder base, manual call point, optical sounder base and emergency light fittings.</w:t>
      </w:r>
    </w:p>
    <w:p w:rsidR="00773B15" w:rsidRDefault="00832BB6" w:rsidP="00832BB6">
      <w:r>
        <w:t xml:space="preserve">Partitions between flats and </w:t>
      </w:r>
      <w:r w:rsidR="00773B15">
        <w:t xml:space="preserve">protected </w:t>
      </w:r>
      <w:r>
        <w:t xml:space="preserve">corridors </w:t>
      </w:r>
      <w:r w:rsidR="00773B15">
        <w:t>are fire resistant.</w:t>
      </w:r>
    </w:p>
    <w:p w:rsidR="00773B15" w:rsidRDefault="00773B15" w:rsidP="00832BB6">
      <w:r>
        <w:t>All bedsit and flat opening doors are fire resistant with access to a protected corridor and or staircase to the main entrance.</w:t>
      </w:r>
    </w:p>
    <w:p w:rsidR="00773B15" w:rsidRDefault="00773B15" w:rsidP="00832BB6"/>
    <w:p w:rsidR="00773B15" w:rsidRDefault="00773B15" w:rsidP="00773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Management of houses in multiple occupation</w:t>
      </w:r>
    </w:p>
    <w:p w:rsidR="00773B15" w:rsidRDefault="00773B15" w:rsidP="00773B15">
      <w:r w:rsidRPr="00773B15">
        <w:t xml:space="preserve">Management </w:t>
      </w:r>
      <w:r>
        <w:t xml:space="preserve">will comply with the requirements of </w:t>
      </w:r>
      <w:proofErr w:type="gramStart"/>
      <w:r>
        <w:t>The</w:t>
      </w:r>
      <w:proofErr w:type="gramEnd"/>
      <w:r>
        <w:t xml:space="preserve"> management of Hoses in Multiple Occupation [England] Regulations 2006.</w:t>
      </w:r>
    </w:p>
    <w:p w:rsidR="00773B15" w:rsidRDefault="00773B15" w:rsidP="00773B15"/>
    <w:p w:rsidR="00773B15" w:rsidRDefault="00773B15" w:rsidP="00773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 Permission/Building Regulations</w:t>
      </w:r>
    </w:p>
    <w:p w:rsidR="00F54D81" w:rsidRDefault="00773B15" w:rsidP="00773B15">
      <w:r>
        <w:t>Building regulations have been complied with and inspections made by an Approved Inspector Agency who will provide a Certificate of Completion following compliance and completion</w:t>
      </w:r>
      <w:r w:rsidR="00F54D81">
        <w:t>.</w:t>
      </w:r>
    </w:p>
    <w:p w:rsidR="00F54D81" w:rsidRDefault="00F54D81" w:rsidP="00773B15"/>
    <w:p w:rsidR="00F54D81" w:rsidRDefault="00F54D81" w:rsidP="00F54D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Other Management Issues</w:t>
      </w:r>
    </w:p>
    <w:p w:rsidR="00F54D81" w:rsidRDefault="00F54D81" w:rsidP="00F54D81">
      <w:r>
        <w:t>Furniture and furnishings comply with fire safety regulations. Gas Safety Certificates by Gas Safe approved contractor.</w:t>
      </w:r>
    </w:p>
    <w:p w:rsidR="00F54D81" w:rsidRDefault="00F54D81" w:rsidP="00F54D81"/>
    <w:p w:rsidR="00F54D81" w:rsidRDefault="00F54D81" w:rsidP="00F54D81">
      <w:r>
        <w:t xml:space="preserve">In conclusion the conversion of this property into an HMO complies with all known regulations. The exterior of the property remains unchanged with no extensions. </w:t>
      </w:r>
    </w:p>
    <w:p w:rsidR="00F54D81" w:rsidRDefault="00F54D81" w:rsidP="00F54D81"/>
    <w:p w:rsidR="00F54D81" w:rsidRDefault="00F54D81" w:rsidP="00F54D81">
      <w:r>
        <w:t>Martin Beaton RIBA</w:t>
      </w:r>
    </w:p>
    <w:p w:rsidR="004F1052" w:rsidRPr="00F54D81" w:rsidRDefault="004F1052" w:rsidP="00F54D81">
      <w:r>
        <w:t>14/10</w:t>
      </w:r>
      <w:r w:rsidR="00F54D81">
        <w:t>/2017</w:t>
      </w:r>
    </w:p>
    <w:sectPr w:rsidR="004F1052" w:rsidRPr="00F54D81" w:rsidSect="004F10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5D3B"/>
    <w:multiLevelType w:val="hybridMultilevel"/>
    <w:tmpl w:val="9E82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5A3"/>
    <w:multiLevelType w:val="hybridMultilevel"/>
    <w:tmpl w:val="3C5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4F5F"/>
    <w:rsid w:val="00342996"/>
    <w:rsid w:val="00483752"/>
    <w:rsid w:val="004F1052"/>
    <w:rsid w:val="005D36E4"/>
    <w:rsid w:val="00773B15"/>
    <w:rsid w:val="00832BB6"/>
    <w:rsid w:val="00D64F5F"/>
    <w:rsid w:val="00F54D81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8A"/>
    <w:rPr>
      <w:rFonts w:ascii="Arial" w:hAnsi="Arial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423</Words>
  <Characters>2412</Characters>
  <Application>Microsoft Macintosh Word</Application>
  <DocSecurity>0</DocSecurity>
  <Lines>20</Lines>
  <Paragraphs>4</Paragraphs>
  <ScaleCrop>false</ScaleCrop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Beaton</dc:creator>
  <cp:keywords/>
  <cp:lastModifiedBy>Martin Beaton</cp:lastModifiedBy>
  <cp:revision>2</cp:revision>
  <cp:lastPrinted>2017-10-12T15:08:00Z</cp:lastPrinted>
  <dcterms:created xsi:type="dcterms:W3CDTF">2017-07-14T10:30:00Z</dcterms:created>
  <dcterms:modified xsi:type="dcterms:W3CDTF">2017-10-12T15:18:00Z</dcterms:modified>
</cp:coreProperties>
</file>