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proofErr w:type="gramStart"/>
      <w:r w:rsidRPr="00BB5C68">
        <w:rPr>
          <w:b/>
          <w:color w:val="BFBFBF" w:themeColor="background1" w:themeShade="BF"/>
          <w:sz w:val="72"/>
          <w:szCs w:val="72"/>
        </w:rPr>
        <w:t>p</w:t>
      </w:r>
      <w:r w:rsidR="00C34D9E" w:rsidRPr="00BB5C68">
        <w:rPr>
          <w:b/>
          <w:color w:val="BFBFBF" w:themeColor="background1" w:themeShade="BF"/>
          <w:sz w:val="72"/>
          <w:szCs w:val="72"/>
        </w:rPr>
        <w:t>ro</w:t>
      </w:r>
      <w:proofErr w:type="gramEnd"/>
      <w:r w:rsidR="00C34D9E" w:rsidRPr="00BB5C68">
        <w:rPr>
          <w:b/>
          <w:color w:val="BFBFBF" w:themeColor="background1" w:themeShade="BF"/>
          <w:sz w:val="72"/>
          <w:szCs w:val="72"/>
        </w:rPr>
        <w:t xml:space="preserve">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1C41F7"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1C41F7"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1C41F7"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1C41F7"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1C41F7"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1C41F7"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0DA750CB" w:rsidR="000D0576" w:rsidRPr="00BB5C68" w:rsidRDefault="001C41F7" w:rsidP="00D565EF">
            <w:pPr>
              <w:rPr>
                <w:b/>
                <w:color w:val="BFBFBF" w:themeColor="background1" w:themeShade="BF"/>
                <w:sz w:val="24"/>
                <w:szCs w:val="24"/>
              </w:rPr>
            </w:pPr>
            <w:r>
              <w:rPr>
                <w:b/>
                <w:color w:val="BFBFBF" w:themeColor="background1" w:themeShade="BF"/>
                <w:sz w:val="24"/>
                <w:szCs w:val="24"/>
              </w:rPr>
              <w:t>28.09.2017</w:t>
            </w:r>
          </w:p>
        </w:tc>
        <w:tc>
          <w:tcPr>
            <w:tcW w:w="1516" w:type="dxa"/>
          </w:tcPr>
          <w:p w14:paraId="12325F6C" w14:textId="66D33F68" w:rsidR="000D0576" w:rsidRPr="00BB5C68" w:rsidRDefault="001C41F7" w:rsidP="00D565EF">
            <w:pPr>
              <w:rPr>
                <w:b/>
                <w:color w:val="BFBFBF" w:themeColor="background1" w:themeShade="BF"/>
                <w:sz w:val="24"/>
                <w:szCs w:val="24"/>
              </w:rPr>
            </w:pPr>
            <w:r>
              <w:rPr>
                <w:b/>
                <w:color w:val="BFBFBF" w:themeColor="background1" w:themeShade="BF"/>
                <w:sz w:val="24"/>
                <w:szCs w:val="24"/>
              </w:rPr>
              <w:t>1</w:t>
            </w:r>
          </w:p>
        </w:tc>
        <w:tc>
          <w:tcPr>
            <w:tcW w:w="5842" w:type="dxa"/>
          </w:tcPr>
          <w:p w14:paraId="12325F6D" w14:textId="51345372" w:rsidR="000D0576" w:rsidRPr="00BB5C68" w:rsidRDefault="001C41F7" w:rsidP="00D565EF">
            <w:pPr>
              <w:rPr>
                <w:b/>
                <w:color w:val="BFBFBF" w:themeColor="background1" w:themeShade="BF"/>
                <w:sz w:val="24"/>
                <w:szCs w:val="24"/>
              </w:rPr>
            </w:pPr>
            <w:r>
              <w:rPr>
                <w:b/>
                <w:color w:val="BFBFBF" w:themeColor="background1" w:themeShade="BF"/>
                <w:sz w:val="24"/>
                <w:szCs w:val="24"/>
              </w:rPr>
              <w:t>B+R Architects</w:t>
            </w:r>
          </w:p>
        </w:tc>
      </w:tr>
      <w:tr w:rsidR="001C41F7" w:rsidRPr="00BB5C68" w14:paraId="05734763" w14:textId="77777777" w:rsidTr="00D565EF">
        <w:tc>
          <w:tcPr>
            <w:tcW w:w="2136" w:type="dxa"/>
          </w:tcPr>
          <w:p w14:paraId="4D92FC91" w14:textId="77777777" w:rsidR="001C41F7" w:rsidRDefault="001C41F7" w:rsidP="00D565EF">
            <w:pPr>
              <w:rPr>
                <w:b/>
                <w:color w:val="BFBFBF" w:themeColor="background1" w:themeShade="BF"/>
                <w:sz w:val="24"/>
                <w:szCs w:val="24"/>
              </w:rPr>
            </w:pPr>
          </w:p>
        </w:tc>
        <w:tc>
          <w:tcPr>
            <w:tcW w:w="1516" w:type="dxa"/>
          </w:tcPr>
          <w:p w14:paraId="1AF01654" w14:textId="77777777" w:rsidR="001C41F7" w:rsidRDefault="001C41F7" w:rsidP="00D565EF">
            <w:pPr>
              <w:rPr>
                <w:b/>
                <w:color w:val="BFBFBF" w:themeColor="background1" w:themeShade="BF"/>
                <w:sz w:val="24"/>
                <w:szCs w:val="24"/>
              </w:rPr>
            </w:pPr>
          </w:p>
        </w:tc>
        <w:tc>
          <w:tcPr>
            <w:tcW w:w="5842" w:type="dxa"/>
          </w:tcPr>
          <w:p w14:paraId="07954B38" w14:textId="77777777" w:rsidR="001C41F7" w:rsidRDefault="001C41F7" w:rsidP="00D565EF">
            <w:pPr>
              <w:rPr>
                <w:b/>
                <w:color w:val="BFBFBF" w:themeColor="background1" w:themeShade="BF"/>
                <w:sz w:val="24"/>
                <w:szCs w:val="24"/>
              </w:rPr>
            </w:pP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77777777" w:rsidR="000D0576" w:rsidRPr="00BB5C68" w:rsidRDefault="000D0576" w:rsidP="00D565EF">
            <w:pPr>
              <w:rPr>
                <w:b/>
                <w:color w:val="BFBFBF" w:themeColor="background1" w:themeShade="BF"/>
                <w:sz w:val="24"/>
                <w:szCs w:val="24"/>
              </w:rPr>
            </w:pPr>
          </w:p>
        </w:tc>
        <w:tc>
          <w:tcPr>
            <w:tcW w:w="1516" w:type="dxa"/>
          </w:tcPr>
          <w:p w14:paraId="12325F77" w14:textId="77777777" w:rsidR="000D0576" w:rsidRPr="00BB5C68" w:rsidRDefault="000D0576" w:rsidP="00D565EF">
            <w:pPr>
              <w:rPr>
                <w:b/>
                <w:color w:val="BFBFBF" w:themeColor="background1" w:themeShade="BF"/>
                <w:sz w:val="24"/>
                <w:szCs w:val="24"/>
              </w:rPr>
            </w:pPr>
          </w:p>
        </w:tc>
        <w:tc>
          <w:tcPr>
            <w:tcW w:w="5842" w:type="dxa"/>
          </w:tcPr>
          <w:p w14:paraId="12325F78" w14:textId="77777777" w:rsidR="000D0576" w:rsidRPr="00BB5C68" w:rsidRDefault="000D0576" w:rsidP="00D565EF">
            <w:pPr>
              <w:rPr>
                <w:b/>
                <w:color w:val="BFBFBF" w:themeColor="background1" w:themeShade="BF"/>
                <w:sz w:val="24"/>
                <w:szCs w:val="24"/>
              </w:rPr>
            </w:pP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4"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5"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w:t>
      </w:r>
      <w:proofErr w:type="spellStart"/>
      <w:r w:rsidRPr="00BB5C68">
        <w:rPr>
          <w:rFonts w:ascii="Calibri" w:hAnsi="Calibri" w:cs="Tahoma"/>
          <w:sz w:val="24"/>
          <w:szCs w:val="24"/>
        </w:rPr>
        <w:t>TfL’s</w:t>
      </w:r>
      <w:proofErr w:type="spellEnd"/>
      <w:r w:rsidRPr="00BB5C68">
        <w:rPr>
          <w:rFonts w:ascii="Calibri" w:hAnsi="Calibri" w:cs="Tahoma"/>
          <w:sz w:val="24"/>
          <w:szCs w:val="24"/>
        </w:rPr>
        <w:t xml:space="preserve"> Standard for </w:t>
      </w:r>
      <w:hyperlink r:id="rId16"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7"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8"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B26315" w:rsidRPr="00AE4E76" w:rsidRDefault="00B2631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B26315" w:rsidRDefault="00B26315"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B26315" w:rsidRPr="00AE4E76" w:rsidRDefault="00B2631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B26315" w:rsidRDefault="00B26315"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B26315" w:rsidRPr="00AE4E76" w:rsidRDefault="00B2631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B26315" w:rsidRDefault="00B26315"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B26315" w:rsidRPr="00AE4E76" w:rsidRDefault="00B2631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B26315" w:rsidRDefault="00B26315"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B26315" w:rsidRPr="008060C1" w:rsidRDefault="00B26315"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B26315" w:rsidRDefault="00B26315"/>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B26315" w:rsidRPr="008060C1" w:rsidRDefault="00B26315"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B26315" w:rsidRDefault="00B26315"/>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B26315" w:rsidRDefault="00B26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B26315" w:rsidRDefault="00B26315"/>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B26315" w:rsidRPr="00EC75FF" w:rsidRDefault="00B26315"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B26315" w:rsidRDefault="00B26315"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B26315" w:rsidRPr="00EC75FF" w:rsidRDefault="00B26315"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B26315" w:rsidRDefault="00B26315"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B26315" w:rsidRPr="008060C1" w:rsidRDefault="00B26315"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B26315" w:rsidRDefault="00B26315"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B26315" w:rsidRPr="008060C1" w:rsidRDefault="00B26315"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B26315" w:rsidRDefault="00B26315"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B26315" w:rsidRPr="00B22D5F" w:rsidRDefault="00B26315"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B26315" w:rsidRDefault="00B26315"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B26315" w:rsidRPr="00B22D5F" w:rsidRDefault="00B26315"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B26315" w:rsidRDefault="00B26315"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B26315" w:rsidRPr="008060C1" w:rsidRDefault="00B26315"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B26315" w:rsidRDefault="00B26315"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B26315" w:rsidRPr="008060C1" w:rsidRDefault="00B26315"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B26315" w:rsidRDefault="00B26315" w:rsidP="00415678"/>
                    </w:txbxContent>
                  </v:textbox>
                </v:shape>
                <v:shape id="Elbow Connector 367" o:spid="_x0000_s1043"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B26315" w:rsidRPr="008D265E" w:rsidRDefault="00B26315"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B26315" w:rsidRPr="00EC75FF" w:rsidRDefault="00B26315" w:rsidP="00415678">
                              <w:pPr>
                                <w:rPr>
                                  <w:rFonts w:ascii="Calibri,Bold" w:hAnsi="Calibri,Bold" w:cs="Calibri,Bold"/>
                                  <w:b/>
                                  <w:bCs/>
                                </w:rPr>
                              </w:pPr>
                            </w:p>
                            <w:p w14:paraId="123262FA" w14:textId="77777777" w:rsidR="00B26315" w:rsidRDefault="00B26315"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B26315" w:rsidRPr="008D265E" w:rsidRDefault="00B26315"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B26315" w:rsidRPr="00EC75FF" w:rsidRDefault="00B26315" w:rsidP="00415678">
                        <w:pPr>
                          <w:rPr>
                            <w:rFonts w:ascii="Calibri,Bold" w:hAnsi="Calibri,Bold" w:cs="Calibri,Bold"/>
                            <w:b/>
                            <w:bCs/>
                          </w:rPr>
                        </w:pPr>
                      </w:p>
                      <w:p w14:paraId="123262FA" w14:textId="77777777" w:rsidR="00B26315" w:rsidRDefault="00B26315" w:rsidP="00415678"/>
                    </w:txbxContent>
                  </v:textbox>
                </v:shape>
                <v:shape id="Elbow Connector 360" o:spid="_x0000_s1046"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B26315" w:rsidRPr="00EC75FF" w:rsidRDefault="00B26315"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B26315" w:rsidRDefault="00B26315"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B26315" w:rsidRPr="00EC75FF" w:rsidRDefault="00B26315"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B26315" w:rsidRDefault="00B26315"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B26315" w:rsidRDefault="00B26315"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B26315" w:rsidRDefault="00B26315"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B26315" w:rsidRDefault="00B26315"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B26315" w:rsidRDefault="00B26315"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B26315" w:rsidRDefault="00B26315"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B26315" w:rsidRDefault="00B2631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B26315" w:rsidRDefault="00B26315"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B26315" w:rsidRPr="00B22D5F" w:rsidRDefault="00B26315">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B26315" w:rsidRPr="00B22D5F" w:rsidRDefault="00B26315">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B26315" w:rsidRDefault="00B26315"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B26315" w:rsidRDefault="00B26315"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B26315" w:rsidRDefault="00B26315"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B26315" w:rsidRDefault="00B26315"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B26315" w:rsidRPr="008060C1" w:rsidRDefault="00B26315"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B26315" w:rsidRDefault="00B26315"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B26315" w:rsidRPr="008060C1" w:rsidRDefault="00B26315"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B26315" w:rsidRDefault="00B26315"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B26315" w:rsidRPr="00EC75FF" w:rsidRDefault="00B26315" w:rsidP="00EC75FF">
                              <w:pPr>
                                <w:rPr>
                                  <w:rFonts w:ascii="Calibri,Bold" w:hAnsi="Calibri,Bold" w:cs="Calibri,Bold"/>
                                  <w:b/>
                                  <w:bCs/>
                                </w:rPr>
                              </w:pPr>
                              <w:r>
                                <w:rPr>
                                  <w:rFonts w:ascii="Calibri,Bold" w:hAnsi="Calibri,Bold" w:cs="Calibri,Bold"/>
                                  <w:b/>
                                  <w:bCs/>
                                </w:rPr>
                                <w:t>Submit draft CMP</w:t>
                              </w:r>
                            </w:p>
                            <w:p w14:paraId="1232630B" w14:textId="77777777" w:rsidR="00B26315" w:rsidRDefault="00B26315"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B26315" w:rsidRPr="00EC75FF" w:rsidRDefault="00B26315" w:rsidP="00EC75FF">
                        <w:pPr>
                          <w:rPr>
                            <w:rFonts w:ascii="Calibri,Bold" w:hAnsi="Calibri,Bold" w:cs="Calibri,Bold"/>
                            <w:b/>
                            <w:bCs/>
                          </w:rPr>
                        </w:pPr>
                        <w:r>
                          <w:rPr>
                            <w:rFonts w:ascii="Calibri,Bold" w:hAnsi="Calibri,Bold" w:cs="Calibri,Bold"/>
                            <w:b/>
                            <w:bCs/>
                          </w:rPr>
                          <w:t>Submit draft CMP</w:t>
                        </w:r>
                      </w:p>
                      <w:p w14:paraId="1232630B" w14:textId="77777777" w:rsidR="00B26315" w:rsidRDefault="00B26315"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3C9DF639" w:rsidR="00B26315" w:rsidRDefault="00B26315">
                            <w:r>
                              <w:t xml:space="preserve">Address: 328 Kilburn High Road, </w:t>
                            </w:r>
                            <w:r w:rsidRPr="001C41F7">
                              <w:t>London</w:t>
                            </w:r>
                            <w:proofErr w:type="gramStart"/>
                            <w:r>
                              <w:t xml:space="preserve">, </w:t>
                            </w:r>
                            <w:r w:rsidRPr="001C41F7">
                              <w:t xml:space="preserve"> NW6</w:t>
                            </w:r>
                            <w:proofErr w:type="gramEnd"/>
                            <w:r w:rsidRPr="001C41F7">
                              <w:t xml:space="preserve"> 2QN</w:t>
                            </w:r>
                            <w:r>
                              <w:t>.</w:t>
                            </w:r>
                          </w:p>
                          <w:p w14:paraId="77361F74" w14:textId="4CEF73EE" w:rsidR="00B26315" w:rsidRDefault="00B26315" w:rsidP="0036069B">
                            <w:r w:rsidRPr="00017CC0">
                              <w:t>Planning reference number to which the CMP applies:</w:t>
                            </w:r>
                            <w:r>
                              <w:t xml:space="preserve"> </w:t>
                            </w:r>
                            <w:r w:rsidRPr="001C41F7">
                              <w:rPr>
                                <w:i/>
                                <w:color w:val="FF0000"/>
                              </w:rPr>
                              <w:t xml:space="preserve">tbc </w:t>
                            </w:r>
                          </w:p>
                          <w:p w14:paraId="697227AD" w14:textId="77777777" w:rsidR="00B26315" w:rsidRDefault="00B26315" w:rsidP="0036069B"/>
                          <w:p w14:paraId="5B6911C1" w14:textId="77777777" w:rsidR="00B26315" w:rsidRDefault="00B26315" w:rsidP="0036069B"/>
                          <w:p w14:paraId="1232630F" w14:textId="72886FCE" w:rsidR="00B26315" w:rsidRPr="0036069B" w:rsidRDefault="00B26315" w:rsidP="0036069B"/>
                        </w:txbxContent>
                      </wps:txbx>
                      <wps:bodyPr rot="0" vert="horz" wrap="square" lIns="91440" tIns="45720" rIns="91440" bIns="45720" anchor="t" anchorCtr="0">
                        <a:noAutofit/>
                      </wps:bodyPr>
                    </wps:wsp>
                  </a:graphicData>
                </a:graphic>
              </wp:inline>
            </w:drawing>
          </mc:Choice>
          <mc:Fallback>
            <w:pict>
              <v:shape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3C9DF639" w:rsidR="00B26315" w:rsidRDefault="00B26315">
                      <w:r>
                        <w:t xml:space="preserve">Address: 328 Kilburn High Road, </w:t>
                      </w:r>
                      <w:r w:rsidRPr="001C41F7">
                        <w:t>London</w:t>
                      </w:r>
                      <w:proofErr w:type="gramStart"/>
                      <w:r>
                        <w:t xml:space="preserve">, </w:t>
                      </w:r>
                      <w:r w:rsidRPr="001C41F7">
                        <w:t xml:space="preserve"> NW6</w:t>
                      </w:r>
                      <w:proofErr w:type="gramEnd"/>
                      <w:r w:rsidRPr="001C41F7">
                        <w:t xml:space="preserve"> 2QN</w:t>
                      </w:r>
                      <w:r>
                        <w:t>.</w:t>
                      </w:r>
                    </w:p>
                    <w:p w14:paraId="77361F74" w14:textId="4CEF73EE" w:rsidR="00B26315" w:rsidRDefault="00B26315" w:rsidP="0036069B">
                      <w:r w:rsidRPr="00017CC0">
                        <w:t>Planning reference number to which the CMP applies:</w:t>
                      </w:r>
                      <w:r>
                        <w:t xml:space="preserve"> </w:t>
                      </w:r>
                      <w:r w:rsidRPr="001C41F7">
                        <w:rPr>
                          <w:i/>
                          <w:color w:val="FF0000"/>
                        </w:rPr>
                        <w:t xml:space="preserve">tbc </w:t>
                      </w:r>
                    </w:p>
                    <w:p w14:paraId="697227AD" w14:textId="77777777" w:rsidR="00B26315" w:rsidRDefault="00B26315" w:rsidP="0036069B"/>
                    <w:p w14:paraId="5B6911C1" w14:textId="77777777" w:rsidR="00B26315" w:rsidRDefault="00B26315" w:rsidP="0036069B"/>
                    <w:p w14:paraId="1232630F" w14:textId="72886FCE" w:rsidR="00B26315" w:rsidRPr="0036069B" w:rsidRDefault="00B26315"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12FBC446" w:rsidR="00B26315" w:rsidRDefault="00B26315" w:rsidP="00B83419">
                            <w:r>
                              <w:t xml:space="preserve">Name: Brian Mannion </w:t>
                            </w:r>
                            <w:r>
                              <w:tab/>
                            </w:r>
                            <w:r>
                              <w:tab/>
                            </w:r>
                          </w:p>
                          <w:p w14:paraId="12326311" w14:textId="2780C507" w:rsidR="00B26315" w:rsidRDefault="00B26315" w:rsidP="00B26315">
                            <w:r>
                              <w:t xml:space="preserve">Address: </w:t>
                            </w:r>
                            <w:proofErr w:type="spellStart"/>
                            <w:r>
                              <w:t>Brondesage</w:t>
                            </w:r>
                            <w:proofErr w:type="spellEnd"/>
                            <w:r>
                              <w:t xml:space="preserve"> Ltd, 328 Kilburn High Road, NW6 2QN</w:t>
                            </w:r>
                          </w:p>
                          <w:p w14:paraId="12326312" w14:textId="5E8C97E5" w:rsidR="00B26315" w:rsidRDefault="00B26315" w:rsidP="00B83419">
                            <w:r>
                              <w:t xml:space="preserve">Email: </w:t>
                            </w:r>
                            <w:hyperlink r:id="rId19" w:history="1">
                              <w:r w:rsidRPr="001018F1">
                                <w:rPr>
                                  <w:rStyle w:val="Hyperlink"/>
                                </w:rPr>
                                <w:t>Brondesage@aol.com</w:t>
                              </w:r>
                            </w:hyperlink>
                            <w:r>
                              <w:tab/>
                            </w:r>
                          </w:p>
                          <w:p w14:paraId="12326313" w14:textId="61328FCE" w:rsidR="00B26315" w:rsidRDefault="00B26315" w:rsidP="00B83419">
                            <w:r>
                              <w:t xml:space="preserve">Phone: </w:t>
                            </w:r>
                            <w:r>
                              <w:rPr>
                                <w:rFonts w:ascii="Arial" w:hAnsi="Arial" w:cs="Arial"/>
                                <w:color w:val="000000"/>
                                <w:sz w:val="20"/>
                                <w:szCs w:val="20"/>
                              </w:rPr>
                              <w:t>02076249098</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12FBC446" w:rsidR="00B26315" w:rsidRDefault="00B26315" w:rsidP="00B83419">
                      <w:r>
                        <w:t xml:space="preserve">Name: Brian Mannion </w:t>
                      </w:r>
                      <w:r>
                        <w:tab/>
                      </w:r>
                      <w:r>
                        <w:tab/>
                      </w:r>
                    </w:p>
                    <w:p w14:paraId="12326311" w14:textId="2780C507" w:rsidR="00B26315" w:rsidRDefault="00B26315" w:rsidP="00B26315">
                      <w:r>
                        <w:t xml:space="preserve">Address: </w:t>
                      </w:r>
                      <w:proofErr w:type="spellStart"/>
                      <w:r>
                        <w:t>Brondesage</w:t>
                      </w:r>
                      <w:proofErr w:type="spellEnd"/>
                      <w:r>
                        <w:t xml:space="preserve"> Ltd, 328 Kilburn High Road, NW6 2QN</w:t>
                      </w:r>
                    </w:p>
                    <w:p w14:paraId="12326312" w14:textId="5E8C97E5" w:rsidR="00B26315" w:rsidRDefault="00B26315" w:rsidP="00B83419">
                      <w:r>
                        <w:t xml:space="preserve">Email: </w:t>
                      </w:r>
                      <w:hyperlink r:id="rId20" w:history="1">
                        <w:r w:rsidRPr="001018F1">
                          <w:rPr>
                            <w:rStyle w:val="Hyperlink"/>
                          </w:rPr>
                          <w:t>Brondesage@aol.com</w:t>
                        </w:r>
                      </w:hyperlink>
                      <w:r>
                        <w:tab/>
                      </w:r>
                    </w:p>
                    <w:p w14:paraId="12326313" w14:textId="61328FCE" w:rsidR="00B26315" w:rsidRDefault="00B26315" w:rsidP="00B83419">
                      <w:r>
                        <w:t xml:space="preserve">Phone: </w:t>
                      </w:r>
                      <w:r>
                        <w:rPr>
                          <w:rFonts w:ascii="Arial" w:hAnsi="Arial" w:cs="Arial"/>
                          <w:color w:val="000000"/>
                          <w:sz w:val="20"/>
                          <w:szCs w:val="20"/>
                        </w:rPr>
                        <w:t>02076249098</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3177D1AA" w:rsidR="00B26315" w:rsidRDefault="00B26315" w:rsidP="00B83419">
                            <w:r>
                              <w:t xml:space="preserve">Name: </w:t>
                            </w:r>
                            <w:r w:rsidRPr="001C41F7">
                              <w:rPr>
                                <w:i/>
                                <w:color w:val="FF0000"/>
                              </w:rPr>
                              <w:t>tbc</w:t>
                            </w:r>
                          </w:p>
                          <w:p w14:paraId="12326315" w14:textId="640F9BC3" w:rsidR="00B26315" w:rsidRDefault="00B26315" w:rsidP="00B83419">
                            <w:r>
                              <w:t xml:space="preserve">Address: </w:t>
                            </w:r>
                            <w:r w:rsidRPr="001C41F7">
                              <w:rPr>
                                <w:i/>
                                <w:color w:val="FF0000"/>
                              </w:rPr>
                              <w:t>tbc</w:t>
                            </w:r>
                          </w:p>
                          <w:p w14:paraId="12326316" w14:textId="734C7C0F" w:rsidR="00B26315" w:rsidRDefault="00B26315" w:rsidP="00B83419">
                            <w:r>
                              <w:t xml:space="preserve">Email: </w:t>
                            </w:r>
                            <w:r w:rsidRPr="001C41F7">
                              <w:rPr>
                                <w:i/>
                                <w:color w:val="FF0000"/>
                              </w:rPr>
                              <w:t>tbc</w:t>
                            </w:r>
                          </w:p>
                          <w:p w14:paraId="12326317" w14:textId="36862D46" w:rsidR="00B26315" w:rsidRDefault="00B26315" w:rsidP="00B83419">
                            <w:r>
                              <w:t xml:space="preserve">Phone: </w:t>
                            </w:r>
                            <w:r w:rsidRPr="001C41F7">
                              <w:rPr>
                                <w:i/>
                                <w:color w:val="FF0000"/>
                              </w:rPr>
                              <w:t>tbc</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3177D1AA" w:rsidR="00B26315" w:rsidRDefault="00B26315" w:rsidP="00B83419">
                      <w:r>
                        <w:t xml:space="preserve">Name: </w:t>
                      </w:r>
                      <w:r w:rsidRPr="001C41F7">
                        <w:rPr>
                          <w:i/>
                          <w:color w:val="FF0000"/>
                        </w:rPr>
                        <w:t>tbc</w:t>
                      </w:r>
                    </w:p>
                    <w:p w14:paraId="12326315" w14:textId="640F9BC3" w:rsidR="00B26315" w:rsidRDefault="00B26315" w:rsidP="00B83419">
                      <w:r>
                        <w:t xml:space="preserve">Address: </w:t>
                      </w:r>
                      <w:r w:rsidRPr="001C41F7">
                        <w:rPr>
                          <w:i/>
                          <w:color w:val="FF0000"/>
                        </w:rPr>
                        <w:t>tbc</w:t>
                      </w:r>
                    </w:p>
                    <w:p w14:paraId="12326316" w14:textId="734C7C0F" w:rsidR="00B26315" w:rsidRDefault="00B26315" w:rsidP="00B83419">
                      <w:r>
                        <w:t xml:space="preserve">Email: </w:t>
                      </w:r>
                      <w:r w:rsidRPr="001C41F7">
                        <w:rPr>
                          <w:i/>
                          <w:color w:val="FF0000"/>
                        </w:rPr>
                        <w:t>tbc</w:t>
                      </w:r>
                    </w:p>
                    <w:p w14:paraId="12326317" w14:textId="36862D46" w:rsidR="00B26315" w:rsidRDefault="00B26315" w:rsidP="00B83419">
                      <w:r>
                        <w:t xml:space="preserve">Phone: </w:t>
                      </w:r>
                      <w:r w:rsidRPr="001C41F7">
                        <w:rPr>
                          <w:i/>
                          <w:color w:val="FF0000"/>
                        </w:rPr>
                        <w:t>tbc</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21"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7588ED91" w:rsidR="00B26315" w:rsidRDefault="00B26315" w:rsidP="00707533">
                            <w:r>
                              <w:t xml:space="preserve">Name: </w:t>
                            </w:r>
                            <w:r w:rsidRPr="001C41F7">
                              <w:rPr>
                                <w:i/>
                                <w:color w:val="FF0000"/>
                              </w:rPr>
                              <w:t>tbc</w:t>
                            </w:r>
                          </w:p>
                          <w:p w14:paraId="12326319" w14:textId="3CF90606" w:rsidR="00B26315" w:rsidRDefault="00B26315" w:rsidP="00707533">
                            <w:r>
                              <w:t xml:space="preserve">Address: </w:t>
                            </w:r>
                            <w:r w:rsidRPr="001C41F7">
                              <w:rPr>
                                <w:i/>
                                <w:color w:val="FF0000"/>
                              </w:rPr>
                              <w:t>tbc</w:t>
                            </w:r>
                          </w:p>
                          <w:p w14:paraId="1232631A" w14:textId="3868F211" w:rsidR="00B26315" w:rsidRDefault="00B26315" w:rsidP="00707533">
                            <w:r>
                              <w:t xml:space="preserve">Email: </w:t>
                            </w:r>
                            <w:r w:rsidRPr="001C41F7">
                              <w:rPr>
                                <w:i/>
                                <w:color w:val="FF0000"/>
                              </w:rPr>
                              <w:t>tbc</w:t>
                            </w:r>
                          </w:p>
                          <w:p w14:paraId="1232631B" w14:textId="2D1B4082" w:rsidR="00B26315" w:rsidRDefault="00B26315" w:rsidP="00707533">
                            <w:r>
                              <w:t xml:space="preserve">Phone: </w:t>
                            </w:r>
                            <w:r w:rsidRPr="001C41F7">
                              <w:rPr>
                                <w:i/>
                                <w:color w:val="FF0000"/>
                              </w:rPr>
                              <w:t>tbc</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7588ED91" w:rsidR="00B26315" w:rsidRDefault="00B26315" w:rsidP="00707533">
                      <w:r>
                        <w:t xml:space="preserve">Name: </w:t>
                      </w:r>
                      <w:r w:rsidRPr="001C41F7">
                        <w:rPr>
                          <w:i/>
                          <w:color w:val="FF0000"/>
                        </w:rPr>
                        <w:t>tbc</w:t>
                      </w:r>
                    </w:p>
                    <w:p w14:paraId="12326319" w14:textId="3CF90606" w:rsidR="00B26315" w:rsidRDefault="00B26315" w:rsidP="00707533">
                      <w:r>
                        <w:t xml:space="preserve">Address: </w:t>
                      </w:r>
                      <w:r w:rsidRPr="001C41F7">
                        <w:rPr>
                          <w:i/>
                          <w:color w:val="FF0000"/>
                        </w:rPr>
                        <w:t>tbc</w:t>
                      </w:r>
                    </w:p>
                    <w:p w14:paraId="1232631A" w14:textId="3868F211" w:rsidR="00B26315" w:rsidRDefault="00B26315" w:rsidP="00707533">
                      <w:r>
                        <w:t xml:space="preserve">Email: </w:t>
                      </w:r>
                      <w:r w:rsidRPr="001C41F7">
                        <w:rPr>
                          <w:i/>
                          <w:color w:val="FF0000"/>
                        </w:rPr>
                        <w:t>tbc</w:t>
                      </w:r>
                    </w:p>
                    <w:p w14:paraId="1232631B" w14:textId="2D1B4082" w:rsidR="00B26315" w:rsidRDefault="00B26315" w:rsidP="00707533">
                      <w:r>
                        <w:t xml:space="preserve">Phone: </w:t>
                      </w:r>
                      <w:r w:rsidRPr="001C41F7">
                        <w:rPr>
                          <w:i/>
                          <w:color w:val="FF0000"/>
                        </w:rPr>
                        <w:t>tbc</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098675E6" w:rsidR="00B26315" w:rsidRDefault="00B26315" w:rsidP="00E350A1">
                            <w:r>
                              <w:t xml:space="preserve">Name: </w:t>
                            </w:r>
                            <w:r w:rsidRPr="001C41F7">
                              <w:rPr>
                                <w:i/>
                                <w:color w:val="FF0000"/>
                              </w:rPr>
                              <w:t>tbc</w:t>
                            </w:r>
                          </w:p>
                          <w:p w14:paraId="12326321" w14:textId="0665B4A7" w:rsidR="00B26315" w:rsidRDefault="00B26315" w:rsidP="00E350A1">
                            <w:r>
                              <w:t xml:space="preserve">Address: </w:t>
                            </w:r>
                            <w:r w:rsidRPr="001C41F7">
                              <w:rPr>
                                <w:i/>
                                <w:color w:val="FF0000"/>
                              </w:rPr>
                              <w:t>tbc</w:t>
                            </w:r>
                          </w:p>
                          <w:p w14:paraId="12326322" w14:textId="06D011B6" w:rsidR="00B26315" w:rsidRDefault="00B26315" w:rsidP="00E350A1">
                            <w:r>
                              <w:t xml:space="preserve">Email: </w:t>
                            </w:r>
                            <w:r w:rsidRPr="001C41F7">
                              <w:rPr>
                                <w:i/>
                                <w:color w:val="FF0000"/>
                              </w:rPr>
                              <w:t>tbc</w:t>
                            </w:r>
                          </w:p>
                          <w:p w14:paraId="12326323" w14:textId="77441894" w:rsidR="00B26315" w:rsidRDefault="00B26315" w:rsidP="00E350A1">
                            <w:r>
                              <w:t xml:space="preserve">Phone: </w:t>
                            </w:r>
                            <w:r w:rsidRPr="001C41F7">
                              <w:rPr>
                                <w:i/>
                                <w:color w:val="FF0000"/>
                              </w:rPr>
                              <w:t>tbc</w:t>
                            </w:r>
                          </w:p>
                        </w:txbxContent>
                      </wps:txbx>
                      <wps:bodyPr rot="0" vert="horz" wrap="square" lIns="91440" tIns="45720" rIns="91440" bIns="45720" anchor="t" anchorCtr="0">
                        <a:spAutoFit/>
                      </wps:bodyPr>
                    </wps:wsp>
                  </a:graphicData>
                </a:graphic>
              </wp:inline>
            </w:drawing>
          </mc:Choice>
          <mc:Fallback>
            <w:pict>
              <v:shape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098675E6" w:rsidR="00B26315" w:rsidRDefault="00B26315" w:rsidP="00E350A1">
                      <w:r>
                        <w:t xml:space="preserve">Name: </w:t>
                      </w:r>
                      <w:r w:rsidRPr="001C41F7">
                        <w:rPr>
                          <w:i/>
                          <w:color w:val="FF0000"/>
                        </w:rPr>
                        <w:t>tbc</w:t>
                      </w:r>
                    </w:p>
                    <w:p w14:paraId="12326321" w14:textId="0665B4A7" w:rsidR="00B26315" w:rsidRDefault="00B26315" w:rsidP="00E350A1">
                      <w:r>
                        <w:t xml:space="preserve">Address: </w:t>
                      </w:r>
                      <w:r w:rsidRPr="001C41F7">
                        <w:rPr>
                          <w:i/>
                          <w:color w:val="FF0000"/>
                        </w:rPr>
                        <w:t>tbc</w:t>
                      </w:r>
                    </w:p>
                    <w:p w14:paraId="12326322" w14:textId="06D011B6" w:rsidR="00B26315" w:rsidRDefault="00B26315" w:rsidP="00E350A1">
                      <w:r>
                        <w:t xml:space="preserve">Email: </w:t>
                      </w:r>
                      <w:r w:rsidRPr="001C41F7">
                        <w:rPr>
                          <w:i/>
                          <w:color w:val="FF0000"/>
                        </w:rPr>
                        <w:t>tbc</w:t>
                      </w:r>
                    </w:p>
                    <w:p w14:paraId="12326323" w14:textId="77441894" w:rsidR="00B26315" w:rsidRDefault="00B26315" w:rsidP="00E350A1">
                      <w:r>
                        <w:t xml:space="preserve">Phone: </w:t>
                      </w:r>
                      <w:r w:rsidRPr="001C41F7">
                        <w:rPr>
                          <w:i/>
                          <w:color w:val="FF0000"/>
                        </w:rPr>
                        <w:t>tbc</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1232625E">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767CFA95" w:rsidR="00B26315" w:rsidRDefault="00B26315" w:rsidP="00B83419">
                            <w:r>
                              <w:t xml:space="preserve">Refer to drawing ref: </w:t>
                            </w:r>
                            <w:r w:rsidRPr="00470DDD">
                              <w:t>16-018-</w:t>
                            </w:r>
                            <w:proofErr w:type="gramStart"/>
                            <w:r w:rsidRPr="00470DDD">
                              <w:t>YZ(</w:t>
                            </w:r>
                            <w:proofErr w:type="gramEnd"/>
                            <w:r w:rsidRPr="00470DDD">
                              <w:t>P)-001A</w:t>
                            </w:r>
                            <w:r>
                              <w:t xml:space="preserve">.   The site is presently occupied by single storey infill buildings between the </w:t>
                            </w:r>
                            <w:proofErr w:type="spellStart"/>
                            <w:r>
                              <w:t>Brondesbury</w:t>
                            </w:r>
                            <w:proofErr w:type="spellEnd"/>
                            <w:r>
                              <w:t xml:space="preserve"> Station </w:t>
                            </w:r>
                            <w:proofErr w:type="gramStart"/>
                            <w:r>
                              <w:t>railway</w:t>
                            </w:r>
                            <w:proofErr w:type="gramEnd"/>
                            <w:r>
                              <w:t xml:space="preserve"> Bridge to the South and a 3 storey terrace to the North.   Open land (railway sidings) are to the rear and the site boundary forms the back of the footway to Kilburn High Road. </w:t>
                            </w:r>
                          </w:p>
                        </w:txbxContent>
                      </wps:txbx>
                      <wps:bodyPr rot="0" vert="horz" wrap="square" lIns="91440" tIns="45720" rIns="91440" bIns="45720" anchor="t" anchorCtr="0">
                        <a:noAutofit/>
                      </wps:bodyPr>
                    </wps:wsp>
                  </a:graphicData>
                </a:graphic>
              </wp:inline>
            </w:drawing>
          </mc:Choice>
          <mc:Fallback>
            <w:pict>
              <v:shape id="_x0000_s10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abQ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SIrwabQIAAB0FAAAOAAAAAAAAAAAAAAAA&#10;AC4CAABkcnMvZTJvRG9jLnhtbFBLAQItABQABgAIAAAAIQB00aCm3gAAAAUBAAAPAAAAAAAAAAAA&#10;AAAAAMcEAABkcnMvZG93bnJldi54bWxQSwUGAAAAAAQABADzAAAA0gUAAAAA&#10;" fillcolor="white [3201]" strokecolor="#d8d8d8 [2732]" strokeweight="1pt">
                <v:textbox>
                  <w:txbxContent>
                    <w:p w14:paraId="12326324" w14:textId="767CFA95" w:rsidR="00B26315" w:rsidRDefault="00B26315" w:rsidP="00B83419">
                      <w:r>
                        <w:t xml:space="preserve">Refer to drawing ref: </w:t>
                      </w:r>
                      <w:r w:rsidRPr="00470DDD">
                        <w:t>16-018-</w:t>
                      </w:r>
                      <w:proofErr w:type="gramStart"/>
                      <w:r w:rsidRPr="00470DDD">
                        <w:t>YZ(</w:t>
                      </w:r>
                      <w:proofErr w:type="gramEnd"/>
                      <w:r w:rsidRPr="00470DDD">
                        <w:t>P)-001A</w:t>
                      </w:r>
                      <w:r>
                        <w:t xml:space="preserve">.   The site is presently occupied by single storey infill buildings between the </w:t>
                      </w:r>
                      <w:proofErr w:type="spellStart"/>
                      <w:r>
                        <w:t>Brondesbury</w:t>
                      </w:r>
                      <w:proofErr w:type="spellEnd"/>
                      <w:r>
                        <w:t xml:space="preserve"> Station </w:t>
                      </w:r>
                      <w:proofErr w:type="gramStart"/>
                      <w:r>
                        <w:t>railway</w:t>
                      </w:r>
                      <w:proofErr w:type="gramEnd"/>
                      <w:r>
                        <w:t xml:space="preserve"> Bridge to the South and a 3 storey terrace to the North.   Open land (railway sidings) are to the rear and the site boundary forms the back of the footway to Kilburn High Road. </w:t>
                      </w: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w:t>
      </w:r>
      <w:proofErr w:type="spellStart"/>
      <w:r w:rsidR="00171C5C" w:rsidRPr="00BB5C68">
        <w:rPr>
          <w:sz w:val="24"/>
          <w:szCs w:val="24"/>
        </w:rPr>
        <w:t>etc</w:t>
      </w:r>
      <w:proofErr w:type="spellEnd"/>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12326260">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2BF81331" w:rsidR="00B26315" w:rsidRDefault="00B26315" w:rsidP="00C35B88">
                            <w:proofErr w:type="gramStart"/>
                            <w:r>
                              <w:t xml:space="preserve">Demolition and removal of existing </w:t>
                            </w:r>
                            <w:proofErr w:type="spellStart"/>
                            <w:r>
                              <w:t>builidngs</w:t>
                            </w:r>
                            <w:proofErr w:type="spellEnd"/>
                            <w:r>
                              <w:t xml:space="preserve"> and structures.</w:t>
                            </w:r>
                            <w:proofErr w:type="gramEnd"/>
                            <w:r>
                              <w:t xml:space="preserve">  </w:t>
                            </w:r>
                            <w:proofErr w:type="gramStart"/>
                            <w:r>
                              <w:t>New foundations to include retaining structures to railway embankment.</w:t>
                            </w:r>
                            <w:proofErr w:type="gramEnd"/>
                            <w:r>
                              <w:t xml:space="preserve">  </w:t>
                            </w:r>
                            <w:proofErr w:type="gramStart"/>
                            <w:r>
                              <w:t>Construction of three storey terrace block, with residential accommodation over new commercial unit at street level.</w:t>
                            </w:r>
                            <w:proofErr w:type="gramEnd"/>
                            <w:r>
                              <w:t xml:space="preserve">  Site access is via Kilburn High Road only.  Construction practices will need to account for live railway line abutting development site.  </w:t>
                            </w:r>
                          </w:p>
                        </w:txbxContent>
                      </wps:txbx>
                      <wps:bodyPr rot="0" vert="horz" wrap="square" lIns="91440" tIns="45720" rIns="91440" bIns="45720" anchor="t" anchorCtr="0">
                        <a:noAutofit/>
                      </wps:bodyPr>
                    </wps:wsp>
                  </a:graphicData>
                </a:graphic>
              </wp:inline>
            </w:drawing>
          </mc:Choice>
          <mc:Fallback>
            <w:pict>
              <v:shape id="_x0000_s10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R1bwIAAB0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05FHVvAgAAHQUAAA4AAAAAAAAAAAAA&#10;AAAALgIAAGRycy9lMm9Eb2MueG1sUEsBAi0AFAAGAAgAAAAhAHTRoKbeAAAABQEAAA8AAAAAAAAA&#10;AAAAAAAAyQQAAGRycy9kb3ducmV2LnhtbFBLBQYAAAAABAAEAPMAAADUBQAAAAA=&#10;" fillcolor="white [3201]" strokecolor="#d8d8d8 [2732]" strokeweight="1pt">
                <v:textbox>
                  <w:txbxContent>
                    <w:p w14:paraId="12326325" w14:textId="2BF81331" w:rsidR="00B26315" w:rsidRDefault="00B26315" w:rsidP="00C35B88">
                      <w:proofErr w:type="gramStart"/>
                      <w:r>
                        <w:t xml:space="preserve">Demolition and removal of existing </w:t>
                      </w:r>
                      <w:proofErr w:type="spellStart"/>
                      <w:r>
                        <w:t>builidngs</w:t>
                      </w:r>
                      <w:proofErr w:type="spellEnd"/>
                      <w:r>
                        <w:t xml:space="preserve"> and structures.</w:t>
                      </w:r>
                      <w:proofErr w:type="gramEnd"/>
                      <w:r>
                        <w:t xml:space="preserve">  </w:t>
                      </w:r>
                      <w:proofErr w:type="gramStart"/>
                      <w:r>
                        <w:t>New foundations to include retaining structures to railway embankment.</w:t>
                      </w:r>
                      <w:proofErr w:type="gramEnd"/>
                      <w:r>
                        <w:t xml:space="preserve">  </w:t>
                      </w:r>
                      <w:proofErr w:type="gramStart"/>
                      <w:r>
                        <w:t>Construction of three storey terrace block, with residential accommodation over new commercial unit at street level.</w:t>
                      </w:r>
                      <w:proofErr w:type="gramEnd"/>
                      <w:r>
                        <w:t xml:space="preserve">  Site access is via Kilburn High Road only.  Construction practices will need to account for live railway line abutting development site.  </w:t>
                      </w:r>
                    </w:p>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1232626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1967FC32" w:rsidR="00B26315" w:rsidRDefault="00B26315" w:rsidP="00C35B88">
                            <w:r>
                              <w:t xml:space="preserve">Neighbours at 338-328(a-d) and 355-365 (opposite) Kilburn High Road.  </w:t>
                            </w:r>
                            <w:proofErr w:type="gramStart"/>
                            <w:r>
                              <w:t>Properties 2-10 Iverson Road to the North.</w:t>
                            </w:r>
                            <w:proofErr w:type="gramEnd"/>
                            <w:r>
                              <w:t xml:space="preserve"> </w:t>
                            </w:r>
                          </w:p>
                        </w:txbxContent>
                      </wps:txbx>
                      <wps:bodyPr rot="0" vert="horz" wrap="square" lIns="91440" tIns="45720" rIns="91440" bIns="45720" anchor="t" anchorCtr="0">
                        <a:noAutofit/>
                      </wps:bodyPr>
                    </wps:wsp>
                  </a:graphicData>
                </a:graphic>
              </wp:inline>
            </w:drawing>
          </mc:Choice>
          <mc:Fallback>
            <w:pict>
              <v:shape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wa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K0cGm4CAAAdBQAADgAAAAAAAAAAAAAA&#10;AAAuAgAAZHJzL2Uyb0RvYy54bWxQSwECLQAUAAYACAAAACEAdNGgpt4AAAAFAQAADwAAAAAAAAAA&#10;AAAAAADIBAAAZHJzL2Rvd25yZXYueG1sUEsFBgAAAAAEAAQA8wAAANMFAAAAAA==&#10;" fillcolor="white [3201]" strokecolor="#d8d8d8 [2732]" strokeweight="1pt">
                <v:textbox>
                  <w:txbxContent>
                    <w:p w14:paraId="12326326" w14:textId="1967FC32" w:rsidR="00B26315" w:rsidRDefault="00B26315" w:rsidP="00C35B88">
                      <w:r>
                        <w:t xml:space="preserve">Neighbours at 338-328(a-d) and 355-365 (opposite) Kilburn High Road.  </w:t>
                      </w:r>
                      <w:proofErr w:type="gramStart"/>
                      <w:r>
                        <w:t>Properties 2-10 Iverson Road to the North.</w:t>
                      </w:r>
                      <w:proofErr w:type="gramEnd"/>
                      <w:r>
                        <w:t xml:space="preserve"> </w:t>
                      </w:r>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11A1187A" w:rsidR="00B26315" w:rsidRDefault="00B26315" w:rsidP="00C35B88">
                            <w:r w:rsidRPr="00141532">
                              <w:t xml:space="preserve">Refer to drawing ref: </w:t>
                            </w:r>
                            <w:r w:rsidRPr="00470DDD">
                              <w:t>16-018-</w:t>
                            </w:r>
                            <w:proofErr w:type="gramStart"/>
                            <w:r w:rsidRPr="00470DDD">
                              <w:t>YZ(</w:t>
                            </w:r>
                            <w:proofErr w:type="gramEnd"/>
                            <w:r w:rsidRPr="00470DDD">
                              <w:t>P)-00</w:t>
                            </w:r>
                            <w:r>
                              <w:t xml:space="preserve">2.   </w:t>
                            </w:r>
                          </w:p>
                        </w:txbxContent>
                      </wps:txbx>
                      <wps:bodyPr rot="0" vert="horz" wrap="square" lIns="91440" tIns="45720" rIns="91440" bIns="45720" anchor="t" anchorCtr="0">
                        <a:noAutofit/>
                      </wps:bodyPr>
                    </wps:wsp>
                  </a:graphicData>
                </a:graphic>
              </wp:inline>
            </w:drawing>
          </mc:Choice>
          <mc:Fallback>
            <w:pict>
              <v:shape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12326327" w14:textId="11A1187A" w:rsidR="00B26315" w:rsidRDefault="00B26315" w:rsidP="00C35B88">
                      <w:r w:rsidRPr="00141532">
                        <w:t xml:space="preserve">Refer to drawing ref: </w:t>
                      </w:r>
                      <w:r w:rsidRPr="00470DDD">
                        <w:t>16-018-</w:t>
                      </w:r>
                      <w:proofErr w:type="gramStart"/>
                      <w:r w:rsidRPr="00470DDD">
                        <w:t>YZ(</w:t>
                      </w:r>
                      <w:proofErr w:type="gramEnd"/>
                      <w:r w:rsidRPr="00470DDD">
                        <w:t>P)-00</w:t>
                      </w:r>
                      <w:r>
                        <w:t xml:space="preserve">2.   </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lastRenderedPageBreak/>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12326266">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234BE57F" w:rsidR="00B26315" w:rsidRDefault="00B26315" w:rsidP="00C35B88">
                            <w:proofErr w:type="gramStart"/>
                            <w:r w:rsidRPr="001C41F7">
                              <w:rPr>
                                <w:i/>
                                <w:color w:val="FF0000"/>
                              </w:rPr>
                              <w:t>tbc</w:t>
                            </w:r>
                            <w:proofErr w:type="gramEnd"/>
                          </w:p>
                        </w:txbxContent>
                      </wps:txbx>
                      <wps:bodyPr rot="0" vert="horz" wrap="square" lIns="91440" tIns="45720" rIns="91440" bIns="45720" anchor="t" anchorCtr="0">
                        <a:noAutofit/>
                      </wps:bodyPr>
                    </wps:wsp>
                  </a:graphicData>
                </a:graphic>
              </wp:inline>
            </w:drawing>
          </mc:Choice>
          <mc:Fallback>
            <w:pict>
              <v:shape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1/bgIAAB0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L0ttf24CAAAdBQAADgAAAAAAAAAAAAAA&#10;AAAuAgAAZHJzL2Uyb0RvYy54bWxQSwECLQAUAAYACAAAACEAdNGgpt4AAAAFAQAADwAAAAAAAAAA&#10;AAAAAADIBAAAZHJzL2Rvd25yZXYueG1sUEsFBgAAAAAEAAQA8wAAANMFAAAAAA==&#10;" fillcolor="white [3201]" strokecolor="#d8d8d8 [2732]" strokeweight="1pt">
                <v:textbox>
                  <w:txbxContent>
                    <w:p w14:paraId="12326328" w14:textId="234BE57F" w:rsidR="00B26315" w:rsidRDefault="00B26315" w:rsidP="00C35B88">
                      <w:proofErr w:type="gramStart"/>
                      <w:r w:rsidRPr="001C41F7">
                        <w:rPr>
                          <w:i/>
                          <w:color w:val="FF0000"/>
                        </w:rPr>
                        <w:t>tbc</w:t>
                      </w:r>
                      <w:proofErr w:type="gramEnd"/>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A86D5D" w14:textId="77777777" w:rsidR="00B26315" w:rsidRPr="00BB5C68" w:rsidRDefault="00B26315" w:rsidP="00141532">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05784E06" w14:textId="77777777" w:rsidR="00B26315" w:rsidRPr="00BB5C68" w:rsidRDefault="00B26315" w:rsidP="00141532">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7355E95C" w14:textId="77777777" w:rsidR="00B26315" w:rsidRPr="00BB5C68" w:rsidRDefault="00B26315" w:rsidP="00141532">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6329"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1A86D5D" w14:textId="77777777" w:rsidR="00B26315" w:rsidRPr="00BB5C68" w:rsidRDefault="00B26315" w:rsidP="00141532">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05784E06" w14:textId="77777777" w:rsidR="00B26315" w:rsidRPr="00BB5C68" w:rsidRDefault="00B26315" w:rsidP="00141532">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7355E95C" w14:textId="77777777" w:rsidR="00B26315" w:rsidRPr="00BB5C68" w:rsidRDefault="00B26315" w:rsidP="00141532">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6329" w14:textId="77777777" w:rsidR="00B26315" w:rsidRDefault="00B26315" w:rsidP="00C35B88"/>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A625660" w14:textId="77777777" w:rsidR="00B26315" w:rsidRDefault="00B26315" w:rsidP="00141532">
                            <w:proofErr w:type="gramStart"/>
                            <w:r w:rsidRPr="001C41F7">
                              <w:rPr>
                                <w:i/>
                                <w:color w:val="FF0000"/>
                              </w:rPr>
                              <w:t>tbc</w:t>
                            </w:r>
                            <w:proofErr w:type="gramEnd"/>
                          </w:p>
                          <w:p w14:paraId="1232632A"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A625660" w14:textId="77777777" w:rsidR="00B26315" w:rsidRDefault="00B26315" w:rsidP="00141532">
                      <w:proofErr w:type="gramStart"/>
                      <w:r w:rsidRPr="001C41F7">
                        <w:rPr>
                          <w:i/>
                          <w:color w:val="FF0000"/>
                        </w:rPr>
                        <w:t>tbc</w:t>
                      </w:r>
                      <w:proofErr w:type="gramEnd"/>
                    </w:p>
                    <w:p w14:paraId="1232632A" w14:textId="77777777" w:rsidR="00B26315" w:rsidRDefault="00B26315" w:rsidP="00C35B88"/>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4" w:name="_Community_Liaison"/>
      <w:bookmarkEnd w:id="4"/>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 xml:space="preserve">This communication should then be </w:t>
      </w:r>
      <w:proofErr w:type="spellStart"/>
      <w:r w:rsidR="00F230B1" w:rsidRPr="00BB5C68">
        <w:rPr>
          <w:sz w:val="24"/>
          <w:szCs w:val="24"/>
        </w:rPr>
        <w:t>ongoing</w:t>
      </w:r>
      <w:proofErr w:type="spellEnd"/>
      <w:r w:rsidR="00F230B1" w:rsidRPr="00BB5C68">
        <w:rPr>
          <w:sz w:val="24"/>
          <w:szCs w:val="24"/>
        </w:rPr>
        <w:t xml:space="preserve">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lastRenderedPageBreak/>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1232626E">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015392" w14:textId="77777777" w:rsidR="00B26315" w:rsidRPr="00B26315" w:rsidRDefault="00B26315" w:rsidP="00B26315">
                            <w:pPr>
                              <w:rPr>
                                <w:i/>
                                <w:color w:val="FF0000"/>
                              </w:rPr>
                            </w:pPr>
                            <w:proofErr w:type="gramStart"/>
                            <w:r w:rsidRPr="00B26315">
                              <w:rPr>
                                <w:i/>
                                <w:color w:val="FF0000"/>
                              </w:rPr>
                              <w:t>tbc</w:t>
                            </w:r>
                            <w:proofErr w:type="gramEnd"/>
                          </w:p>
                          <w:p w14:paraId="1232632B" w14:textId="12E39D47" w:rsidR="00B26315" w:rsidRDefault="00B26315" w:rsidP="000E5D8F"/>
                        </w:txbxContent>
                      </wps:txbx>
                      <wps:bodyPr rot="0" vert="horz" wrap="square" lIns="91440" tIns="45720" rIns="91440" bIns="45720" anchor="t" anchorCtr="0">
                        <a:noAutofit/>
                      </wps:bodyPr>
                    </wps:wsp>
                  </a:graphicData>
                </a:graphic>
              </wp:inline>
            </w:drawing>
          </mc:Choice>
          <mc:Fallback>
            <w:pict>
              <v:shape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V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rZcEVcAIAAB8FAAAOAAAAAAAAAAAA&#10;AAAAAC4CAABkcnMvZTJvRG9jLnhtbFBLAQItABQABgAIAAAAIQB00aCm3gAAAAUBAAAPAAAAAAAA&#10;AAAAAAAAAMoEAABkcnMvZG93bnJldi54bWxQSwUGAAAAAAQABADzAAAA1QUAAAAA&#10;" fillcolor="white [3201]" strokecolor="#d8d8d8 [2732]" strokeweight="1pt">
                <v:textbox>
                  <w:txbxContent>
                    <w:p w14:paraId="77015392" w14:textId="77777777" w:rsidR="00B26315" w:rsidRPr="00B26315" w:rsidRDefault="00B26315" w:rsidP="00B26315">
                      <w:pPr>
                        <w:rPr>
                          <w:i/>
                          <w:color w:val="FF0000"/>
                        </w:rPr>
                      </w:pPr>
                      <w:proofErr w:type="gramStart"/>
                      <w:r w:rsidRPr="00B26315">
                        <w:rPr>
                          <w:i/>
                          <w:color w:val="FF0000"/>
                        </w:rPr>
                        <w:t>tbc</w:t>
                      </w:r>
                      <w:proofErr w:type="gramEnd"/>
                    </w:p>
                    <w:p w14:paraId="1232632B" w14:textId="12E39D47" w:rsidR="00B26315" w:rsidRDefault="00B26315" w:rsidP="000E5D8F"/>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F1F999" w14:textId="77777777" w:rsidR="00B26315" w:rsidRPr="00B26315" w:rsidRDefault="00B26315" w:rsidP="00B26315">
                            <w:pPr>
                              <w:rPr>
                                <w:i/>
                                <w:color w:val="FF0000"/>
                              </w:rPr>
                            </w:pPr>
                            <w:proofErr w:type="gramStart"/>
                            <w:r w:rsidRPr="00B26315">
                              <w:rPr>
                                <w:i/>
                                <w:color w:val="FF0000"/>
                              </w:rPr>
                              <w:t>tbc</w:t>
                            </w:r>
                            <w:proofErr w:type="gramEnd"/>
                          </w:p>
                          <w:p w14:paraId="1232632C" w14:textId="77777777" w:rsidR="00B26315" w:rsidRDefault="00B26315" w:rsidP="000E5D8F"/>
                        </w:txbxContent>
                      </wps:txbx>
                      <wps:bodyPr rot="0" vert="horz" wrap="square" lIns="91440" tIns="45720" rIns="91440" bIns="45720" anchor="t" anchorCtr="0">
                        <a:noAutofit/>
                      </wps:bodyPr>
                    </wps:wsp>
                  </a:graphicData>
                </a:graphic>
              </wp:inline>
            </w:drawing>
          </mc:Choice>
          <mc:Fallback>
            <w:pict>
              <v:shape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6DF1F999" w14:textId="77777777" w:rsidR="00B26315" w:rsidRPr="00B26315" w:rsidRDefault="00B26315" w:rsidP="00B26315">
                      <w:pPr>
                        <w:rPr>
                          <w:i/>
                          <w:color w:val="FF0000"/>
                        </w:rPr>
                      </w:pPr>
                      <w:proofErr w:type="gramStart"/>
                      <w:r w:rsidRPr="00B26315">
                        <w:rPr>
                          <w:i/>
                          <w:color w:val="FF0000"/>
                        </w:rPr>
                        <w:t>tbc</w:t>
                      </w:r>
                      <w:proofErr w:type="gramEnd"/>
                    </w:p>
                    <w:p w14:paraId="1232632C" w14:textId="77777777" w:rsidR="00B26315" w:rsidRDefault="00B26315" w:rsidP="000E5D8F"/>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lastRenderedPageBreak/>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22"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3"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086C1DB7" w:rsidR="00B26315" w:rsidRPr="00141532" w:rsidRDefault="00B26315" w:rsidP="000E5D8F">
                            <w:pPr>
                              <w:rPr>
                                <w:i/>
                                <w:color w:val="FF0000"/>
                              </w:rPr>
                            </w:pPr>
                            <w:proofErr w:type="gramStart"/>
                            <w:r w:rsidRPr="00141532">
                              <w:rPr>
                                <w:i/>
                                <w:color w:val="FF0000"/>
                              </w:rPr>
                              <w:t>tbc</w:t>
                            </w:r>
                            <w:proofErr w:type="gramEnd"/>
                          </w:p>
                        </w:txbxContent>
                      </wps:txbx>
                      <wps:bodyPr rot="0" vert="horz" wrap="square" lIns="91440" tIns="45720" rIns="91440" bIns="45720" anchor="t" anchorCtr="0">
                        <a:noAutofit/>
                      </wps:bodyPr>
                    </wps:wsp>
                  </a:graphicData>
                </a:graphic>
              </wp:inline>
            </w:drawing>
          </mc:Choice>
          <mc:Fallback>
            <w:pict>
              <v:shape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086C1DB7" w:rsidR="00B26315" w:rsidRPr="00141532" w:rsidRDefault="00B26315" w:rsidP="000E5D8F">
                      <w:pPr>
                        <w:rPr>
                          <w:i/>
                          <w:color w:val="FF0000"/>
                        </w:rPr>
                      </w:pPr>
                      <w:proofErr w:type="gramStart"/>
                      <w:r w:rsidRPr="00141532">
                        <w:rPr>
                          <w:i/>
                          <w:color w:val="FF0000"/>
                        </w:rPr>
                        <w:t>tbc</w:t>
                      </w:r>
                      <w:proofErr w:type="gramEnd"/>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AF44DF" w14:textId="77777777" w:rsidR="00B26315" w:rsidRPr="00B26315" w:rsidRDefault="00B26315" w:rsidP="00B26315">
                            <w:pPr>
                              <w:rPr>
                                <w:i/>
                                <w:color w:val="FF0000"/>
                              </w:rPr>
                            </w:pPr>
                            <w:proofErr w:type="gramStart"/>
                            <w:r w:rsidRPr="00B26315">
                              <w:rPr>
                                <w:i/>
                                <w:color w:val="FF0000"/>
                              </w:rPr>
                              <w:t>tbc</w:t>
                            </w:r>
                            <w:proofErr w:type="gramEnd"/>
                          </w:p>
                          <w:p w14:paraId="043CAD85" w14:textId="145D55BF" w:rsidR="00B26315" w:rsidRDefault="00B26315" w:rsidP="00141532"/>
                          <w:p w14:paraId="1232632E" w14:textId="77777777" w:rsidR="00B26315" w:rsidRDefault="00B26315" w:rsidP="000E5D8F"/>
                        </w:txbxContent>
                      </wps:txbx>
                      <wps:bodyPr rot="0" vert="horz" wrap="square" lIns="91440" tIns="45720" rIns="91440" bIns="45720" anchor="t" anchorCtr="0">
                        <a:noAutofit/>
                      </wps:bodyPr>
                    </wps:wsp>
                  </a:graphicData>
                </a:graphic>
              </wp:inline>
            </w:drawing>
          </mc:Choice>
          <mc:Fallback>
            <w:pict>
              <v:shape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5BAF44DF" w14:textId="77777777" w:rsidR="00B26315" w:rsidRPr="00B26315" w:rsidRDefault="00B26315" w:rsidP="00B26315">
                      <w:pPr>
                        <w:rPr>
                          <w:i/>
                          <w:color w:val="FF0000"/>
                        </w:rPr>
                      </w:pPr>
                      <w:proofErr w:type="gramStart"/>
                      <w:r w:rsidRPr="00B26315">
                        <w:rPr>
                          <w:i/>
                          <w:color w:val="FF0000"/>
                        </w:rPr>
                        <w:t>tbc</w:t>
                      </w:r>
                      <w:proofErr w:type="gramEnd"/>
                    </w:p>
                    <w:p w14:paraId="043CAD85" w14:textId="145D55BF" w:rsidR="00B26315" w:rsidRDefault="00B26315" w:rsidP="00141532"/>
                    <w:p w14:paraId="1232632E" w14:textId="77777777" w:rsidR="00B26315" w:rsidRDefault="00B26315" w:rsidP="000E5D8F"/>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5" w:name="_Transport"/>
      <w:bookmarkEnd w:id="5"/>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4"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5" w:history="1">
        <w:r w:rsidR="000374B7" w:rsidRPr="00BB5C68">
          <w:rPr>
            <w:rStyle w:val="Hyperlink"/>
            <w:sz w:val="24"/>
            <w:szCs w:val="24"/>
          </w:rPr>
          <w:t>here</w:t>
        </w:r>
      </w:hyperlink>
      <w:proofErr w:type="gramStart"/>
      <w:r w:rsidR="000374B7" w:rsidRPr="00BB5C68">
        <w:rPr>
          <w:sz w:val="24"/>
          <w:szCs w:val="24"/>
        </w:rPr>
        <w:t>,</w:t>
      </w:r>
      <w:proofErr w:type="gramEnd"/>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6"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7"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F004F3" w14:textId="77777777" w:rsidR="00B26315" w:rsidRPr="00B26315" w:rsidRDefault="00B26315" w:rsidP="00B26315">
                            <w:pPr>
                              <w:rPr>
                                <w:i/>
                                <w:color w:val="FF0000"/>
                              </w:rPr>
                            </w:pPr>
                            <w:proofErr w:type="gramStart"/>
                            <w:r w:rsidRPr="00B26315">
                              <w:rPr>
                                <w:i/>
                                <w:color w:val="FF0000"/>
                              </w:rPr>
                              <w:t>tbc</w:t>
                            </w:r>
                            <w:proofErr w:type="gramEnd"/>
                          </w:p>
                          <w:p w14:paraId="1232632F" w14:textId="77777777" w:rsidR="00B26315" w:rsidRDefault="00B26315" w:rsidP="00AA6919"/>
                        </w:txbxContent>
                      </wps:txbx>
                      <wps:bodyPr rot="0" vert="horz" wrap="square" lIns="91440" tIns="45720" rIns="91440" bIns="45720" anchor="t" anchorCtr="0">
                        <a:noAutofit/>
                      </wps:bodyPr>
                    </wps:wsp>
                  </a:graphicData>
                </a:graphic>
              </wp:inline>
            </w:drawing>
          </mc:Choice>
          <mc:Fallback>
            <w:pict>
              <v:shape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08F004F3" w14:textId="77777777" w:rsidR="00B26315" w:rsidRPr="00B26315" w:rsidRDefault="00B26315" w:rsidP="00B26315">
                      <w:pPr>
                        <w:rPr>
                          <w:i/>
                          <w:color w:val="FF0000"/>
                        </w:rPr>
                      </w:pPr>
                      <w:proofErr w:type="gramStart"/>
                      <w:r w:rsidRPr="00B26315">
                        <w:rPr>
                          <w:i/>
                          <w:color w:val="FF0000"/>
                        </w:rPr>
                        <w:t>tbc</w:t>
                      </w:r>
                      <w:proofErr w:type="gramEnd"/>
                    </w:p>
                    <w:p w14:paraId="1232632F" w14:textId="77777777" w:rsidR="00B26315" w:rsidRDefault="00B26315" w:rsidP="00AA6919"/>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8"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9"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12326278">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FA89F5" w14:textId="77777777" w:rsidR="00B26315" w:rsidRPr="00B26315" w:rsidRDefault="00B26315" w:rsidP="00B26315">
                            <w:pPr>
                              <w:rPr>
                                <w:i/>
                                <w:color w:val="FF0000"/>
                              </w:rPr>
                            </w:pPr>
                            <w:proofErr w:type="gramStart"/>
                            <w:r w:rsidRPr="00B26315">
                              <w:rPr>
                                <w:i/>
                                <w:color w:val="FF0000"/>
                              </w:rPr>
                              <w:t>tbc</w:t>
                            </w:r>
                            <w:proofErr w:type="gramEnd"/>
                          </w:p>
                          <w:p w14:paraId="12326330" w14:textId="77777777" w:rsidR="00B26315" w:rsidRDefault="00B26315" w:rsidP="00AA6919"/>
                        </w:txbxContent>
                      </wps:txbx>
                      <wps:bodyPr rot="0" vert="horz" wrap="square" lIns="91440" tIns="45720" rIns="91440" bIns="45720" anchor="t" anchorCtr="0">
                        <a:noAutofit/>
                      </wps:bodyPr>
                    </wps:wsp>
                  </a:graphicData>
                </a:graphic>
              </wp:inline>
            </w:drawing>
          </mc:Choice>
          <mc:Fallback>
            <w:pict>
              <v:shape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w7cAIAAB4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Ozw7cAIAAB4FAAAOAAAAAAAAAAAA&#10;AAAAAC4CAABkcnMvZTJvRG9jLnhtbFBLAQItABQABgAIAAAAIQB00aCm3gAAAAUBAAAPAAAAAAAA&#10;AAAAAAAAAMoEAABkcnMvZG93bnJldi54bWxQSwUGAAAAAAQABADzAAAA1QUAAAAA&#10;" fillcolor="white [3201]" strokecolor="#d8d8d8 [2732]" strokeweight="1pt">
                <v:textbox>
                  <w:txbxContent>
                    <w:p w14:paraId="7AFA89F5" w14:textId="77777777" w:rsidR="00B26315" w:rsidRPr="00B26315" w:rsidRDefault="00B26315" w:rsidP="00B26315">
                      <w:pPr>
                        <w:rPr>
                          <w:i/>
                          <w:color w:val="FF0000"/>
                        </w:rPr>
                      </w:pPr>
                      <w:proofErr w:type="gramStart"/>
                      <w:r w:rsidRPr="00B26315">
                        <w:rPr>
                          <w:i/>
                          <w:color w:val="FF0000"/>
                        </w:rPr>
                        <w:t>tbc</w:t>
                      </w:r>
                      <w:proofErr w:type="gramEnd"/>
                    </w:p>
                    <w:p w14:paraId="12326330" w14:textId="77777777" w:rsidR="00B26315" w:rsidRDefault="00B26315" w:rsidP="00AA6919"/>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30"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31"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88B783B" w14:textId="77777777" w:rsidR="00B26315" w:rsidRPr="00B26315" w:rsidRDefault="00B26315" w:rsidP="00B26315">
                            <w:pPr>
                              <w:rPr>
                                <w:i/>
                                <w:color w:val="FF0000"/>
                              </w:rPr>
                            </w:pPr>
                            <w:proofErr w:type="gramStart"/>
                            <w:r w:rsidRPr="00B26315">
                              <w:rPr>
                                <w:i/>
                                <w:color w:val="FF0000"/>
                              </w:rPr>
                              <w:t>tbc</w:t>
                            </w:r>
                            <w:proofErr w:type="gramEnd"/>
                          </w:p>
                          <w:p w14:paraId="12326331" w14:textId="77777777" w:rsidR="00B26315" w:rsidRDefault="00B26315" w:rsidP="00AA6919"/>
                        </w:txbxContent>
                      </wps:txbx>
                      <wps:bodyPr rot="0" vert="horz" wrap="square" lIns="91440" tIns="45720" rIns="91440" bIns="45720" anchor="t" anchorCtr="0">
                        <a:noAutofit/>
                      </wps:bodyPr>
                    </wps:wsp>
                  </a:graphicData>
                </a:graphic>
              </wp:inline>
            </w:drawing>
          </mc:Choice>
          <mc:Fallback>
            <w:pict>
              <v:shape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788B783B" w14:textId="77777777" w:rsidR="00B26315" w:rsidRPr="00B26315" w:rsidRDefault="00B26315" w:rsidP="00B26315">
                      <w:pPr>
                        <w:rPr>
                          <w:i/>
                          <w:color w:val="FF0000"/>
                        </w:rPr>
                      </w:pPr>
                      <w:proofErr w:type="gramStart"/>
                      <w:r w:rsidRPr="00B26315">
                        <w:rPr>
                          <w:i/>
                          <w:color w:val="FF0000"/>
                        </w:rPr>
                        <w:t>tbc</w:t>
                      </w:r>
                      <w:proofErr w:type="gramEnd"/>
                    </w:p>
                    <w:p w14:paraId="12326331" w14:textId="77777777" w:rsidR="00B26315" w:rsidRDefault="00B26315" w:rsidP="00AA6919"/>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32"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3"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517B5FFB" w:rsidR="00B26315" w:rsidRPr="00B26315" w:rsidRDefault="00B26315" w:rsidP="00C35B88">
                            <w:pPr>
                              <w:rPr>
                                <w:i/>
                                <w:color w:val="FF0000"/>
                              </w:rPr>
                            </w:pPr>
                            <w:proofErr w:type="gramStart"/>
                            <w:r w:rsidRPr="00B26315">
                              <w:rPr>
                                <w:i/>
                                <w:color w:val="FF0000"/>
                              </w:rPr>
                              <w:t>tbc</w:t>
                            </w:r>
                            <w:proofErr w:type="gramEnd"/>
                          </w:p>
                        </w:txbxContent>
                      </wps:txbx>
                      <wps:bodyPr rot="0" vert="horz" wrap="square" lIns="91440" tIns="45720" rIns="91440" bIns="45720" anchor="t" anchorCtr="0">
                        <a:noAutofit/>
                      </wps:bodyPr>
                    </wps:wsp>
                  </a:graphicData>
                </a:graphic>
              </wp:inline>
            </w:drawing>
          </mc:Choice>
          <mc:Fallback>
            <w:pict>
              <v:shape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12326332" w14:textId="517B5FFB" w:rsidR="00B26315" w:rsidRPr="00B26315" w:rsidRDefault="00B26315" w:rsidP="00C35B88">
                      <w:pPr>
                        <w:rPr>
                          <w:i/>
                          <w:color w:val="FF0000"/>
                        </w:rPr>
                      </w:pPr>
                      <w:proofErr w:type="gramStart"/>
                      <w:r w:rsidRPr="00B26315">
                        <w:rPr>
                          <w:i/>
                          <w:color w:val="FF0000"/>
                        </w:rPr>
                        <w:t>tbc</w:t>
                      </w:r>
                      <w:proofErr w:type="gramEnd"/>
                    </w:p>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9F5A7D3" w14:textId="77777777" w:rsidR="00B26315" w:rsidRPr="00B26315" w:rsidRDefault="00B26315" w:rsidP="00B26315">
                            <w:pPr>
                              <w:rPr>
                                <w:i/>
                                <w:color w:val="FF0000"/>
                              </w:rPr>
                            </w:pPr>
                            <w:proofErr w:type="gramStart"/>
                            <w:r w:rsidRPr="00B26315">
                              <w:rPr>
                                <w:i/>
                                <w:color w:val="FF0000"/>
                              </w:rPr>
                              <w:t>tbc</w:t>
                            </w:r>
                            <w:proofErr w:type="gramEnd"/>
                          </w:p>
                          <w:p w14:paraId="12326333"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aEbwIAAB4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5f1oRvAgAAHgUAAA4AAAAAAAAAAAAA&#10;AAAALgIAAGRycy9lMm9Eb2MueG1sUEsBAi0AFAAGAAgAAAAhAHTRoKbeAAAABQEAAA8AAAAAAAAA&#10;AAAAAAAAyQQAAGRycy9kb3ducmV2LnhtbFBLBQYAAAAABAAEAPMAAADUBQAAAAA=&#10;" fillcolor="white [3201]" strokecolor="#d8d8d8 [2732]" strokeweight="1pt">
                <v:textbox>
                  <w:txbxContent>
                    <w:p w14:paraId="39F5A7D3" w14:textId="77777777" w:rsidR="00B26315" w:rsidRPr="00B26315" w:rsidRDefault="00B26315" w:rsidP="00B26315">
                      <w:pPr>
                        <w:rPr>
                          <w:i/>
                          <w:color w:val="FF0000"/>
                        </w:rPr>
                      </w:pPr>
                      <w:proofErr w:type="gramStart"/>
                      <w:r w:rsidRPr="00B26315">
                        <w:rPr>
                          <w:i/>
                          <w:color w:val="FF0000"/>
                        </w:rPr>
                        <w:t>tbc</w:t>
                      </w:r>
                      <w:proofErr w:type="gramEnd"/>
                    </w:p>
                    <w:p w14:paraId="12326333" w14:textId="77777777" w:rsidR="00B26315" w:rsidRDefault="00B26315" w:rsidP="00C35B88"/>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lastRenderedPageBreak/>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4"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1232628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0340C1E" w14:textId="77777777" w:rsidR="00B26315" w:rsidRPr="00B26315" w:rsidRDefault="00B26315" w:rsidP="00B26315">
                            <w:pPr>
                              <w:rPr>
                                <w:i/>
                                <w:color w:val="FF0000"/>
                              </w:rPr>
                            </w:pPr>
                            <w:proofErr w:type="gramStart"/>
                            <w:r w:rsidRPr="00B26315">
                              <w:rPr>
                                <w:i/>
                                <w:color w:val="FF0000"/>
                              </w:rPr>
                              <w:t>tbc</w:t>
                            </w:r>
                            <w:proofErr w:type="gramEnd"/>
                          </w:p>
                          <w:p w14:paraId="12326334"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Pdbw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gyk91vAgAAHgUAAA4AAAAAAAAAAAAA&#10;AAAALgIAAGRycy9lMm9Eb2MueG1sUEsBAi0AFAAGAAgAAAAhAHTRoKbeAAAABQEAAA8AAAAAAAAA&#10;AAAAAAAAyQQAAGRycy9kb3ducmV2LnhtbFBLBQYAAAAABAAEAPMAAADUBQAAAAA=&#10;" fillcolor="white [3201]" strokecolor="#d8d8d8 [2732]" strokeweight="1pt">
                <v:textbox>
                  <w:txbxContent>
                    <w:p w14:paraId="20340C1E" w14:textId="77777777" w:rsidR="00B26315" w:rsidRPr="00B26315" w:rsidRDefault="00B26315" w:rsidP="00B26315">
                      <w:pPr>
                        <w:rPr>
                          <w:i/>
                          <w:color w:val="FF0000"/>
                        </w:rPr>
                      </w:pPr>
                      <w:proofErr w:type="gramStart"/>
                      <w:r w:rsidRPr="00B26315">
                        <w:rPr>
                          <w:i/>
                          <w:color w:val="FF0000"/>
                        </w:rPr>
                        <w:t>tbc</w:t>
                      </w:r>
                      <w:proofErr w:type="gramEnd"/>
                    </w:p>
                    <w:p w14:paraId="12326334" w14:textId="77777777" w:rsidR="00B26315" w:rsidRDefault="00B26315" w:rsidP="00C35B88"/>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7C192CC" w14:textId="77777777" w:rsidR="00B26315" w:rsidRPr="00B26315" w:rsidRDefault="00B26315" w:rsidP="00B26315">
                            <w:pPr>
                              <w:rPr>
                                <w:i/>
                                <w:color w:val="FF0000"/>
                              </w:rPr>
                            </w:pPr>
                            <w:proofErr w:type="gramStart"/>
                            <w:r w:rsidRPr="00B26315">
                              <w:rPr>
                                <w:i/>
                                <w:color w:val="FF0000"/>
                              </w:rPr>
                              <w:t>tbc</w:t>
                            </w:r>
                            <w:proofErr w:type="gramEnd"/>
                          </w:p>
                          <w:p w14:paraId="12326335"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4cb+pvAgAAHgUAAA4AAAAAAAAAAAAA&#10;AAAALgIAAGRycy9lMm9Eb2MueG1sUEsBAi0AFAAGAAgAAAAhAHTRoKbeAAAABQEAAA8AAAAAAAAA&#10;AAAAAAAAyQQAAGRycy9kb3ducmV2LnhtbFBLBQYAAAAABAAEAPMAAADUBQAAAAA=&#10;" fillcolor="white [3201]" strokecolor="#d8d8d8 [2732]" strokeweight="1pt">
                <v:textbox>
                  <w:txbxContent>
                    <w:p w14:paraId="07C192CC" w14:textId="77777777" w:rsidR="00B26315" w:rsidRPr="00B26315" w:rsidRDefault="00B26315" w:rsidP="00B26315">
                      <w:pPr>
                        <w:rPr>
                          <w:i/>
                          <w:color w:val="FF0000"/>
                        </w:rPr>
                      </w:pPr>
                      <w:proofErr w:type="gramStart"/>
                      <w:r w:rsidRPr="00B26315">
                        <w:rPr>
                          <w:i/>
                          <w:color w:val="FF0000"/>
                        </w:rPr>
                        <w:t>tbc</w:t>
                      </w:r>
                      <w:proofErr w:type="gramEnd"/>
                    </w:p>
                    <w:p w14:paraId="12326335" w14:textId="77777777" w:rsidR="00B26315" w:rsidRDefault="00B26315" w:rsidP="00C35B88"/>
                  </w:txbxContent>
                </v:textbox>
                <w10:anchorlock/>
              </v:shape>
            </w:pict>
          </mc:Fallback>
        </mc:AlternateContent>
      </w:r>
    </w:p>
    <w:p w14:paraId="12326016" w14:textId="77777777"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w:lastRenderedPageBreak/>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12326336" w14:textId="77777777" w:rsidR="00B26315" w:rsidRDefault="00B26315" w:rsidP="00C35B88"/>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82962EB" w14:textId="77777777" w:rsidR="00B26315" w:rsidRPr="00B26315" w:rsidRDefault="00B26315" w:rsidP="00B26315">
                            <w:pPr>
                              <w:rPr>
                                <w:i/>
                                <w:color w:val="FF0000"/>
                              </w:rPr>
                            </w:pPr>
                            <w:proofErr w:type="gramStart"/>
                            <w:r w:rsidRPr="00B26315">
                              <w:rPr>
                                <w:i/>
                                <w:color w:val="FF0000"/>
                              </w:rPr>
                              <w:t>tbc</w:t>
                            </w:r>
                            <w:proofErr w:type="gramEnd"/>
                          </w:p>
                          <w:p w14:paraId="12326337" w14:textId="77777777" w:rsidR="00B26315" w:rsidRDefault="00B26315" w:rsidP="00C35B88"/>
                        </w:txbxContent>
                      </wps:txbx>
                      <wps:bodyPr rot="0" vert="horz" wrap="square" lIns="91440" tIns="45720" rIns="91440" bIns="45720" anchor="t" anchorCtr="0">
                        <a:noAutofit/>
                      </wps:bodyPr>
                    </wps:wsp>
                  </a:graphicData>
                </a:graphic>
              </wp:inline>
            </w:drawing>
          </mc:Choice>
          <mc:Fallback>
            <w:pict>
              <v:shape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282962EB" w14:textId="77777777" w:rsidR="00B26315" w:rsidRPr="00B26315" w:rsidRDefault="00B26315" w:rsidP="00B26315">
                      <w:pPr>
                        <w:rPr>
                          <w:i/>
                          <w:color w:val="FF0000"/>
                        </w:rPr>
                      </w:pPr>
                      <w:proofErr w:type="gramStart"/>
                      <w:r w:rsidRPr="00B26315">
                        <w:rPr>
                          <w:i/>
                          <w:color w:val="FF0000"/>
                        </w:rPr>
                        <w:t>tbc</w:t>
                      </w:r>
                      <w:proofErr w:type="gramEnd"/>
                    </w:p>
                    <w:p w14:paraId="12326337" w14:textId="77777777" w:rsidR="00B26315" w:rsidRDefault="00B26315" w:rsidP="00C35B88"/>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5"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6C49DCC" w14:textId="77777777" w:rsidR="00B26315" w:rsidRPr="00B26315" w:rsidRDefault="00B26315" w:rsidP="00B26315">
                            <w:pPr>
                              <w:rPr>
                                <w:i/>
                                <w:color w:val="FF0000"/>
                              </w:rPr>
                            </w:pPr>
                            <w:proofErr w:type="gramStart"/>
                            <w:r w:rsidRPr="00B26315">
                              <w:rPr>
                                <w:i/>
                                <w:color w:val="FF0000"/>
                              </w:rPr>
                              <w:t>tbc</w:t>
                            </w:r>
                            <w:proofErr w:type="gramEnd"/>
                          </w:p>
                          <w:p w14:paraId="12326338" w14:textId="77777777" w:rsidR="00B26315" w:rsidRDefault="00B26315" w:rsidP="00AA6919"/>
                        </w:txbxContent>
                      </wps:txbx>
                      <wps:bodyPr rot="0" vert="horz" wrap="square" lIns="91440" tIns="45720" rIns="91440" bIns="45720" anchor="t" anchorCtr="0">
                        <a:noAutofit/>
                      </wps:bodyPr>
                    </wps:wsp>
                  </a:graphicData>
                </a:graphic>
              </wp:inline>
            </w:drawing>
          </mc:Choice>
          <mc:Fallback>
            <w:pict>
              <v:shape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56C49DCC" w14:textId="77777777" w:rsidR="00B26315" w:rsidRPr="00B26315" w:rsidRDefault="00B26315" w:rsidP="00B26315">
                      <w:pPr>
                        <w:rPr>
                          <w:i/>
                          <w:color w:val="FF0000"/>
                        </w:rPr>
                      </w:pPr>
                      <w:proofErr w:type="gramStart"/>
                      <w:r w:rsidRPr="00B26315">
                        <w:rPr>
                          <w:i/>
                          <w:color w:val="FF0000"/>
                        </w:rPr>
                        <w:t>tbc</w:t>
                      </w:r>
                      <w:proofErr w:type="gramEnd"/>
                    </w:p>
                    <w:p w14:paraId="12326338" w14:textId="77777777" w:rsidR="00B26315" w:rsidRDefault="00B26315" w:rsidP="00AA6919"/>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lastRenderedPageBreak/>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FE67F70" w14:textId="77777777" w:rsidR="00B26315" w:rsidRPr="00B26315" w:rsidRDefault="00B26315" w:rsidP="00B26315">
                            <w:pPr>
                              <w:rPr>
                                <w:i/>
                                <w:color w:val="FF0000"/>
                              </w:rPr>
                            </w:pPr>
                            <w:proofErr w:type="gramStart"/>
                            <w:r w:rsidRPr="00B26315">
                              <w:rPr>
                                <w:i/>
                                <w:color w:val="FF0000"/>
                              </w:rPr>
                              <w:t>tbc</w:t>
                            </w:r>
                            <w:proofErr w:type="gramEnd"/>
                          </w:p>
                          <w:p w14:paraId="12326339" w14:textId="77777777" w:rsidR="00B26315" w:rsidRDefault="00B26315" w:rsidP="00A9356C"/>
                        </w:txbxContent>
                      </wps:txbx>
                      <wps:bodyPr rot="0" vert="horz" wrap="square" lIns="91440" tIns="45720" rIns="91440" bIns="45720" anchor="t" anchorCtr="0">
                        <a:noAutofit/>
                      </wps:bodyPr>
                    </wps:wsp>
                  </a:graphicData>
                </a:graphic>
              </wp:inline>
            </w:drawing>
          </mc:Choice>
          <mc:Fallback>
            <w:pict>
              <v:shape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4FE67F70" w14:textId="77777777" w:rsidR="00B26315" w:rsidRPr="00B26315" w:rsidRDefault="00B26315" w:rsidP="00B26315">
                      <w:pPr>
                        <w:rPr>
                          <w:i/>
                          <w:color w:val="FF0000"/>
                        </w:rPr>
                      </w:pPr>
                      <w:proofErr w:type="gramStart"/>
                      <w:r w:rsidRPr="00B26315">
                        <w:rPr>
                          <w:i/>
                          <w:color w:val="FF0000"/>
                        </w:rPr>
                        <w:t>tbc</w:t>
                      </w:r>
                      <w:proofErr w:type="gramEnd"/>
                    </w:p>
                    <w:p w14:paraId="12326339" w14:textId="77777777" w:rsidR="00B26315" w:rsidRDefault="00B26315" w:rsidP="00A9356C"/>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B3CDD8" w14:textId="77777777" w:rsidR="00B26315" w:rsidRPr="00B26315" w:rsidRDefault="00B26315" w:rsidP="00B26315">
                            <w:pPr>
                              <w:rPr>
                                <w:i/>
                                <w:color w:val="FF0000"/>
                              </w:rPr>
                            </w:pPr>
                            <w:proofErr w:type="gramStart"/>
                            <w:r w:rsidRPr="00B26315">
                              <w:rPr>
                                <w:i/>
                                <w:color w:val="FF0000"/>
                              </w:rPr>
                              <w:t>tbc</w:t>
                            </w:r>
                            <w:proofErr w:type="gramEnd"/>
                          </w:p>
                          <w:p w14:paraId="1232633A" w14:textId="77777777" w:rsidR="00B26315" w:rsidRDefault="00B26315" w:rsidP="00A9356C"/>
                        </w:txbxContent>
                      </wps:txbx>
                      <wps:bodyPr rot="0" vert="horz" wrap="square" lIns="91440" tIns="45720" rIns="91440" bIns="45720" anchor="t" anchorCtr="0">
                        <a:noAutofit/>
                      </wps:bodyPr>
                    </wps:wsp>
                  </a:graphicData>
                </a:graphic>
              </wp:inline>
            </w:drawing>
          </mc:Choice>
          <mc:Fallback>
            <w:pict>
              <v:shape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58B3CDD8" w14:textId="77777777" w:rsidR="00B26315" w:rsidRPr="00B26315" w:rsidRDefault="00B26315" w:rsidP="00B26315">
                      <w:pPr>
                        <w:rPr>
                          <w:i/>
                          <w:color w:val="FF0000"/>
                        </w:rPr>
                      </w:pPr>
                      <w:proofErr w:type="gramStart"/>
                      <w:r w:rsidRPr="00B26315">
                        <w:rPr>
                          <w:i/>
                          <w:color w:val="FF0000"/>
                        </w:rPr>
                        <w:t>tbc</w:t>
                      </w:r>
                      <w:proofErr w:type="gramEnd"/>
                    </w:p>
                    <w:p w14:paraId="1232633A" w14:textId="77777777" w:rsidR="00B26315" w:rsidRDefault="00B26315"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ECAF5D" w14:textId="77777777" w:rsidR="00B26315" w:rsidRPr="00B26315" w:rsidRDefault="00B26315" w:rsidP="00B26315">
                            <w:pPr>
                              <w:rPr>
                                <w:i/>
                                <w:color w:val="FF0000"/>
                              </w:rPr>
                            </w:pPr>
                            <w:proofErr w:type="gramStart"/>
                            <w:r w:rsidRPr="00B26315">
                              <w:rPr>
                                <w:i/>
                                <w:color w:val="FF0000"/>
                              </w:rPr>
                              <w:t>tbc</w:t>
                            </w:r>
                            <w:proofErr w:type="gramEnd"/>
                          </w:p>
                          <w:p w14:paraId="1232633B" w14:textId="77777777" w:rsidR="00B26315" w:rsidRDefault="00B26315" w:rsidP="00A9356C"/>
                        </w:txbxContent>
                      </wps:txbx>
                      <wps:bodyPr rot="0" vert="horz" wrap="square" lIns="91440" tIns="45720" rIns="91440" bIns="45720" anchor="t" anchorCtr="0">
                        <a:noAutofit/>
                      </wps:bodyPr>
                    </wps:wsp>
                  </a:graphicData>
                </a:graphic>
              </wp:inline>
            </w:drawing>
          </mc:Choice>
          <mc:Fallback>
            <w:pict>
              <v:shape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04ECAF5D" w14:textId="77777777" w:rsidR="00B26315" w:rsidRPr="00B26315" w:rsidRDefault="00B26315" w:rsidP="00B26315">
                      <w:pPr>
                        <w:rPr>
                          <w:i/>
                          <w:color w:val="FF0000"/>
                        </w:rPr>
                      </w:pPr>
                      <w:proofErr w:type="gramStart"/>
                      <w:r w:rsidRPr="00B26315">
                        <w:rPr>
                          <w:i/>
                          <w:color w:val="FF0000"/>
                        </w:rPr>
                        <w:t>tbc</w:t>
                      </w:r>
                      <w:proofErr w:type="gramEnd"/>
                    </w:p>
                    <w:p w14:paraId="1232633B" w14:textId="77777777" w:rsidR="00B26315" w:rsidRDefault="00B26315" w:rsidP="00A9356C"/>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71038BD" w14:textId="77777777" w:rsidR="00B26315" w:rsidRPr="00B26315" w:rsidRDefault="00B26315" w:rsidP="00B26315">
                            <w:pPr>
                              <w:rPr>
                                <w:i/>
                                <w:color w:val="FF0000"/>
                              </w:rPr>
                            </w:pPr>
                            <w:proofErr w:type="gramStart"/>
                            <w:r w:rsidRPr="00B26315">
                              <w:rPr>
                                <w:i/>
                                <w:color w:val="FF0000"/>
                              </w:rPr>
                              <w:t>tbc</w:t>
                            </w:r>
                            <w:proofErr w:type="gramEnd"/>
                          </w:p>
                          <w:p w14:paraId="1232633C" w14:textId="77777777" w:rsidR="00B26315" w:rsidRDefault="00B26315" w:rsidP="001329C6"/>
                        </w:txbxContent>
                      </wps:txbx>
                      <wps:bodyPr rot="0" vert="horz" wrap="square" lIns="91440" tIns="45720" rIns="91440" bIns="45720" anchor="t" anchorCtr="0">
                        <a:noAutofit/>
                      </wps:bodyPr>
                    </wps:wsp>
                  </a:graphicData>
                </a:graphic>
              </wp:inline>
            </w:drawing>
          </mc:Choice>
          <mc:Fallback>
            <w:pict>
              <v:shape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071038BD" w14:textId="77777777" w:rsidR="00B26315" w:rsidRPr="00B26315" w:rsidRDefault="00B26315" w:rsidP="00B26315">
                      <w:pPr>
                        <w:rPr>
                          <w:i/>
                          <w:color w:val="FF0000"/>
                        </w:rPr>
                      </w:pPr>
                      <w:proofErr w:type="gramStart"/>
                      <w:r w:rsidRPr="00B26315">
                        <w:rPr>
                          <w:i/>
                          <w:color w:val="FF0000"/>
                        </w:rPr>
                        <w:t>tbc</w:t>
                      </w:r>
                      <w:proofErr w:type="gramEnd"/>
                    </w:p>
                    <w:p w14:paraId="1232633C" w14:textId="77777777" w:rsidR="00B26315" w:rsidRDefault="00B26315" w:rsidP="001329C6"/>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lastRenderedPageBreak/>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9075EF" w14:textId="77777777" w:rsidR="00B26315" w:rsidRPr="00B26315" w:rsidRDefault="00B26315" w:rsidP="00B26315">
                            <w:pPr>
                              <w:rPr>
                                <w:i/>
                                <w:color w:val="FF0000"/>
                              </w:rPr>
                            </w:pPr>
                            <w:proofErr w:type="gramStart"/>
                            <w:r w:rsidRPr="00B26315">
                              <w:rPr>
                                <w:i/>
                                <w:color w:val="FF0000"/>
                              </w:rPr>
                              <w:t>tbc</w:t>
                            </w:r>
                            <w:proofErr w:type="gramEnd"/>
                          </w:p>
                          <w:p w14:paraId="1232633D" w14:textId="77777777" w:rsidR="00B26315" w:rsidRDefault="00B26315" w:rsidP="00A9356C"/>
                        </w:txbxContent>
                      </wps:txbx>
                      <wps:bodyPr rot="0" vert="horz" wrap="square" lIns="91440" tIns="45720" rIns="91440" bIns="45720" anchor="t" anchorCtr="0">
                        <a:noAutofit/>
                      </wps:bodyPr>
                    </wps:wsp>
                  </a:graphicData>
                </a:graphic>
              </wp:inline>
            </w:drawing>
          </mc:Choice>
          <mc:Fallback>
            <w:pict>
              <v:shape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99075EF" w14:textId="77777777" w:rsidR="00B26315" w:rsidRPr="00B26315" w:rsidRDefault="00B26315" w:rsidP="00B26315">
                      <w:pPr>
                        <w:rPr>
                          <w:i/>
                          <w:color w:val="FF0000"/>
                        </w:rPr>
                      </w:pPr>
                      <w:proofErr w:type="gramStart"/>
                      <w:r w:rsidRPr="00B26315">
                        <w:rPr>
                          <w:i/>
                          <w:color w:val="FF0000"/>
                        </w:rPr>
                        <w:t>tbc</w:t>
                      </w:r>
                      <w:proofErr w:type="gramEnd"/>
                    </w:p>
                    <w:p w14:paraId="1232633D" w14:textId="77777777" w:rsidR="00B26315" w:rsidRDefault="00B26315" w:rsidP="00A9356C"/>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6"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7"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6090719" w14:textId="77777777" w:rsidR="00B26315" w:rsidRPr="00B26315" w:rsidRDefault="00B26315" w:rsidP="00B26315">
                            <w:pPr>
                              <w:rPr>
                                <w:i/>
                                <w:color w:val="FF0000"/>
                              </w:rPr>
                            </w:pPr>
                            <w:proofErr w:type="gramStart"/>
                            <w:r w:rsidRPr="00B26315">
                              <w:rPr>
                                <w:i/>
                                <w:color w:val="FF0000"/>
                              </w:rPr>
                              <w:t>tbc</w:t>
                            </w:r>
                            <w:proofErr w:type="gramEnd"/>
                          </w:p>
                          <w:p w14:paraId="1232633E" w14:textId="77777777" w:rsidR="00B26315" w:rsidRDefault="00B26315" w:rsidP="00305FBC"/>
                        </w:txbxContent>
                      </wps:txbx>
                      <wps:bodyPr rot="0" vert="horz" wrap="square" lIns="91440" tIns="45720" rIns="91440" bIns="45720" anchor="t" anchorCtr="0">
                        <a:noAutofit/>
                      </wps:bodyPr>
                    </wps:wsp>
                  </a:graphicData>
                </a:graphic>
              </wp:inline>
            </w:drawing>
          </mc:Choice>
          <mc:Fallback>
            <w:pict>
              <v:shape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56090719" w14:textId="77777777" w:rsidR="00B26315" w:rsidRPr="00B26315" w:rsidRDefault="00B26315" w:rsidP="00B26315">
                      <w:pPr>
                        <w:rPr>
                          <w:i/>
                          <w:color w:val="FF0000"/>
                        </w:rPr>
                      </w:pPr>
                      <w:proofErr w:type="gramStart"/>
                      <w:r w:rsidRPr="00B26315">
                        <w:rPr>
                          <w:i/>
                          <w:color w:val="FF0000"/>
                        </w:rPr>
                        <w:t>tbc</w:t>
                      </w:r>
                      <w:proofErr w:type="gramEnd"/>
                    </w:p>
                    <w:p w14:paraId="1232633E" w14:textId="77777777" w:rsidR="00B26315" w:rsidRDefault="00B26315" w:rsidP="00305FBC"/>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62298B" w14:textId="77777777" w:rsidR="00B26315" w:rsidRPr="00B26315" w:rsidRDefault="00B26315" w:rsidP="00B26315">
                            <w:pPr>
                              <w:rPr>
                                <w:i/>
                                <w:color w:val="FF0000"/>
                              </w:rPr>
                            </w:pPr>
                            <w:proofErr w:type="gramStart"/>
                            <w:r w:rsidRPr="00B26315">
                              <w:rPr>
                                <w:i/>
                                <w:color w:val="FF0000"/>
                              </w:rPr>
                              <w:t>tbc</w:t>
                            </w:r>
                            <w:proofErr w:type="gramEnd"/>
                          </w:p>
                          <w:p w14:paraId="1232633F" w14:textId="77777777" w:rsidR="00B26315" w:rsidRDefault="00B26315" w:rsidP="005D549A"/>
                        </w:txbxContent>
                      </wps:txbx>
                      <wps:bodyPr rot="0" vert="horz" wrap="square" lIns="91440" tIns="45720" rIns="91440" bIns="45720" anchor="t" anchorCtr="0">
                        <a:noAutofit/>
                      </wps:bodyPr>
                    </wps:wsp>
                  </a:graphicData>
                </a:graphic>
              </wp:inline>
            </w:drawing>
          </mc:Choice>
          <mc:Fallback>
            <w:pict>
              <v:shape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3362298B" w14:textId="77777777" w:rsidR="00B26315" w:rsidRPr="00B26315" w:rsidRDefault="00B26315" w:rsidP="00B26315">
                      <w:pPr>
                        <w:rPr>
                          <w:i/>
                          <w:color w:val="FF0000"/>
                        </w:rPr>
                      </w:pPr>
                      <w:proofErr w:type="gramStart"/>
                      <w:r w:rsidRPr="00B26315">
                        <w:rPr>
                          <w:i/>
                          <w:color w:val="FF0000"/>
                        </w:rPr>
                        <w:t>tbc</w:t>
                      </w:r>
                      <w:proofErr w:type="gramEnd"/>
                    </w:p>
                    <w:p w14:paraId="1232633F" w14:textId="77777777" w:rsidR="00B26315" w:rsidRDefault="00B26315" w:rsidP="005D549A"/>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7E07CB5" w14:textId="77777777" w:rsidR="00B26315" w:rsidRPr="00B26315" w:rsidRDefault="00B26315" w:rsidP="00B26315">
                            <w:pPr>
                              <w:rPr>
                                <w:i/>
                                <w:color w:val="FF0000"/>
                              </w:rPr>
                            </w:pPr>
                            <w:proofErr w:type="gramStart"/>
                            <w:r w:rsidRPr="00B26315">
                              <w:rPr>
                                <w:i/>
                                <w:color w:val="FF0000"/>
                              </w:rPr>
                              <w:t>tbc</w:t>
                            </w:r>
                            <w:proofErr w:type="gramEnd"/>
                          </w:p>
                          <w:p w14:paraId="12326340" w14:textId="77777777" w:rsidR="00B26315" w:rsidRDefault="00B26315" w:rsidP="00970F27"/>
                        </w:txbxContent>
                      </wps:txbx>
                      <wps:bodyPr rot="0" vert="horz" wrap="square" lIns="91440" tIns="45720" rIns="91440" bIns="45720" anchor="t" anchorCtr="0">
                        <a:noAutofit/>
                      </wps:bodyPr>
                    </wps:wsp>
                  </a:graphicData>
                </a:graphic>
              </wp:inline>
            </w:drawing>
          </mc:Choice>
          <mc:Fallback>
            <w:pict>
              <v:shape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57E07CB5" w14:textId="77777777" w:rsidR="00B26315" w:rsidRPr="00B26315" w:rsidRDefault="00B26315" w:rsidP="00B26315">
                      <w:pPr>
                        <w:rPr>
                          <w:i/>
                          <w:color w:val="FF0000"/>
                        </w:rPr>
                      </w:pPr>
                      <w:proofErr w:type="gramStart"/>
                      <w:r w:rsidRPr="00B26315">
                        <w:rPr>
                          <w:i/>
                          <w:color w:val="FF0000"/>
                        </w:rPr>
                        <w:t>tbc</w:t>
                      </w:r>
                      <w:proofErr w:type="gramEnd"/>
                    </w:p>
                    <w:p w14:paraId="12326340" w14:textId="77777777" w:rsidR="00B26315" w:rsidRDefault="00B26315" w:rsidP="00970F27"/>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1D02F8" w14:textId="77777777" w:rsidR="00B26315" w:rsidRPr="00B26315" w:rsidRDefault="00B26315" w:rsidP="00B26315">
                            <w:pPr>
                              <w:rPr>
                                <w:i/>
                                <w:color w:val="FF0000"/>
                              </w:rPr>
                            </w:pPr>
                            <w:proofErr w:type="gramStart"/>
                            <w:r w:rsidRPr="00B26315">
                              <w:rPr>
                                <w:i/>
                                <w:color w:val="FF0000"/>
                              </w:rPr>
                              <w:t>tbc</w:t>
                            </w:r>
                            <w:proofErr w:type="gramEnd"/>
                          </w:p>
                          <w:p w14:paraId="12326341" w14:textId="77777777" w:rsidR="00B26315" w:rsidRDefault="00B26315" w:rsidP="001176D5"/>
                        </w:txbxContent>
                      </wps:txbx>
                      <wps:bodyPr rot="0" vert="horz" wrap="square" lIns="91440" tIns="45720" rIns="91440" bIns="45720" anchor="t" anchorCtr="0">
                        <a:noAutofit/>
                      </wps:bodyPr>
                    </wps:wsp>
                  </a:graphicData>
                </a:graphic>
              </wp:inline>
            </w:drawing>
          </mc:Choice>
          <mc:Fallback>
            <w:pict>
              <v:shape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5A1D02F8" w14:textId="77777777" w:rsidR="00B26315" w:rsidRPr="00B26315" w:rsidRDefault="00B26315" w:rsidP="00B26315">
                      <w:pPr>
                        <w:rPr>
                          <w:i/>
                          <w:color w:val="FF0000"/>
                        </w:rPr>
                      </w:pPr>
                      <w:proofErr w:type="gramStart"/>
                      <w:r w:rsidRPr="00B26315">
                        <w:rPr>
                          <w:i/>
                          <w:color w:val="FF0000"/>
                        </w:rPr>
                        <w:t>tbc</w:t>
                      </w:r>
                      <w:proofErr w:type="gramEnd"/>
                    </w:p>
                    <w:p w14:paraId="12326341" w14:textId="77777777" w:rsidR="00B26315" w:rsidRDefault="00B26315" w:rsidP="001176D5"/>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lastRenderedPageBreak/>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07CE6B" w14:textId="77777777" w:rsidR="00B26315" w:rsidRPr="00B26315" w:rsidRDefault="00B26315" w:rsidP="00B26315">
                            <w:pPr>
                              <w:rPr>
                                <w:i/>
                                <w:color w:val="FF0000"/>
                              </w:rPr>
                            </w:pPr>
                            <w:proofErr w:type="gramStart"/>
                            <w:r w:rsidRPr="00B26315">
                              <w:rPr>
                                <w:i/>
                                <w:color w:val="FF0000"/>
                              </w:rPr>
                              <w:t>tbc</w:t>
                            </w:r>
                            <w:proofErr w:type="gramEnd"/>
                          </w:p>
                          <w:p w14:paraId="12326342" w14:textId="77777777" w:rsidR="00B26315" w:rsidRDefault="00B26315" w:rsidP="00A96D59"/>
                        </w:txbxContent>
                      </wps:txbx>
                      <wps:bodyPr rot="0" vert="horz" wrap="square" lIns="91440" tIns="45720" rIns="91440" bIns="45720" anchor="t" anchorCtr="0">
                        <a:noAutofit/>
                      </wps:bodyPr>
                    </wps:wsp>
                  </a:graphicData>
                </a:graphic>
              </wp:inline>
            </w:drawing>
          </mc:Choice>
          <mc:Fallback>
            <w:pict>
              <v:shape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2607CE6B" w14:textId="77777777" w:rsidR="00B26315" w:rsidRPr="00B26315" w:rsidRDefault="00B26315" w:rsidP="00B26315">
                      <w:pPr>
                        <w:rPr>
                          <w:i/>
                          <w:color w:val="FF0000"/>
                        </w:rPr>
                      </w:pPr>
                      <w:proofErr w:type="gramStart"/>
                      <w:r w:rsidRPr="00B26315">
                        <w:rPr>
                          <w:i/>
                          <w:color w:val="FF0000"/>
                        </w:rPr>
                        <w:t>tbc</w:t>
                      </w:r>
                      <w:proofErr w:type="gramEnd"/>
                    </w:p>
                    <w:p w14:paraId="12326342" w14:textId="77777777" w:rsidR="00B26315" w:rsidRDefault="00B26315" w:rsidP="00A96D59"/>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44EF4C1" w14:textId="77777777" w:rsidR="00130F30" w:rsidRPr="00B26315" w:rsidRDefault="00130F30" w:rsidP="00130F30">
                            <w:pPr>
                              <w:rPr>
                                <w:i/>
                                <w:color w:val="FF0000"/>
                              </w:rPr>
                            </w:pPr>
                            <w:proofErr w:type="gramStart"/>
                            <w:r w:rsidRPr="00B26315">
                              <w:rPr>
                                <w:i/>
                                <w:color w:val="FF0000"/>
                              </w:rPr>
                              <w:t>tbc</w:t>
                            </w:r>
                            <w:proofErr w:type="gramEnd"/>
                          </w:p>
                          <w:p w14:paraId="12326343" w14:textId="77777777" w:rsidR="00B26315" w:rsidRDefault="00B26315" w:rsidP="00E72864"/>
                        </w:txbxContent>
                      </wps:txbx>
                      <wps:bodyPr rot="0" vert="horz" wrap="square" lIns="91440" tIns="45720" rIns="91440" bIns="45720" anchor="t" anchorCtr="0">
                        <a:noAutofit/>
                      </wps:bodyPr>
                    </wps:wsp>
                  </a:graphicData>
                </a:graphic>
              </wp:inline>
            </w:drawing>
          </mc:Choice>
          <mc:Fallback>
            <w:pict>
              <v:shape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244EF4C1" w14:textId="77777777" w:rsidR="00130F30" w:rsidRPr="00B26315" w:rsidRDefault="00130F30" w:rsidP="00130F30">
                      <w:pPr>
                        <w:rPr>
                          <w:i/>
                          <w:color w:val="FF0000"/>
                        </w:rPr>
                      </w:pPr>
                      <w:proofErr w:type="gramStart"/>
                      <w:r w:rsidRPr="00B26315">
                        <w:rPr>
                          <w:i/>
                          <w:color w:val="FF0000"/>
                        </w:rPr>
                        <w:t>tbc</w:t>
                      </w:r>
                      <w:proofErr w:type="gramEnd"/>
                    </w:p>
                    <w:p w14:paraId="12326343" w14:textId="77777777" w:rsidR="00B26315" w:rsidRDefault="00B26315" w:rsidP="00E72864"/>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6" w:name="_Environment"/>
      <w:bookmarkEnd w:id="6"/>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8"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9"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w:t>
      </w:r>
      <w:proofErr w:type="gramStart"/>
      <w:r w:rsidR="00DD48FD" w:rsidRPr="00BB5C68">
        <w:rPr>
          <w:sz w:val="24"/>
          <w:szCs w:val="24"/>
        </w:rPr>
        <w:t>are</w:t>
      </w:r>
      <w:proofErr w:type="gramEnd"/>
      <w:r w:rsidR="00DD48FD" w:rsidRPr="00BB5C68">
        <w:rPr>
          <w:sz w:val="24"/>
          <w:szCs w:val="24"/>
        </w:rPr>
        <w:t xml:space="preserv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123262A6">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10684F" w14:textId="77777777" w:rsidR="00130F30" w:rsidRPr="00B26315" w:rsidRDefault="00130F30" w:rsidP="00130F30">
                            <w:pPr>
                              <w:rPr>
                                <w:i/>
                                <w:color w:val="FF0000"/>
                              </w:rPr>
                            </w:pPr>
                            <w:proofErr w:type="gramStart"/>
                            <w:r w:rsidRPr="00B26315">
                              <w:rPr>
                                <w:i/>
                                <w:color w:val="FF0000"/>
                              </w:rPr>
                              <w:t>tbc</w:t>
                            </w:r>
                            <w:proofErr w:type="gramEnd"/>
                          </w:p>
                          <w:p w14:paraId="12326344"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hBcA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G3dhBcAIAAB8FAAAOAAAAAAAAAAAA&#10;AAAAAC4CAABkcnMvZTJvRG9jLnhtbFBLAQItABQABgAIAAAAIQB00aCm3gAAAAUBAAAPAAAAAAAA&#10;AAAAAAAAAMoEAABkcnMvZG93bnJldi54bWxQSwUGAAAAAAQABADzAAAA1QUAAAAA&#10;" fillcolor="white [3201]" strokecolor="#d8d8d8 [2732]" strokeweight="1pt">
                <v:textbox>
                  <w:txbxContent>
                    <w:p w14:paraId="0410684F" w14:textId="77777777" w:rsidR="00130F30" w:rsidRPr="00B26315" w:rsidRDefault="00130F30" w:rsidP="00130F30">
                      <w:pPr>
                        <w:rPr>
                          <w:i/>
                          <w:color w:val="FF0000"/>
                        </w:rPr>
                      </w:pPr>
                      <w:proofErr w:type="gramStart"/>
                      <w:r w:rsidRPr="00B26315">
                        <w:rPr>
                          <w:i/>
                          <w:color w:val="FF0000"/>
                        </w:rPr>
                        <w:t>tbc</w:t>
                      </w:r>
                      <w:proofErr w:type="gramEnd"/>
                    </w:p>
                    <w:p w14:paraId="12326344" w14:textId="77777777" w:rsidR="00B26315" w:rsidRDefault="00B26315" w:rsidP="00782971"/>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7E4A29" w14:textId="2BB64E10" w:rsidR="00130F30" w:rsidRPr="00130F30" w:rsidRDefault="00130F30" w:rsidP="00130F30">
                            <w:r w:rsidRPr="00130F30">
                              <w:t xml:space="preserve">Noise Survey Jan 2017, Refer to doc ref: </w:t>
                            </w:r>
                            <w:proofErr w:type="spellStart"/>
                            <w:r w:rsidRPr="00130F30">
                              <w:t>Brondes</w:t>
                            </w:r>
                            <w:proofErr w:type="spellEnd"/>
                            <w:r w:rsidRPr="00130F30">
                              <w:t xml:space="preserve"> Age Kilburn Report FINALv2 7th September 2017.  </w:t>
                            </w:r>
                          </w:p>
                          <w:p w14:paraId="12326345"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047E4A29" w14:textId="2BB64E10" w:rsidR="00130F30" w:rsidRPr="00130F30" w:rsidRDefault="00130F30" w:rsidP="00130F30">
                      <w:r w:rsidRPr="00130F30">
                        <w:t xml:space="preserve">Noise Survey Jan 2017, Refer to doc ref: </w:t>
                      </w:r>
                      <w:proofErr w:type="spellStart"/>
                      <w:r w:rsidRPr="00130F30">
                        <w:t>Brondes</w:t>
                      </w:r>
                      <w:proofErr w:type="spellEnd"/>
                      <w:r w:rsidRPr="00130F30">
                        <w:t xml:space="preserve"> Age Kilburn Report FINALv2 7th September 2017.  </w:t>
                      </w:r>
                    </w:p>
                    <w:p w14:paraId="12326345" w14:textId="77777777" w:rsidR="00B26315" w:rsidRDefault="00B26315" w:rsidP="00782971"/>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40"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1855C5E6" w:rsidR="00B26315" w:rsidRPr="00130F30" w:rsidRDefault="00130F30" w:rsidP="00782971">
                            <w:pPr>
                              <w:rPr>
                                <w:i/>
                                <w:color w:val="FF0000"/>
                              </w:rPr>
                            </w:pPr>
                            <w:proofErr w:type="gramStart"/>
                            <w:r>
                              <w:rPr>
                                <w:i/>
                                <w:color w:val="FF0000"/>
                              </w:rPr>
                              <w:t>t</w:t>
                            </w:r>
                            <w:r w:rsidRPr="00130F30">
                              <w:rPr>
                                <w:i/>
                                <w:color w:val="FF0000"/>
                              </w:rPr>
                              <w:t>bc</w:t>
                            </w:r>
                            <w:proofErr w:type="gramEnd"/>
                            <w:r w:rsidRPr="00130F30">
                              <w:rPr>
                                <w:i/>
                                <w:color w:val="FF0000"/>
                              </w:rPr>
                              <w:t xml:space="preserve"> </w:t>
                            </w:r>
                          </w:p>
                        </w:txbxContent>
                      </wps:txbx>
                      <wps:bodyPr rot="0" vert="horz" wrap="square" lIns="91440" tIns="45720" rIns="91440" bIns="45720" anchor="t" anchorCtr="0">
                        <a:noAutofit/>
                      </wps:bodyPr>
                    </wps:wsp>
                  </a:graphicData>
                </a:graphic>
              </wp:inline>
            </w:drawing>
          </mc:Choice>
          <mc:Fallback>
            <w:pict>
              <v:shape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12326346" w14:textId="1855C5E6" w:rsidR="00B26315" w:rsidRPr="00130F30" w:rsidRDefault="00130F30" w:rsidP="00782971">
                      <w:pPr>
                        <w:rPr>
                          <w:i/>
                          <w:color w:val="FF0000"/>
                        </w:rPr>
                      </w:pPr>
                      <w:proofErr w:type="gramStart"/>
                      <w:r>
                        <w:rPr>
                          <w:i/>
                          <w:color w:val="FF0000"/>
                        </w:rPr>
                        <w:t>t</w:t>
                      </w:r>
                      <w:r w:rsidRPr="00130F30">
                        <w:rPr>
                          <w:i/>
                          <w:color w:val="FF0000"/>
                        </w:rPr>
                        <w:t>bc</w:t>
                      </w:r>
                      <w:proofErr w:type="gramEnd"/>
                      <w:r w:rsidRPr="00130F30">
                        <w:rPr>
                          <w:i/>
                          <w:color w:val="FF0000"/>
                        </w:rPr>
                        <w:t xml:space="preserve"> </w:t>
                      </w:r>
                    </w:p>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41"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AB" wp14:editId="123262AC">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9F30B7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7"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U/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WVBi&#10;WItFehSDJ+9hIEXIT9+5Et0eOnT0A15jnWOsrrsH/uSIgZuGma24thb6RrAa9c0CMjuBJh4XSDb9&#10;Z6jxGbbzEIkGaduQPEwHQXas02GqTZDC8XKxyM+XBZo42mb55bK4iNXLWHmEd9b5jwJaEjYVtVj8&#10;SM/2984HOaw8uoTXtCE9UhXLPE/hgFb1ndI6GGMDihttyZ5h62y2KWS9a1F7urtY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6jU/cAIAAB8FAAAOAAAAAAAAAAAA&#10;AAAAAC4CAABkcnMvZTJvRG9jLnhtbFBLAQItABQABgAIAAAAIQB00aCm3gAAAAUBAAAPAAAAAAAA&#10;AAAAAAAAAMoEAABkcnMvZG93bnJldi54bWxQSwUGAAAAAAQABADzAAAA1QUAAAAA&#10;" fillcolor="white [3201]" strokecolor="#d8d8d8 [2732]" strokeweight="1pt">
                <v:textbox>
                  <w:txbxContent>
                    <w:p w14:paraId="09F30B7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7" w14:textId="77777777" w:rsidR="00B26315" w:rsidRDefault="00B26315" w:rsidP="00782971"/>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0B028F"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8"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4C0B028F"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8" w14:textId="77777777" w:rsidR="00B26315" w:rsidRDefault="00B26315" w:rsidP="00782971"/>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123262B0">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D6E023D"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9"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5D6E023D"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9" w14:textId="77777777" w:rsidR="00B26315" w:rsidRDefault="00B26315" w:rsidP="00782971"/>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058B347"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A"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6058B347"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A" w14:textId="77777777" w:rsidR="00B26315" w:rsidRDefault="00B26315" w:rsidP="00782971"/>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2"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5E291D2"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B"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45E291D2"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B" w14:textId="77777777" w:rsidR="00B26315" w:rsidRDefault="00B26315" w:rsidP="00782971"/>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lastRenderedPageBreak/>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3" w:history="1">
        <w:r w:rsidR="003F6D53" w:rsidRPr="00BB5C68">
          <w:rPr>
            <w:rStyle w:val="Hyperlink"/>
            <w:rFonts w:ascii="Calibri" w:hAnsi="Calibri" w:cs="Tahoma"/>
            <w:sz w:val="24"/>
            <w:szCs w:val="24"/>
          </w:rPr>
          <w:t xml:space="preserve">The Control of Dust and Emissions </w:t>
        </w:r>
        <w:proofErr w:type="gramStart"/>
        <w:r w:rsidR="003F6D53" w:rsidRPr="00BB5C68">
          <w:rPr>
            <w:rStyle w:val="Hyperlink"/>
            <w:rFonts w:ascii="Calibri" w:hAnsi="Calibri" w:cs="Tahoma"/>
            <w:sz w:val="24"/>
            <w:szCs w:val="24"/>
          </w:rPr>
          <w:t>During</w:t>
        </w:r>
        <w:proofErr w:type="gramEnd"/>
        <w:r w:rsidR="003F6D53" w:rsidRPr="00BB5C68">
          <w:rPr>
            <w:rStyle w:val="Hyperlink"/>
            <w:rFonts w:ascii="Calibri" w:hAnsi="Calibri" w:cs="Tahoma"/>
            <w:sz w:val="24"/>
            <w:szCs w:val="24"/>
          </w:rPr>
          <w:t xml:space="preserve">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000F5C4"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C"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2000F5C4"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C" w14:textId="77777777" w:rsidR="00B26315" w:rsidRDefault="00B26315" w:rsidP="00782971"/>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4"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5"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FE116D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D"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5FE116D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D" w14:textId="77777777" w:rsidR="00B26315" w:rsidRDefault="00B26315" w:rsidP="00782971"/>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w:t>
      </w:r>
      <w:proofErr w:type="spellStart"/>
      <w:r w:rsidR="003A58C1" w:rsidRPr="00BB5C68">
        <w:rPr>
          <w:rFonts w:ascii="Calibri" w:hAnsi="Calibri" w:cs="Tahoma"/>
          <w:sz w:val="24"/>
          <w:szCs w:val="24"/>
        </w:rPr>
        <w:t>etc</w:t>
      </w:r>
      <w:proofErr w:type="spellEnd"/>
      <w:r w:rsidR="003A58C1" w:rsidRPr="00BB5C68">
        <w:rPr>
          <w:rFonts w:ascii="Calibri" w:hAnsi="Calibri" w:cs="Tahoma"/>
          <w:sz w:val="24"/>
          <w:szCs w:val="24"/>
        </w:rPr>
        <w:t>)</w:t>
      </w:r>
      <w:r w:rsidR="00604054" w:rsidRPr="00BB5C68">
        <w:rPr>
          <w:rFonts w:ascii="Calibri" w:hAnsi="Calibri" w:cs="Tahoma"/>
          <w:sz w:val="24"/>
          <w:szCs w:val="24"/>
        </w:rPr>
        <w:t xml:space="preserve">, as detailed in the </w:t>
      </w:r>
      <w:hyperlink r:id="rId46" w:history="1">
        <w:r w:rsidR="00604054" w:rsidRPr="00BB5C68">
          <w:rPr>
            <w:rStyle w:val="Hyperlink"/>
            <w:rFonts w:ascii="Calibri" w:hAnsi="Calibri"/>
            <w:sz w:val="24"/>
            <w:szCs w:val="24"/>
          </w:rPr>
          <w:t>SPG</w:t>
        </w:r>
      </w:hyperlink>
      <w:r w:rsidR="00604054" w:rsidRPr="00BB5C68">
        <w:rPr>
          <w:rFonts w:ascii="Calibri" w:hAnsi="Calibri" w:cs="Tahoma"/>
          <w:sz w:val="24"/>
          <w:szCs w:val="24"/>
        </w:rPr>
        <w:t xml:space="preserve">. Please confirm the location, number and specification of the monitors in line with the SPG and confirm that these will be installed 3 months prior to the commencement of works, and that real time data and quarterly reports will be provided to the Council detailing any </w:t>
      </w:r>
      <w:proofErr w:type="spellStart"/>
      <w:r w:rsidR="00604054" w:rsidRPr="00BB5C68">
        <w:rPr>
          <w:rFonts w:ascii="Calibri" w:hAnsi="Calibri" w:cs="Tahoma"/>
          <w:sz w:val="24"/>
          <w:szCs w:val="24"/>
        </w:rPr>
        <w:t>exceedances</w:t>
      </w:r>
      <w:proofErr w:type="spellEnd"/>
      <w:r w:rsidR="00604054" w:rsidRPr="00BB5C68">
        <w:rPr>
          <w:rFonts w:ascii="Calibri" w:hAnsi="Calibri" w:cs="Tahoma"/>
          <w:sz w:val="24"/>
          <w:szCs w:val="24"/>
        </w:rPr>
        <w:t xml:space="preserve">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35867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E"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5935867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E" w14:textId="77777777" w:rsidR="00B26315" w:rsidRDefault="00B26315" w:rsidP="00782971"/>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7" w:history="1">
        <w:r w:rsidR="000F6EB8" w:rsidRPr="00BB5C68">
          <w:rPr>
            <w:rStyle w:val="Hyperlink"/>
            <w:rFonts w:ascii="Calibri" w:hAnsi="Calibri" w:cs="Arial"/>
            <w:sz w:val="24"/>
            <w:szCs w:val="24"/>
          </w:rPr>
          <w:t>ra</w:t>
        </w:r>
        <w:bookmarkStart w:id="7" w:name="_Hlt401316351"/>
        <w:bookmarkStart w:id="8" w:name="_Hlt401316352"/>
        <w:r w:rsidR="000F6EB8" w:rsidRPr="00BB5C68">
          <w:rPr>
            <w:rStyle w:val="Hyperlink"/>
            <w:rFonts w:ascii="Calibri" w:hAnsi="Calibri" w:cs="Arial"/>
            <w:sz w:val="24"/>
            <w:szCs w:val="24"/>
          </w:rPr>
          <w:t>t</w:t>
        </w:r>
        <w:bookmarkEnd w:id="7"/>
        <w:bookmarkEnd w:id="8"/>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73D5E5"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F" w14:textId="77777777" w:rsidR="00B26315" w:rsidRDefault="00B26315" w:rsidP="00782971"/>
                        </w:txbxContent>
                      </wps:txbx>
                      <wps:bodyPr rot="0" vert="horz" wrap="square" lIns="91440" tIns="45720" rIns="91440" bIns="45720" anchor="t" anchorCtr="0">
                        <a:noAutofit/>
                      </wps:bodyPr>
                    </wps:wsp>
                  </a:graphicData>
                </a:graphic>
              </wp:inline>
            </w:drawing>
          </mc:Choice>
          <mc:Fallback>
            <w:pict>
              <v:shape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7573D5E5"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4F" w14:textId="77777777" w:rsidR="00B26315" w:rsidRDefault="00B26315" w:rsidP="00782971"/>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E1B68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50" w14:textId="77777777" w:rsidR="00B26315" w:rsidRDefault="00B26315" w:rsidP="00D97E34"/>
                        </w:txbxContent>
                      </wps:txbx>
                      <wps:bodyPr rot="0" vert="horz" wrap="square" lIns="91440" tIns="45720" rIns="91440" bIns="45720" anchor="t" anchorCtr="0">
                        <a:noAutofit/>
                      </wps:bodyPr>
                    </wps:wsp>
                  </a:graphicData>
                </a:graphic>
              </wp:inline>
            </w:drawing>
          </mc:Choice>
          <mc:Fallback>
            <w:pict>
              <v:shape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77E1B683"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50" w14:textId="77777777" w:rsidR="00B26315" w:rsidRDefault="00B26315" w:rsidP="00D97E34"/>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923B767"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51" w14:textId="77777777" w:rsidR="00B26315" w:rsidRDefault="00B26315" w:rsidP="00927586"/>
                        </w:txbxContent>
                      </wps:txbx>
                      <wps:bodyPr rot="0" vert="horz" wrap="square" lIns="91440" tIns="45720" rIns="91440" bIns="45720" anchor="t" anchorCtr="0">
                        <a:noAutofit/>
                      </wps:bodyPr>
                    </wps:wsp>
                  </a:graphicData>
                </a:graphic>
              </wp:inline>
            </w:drawing>
          </mc:Choice>
          <mc:Fallback>
            <w:pict>
              <v:shape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2923B767" w14:textId="77777777" w:rsidR="00130F30" w:rsidRPr="00130F30" w:rsidRDefault="00130F30" w:rsidP="00130F30">
                      <w:pPr>
                        <w:rPr>
                          <w:i/>
                          <w:color w:val="FF0000"/>
                        </w:rPr>
                      </w:pPr>
                      <w:proofErr w:type="gramStart"/>
                      <w:r>
                        <w:rPr>
                          <w:i/>
                          <w:color w:val="FF0000"/>
                        </w:rPr>
                        <w:t>t</w:t>
                      </w:r>
                      <w:r w:rsidRPr="00130F30">
                        <w:rPr>
                          <w:i/>
                          <w:color w:val="FF0000"/>
                        </w:rPr>
                        <w:t>bc</w:t>
                      </w:r>
                      <w:proofErr w:type="gramEnd"/>
                      <w:r w:rsidRPr="00130F30">
                        <w:rPr>
                          <w:i/>
                          <w:color w:val="FF0000"/>
                        </w:rPr>
                        <w:t xml:space="preserve"> </w:t>
                      </w:r>
                    </w:p>
                    <w:p w14:paraId="12326351" w14:textId="77777777" w:rsidR="00B26315" w:rsidRDefault="00B26315" w:rsidP="00927586"/>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w:t>
      </w:r>
      <w:proofErr w:type="spellStart"/>
      <w:r w:rsidR="007568BB" w:rsidRPr="00BB5C68">
        <w:rPr>
          <w:rFonts w:ascii="Calibri" w:hAnsi="Calibri" w:cs="Tahoma"/>
          <w:sz w:val="24"/>
          <w:szCs w:val="24"/>
        </w:rPr>
        <w:t>NOx</w:t>
      </w:r>
      <w:proofErr w:type="spellEnd"/>
      <w:r w:rsidR="007568BB" w:rsidRPr="00BB5C68">
        <w:rPr>
          <w:rFonts w:ascii="Calibri" w:hAnsi="Calibri" w:cs="Tahoma"/>
          <w:sz w:val="24"/>
          <w:szCs w:val="24"/>
        </w:rPr>
        <w:t xml:space="preserve">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lastRenderedPageBreak/>
        <w:t xml:space="preserve">(iii) Any development site </w:t>
      </w:r>
      <w:proofErr w:type="gramStart"/>
      <w:r w:rsidRPr="00BB5C68">
        <w:rPr>
          <w:rFonts w:ascii="Foundry Form Sans" w:hAnsi="Foundry Form Sans" w:cs="Foundry Form Sans"/>
          <w:b/>
          <w:bCs/>
          <w:color w:val="000000"/>
          <w:sz w:val="23"/>
          <w:szCs w:val="23"/>
        </w:rPr>
        <w:t xml:space="preserve">-  </w:t>
      </w:r>
      <w:r w:rsidRPr="00BB5C68">
        <w:rPr>
          <w:rFonts w:ascii="Foundry Form Sans" w:hAnsi="Foundry Form Sans" w:cs="Foundry Form Sans"/>
          <w:color w:val="000000"/>
          <w:sz w:val="23"/>
          <w:szCs w:val="23"/>
        </w:rPr>
        <w:t>NRMM</w:t>
      </w:r>
      <w:proofErr w:type="gramEnd"/>
      <w:r w:rsidRPr="00BB5C68">
        <w:rPr>
          <w:rFonts w:ascii="Foundry Form Sans" w:hAnsi="Foundry Form Sans" w:cs="Foundry Form Sans"/>
          <w:color w:val="000000"/>
          <w:sz w:val="23"/>
          <w:szCs w:val="23"/>
        </w:rPr>
        <w:t xml:space="preserve">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proofErr w:type="gramStart"/>
      <w:r w:rsidRPr="00BB5C68">
        <w:rPr>
          <w:rFonts w:ascii="Foundry Form Sans" w:hAnsi="Foundry Form Sans" w:cs="Foundry Form Sans"/>
          <w:b/>
          <w:bCs/>
          <w:sz w:val="23"/>
          <w:szCs w:val="23"/>
        </w:rPr>
        <w:t>(iv) Any</w:t>
      </w:r>
      <w:proofErr w:type="gramEnd"/>
      <w:r w:rsidRPr="00BB5C68">
        <w:rPr>
          <w:rFonts w:ascii="Foundry Form Sans" w:hAnsi="Foundry Form Sans" w:cs="Foundry Form Sans"/>
          <w:b/>
          <w:bCs/>
          <w:sz w:val="23"/>
          <w:szCs w:val="23"/>
        </w:rPr>
        <w:t xml:space="preserve">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77777777" w:rsidR="00B26315" w:rsidRDefault="00B26315"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w:t>
                            </w:r>
                          </w:p>
                          <w:p w14:paraId="12326353" w14:textId="77777777" w:rsidR="00B26315" w:rsidRDefault="00B26315" w:rsidP="007568BB">
                            <w:pPr>
                              <w:pStyle w:val="ListParagraph"/>
                              <w:ind w:left="284"/>
                            </w:pPr>
                          </w:p>
                          <w:p w14:paraId="12326354" w14:textId="77777777" w:rsidR="00B26315" w:rsidRDefault="00B26315" w:rsidP="007568BB">
                            <w:pPr>
                              <w:pStyle w:val="ListParagraph"/>
                              <w:numPr>
                                <w:ilvl w:val="0"/>
                                <w:numId w:val="34"/>
                              </w:numPr>
                              <w:ind w:left="284" w:hanging="284"/>
                            </w:pPr>
                            <w:r>
                              <w:t>Is the development within the CAZ? (Y/N):</w:t>
                            </w:r>
                          </w:p>
                          <w:p w14:paraId="12326355" w14:textId="77777777" w:rsidR="00B26315" w:rsidRDefault="00B26315" w:rsidP="007568BB">
                            <w:pPr>
                              <w:pStyle w:val="ListParagraph"/>
                              <w:ind w:left="284"/>
                            </w:pPr>
                          </w:p>
                          <w:p w14:paraId="12326356" w14:textId="3429A047" w:rsidR="00B26315" w:rsidRDefault="00B26315"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B26315" w:rsidRDefault="00B26315" w:rsidP="007568BB">
                            <w:pPr>
                              <w:pStyle w:val="ListParagraph"/>
                              <w:ind w:left="284"/>
                            </w:pPr>
                          </w:p>
                          <w:p w14:paraId="12326358" w14:textId="56364822" w:rsidR="00B26315" w:rsidRDefault="00B26315"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B26315" w:rsidRPr="00A6617C" w:rsidRDefault="00B26315" w:rsidP="007568BB">
                            <w:pPr>
                              <w:pStyle w:val="ListParagraph"/>
                              <w:ind w:left="284"/>
                            </w:pPr>
                          </w:p>
                          <w:p w14:paraId="1232635A" w14:textId="0CA4E5E0" w:rsidR="00B26315" w:rsidRDefault="00B26315"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B26315" w:rsidRPr="0097452E" w:rsidRDefault="00B26315" w:rsidP="007568BB">
                            <w:pPr>
                              <w:pStyle w:val="ListParagraph"/>
                              <w:ind w:left="284"/>
                              <w:rPr>
                                <w:sz w:val="23"/>
                                <w:szCs w:val="23"/>
                              </w:rPr>
                            </w:pPr>
                          </w:p>
                          <w:p w14:paraId="1232635C" w14:textId="13BC254B" w:rsidR="00B26315" w:rsidRDefault="00B26315"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77777777" w:rsidR="00B26315" w:rsidRDefault="00B26315" w:rsidP="007568BB">
                      <w:pPr>
                        <w:pStyle w:val="ListParagraph"/>
                        <w:numPr>
                          <w:ilvl w:val="0"/>
                          <w:numId w:val="34"/>
                        </w:numPr>
                        <w:ind w:left="284" w:hanging="284"/>
                      </w:pPr>
                      <w:r>
                        <w:t>Construction time period (mm/</w:t>
                      </w:r>
                      <w:proofErr w:type="spellStart"/>
                      <w:r>
                        <w:t>yy</w:t>
                      </w:r>
                      <w:proofErr w:type="spellEnd"/>
                      <w:r>
                        <w:t xml:space="preserve"> - mm/</w:t>
                      </w:r>
                      <w:proofErr w:type="spellStart"/>
                      <w:r>
                        <w:t>yy</w:t>
                      </w:r>
                      <w:proofErr w:type="spellEnd"/>
                      <w:r>
                        <w:t xml:space="preserve"> ):</w:t>
                      </w:r>
                    </w:p>
                    <w:p w14:paraId="12326353" w14:textId="77777777" w:rsidR="00B26315" w:rsidRDefault="00B26315" w:rsidP="007568BB">
                      <w:pPr>
                        <w:pStyle w:val="ListParagraph"/>
                        <w:ind w:left="284"/>
                      </w:pPr>
                    </w:p>
                    <w:p w14:paraId="12326354" w14:textId="77777777" w:rsidR="00B26315" w:rsidRDefault="00B26315" w:rsidP="007568BB">
                      <w:pPr>
                        <w:pStyle w:val="ListParagraph"/>
                        <w:numPr>
                          <w:ilvl w:val="0"/>
                          <w:numId w:val="34"/>
                        </w:numPr>
                        <w:ind w:left="284" w:hanging="284"/>
                      </w:pPr>
                      <w:r>
                        <w:t>Is the development within the CAZ? (Y/N):</w:t>
                      </w:r>
                    </w:p>
                    <w:p w14:paraId="12326355" w14:textId="77777777" w:rsidR="00B26315" w:rsidRDefault="00B26315" w:rsidP="007568BB">
                      <w:pPr>
                        <w:pStyle w:val="ListParagraph"/>
                        <w:ind w:left="284"/>
                      </w:pPr>
                    </w:p>
                    <w:p w14:paraId="12326356" w14:textId="3429A047" w:rsidR="00B26315" w:rsidRDefault="00B26315"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B26315" w:rsidRDefault="00B26315" w:rsidP="007568BB">
                      <w:pPr>
                        <w:pStyle w:val="ListParagraph"/>
                        <w:ind w:left="284"/>
                      </w:pPr>
                    </w:p>
                    <w:p w14:paraId="12326358" w14:textId="56364822" w:rsidR="00B26315" w:rsidRDefault="00B26315"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B26315" w:rsidRPr="00A6617C" w:rsidRDefault="00B26315" w:rsidP="007568BB">
                      <w:pPr>
                        <w:pStyle w:val="ListParagraph"/>
                        <w:ind w:left="284"/>
                      </w:pPr>
                    </w:p>
                    <w:p w14:paraId="1232635A" w14:textId="0CA4E5E0" w:rsidR="00B26315" w:rsidRDefault="00B26315"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p>
                    <w:p w14:paraId="1232635B" w14:textId="77777777" w:rsidR="00B26315" w:rsidRPr="0097452E" w:rsidRDefault="00B26315" w:rsidP="007568BB">
                      <w:pPr>
                        <w:pStyle w:val="ListParagraph"/>
                        <w:ind w:left="284"/>
                        <w:rPr>
                          <w:sz w:val="23"/>
                          <w:szCs w:val="23"/>
                        </w:rPr>
                      </w:pPr>
                    </w:p>
                    <w:p w14:paraId="1232635C" w14:textId="13BC254B" w:rsidR="00B26315" w:rsidRDefault="00B26315"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9" w:name="_Agreement"/>
      <w:bookmarkEnd w:id="9"/>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77777777"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w:t>
      </w:r>
      <w:bookmarkStart w:id="10" w:name="_GoBack"/>
      <w:bookmarkEnd w:id="10"/>
      <w:r w:rsidRPr="00BB5C68">
        <w:rPr>
          <w:rFonts w:ascii="Calibri" w:hAnsi="Calibri" w:cs="Tahoma"/>
          <w:sz w:val="24"/>
          <w:szCs w:val="24"/>
        </w:rPr>
        <w:t xml:space="preserve">……………………………………………………          </w:t>
      </w:r>
    </w:p>
    <w:p w14:paraId="123260A7" w14:textId="77777777"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77777777"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            </w:t>
      </w:r>
    </w:p>
    <w:p w14:paraId="123260AB" w14:textId="77777777"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8"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9"/>
      <w:footerReference w:type="first" r:id="rId50"/>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264EF" w14:textId="77777777" w:rsidR="00B26315" w:rsidRDefault="00B26315" w:rsidP="00431053">
      <w:pPr>
        <w:spacing w:after="0" w:line="240" w:lineRule="auto"/>
      </w:pPr>
      <w:r>
        <w:separator/>
      </w:r>
    </w:p>
  </w:endnote>
  <w:endnote w:type="continuationSeparator" w:id="0">
    <w:p w14:paraId="665AD9DA" w14:textId="77777777" w:rsidR="00B26315" w:rsidRDefault="00B26315"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123262DA" w14:textId="77777777" w:rsidR="00B26315" w:rsidRDefault="00B26315" w:rsidP="007176C8">
        <w:pPr>
          <w:pStyle w:val="Footer"/>
        </w:pPr>
        <w:r>
          <w:fldChar w:fldCharType="begin"/>
        </w:r>
        <w:r>
          <w:instrText xml:space="preserve"> PAGE   \* MERGEFORMAT </w:instrText>
        </w:r>
        <w:r>
          <w:fldChar w:fldCharType="separate"/>
        </w:r>
        <w:r w:rsidR="00130F30">
          <w:rPr>
            <w:noProof/>
          </w:rPr>
          <w:t>2</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B26315" w:rsidRDefault="00B26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62DD" w14:textId="77777777" w:rsidR="00B26315" w:rsidRDefault="00B26315"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B26315" w:rsidRDefault="00B26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DC20F" w14:textId="77777777" w:rsidR="00B26315" w:rsidRDefault="00B26315" w:rsidP="00431053">
      <w:pPr>
        <w:spacing w:after="0" w:line="240" w:lineRule="auto"/>
      </w:pPr>
      <w:r>
        <w:separator/>
      </w:r>
    </w:p>
  </w:footnote>
  <w:footnote w:type="continuationSeparator" w:id="0">
    <w:p w14:paraId="07C0270A" w14:textId="77777777" w:rsidR="00B26315" w:rsidRDefault="00B26315"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112D"/>
    <w:rsid w:val="00005A6E"/>
    <w:rsid w:val="00016F2F"/>
    <w:rsid w:val="000174D1"/>
    <w:rsid w:val="00017CC0"/>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6C6A"/>
    <w:rsid w:val="001176D5"/>
    <w:rsid w:val="0012483E"/>
    <w:rsid w:val="00130F30"/>
    <w:rsid w:val="0013142E"/>
    <w:rsid w:val="001329C6"/>
    <w:rsid w:val="00135D8B"/>
    <w:rsid w:val="00141375"/>
    <w:rsid w:val="00141532"/>
    <w:rsid w:val="001507CE"/>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41F7"/>
    <w:rsid w:val="001C4DA3"/>
    <w:rsid w:val="001C7790"/>
    <w:rsid w:val="001D7027"/>
    <w:rsid w:val="001F472A"/>
    <w:rsid w:val="00204C90"/>
    <w:rsid w:val="00210ACD"/>
    <w:rsid w:val="0021198D"/>
    <w:rsid w:val="00225359"/>
    <w:rsid w:val="00226F8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5FBC"/>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A0848"/>
    <w:rsid w:val="003A216E"/>
    <w:rsid w:val="003A2502"/>
    <w:rsid w:val="003A4127"/>
    <w:rsid w:val="003A4E0C"/>
    <w:rsid w:val="003A58C1"/>
    <w:rsid w:val="003A7C2D"/>
    <w:rsid w:val="003B217A"/>
    <w:rsid w:val="003B62F3"/>
    <w:rsid w:val="003B6615"/>
    <w:rsid w:val="003C21C2"/>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0DDD"/>
    <w:rsid w:val="00472E07"/>
    <w:rsid w:val="004762D1"/>
    <w:rsid w:val="00477AC4"/>
    <w:rsid w:val="0048572A"/>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F1D18"/>
    <w:rsid w:val="005006B6"/>
    <w:rsid w:val="00505CA0"/>
    <w:rsid w:val="00506E16"/>
    <w:rsid w:val="0051099F"/>
    <w:rsid w:val="005127CE"/>
    <w:rsid w:val="00521BA0"/>
    <w:rsid w:val="00524E3E"/>
    <w:rsid w:val="00526ADA"/>
    <w:rsid w:val="00531CB0"/>
    <w:rsid w:val="0054145A"/>
    <w:rsid w:val="0054403F"/>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B1499"/>
    <w:rsid w:val="007B3983"/>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1F51"/>
    <w:rsid w:val="00832178"/>
    <w:rsid w:val="008321B5"/>
    <w:rsid w:val="0083249B"/>
    <w:rsid w:val="00840056"/>
    <w:rsid w:val="00844BDA"/>
    <w:rsid w:val="0084596D"/>
    <w:rsid w:val="00846061"/>
    <w:rsid w:val="00850942"/>
    <w:rsid w:val="008573D2"/>
    <w:rsid w:val="00862FA9"/>
    <w:rsid w:val="00865EA3"/>
    <w:rsid w:val="00873B2A"/>
    <w:rsid w:val="008879E5"/>
    <w:rsid w:val="00890861"/>
    <w:rsid w:val="00893086"/>
    <w:rsid w:val="008977E7"/>
    <w:rsid w:val="008A4276"/>
    <w:rsid w:val="008A64D8"/>
    <w:rsid w:val="008B0592"/>
    <w:rsid w:val="008B465C"/>
    <w:rsid w:val="008B700D"/>
    <w:rsid w:val="008C4A26"/>
    <w:rsid w:val="008D265E"/>
    <w:rsid w:val="008D4A3E"/>
    <w:rsid w:val="008D7128"/>
    <w:rsid w:val="008E257B"/>
    <w:rsid w:val="008E3329"/>
    <w:rsid w:val="008F7F91"/>
    <w:rsid w:val="00903D8D"/>
    <w:rsid w:val="00905B5D"/>
    <w:rsid w:val="00921D01"/>
    <w:rsid w:val="00926160"/>
    <w:rsid w:val="00927586"/>
    <w:rsid w:val="009423D7"/>
    <w:rsid w:val="00946E90"/>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C29"/>
    <w:rsid w:val="009E1F26"/>
    <w:rsid w:val="009E3073"/>
    <w:rsid w:val="009E37DE"/>
    <w:rsid w:val="009E7A29"/>
    <w:rsid w:val="009F0032"/>
    <w:rsid w:val="00A01563"/>
    <w:rsid w:val="00A114FD"/>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6315"/>
    <w:rsid w:val="00B27068"/>
    <w:rsid w:val="00B4024C"/>
    <w:rsid w:val="00B57861"/>
    <w:rsid w:val="00B63901"/>
    <w:rsid w:val="00B64891"/>
    <w:rsid w:val="00B665BA"/>
    <w:rsid w:val="00B76DD2"/>
    <w:rsid w:val="00B77BA4"/>
    <w:rsid w:val="00B821CF"/>
    <w:rsid w:val="00B83419"/>
    <w:rsid w:val="00B85748"/>
    <w:rsid w:val="00B93F22"/>
    <w:rsid w:val="00BA1610"/>
    <w:rsid w:val="00BA3252"/>
    <w:rsid w:val="00BB3613"/>
    <w:rsid w:val="00BB4897"/>
    <w:rsid w:val="00BB5C68"/>
    <w:rsid w:val="00BC078A"/>
    <w:rsid w:val="00BC6A39"/>
    <w:rsid w:val="00BD144C"/>
    <w:rsid w:val="00BE05EF"/>
    <w:rsid w:val="00BE4F06"/>
    <w:rsid w:val="00C0304A"/>
    <w:rsid w:val="00C031E9"/>
    <w:rsid w:val="00C159F6"/>
    <w:rsid w:val="00C16EC1"/>
    <w:rsid w:val="00C25FEF"/>
    <w:rsid w:val="00C34D9E"/>
    <w:rsid w:val="00C35B88"/>
    <w:rsid w:val="00C35C3B"/>
    <w:rsid w:val="00C406F3"/>
    <w:rsid w:val="00C53C94"/>
    <w:rsid w:val="00C56785"/>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661F"/>
    <w:rsid w:val="00CE56C1"/>
    <w:rsid w:val="00CF354A"/>
    <w:rsid w:val="00CF4FEF"/>
    <w:rsid w:val="00D008EA"/>
    <w:rsid w:val="00D10C55"/>
    <w:rsid w:val="00D1474F"/>
    <w:rsid w:val="00D1633C"/>
    <w:rsid w:val="00D34145"/>
    <w:rsid w:val="00D3455D"/>
    <w:rsid w:val="00D36A8B"/>
    <w:rsid w:val="00D3704C"/>
    <w:rsid w:val="00D37D85"/>
    <w:rsid w:val="00D47AF1"/>
    <w:rsid w:val="00D50E1E"/>
    <w:rsid w:val="00D565EF"/>
    <w:rsid w:val="00D6761F"/>
    <w:rsid w:val="00D706C5"/>
    <w:rsid w:val="00D70EFE"/>
    <w:rsid w:val="00D72A58"/>
    <w:rsid w:val="00D7694F"/>
    <w:rsid w:val="00D86889"/>
    <w:rsid w:val="00D87E17"/>
    <w:rsid w:val="00D915CF"/>
    <w:rsid w:val="00D91F96"/>
    <w:rsid w:val="00D94864"/>
    <w:rsid w:val="00D97E34"/>
    <w:rsid w:val="00DA2B45"/>
    <w:rsid w:val="00DB2242"/>
    <w:rsid w:val="00DC0037"/>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309F4"/>
    <w:rsid w:val="00E350A1"/>
    <w:rsid w:val="00E4100A"/>
    <w:rsid w:val="00E670BC"/>
    <w:rsid w:val="00E72864"/>
    <w:rsid w:val="00E8074B"/>
    <w:rsid w:val="00E80B32"/>
    <w:rsid w:val="00E81A54"/>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17630"/>
    <w:rsid w:val="00F230B1"/>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23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910694827">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26" Type="http://schemas.openxmlformats.org/officeDocument/2006/relationships/hyperlink" Target="http://www.camden.gov.uk/ccm/cms-service/stream/asset?asset_id=3550014&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21" Type="http://schemas.openxmlformats.org/officeDocument/2006/relationships/hyperlink" Target="http://www.camden.gov.uk/ccm/content/environment/planning-and-built-environment/two/placeshaping/twocolumn/the-community-investment-programme.en" TargetMode="External"/><Relationship Id="rId34" Type="http://schemas.openxmlformats.org/officeDocument/2006/relationships/hyperlink" Target="http://www.camden.gov.uk/ccm/cms-service/download/asset?asset_id=799001" TargetMode="External"/><Relationship Id="rId42" Type="http://schemas.openxmlformats.org/officeDocument/2006/relationships/hyperlink" Target="http://www.camden.gov.uk/ccm/content/environment/environmental-health--consumer-protection/noise/reducing-noise/noise-from-construction-sites.en?page=2" TargetMode="External"/><Relationship Id="rId47" Type="http://schemas.openxmlformats.org/officeDocument/2006/relationships/hyperlink" Target="http://www.camden.gov.uk/ccm/content/environment/environmental-health--consumer-protection/pest-control/about-the-pest-control-service.en"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locs.org.uk/standard-for-clocs/" TargetMode="External"/><Relationship Id="rId29" Type="http://schemas.openxmlformats.org/officeDocument/2006/relationships/hyperlink" Target="http://www.camden.gov.uk/ccm/cms-service/stream/asset?asset_id=3550015&amp;" TargetMode="External"/><Relationship Id="rId11" Type="http://schemas.openxmlformats.org/officeDocument/2006/relationships/footnotes" Target="footnotes.xml"/><Relationship Id="rId24" Type="http://schemas.openxmlformats.org/officeDocument/2006/relationships/hyperlink" Target="http://www.clocs.org.uk/" TargetMode="External"/><Relationship Id="rId32" Type="http://schemas.openxmlformats.org/officeDocument/2006/relationships/hyperlink" Target="mailto:CLOCS@camden.gov.uk" TargetMode="External"/><Relationship Id="rId37" Type="http://schemas.openxmlformats.org/officeDocument/2006/relationships/hyperlink" Target="http://www.camden.gov.uk/ccm/navigation/transport-and-streets/parking/parking-bay-suspensions/" TargetMode="External"/><Relationship Id="rId40" Type="http://schemas.openxmlformats.org/officeDocument/2006/relationships/hyperlink" Target="http://www.camden.gov.uk/ccm/content/environment/environmental-health--consumer-protection/noise/reducing-noise/noise-from-construction-sites.en?page=2" TargetMode="External"/><Relationship Id="rId45" Type="http://schemas.openxmlformats.org/officeDocument/2006/relationships/hyperlink" Target="https://www.london.gov.uk/what-we-do/planning/implementing-london-plan/supplementary-planning-guidance/control-dust-and" TargetMode="External"/><Relationship Id="rId5" Type="http://schemas.openxmlformats.org/officeDocument/2006/relationships/customXml" Target="../customXml/item5.xml"/><Relationship Id="rId15" Type="http://schemas.openxmlformats.org/officeDocument/2006/relationships/hyperlink" Target="https://www.tfl.gov.uk/info-for/freight/safety-and-the-environment/improving-construction-safety" TargetMode="External"/><Relationship Id="rId23" Type="http://schemas.openxmlformats.org/officeDocument/2006/relationships/hyperlink" Target="http://www.camden.gov.uk/ccm/cms-service/download/asset?asset_id=799001" TargetMode="External"/><Relationship Id="rId28" Type="http://schemas.openxmlformats.org/officeDocument/2006/relationships/hyperlink" Target="http://www.camden.gov.uk/ccm/cms-service/stream/asset?asset_id=3550016&amp;" TargetMode="External"/><Relationship Id="rId36" Type="http://schemas.openxmlformats.org/officeDocument/2006/relationships/hyperlink" Target="http://camden.gov.uk/ccm/content/transport-and-streets/traffic-management/temporary-road-restrictions/"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rondesage@aol.com" TargetMode="External"/><Relationship Id="rId31" Type="http://schemas.openxmlformats.org/officeDocument/2006/relationships/hyperlink" Target="http://www.clocs.org.uk/links-to-partners/" TargetMode="External"/><Relationship Id="rId44" Type="http://schemas.openxmlformats.org/officeDocument/2006/relationships/hyperlink" Target="https://www.london.gov.uk/file/18750/download?token=zV3ZKTp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mden.gov.uk/ccm/content/environment/planning-and-built-environment/two/planning-policy/supplementary-planning-documents/camden-planning-guidance.en"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mailto:CLOCS@camden.gov.uk" TargetMode="External"/><Relationship Id="rId30" Type="http://schemas.openxmlformats.org/officeDocument/2006/relationships/hyperlink" Target="http://www.clocs.org.uk/wp-content/uploads/2015/05/CLOCS-Standard-v1.2-APRIL_15.pdf" TargetMode="External"/><Relationship Id="rId35"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43" Type="http://schemas.openxmlformats.org/officeDocument/2006/relationships/hyperlink" Target="https://www.london.gov.uk/file/18750/download?token=zV3ZKTpP" TargetMode="External"/><Relationship Id="rId48" Type="http://schemas.openxmlformats.org/officeDocument/2006/relationships/hyperlink" Target="mailto:planningobligations@camden.gov.uk" TargetMode="External"/><Relationship Id="rId8" Type="http://schemas.microsoft.com/office/2007/relationships/stylesWithEffects" Target="stylesWithEffect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camden.gov.uk/ccm/cms-service/download/asset?asset_id=3257318" TargetMode="External"/><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www.lscp.org.uk/lrsu/engineering_tlrn.html" TargetMode="External"/><Relationship Id="rId38" Type="http://schemas.openxmlformats.org/officeDocument/2006/relationships/hyperlink" Target="http://www.camden.gov.uk/ccm/cms-service/download/asset?asset_id=3257318" TargetMode="External"/><Relationship Id="rId46" Type="http://schemas.openxmlformats.org/officeDocument/2006/relationships/hyperlink" Target="https://www.london.gov.uk/file/18750/download?token=zV3ZKTpP" TargetMode="External"/><Relationship Id="rId20" Type="http://schemas.openxmlformats.org/officeDocument/2006/relationships/hyperlink" Target="mailto:Brondesage@aol.com" TargetMode="External"/><Relationship Id="rId41" Type="http://schemas.openxmlformats.org/officeDocument/2006/relationships/hyperlink" Target="http://www.camden.gov.uk/ccm/navigation/environment/building-control/demolitio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8B8-3AF7-4DF0-8FE1-C6D4E11B89B4}">
  <ds:schemaRefs>
    <ds:schemaRef ds:uri="http://schemas.microsoft.com/office/2006/documentManagement/types"/>
    <ds:schemaRef ds:uri="http://schemas.microsoft.com/office/2006/metadata/properties"/>
    <ds:schemaRef ds:uri="http://purl.org/dc/dcmitype/"/>
    <ds:schemaRef ds:uri="87b5ebb5-ab3e-42ef-b5ff-c2cb7ae57f99"/>
    <ds:schemaRef ds:uri="c3b68ed3-3e62-44e6-abb6-9d9d087df280"/>
    <ds:schemaRef ds:uri="http://www.w3.org/XML/1998/namespace"/>
    <ds:schemaRef ds:uri="916615d9-32dc-498e-a097-5a85a48d3783"/>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4.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72CF76-3EB5-42F1-A1A1-7AD414CF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29</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chrisl</cp:lastModifiedBy>
  <cp:revision>4</cp:revision>
  <cp:lastPrinted>2015-07-28T09:46:00Z</cp:lastPrinted>
  <dcterms:created xsi:type="dcterms:W3CDTF">2017-09-28T10:07:00Z</dcterms:created>
  <dcterms:modified xsi:type="dcterms:W3CDTF">2017-09-28T11:49:00Z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