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20B" w:rsidRDefault="001C2AC2" w:rsidP="00B2620B">
      <w:pPr>
        <w:tabs>
          <w:tab w:val="left" w:pos="720"/>
        </w:tabs>
        <w:spacing w:after="0" w:line="240" w:lineRule="auto"/>
        <w:jc w:val="both"/>
        <w:rPr>
          <w:rFonts w:eastAsia="Times New Roman" w:cs="Tahoma"/>
        </w:rPr>
      </w:pPr>
      <w:r>
        <w:rPr>
          <w:rFonts w:eastAsia="Times New Roman" w:cs="Tahoma"/>
        </w:rPr>
        <w:t xml:space="preserve">Our </w:t>
      </w:r>
      <w:proofErr w:type="gramStart"/>
      <w:r>
        <w:rPr>
          <w:rFonts w:eastAsia="Times New Roman" w:cs="Tahoma"/>
        </w:rPr>
        <w:t xml:space="preserve">ref. </w:t>
      </w:r>
      <w:proofErr w:type="gramEnd"/>
      <w:r>
        <w:rPr>
          <w:rFonts w:eastAsia="Times New Roman" w:cs="Tahoma"/>
        </w:rPr>
        <w:t>: AB1711/</w:t>
      </w:r>
      <w:r w:rsidR="001B43CA">
        <w:rPr>
          <w:rFonts w:eastAsia="Times New Roman" w:cs="Tahoma"/>
        </w:rPr>
        <w:t>LPA2</w:t>
      </w:r>
      <w:r w:rsidR="001259E0">
        <w:rPr>
          <w:rFonts w:eastAsia="Times New Roman" w:cs="Tahoma"/>
        </w:rPr>
        <w:t>609</w:t>
      </w:r>
      <w:bookmarkStart w:id="0" w:name="_GoBack"/>
      <w:bookmarkEnd w:id="0"/>
      <w:r w:rsidR="00B2620B" w:rsidRPr="00B2620B">
        <w:rPr>
          <w:rFonts w:eastAsia="Times New Roman" w:cs="Tahoma"/>
        </w:rPr>
        <w:t>17</w:t>
      </w:r>
    </w:p>
    <w:p w:rsidR="0061103F" w:rsidRPr="00B2620B" w:rsidRDefault="0061103F" w:rsidP="00B2620B">
      <w:pPr>
        <w:tabs>
          <w:tab w:val="left" w:pos="720"/>
        </w:tabs>
        <w:spacing w:after="0" w:line="240" w:lineRule="auto"/>
        <w:jc w:val="both"/>
        <w:rPr>
          <w:rFonts w:eastAsia="Times New Roman" w:cs="Tahoma"/>
        </w:rPr>
      </w:pPr>
      <w:r>
        <w:rPr>
          <w:rFonts w:eastAsia="Times New Roman" w:cs="Tahoma"/>
        </w:rPr>
        <w:t xml:space="preserve">Your </w:t>
      </w:r>
      <w:proofErr w:type="gramStart"/>
      <w:r>
        <w:rPr>
          <w:rFonts w:eastAsia="Times New Roman" w:cs="Tahoma"/>
        </w:rPr>
        <w:t>ref. :</w:t>
      </w:r>
      <w:proofErr w:type="gramEnd"/>
      <w:r w:rsidR="00DB59DE">
        <w:rPr>
          <w:rFonts w:eastAsia="Times New Roman" w:cs="Tahoma"/>
        </w:rPr>
        <w:t xml:space="preserve"> PA/17/00565</w:t>
      </w:r>
    </w:p>
    <w:p w:rsidR="00B2620B" w:rsidRPr="00B2620B" w:rsidRDefault="00B2620B" w:rsidP="00B2620B">
      <w:pPr>
        <w:tabs>
          <w:tab w:val="left" w:pos="720"/>
        </w:tabs>
        <w:spacing w:after="0" w:line="240" w:lineRule="auto"/>
        <w:jc w:val="both"/>
        <w:rPr>
          <w:rFonts w:eastAsia="Times New Roman" w:cs="Tahoma"/>
        </w:rPr>
      </w:pPr>
      <w:r w:rsidRPr="00B2620B">
        <w:rPr>
          <w:rFonts w:eastAsia="Times New Roman" w:cs="Tahoma"/>
        </w:rPr>
        <w:tab/>
      </w:r>
      <w:r w:rsidRPr="00B2620B">
        <w:rPr>
          <w:rFonts w:eastAsia="Times New Roman" w:cs="Tahoma"/>
        </w:rPr>
        <w:tab/>
      </w:r>
    </w:p>
    <w:p w:rsidR="00B2620B" w:rsidRPr="00B2620B" w:rsidRDefault="00B2620B" w:rsidP="00B2620B">
      <w:pPr>
        <w:spacing w:after="0" w:line="240" w:lineRule="auto"/>
        <w:jc w:val="both"/>
        <w:rPr>
          <w:rFonts w:eastAsia="Times New Roman" w:cs="Tahoma"/>
        </w:rPr>
      </w:pPr>
      <w:r w:rsidRPr="00B2620B">
        <w:rPr>
          <w:rFonts w:eastAsia="Times New Roman" w:cs="Tahoma"/>
        </w:rPr>
        <w:tab/>
      </w:r>
    </w:p>
    <w:p w:rsidR="00B2620B" w:rsidRPr="00B2620B" w:rsidRDefault="00B2620B" w:rsidP="00B2620B">
      <w:pPr>
        <w:spacing w:after="0" w:line="240" w:lineRule="auto"/>
        <w:jc w:val="both"/>
        <w:rPr>
          <w:rFonts w:eastAsia="Times New Roman" w:cs="Tahoma"/>
        </w:rPr>
      </w:pPr>
    </w:p>
    <w:p w:rsidR="00B2620B" w:rsidRDefault="00B2620B" w:rsidP="00B2620B">
      <w:pPr>
        <w:spacing w:after="0" w:line="240" w:lineRule="auto"/>
        <w:jc w:val="both"/>
        <w:rPr>
          <w:rFonts w:eastAsia="Times New Roman" w:cs="Tahoma"/>
        </w:rPr>
      </w:pPr>
    </w:p>
    <w:p w:rsidR="00DB59DE" w:rsidRDefault="00DB59DE" w:rsidP="00B2620B">
      <w:pPr>
        <w:spacing w:after="0" w:line="240" w:lineRule="auto"/>
        <w:jc w:val="both"/>
        <w:rPr>
          <w:rFonts w:eastAsia="Times New Roman" w:cs="Tahoma"/>
        </w:rPr>
      </w:pPr>
    </w:p>
    <w:p w:rsidR="001B43CA" w:rsidRPr="00B2620B" w:rsidRDefault="001B43CA" w:rsidP="00B2620B">
      <w:pPr>
        <w:spacing w:after="0" w:line="240" w:lineRule="auto"/>
        <w:jc w:val="both"/>
        <w:rPr>
          <w:rFonts w:eastAsia="Times New Roman" w:cs="Tahoma"/>
        </w:rPr>
      </w:pPr>
    </w:p>
    <w:p w:rsidR="00B2620B" w:rsidRPr="00B2620B" w:rsidRDefault="00DB59DE" w:rsidP="00B2620B">
      <w:pPr>
        <w:spacing w:after="0" w:line="240" w:lineRule="auto"/>
        <w:jc w:val="both"/>
        <w:rPr>
          <w:rFonts w:eastAsia="Times New Roman" w:cs="Tahoma"/>
        </w:rPr>
      </w:pPr>
      <w:r>
        <w:rPr>
          <w:rFonts w:eastAsia="Times New Roman" w:cs="Tahoma"/>
        </w:rPr>
        <w:t>Mr. B. Farrant</w:t>
      </w:r>
    </w:p>
    <w:p w:rsidR="00B2620B" w:rsidRPr="00B2620B" w:rsidRDefault="00B2620B" w:rsidP="00B2620B">
      <w:pPr>
        <w:spacing w:after="0" w:line="240" w:lineRule="auto"/>
        <w:jc w:val="both"/>
        <w:rPr>
          <w:rFonts w:eastAsia="Times New Roman" w:cs="Tahoma"/>
        </w:rPr>
      </w:pPr>
      <w:r w:rsidRPr="00B2620B">
        <w:rPr>
          <w:rFonts w:eastAsia="Times New Roman" w:cs="Tahoma"/>
        </w:rPr>
        <w:t>Planning Department</w:t>
      </w:r>
    </w:p>
    <w:p w:rsidR="00B2620B" w:rsidRPr="00B2620B" w:rsidRDefault="00B2620B" w:rsidP="00B2620B">
      <w:pPr>
        <w:spacing w:after="0" w:line="240" w:lineRule="auto"/>
        <w:jc w:val="both"/>
        <w:rPr>
          <w:rFonts w:eastAsia="Times New Roman" w:cs="Tahoma"/>
        </w:rPr>
      </w:pPr>
      <w:r w:rsidRPr="00B2620B">
        <w:rPr>
          <w:rFonts w:eastAsia="Times New Roman" w:cs="Tahoma"/>
        </w:rPr>
        <w:t>London Borough of Camden</w:t>
      </w:r>
    </w:p>
    <w:p w:rsidR="00B2620B" w:rsidRPr="00B2620B" w:rsidRDefault="00B2620B" w:rsidP="00B2620B">
      <w:pPr>
        <w:spacing w:after="0" w:line="240" w:lineRule="auto"/>
        <w:jc w:val="both"/>
        <w:rPr>
          <w:rFonts w:eastAsia="Times New Roman" w:cs="Tahoma"/>
        </w:rPr>
      </w:pPr>
      <w:r w:rsidRPr="00B2620B">
        <w:rPr>
          <w:rFonts w:eastAsia="Times New Roman" w:cs="Tahoma"/>
        </w:rPr>
        <w:t>2nd Floor, 5 Pancras Square</w:t>
      </w:r>
    </w:p>
    <w:p w:rsidR="00B2620B" w:rsidRPr="00B2620B" w:rsidRDefault="00B2620B" w:rsidP="00B2620B">
      <w:pPr>
        <w:spacing w:after="0" w:line="240" w:lineRule="auto"/>
        <w:jc w:val="both"/>
        <w:rPr>
          <w:rFonts w:eastAsia="Times New Roman" w:cs="Tahoma"/>
        </w:rPr>
      </w:pPr>
      <w:r w:rsidRPr="00B2620B">
        <w:rPr>
          <w:rFonts w:eastAsia="Times New Roman" w:cs="Tahoma"/>
        </w:rPr>
        <w:t>c/o Town Hall</w:t>
      </w:r>
      <w:r w:rsidR="00DB59DE">
        <w:rPr>
          <w:rFonts w:eastAsia="Times New Roman" w:cs="Tahoma"/>
        </w:rPr>
        <w:t>, Judd Street</w:t>
      </w:r>
    </w:p>
    <w:p w:rsidR="00B2620B" w:rsidRDefault="00B2620B" w:rsidP="00B2620B">
      <w:pPr>
        <w:spacing w:after="0" w:line="240" w:lineRule="auto"/>
        <w:jc w:val="both"/>
        <w:rPr>
          <w:rFonts w:eastAsia="Times New Roman" w:cs="Tahoma"/>
        </w:rPr>
      </w:pPr>
      <w:r w:rsidRPr="00B2620B">
        <w:rPr>
          <w:rFonts w:eastAsia="Times New Roman" w:cs="Tahoma"/>
        </w:rPr>
        <w:t>London</w:t>
      </w:r>
      <w:r w:rsidR="00DB59DE">
        <w:rPr>
          <w:rFonts w:eastAsia="Times New Roman" w:cs="Tahoma"/>
        </w:rPr>
        <w:t xml:space="preserve">, </w:t>
      </w:r>
      <w:r w:rsidRPr="00B2620B">
        <w:rPr>
          <w:rFonts w:eastAsia="Times New Roman" w:cs="Tahoma"/>
        </w:rPr>
        <w:t>WC1H 9JE</w:t>
      </w:r>
    </w:p>
    <w:p w:rsidR="00DB59DE" w:rsidRDefault="00DB59DE" w:rsidP="00B2620B">
      <w:pPr>
        <w:spacing w:after="0" w:line="240" w:lineRule="auto"/>
        <w:jc w:val="both"/>
        <w:rPr>
          <w:rFonts w:eastAsia="Times New Roman" w:cs="Tahoma"/>
        </w:rPr>
      </w:pPr>
    </w:p>
    <w:p w:rsidR="00DB59DE" w:rsidRPr="00B2620B" w:rsidRDefault="00DB59DE" w:rsidP="00B2620B">
      <w:pPr>
        <w:spacing w:after="0" w:line="240" w:lineRule="auto"/>
        <w:jc w:val="both"/>
        <w:rPr>
          <w:rFonts w:eastAsia="Times New Roman" w:cs="Tahoma"/>
        </w:rPr>
      </w:pPr>
      <w:r>
        <w:rPr>
          <w:rFonts w:eastAsia="Times New Roman" w:cs="Tahoma"/>
        </w:rPr>
        <w:t>(by email only to Ben.Farrant@camden.gov.uk)</w:t>
      </w:r>
    </w:p>
    <w:p w:rsidR="00B2620B" w:rsidRPr="00B2620B" w:rsidRDefault="00B2620B" w:rsidP="00B2620B">
      <w:pPr>
        <w:spacing w:after="0" w:line="240" w:lineRule="auto"/>
        <w:jc w:val="both"/>
        <w:rPr>
          <w:rFonts w:eastAsia="Times New Roman" w:cs="Arial"/>
        </w:rPr>
      </w:pPr>
    </w:p>
    <w:p w:rsidR="00B2620B" w:rsidRPr="00B2620B" w:rsidRDefault="00DB59DE" w:rsidP="00B2620B">
      <w:pPr>
        <w:spacing w:after="0" w:line="240" w:lineRule="auto"/>
        <w:jc w:val="right"/>
        <w:rPr>
          <w:rFonts w:eastAsia="Times New Roman" w:cs="Tahoma"/>
        </w:rPr>
      </w:pPr>
      <w:r>
        <w:rPr>
          <w:rFonts w:eastAsia="Times New Roman" w:cs="Tahoma"/>
        </w:rPr>
        <w:t>26</w:t>
      </w:r>
      <w:r w:rsidRPr="00DB59DE">
        <w:rPr>
          <w:rFonts w:eastAsia="Times New Roman" w:cs="Tahoma"/>
          <w:vertAlign w:val="superscript"/>
        </w:rPr>
        <w:t>th</w:t>
      </w:r>
      <w:r>
        <w:rPr>
          <w:rFonts w:eastAsia="Times New Roman" w:cs="Tahoma"/>
        </w:rPr>
        <w:t xml:space="preserve"> September </w:t>
      </w:r>
      <w:r w:rsidR="00B2620B" w:rsidRPr="00B2620B">
        <w:rPr>
          <w:rFonts w:eastAsia="Times New Roman" w:cs="Tahoma"/>
        </w:rPr>
        <w:t>2017</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ahoma"/>
        </w:rPr>
      </w:pPr>
      <w:r w:rsidRPr="00B2620B">
        <w:rPr>
          <w:rFonts w:eastAsia="Times New Roman" w:cs="Tahoma"/>
        </w:rPr>
        <w:t>Dear Sir/Madam,</w:t>
      </w:r>
    </w:p>
    <w:p w:rsidR="00B2620B" w:rsidRPr="00B2620B" w:rsidRDefault="00B2620B" w:rsidP="00B2620B">
      <w:pPr>
        <w:spacing w:after="0" w:line="240" w:lineRule="auto"/>
        <w:jc w:val="both"/>
        <w:rPr>
          <w:rFonts w:eastAsia="Times New Roman" w:cs="Tahoma"/>
        </w:rPr>
      </w:pPr>
    </w:p>
    <w:p w:rsidR="00B2620B" w:rsidRPr="00B2620B" w:rsidRDefault="00B2620B" w:rsidP="00B2620B">
      <w:pPr>
        <w:spacing w:after="0" w:line="240" w:lineRule="auto"/>
        <w:jc w:val="both"/>
        <w:rPr>
          <w:rFonts w:eastAsia="Times New Roman" w:cs="Times New Roman"/>
          <w:b/>
          <w:bCs/>
        </w:rPr>
      </w:pPr>
      <w:r w:rsidRPr="00B2620B">
        <w:rPr>
          <w:rFonts w:eastAsia="Times New Roman" w:cs="Times New Roman"/>
          <w:b/>
          <w:bCs/>
        </w:rPr>
        <w:t>PLANNING APPLICATION</w:t>
      </w:r>
      <w:r w:rsidR="00DB59DE">
        <w:rPr>
          <w:rFonts w:eastAsia="Times New Roman" w:cs="Times New Roman"/>
          <w:b/>
          <w:bCs/>
        </w:rPr>
        <w:t xml:space="preserve"> REF. PA/17/00565 </w:t>
      </w:r>
      <w:r w:rsidRPr="00B2620B">
        <w:rPr>
          <w:rFonts w:eastAsia="Times New Roman" w:cs="Times New Roman"/>
          <w:b/>
          <w:bCs/>
        </w:rPr>
        <w:t>– 323 GRAY’S INN ROAD, LONDON, WC1X 8PX</w:t>
      </w:r>
    </w:p>
    <w:p w:rsidR="00B2620B" w:rsidRPr="00B2620B" w:rsidRDefault="00B2620B" w:rsidP="00B2620B">
      <w:pPr>
        <w:spacing w:after="0" w:line="240" w:lineRule="auto"/>
        <w:jc w:val="both"/>
        <w:rPr>
          <w:rFonts w:eastAsia="Times New Roman" w:cs="Tahoma"/>
        </w:rPr>
      </w:pPr>
    </w:p>
    <w:p w:rsidR="00B2620B" w:rsidRPr="00B2620B" w:rsidRDefault="00DB59DE" w:rsidP="00B2620B">
      <w:pPr>
        <w:spacing w:after="0" w:line="240" w:lineRule="auto"/>
        <w:jc w:val="both"/>
        <w:rPr>
          <w:rFonts w:eastAsia="Times New Roman" w:cs="Times New Roman"/>
        </w:rPr>
      </w:pPr>
      <w:r>
        <w:rPr>
          <w:rFonts w:eastAsia="Times New Roman" w:cs="Tahoma"/>
        </w:rPr>
        <w:t xml:space="preserve">Further to our recent email correspondence, as requested I am emailing you, with regards to the above current planning </w:t>
      </w:r>
      <w:proofErr w:type="gramStart"/>
      <w:r>
        <w:rPr>
          <w:rFonts w:eastAsia="Times New Roman" w:cs="Tahoma"/>
        </w:rPr>
        <w:t>application  (</w:t>
      </w:r>
      <w:proofErr w:type="gramEnd"/>
      <w:r>
        <w:rPr>
          <w:rFonts w:eastAsia="Times New Roman" w:cs="Tahoma"/>
        </w:rPr>
        <w:t xml:space="preserve">ref. PA/17/00565), to confirm the hours of use being sought by our client, </w:t>
      </w:r>
      <w:r w:rsidR="00B2620B" w:rsidRPr="00B2620B">
        <w:rPr>
          <w:rFonts w:eastAsia="Times New Roman" w:cs="Tahoma"/>
        </w:rPr>
        <w:t xml:space="preserve">Barack Holdings Limited, </w:t>
      </w:r>
      <w:r>
        <w:rPr>
          <w:rFonts w:eastAsia="Times New Roman" w:cs="Tahoma"/>
        </w:rPr>
        <w:t xml:space="preserve">to operate a hot food takeaway (Use Class A5) from the </w:t>
      </w:r>
      <w:r w:rsidR="00B2620B" w:rsidRPr="00B2620B">
        <w:rPr>
          <w:rFonts w:eastAsia="Times New Roman" w:cs="Tahoma"/>
        </w:rPr>
        <w:t xml:space="preserve">ground floor and basement commercial premises at 323 </w:t>
      </w:r>
      <w:proofErr w:type="spellStart"/>
      <w:r w:rsidR="00B2620B" w:rsidRPr="00B2620B">
        <w:rPr>
          <w:rFonts w:eastAsia="Times New Roman" w:cs="Tahoma"/>
        </w:rPr>
        <w:t>Gray’s</w:t>
      </w:r>
      <w:proofErr w:type="spellEnd"/>
      <w:r w:rsidR="00B2620B" w:rsidRPr="00B2620B">
        <w:rPr>
          <w:rFonts w:eastAsia="Times New Roman" w:cs="Tahoma"/>
        </w:rPr>
        <w:t xml:space="preserve"> Inn Road, London, WC1X 8PX.</w:t>
      </w:r>
    </w:p>
    <w:p w:rsidR="00B2620B" w:rsidRPr="00B2620B" w:rsidRDefault="00B2620B" w:rsidP="00B2620B">
      <w:pPr>
        <w:spacing w:after="0" w:line="240" w:lineRule="auto"/>
        <w:jc w:val="both"/>
        <w:rPr>
          <w:rFonts w:eastAsia="Times New Roman" w:cs="Tahoma"/>
        </w:rPr>
      </w:pPr>
    </w:p>
    <w:p w:rsidR="00DB59DE" w:rsidRDefault="00DB59DE" w:rsidP="00DB59DE">
      <w:pPr>
        <w:jc w:val="both"/>
      </w:pPr>
      <w:r>
        <w:t xml:space="preserve">During a conference call with our </w:t>
      </w:r>
      <w:r>
        <w:t xml:space="preserve">client and his licencing solicitors this morning it was pointed out that the current premises licence allows for alcohol to be served at the premises until 02.00 on Sunday evenings to Thursday evenings, and until 03.00 on Friday and Saturday evenings, rather than until 01.00 on Sunday evenings to Thursday evenings as my </w:t>
      </w:r>
      <w:r>
        <w:t xml:space="preserve">original </w:t>
      </w:r>
      <w:r>
        <w:t xml:space="preserve">supporting statement/letter </w:t>
      </w:r>
      <w:r>
        <w:t>of 25</w:t>
      </w:r>
      <w:r w:rsidRPr="00DB59DE">
        <w:rPr>
          <w:vertAlign w:val="superscript"/>
        </w:rPr>
        <w:t>th</w:t>
      </w:r>
      <w:r>
        <w:t xml:space="preserve"> July 2017 suggested.  </w:t>
      </w:r>
    </w:p>
    <w:p w:rsidR="00DB59DE" w:rsidRDefault="00DB59DE" w:rsidP="00DB59DE">
      <w:pPr>
        <w:jc w:val="both"/>
      </w:pPr>
      <w:r>
        <w:t xml:space="preserve">Furthermore, as set out in that </w:t>
      </w:r>
      <w:r>
        <w:t>supporting statement/letter, there are currently no planning restrictions upon the hours of operations of the existing A3 restaurant operating from the premises, and the restaurant website (</w:t>
      </w:r>
      <w:hyperlink r:id="rId8" w:history="1">
        <w:r>
          <w:rPr>
            <w:rStyle w:val="Hyperlink"/>
          </w:rPr>
          <w:t>http://www.thebestmangal.com/best-mangal-kings-cross/</w:t>
        </w:r>
      </w:hyperlink>
      <w:r>
        <w:t>) indicates that the opening hours of the premises are currently;</w:t>
      </w:r>
    </w:p>
    <w:p w:rsidR="00DB59DE" w:rsidRDefault="00DB59DE" w:rsidP="00DB59DE">
      <w:pPr>
        <w:jc w:val="both"/>
      </w:pPr>
      <w:r>
        <w:t> Mon-Tue: 10:00 – 02:00</w:t>
      </w:r>
    </w:p>
    <w:p w:rsidR="00DB59DE" w:rsidRDefault="00DB59DE" w:rsidP="00DB59DE">
      <w:pPr>
        <w:jc w:val="both"/>
      </w:pPr>
      <w:r>
        <w:t>Wed-Thu: 10:00 – 03:30</w:t>
      </w:r>
    </w:p>
    <w:p w:rsidR="00DB59DE" w:rsidRDefault="00DB59DE" w:rsidP="00DB59DE">
      <w:pPr>
        <w:jc w:val="both"/>
      </w:pPr>
      <w:r>
        <w:t>Fri-Sat: 10:00 – 06:00</w:t>
      </w:r>
    </w:p>
    <w:p w:rsidR="00DB59DE" w:rsidRDefault="00DB59DE" w:rsidP="00DB59DE">
      <w:pPr>
        <w:jc w:val="both"/>
      </w:pPr>
      <w:r>
        <w:t>Sunday: 10:00 – 03:30</w:t>
      </w:r>
    </w:p>
    <w:p w:rsidR="00DB59DE" w:rsidRDefault="00DB59DE" w:rsidP="00DB59DE">
      <w:pPr>
        <w:jc w:val="both"/>
      </w:pPr>
      <w:r>
        <w:t> </w:t>
      </w:r>
    </w:p>
    <w:p w:rsidR="00DB59DE" w:rsidRDefault="00DB59DE" w:rsidP="00DB59DE">
      <w:pPr>
        <w:jc w:val="both"/>
      </w:pPr>
      <w:r>
        <w:lastRenderedPageBreak/>
        <w:t>Accordingly</w:t>
      </w:r>
      <w:r>
        <w:t xml:space="preserve">, I wish to make a slight correction </w:t>
      </w:r>
      <w:r>
        <w:t>to the proposed hours of use</w:t>
      </w:r>
      <w:r>
        <w:t xml:space="preserve"> (from those set out in my original supporting statement/letter of 25</w:t>
      </w:r>
      <w:r w:rsidRPr="00DB59DE">
        <w:rPr>
          <w:vertAlign w:val="superscript"/>
        </w:rPr>
        <w:t>th</w:t>
      </w:r>
      <w:r>
        <w:t xml:space="preserve"> July 2017</w:t>
      </w:r>
      <w:r w:rsidR="00776672">
        <w:t xml:space="preserve"> and the associated application form</w:t>
      </w:r>
      <w:r>
        <w:t>)</w:t>
      </w:r>
      <w:r>
        <w:t xml:space="preserve"> to bring the proposed hours of use to those in line with the current premises licence, i.e. from 11.00 to 02.00 on Sundays to Thursdays, and (as originally applied for) from 11.00 to 03.00 on Fridays and Saturdays.  </w:t>
      </w:r>
    </w:p>
    <w:p w:rsidR="00DB59DE" w:rsidRDefault="00DB59DE" w:rsidP="00DB59DE">
      <w:pPr>
        <w:jc w:val="both"/>
      </w:pPr>
      <w:r>
        <w:t xml:space="preserve">Hence the only difference proposed is an additional hour on Sunday to Thursday evenings, but as set out above this is in line with the current premises licence, and considerable less hours than the current restaurant </w:t>
      </w:r>
      <w:r>
        <w:t xml:space="preserve">lawfully operating from the application site </w:t>
      </w:r>
      <w:r>
        <w:t>trades until in the early mornings.</w:t>
      </w:r>
    </w:p>
    <w:p w:rsidR="00B2620B" w:rsidRPr="00B2620B" w:rsidRDefault="00B2620B" w:rsidP="00B2620B">
      <w:pPr>
        <w:spacing w:after="0" w:line="240" w:lineRule="auto"/>
        <w:jc w:val="both"/>
        <w:rPr>
          <w:rFonts w:eastAsia="Times New Roman" w:cs="Times New Roman"/>
        </w:rPr>
      </w:pPr>
      <w:r w:rsidRPr="00B2620B">
        <w:rPr>
          <w:rFonts w:eastAsia="Times New Roman" w:cs="Times New Roman"/>
        </w:rPr>
        <w:t xml:space="preserve">I </w:t>
      </w:r>
      <w:r w:rsidR="00776672">
        <w:rPr>
          <w:rFonts w:eastAsia="Times New Roman" w:cs="Times New Roman"/>
        </w:rPr>
        <w:t>trust that the contents of this letter are self-explanatory</w:t>
      </w:r>
      <w:r w:rsidRPr="00B2620B">
        <w:rPr>
          <w:rFonts w:eastAsia="Times New Roman" w:cs="Times New Roman"/>
        </w:rPr>
        <w:t>, but should any further information or clarification be required please do not hesitate to contact me.</w:t>
      </w:r>
    </w:p>
    <w:p w:rsidR="00FF4B0C" w:rsidRPr="00B2620B" w:rsidRDefault="00FF4B0C" w:rsidP="001D381C">
      <w:pPr>
        <w:spacing w:after="0" w:line="240" w:lineRule="auto"/>
        <w:jc w:val="both"/>
      </w:pPr>
    </w:p>
    <w:p w:rsidR="001D381C" w:rsidRPr="00B2620B" w:rsidRDefault="00FF4B0C" w:rsidP="001D381C">
      <w:pPr>
        <w:spacing w:after="0" w:line="240" w:lineRule="auto"/>
        <w:jc w:val="both"/>
      </w:pPr>
      <w:r w:rsidRPr="00B2620B">
        <w:t xml:space="preserve">Yours </w:t>
      </w:r>
      <w:r w:rsidR="00776672">
        <w:t>sincerel</w:t>
      </w:r>
      <w:r w:rsidR="00360858" w:rsidRPr="00B2620B">
        <w:t>y</w:t>
      </w:r>
      <w:r w:rsidRPr="00B2620B">
        <w:t>,</w:t>
      </w:r>
    </w:p>
    <w:p w:rsidR="001D381C" w:rsidRPr="00B2620B" w:rsidRDefault="000E587D" w:rsidP="001D381C">
      <w:pPr>
        <w:spacing w:after="0" w:line="240" w:lineRule="auto"/>
        <w:jc w:val="both"/>
      </w:pPr>
      <w:r w:rsidRPr="00B2620B">
        <w:rPr>
          <w:noProof/>
        </w:rPr>
        <w:drawing>
          <wp:inline distT="0" distB="0" distL="0" distR="0">
            <wp:extent cx="1261981" cy="46943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m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261981" cy="469433"/>
                    </a:xfrm>
                    <a:prstGeom prst="rect">
                      <a:avLst/>
                    </a:prstGeom>
                  </pic:spPr>
                </pic:pic>
              </a:graphicData>
            </a:graphic>
          </wp:inline>
        </w:drawing>
      </w:r>
    </w:p>
    <w:p w:rsidR="001D381C" w:rsidRPr="00B2620B" w:rsidRDefault="00B16D66" w:rsidP="001D381C">
      <w:pPr>
        <w:spacing w:after="0" w:line="240" w:lineRule="auto"/>
        <w:jc w:val="both"/>
      </w:pPr>
      <w:r w:rsidRPr="00B2620B">
        <w:t>Adam Beamish</w:t>
      </w:r>
    </w:p>
    <w:p w:rsidR="00E91D44" w:rsidRPr="00B2620B" w:rsidRDefault="00E91D44" w:rsidP="001D381C">
      <w:pPr>
        <w:spacing w:after="0" w:line="240" w:lineRule="auto"/>
        <w:jc w:val="both"/>
      </w:pPr>
      <w:r w:rsidRPr="00B2620B">
        <w:t>BA (Hons), DIP TRP, MRTPI</w:t>
      </w:r>
    </w:p>
    <w:p w:rsidR="00E91D44" w:rsidRDefault="00E91D44" w:rsidP="001D381C">
      <w:pPr>
        <w:spacing w:after="0" w:line="240" w:lineRule="auto"/>
        <w:jc w:val="both"/>
      </w:pPr>
    </w:p>
    <w:sectPr w:rsidR="00E91D44" w:rsidSect="001C521B">
      <w:footerReference w:type="default" r:id="rId10"/>
      <w:headerReference w:type="first" r:id="rId11"/>
      <w:footerReference w:type="first" r:id="rId12"/>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8DB" w:rsidRDefault="00CB28DB" w:rsidP="00756C6A">
      <w:pPr>
        <w:spacing w:after="0" w:line="240" w:lineRule="auto"/>
      </w:pPr>
      <w:r>
        <w:separator/>
      </w:r>
    </w:p>
  </w:endnote>
  <w:endnote w:type="continuationSeparator" w:id="0">
    <w:p w:rsidR="00CB28DB" w:rsidRDefault="00CB28DB" w:rsidP="0075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1B" w:rsidRPr="00B2620B" w:rsidRDefault="001C521B" w:rsidP="00B2620B">
    <w:pPr>
      <w:pStyle w:val="Footer"/>
      <w:pBdr>
        <w:top w:val="single" w:sz="4" w:space="1" w:color="8DB3E2"/>
      </w:pBdr>
      <w:ind w:left="1531" w:hanging="1531"/>
      <w:rPr>
        <w:b/>
        <w:color w:val="548DD4"/>
      </w:rPr>
    </w:pPr>
    <w:r w:rsidRPr="00B2620B">
      <w:rPr>
        <w:b/>
        <w:color w:val="548DD4"/>
      </w:rPr>
      <w:t>ADDRESS -</w:t>
    </w:r>
    <w:r w:rsidRPr="00B2620B">
      <w:rPr>
        <w:b/>
        <w:color w:val="548DD4"/>
      </w:rPr>
      <w:tab/>
      <w:t>33 HOLLAND GARDENS, BRENTFORD, TW8 0BE</w:t>
    </w:r>
  </w:p>
  <w:p w:rsidR="001C521B" w:rsidRPr="00B2620B" w:rsidRDefault="001C521B" w:rsidP="00B2620B">
    <w:pPr>
      <w:pStyle w:val="Footer"/>
      <w:pBdr>
        <w:top w:val="single" w:sz="4" w:space="1" w:color="8DB3E2"/>
      </w:pBdr>
      <w:ind w:left="1531" w:hanging="1531"/>
      <w:rPr>
        <w:b/>
        <w:color w:val="548DD4"/>
      </w:rPr>
    </w:pPr>
    <w:r w:rsidRPr="00B2620B">
      <w:rPr>
        <w:b/>
        <w:color w:val="548DD4"/>
      </w:rPr>
      <w:t>PHONE -</w:t>
    </w:r>
    <w:r w:rsidRPr="00B2620B">
      <w:rPr>
        <w:b/>
        <w:color w:val="548DD4"/>
      </w:rPr>
      <w:tab/>
      <w:t>0208 5680779 or 0773 9020073</w:t>
    </w:r>
  </w:p>
  <w:p w:rsidR="001C521B" w:rsidRDefault="001C521B" w:rsidP="00B2620B">
    <w:pPr>
      <w:pStyle w:val="Footer"/>
      <w:pBdr>
        <w:top w:val="single" w:sz="4" w:space="1" w:color="8DB3E2"/>
      </w:pBdr>
      <w:ind w:left="1531" w:hanging="1531"/>
    </w:pPr>
    <w:r w:rsidRPr="00B2620B">
      <w:rPr>
        <w:b/>
        <w:color w:val="548DD4"/>
      </w:rPr>
      <w:t>EMAIL -</w:t>
    </w:r>
    <w:r w:rsidRPr="00B2620B">
      <w:rPr>
        <w:b/>
        <w:color w:val="548DD4"/>
      </w:rPr>
      <w:tab/>
    </w:r>
    <w:hyperlink r:id="rId1" w:history="1">
      <w:r w:rsidRPr="00B2620B">
        <w:rPr>
          <w:rStyle w:val="Hyperlink"/>
          <w:color w:val="548DD4"/>
        </w:rPr>
        <w:t>adam@beamishplanningconsultancy.co.uk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330" w:rsidRPr="00B2620B" w:rsidRDefault="00A41330" w:rsidP="00B2620B">
    <w:pPr>
      <w:pStyle w:val="Footer"/>
      <w:pBdr>
        <w:top w:val="single" w:sz="4" w:space="1" w:color="8DB3E2"/>
      </w:pBdr>
      <w:ind w:left="1531" w:hanging="1531"/>
      <w:rPr>
        <w:b/>
        <w:color w:val="548DD4"/>
      </w:rPr>
    </w:pPr>
    <w:bookmarkStart w:id="1" w:name="_Hlk484965240"/>
    <w:bookmarkStart w:id="2" w:name="_Hlk484965241"/>
    <w:r w:rsidRPr="00B2620B">
      <w:rPr>
        <w:b/>
        <w:color w:val="548DD4"/>
      </w:rPr>
      <w:t>ADDRESS -</w:t>
    </w:r>
    <w:r w:rsidRPr="00B2620B">
      <w:rPr>
        <w:b/>
        <w:color w:val="548DD4"/>
      </w:rPr>
      <w:tab/>
      <w:t>33 HOLLAND GARDENS, BRENTFORD, TW8 0BE</w:t>
    </w:r>
  </w:p>
  <w:p w:rsidR="00A41330" w:rsidRPr="00B2620B" w:rsidRDefault="00A41330" w:rsidP="00B2620B">
    <w:pPr>
      <w:pStyle w:val="Footer"/>
      <w:pBdr>
        <w:top w:val="single" w:sz="4" w:space="1" w:color="8DB3E2"/>
      </w:pBdr>
      <w:ind w:left="1531" w:hanging="1531"/>
      <w:rPr>
        <w:b/>
        <w:color w:val="548DD4"/>
      </w:rPr>
    </w:pPr>
    <w:r w:rsidRPr="00B2620B">
      <w:rPr>
        <w:b/>
        <w:color w:val="548DD4"/>
      </w:rPr>
      <w:t>PHONE -</w:t>
    </w:r>
    <w:r w:rsidRPr="00B2620B">
      <w:rPr>
        <w:b/>
        <w:color w:val="548DD4"/>
      </w:rPr>
      <w:tab/>
      <w:t>0208 5680779 or 0773 9020073</w:t>
    </w:r>
  </w:p>
  <w:p w:rsidR="00A41330" w:rsidRPr="00B2620B" w:rsidRDefault="00A41330" w:rsidP="00B2620B">
    <w:pPr>
      <w:pStyle w:val="Footer"/>
      <w:pBdr>
        <w:top w:val="single" w:sz="4" w:space="1" w:color="8DB3E2"/>
      </w:pBdr>
      <w:ind w:left="1531" w:hanging="1531"/>
      <w:rPr>
        <w:b/>
        <w:color w:val="548DD4"/>
      </w:rPr>
    </w:pPr>
    <w:r w:rsidRPr="00B2620B">
      <w:rPr>
        <w:b/>
        <w:color w:val="548DD4"/>
      </w:rPr>
      <w:t>EMAIL -</w:t>
    </w:r>
    <w:r w:rsidRPr="00B2620B">
      <w:rPr>
        <w:b/>
        <w:color w:val="548DD4"/>
      </w:rPr>
      <w:tab/>
    </w:r>
    <w:hyperlink r:id="rId1" w:history="1">
      <w:r w:rsidRPr="00B2620B">
        <w:rPr>
          <w:rStyle w:val="Hyperlink"/>
          <w:color w:val="548DD4"/>
        </w:rPr>
        <w:t>adam@beamishplanningconsultancy.co.uk</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8DB" w:rsidRDefault="00CB28DB" w:rsidP="00756C6A">
      <w:pPr>
        <w:spacing w:after="0" w:line="240" w:lineRule="auto"/>
      </w:pPr>
      <w:r>
        <w:separator/>
      </w:r>
    </w:p>
  </w:footnote>
  <w:footnote w:type="continuationSeparator" w:id="0">
    <w:p w:rsidR="00CB28DB" w:rsidRDefault="00CB28DB" w:rsidP="00756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85C" w:rsidRDefault="00FD184A">
    <w:pPr>
      <w:pStyle w:val="Header"/>
    </w:pPr>
    <w:r>
      <w:rPr>
        <w:noProof/>
      </w:rPr>
      <mc:AlternateContent>
        <mc:Choice Requires="wps">
          <w:drawing>
            <wp:anchor distT="228600" distB="228600" distL="114300" distR="114300" simplePos="0" relativeHeight="251659264" behindDoc="0" locked="0" layoutInCell="1" allowOverlap="0">
              <wp:simplePos x="0" y="0"/>
              <wp:positionH relativeFrom="margin">
                <wp:posOffset>5400675</wp:posOffset>
              </wp:positionH>
              <wp:positionV relativeFrom="page">
                <wp:posOffset>276225</wp:posOffset>
              </wp:positionV>
              <wp:extent cx="1400175" cy="771525"/>
              <wp:effectExtent l="0" t="0" r="9525" b="9525"/>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175" cy="7715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184A" w:rsidRPr="00B2620B" w:rsidRDefault="00A41330" w:rsidP="00A41330">
                          <w:pPr>
                            <w:pStyle w:val="Header"/>
                            <w:jc w:val="center"/>
                            <w:rPr>
                              <w:color w:val="DBE5F1"/>
                              <w:sz w:val="28"/>
                              <w:szCs w:val="28"/>
                            </w:rPr>
                          </w:pPr>
                          <w:r w:rsidRPr="00B2620B">
                            <w:rPr>
                              <w:color w:val="DBE5F1"/>
                              <w:sz w:val="28"/>
                              <w:szCs w:val="28"/>
                            </w:rPr>
                            <w:t>BEAMISH</w:t>
                          </w:r>
                        </w:p>
                        <w:p w:rsidR="00A41330" w:rsidRPr="00B2620B" w:rsidRDefault="00A41330" w:rsidP="00A41330">
                          <w:pPr>
                            <w:pStyle w:val="Header"/>
                            <w:jc w:val="center"/>
                            <w:rPr>
                              <w:color w:val="DBE5F1"/>
                              <w:sz w:val="28"/>
                              <w:szCs w:val="28"/>
                            </w:rPr>
                          </w:pPr>
                          <w:r w:rsidRPr="00B2620B">
                            <w:rPr>
                              <w:color w:val="DBE5F1"/>
                              <w:sz w:val="28"/>
                              <w:szCs w:val="28"/>
                            </w:rPr>
                            <w:t>PLANNING</w:t>
                          </w:r>
                        </w:p>
                        <w:p w:rsidR="00A41330" w:rsidRPr="00B2620B" w:rsidRDefault="00A41330" w:rsidP="00A41330">
                          <w:pPr>
                            <w:pStyle w:val="Header"/>
                            <w:jc w:val="center"/>
                            <w:rPr>
                              <w:color w:val="DBE5F1"/>
                              <w:sz w:val="28"/>
                              <w:szCs w:val="28"/>
                            </w:rPr>
                          </w:pPr>
                          <w:r w:rsidRPr="00B2620B">
                            <w:rPr>
                              <w:color w:val="DBE5F1"/>
                              <w:sz w:val="28"/>
                              <w:szCs w:val="28"/>
                            </w:rPr>
                            <w:t>CONSULTANCY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425.25pt;margin-top:21.75pt;width:110.25pt;height:60.75pt;z-index:251659264;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" o:allowoverlap="f" fillcolor="#4f81bd [3204]" stroked="f" strokeweight="2pt">
              <o:lock v:ext="edit" aspectratio="t"/>
              <v:textbox>
                <w:txbxContent>
                  <w:p w:rsidR="00FD184A" w:rsidRPr="00B2620B" w:rsidRDefault="00A41330" w:rsidP="00A41330">
                    <w:pPr>
                      <w:pStyle w:val="Header"/>
                      <w:jc w:val="center"/>
                      <w:rPr>
                        <w:color w:val="DBE5F1"/>
                        <w:sz w:val="28"/>
                        <w:szCs w:val="28"/>
                      </w:rPr>
                    </w:pPr>
                    <w:r w:rsidRPr="00B2620B">
                      <w:rPr>
                        <w:color w:val="DBE5F1"/>
                        <w:sz w:val="28"/>
                        <w:szCs w:val="28"/>
                      </w:rPr>
                      <w:t>BEAMISH</w:t>
                    </w:r>
                  </w:p>
                  <w:p w:rsidR="00A41330" w:rsidRPr="00B2620B" w:rsidRDefault="00A41330" w:rsidP="00A41330">
                    <w:pPr>
                      <w:pStyle w:val="Header"/>
                      <w:jc w:val="center"/>
                      <w:rPr>
                        <w:color w:val="DBE5F1"/>
                        <w:sz w:val="28"/>
                        <w:szCs w:val="28"/>
                      </w:rPr>
                    </w:pPr>
                    <w:r w:rsidRPr="00B2620B">
                      <w:rPr>
                        <w:color w:val="DBE5F1"/>
                        <w:sz w:val="28"/>
                        <w:szCs w:val="28"/>
                      </w:rPr>
                      <w:t>PLANNING</w:t>
                    </w:r>
                  </w:p>
                  <w:p w:rsidR="00A41330" w:rsidRPr="00B2620B" w:rsidRDefault="00A41330" w:rsidP="00A41330">
                    <w:pPr>
                      <w:pStyle w:val="Header"/>
                      <w:jc w:val="center"/>
                      <w:rPr>
                        <w:color w:val="DBE5F1"/>
                        <w:sz w:val="28"/>
                        <w:szCs w:val="28"/>
                      </w:rPr>
                    </w:pPr>
                    <w:r w:rsidRPr="00B2620B">
                      <w:rPr>
                        <w:color w:val="DBE5F1"/>
                        <w:sz w:val="28"/>
                        <w:szCs w:val="28"/>
                      </w:rPr>
                      <w:t>CONSULTANCY</w:t>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A6D"/>
    <w:multiLevelType w:val="hybridMultilevel"/>
    <w:tmpl w:val="B672E1A0"/>
    <w:lvl w:ilvl="0" w:tplc="5AD89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66E2"/>
    <w:multiLevelType w:val="hybridMultilevel"/>
    <w:tmpl w:val="AE987004"/>
    <w:lvl w:ilvl="0" w:tplc="8312E7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21E61"/>
    <w:multiLevelType w:val="hybridMultilevel"/>
    <w:tmpl w:val="3F36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2C28"/>
    <w:multiLevelType w:val="hybridMultilevel"/>
    <w:tmpl w:val="2D72C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804B78"/>
    <w:multiLevelType w:val="hybridMultilevel"/>
    <w:tmpl w:val="236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06056"/>
    <w:multiLevelType w:val="hybridMultilevel"/>
    <w:tmpl w:val="7434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6A"/>
    <w:rsid w:val="00007DC5"/>
    <w:rsid w:val="00023982"/>
    <w:rsid w:val="000368DA"/>
    <w:rsid w:val="0005285C"/>
    <w:rsid w:val="000E587D"/>
    <w:rsid w:val="000F1E3F"/>
    <w:rsid w:val="0010624F"/>
    <w:rsid w:val="001119FA"/>
    <w:rsid w:val="00115E0B"/>
    <w:rsid w:val="001227F3"/>
    <w:rsid w:val="001259E0"/>
    <w:rsid w:val="00135BF9"/>
    <w:rsid w:val="00190F50"/>
    <w:rsid w:val="00194DA8"/>
    <w:rsid w:val="001A5669"/>
    <w:rsid w:val="001B43CA"/>
    <w:rsid w:val="001C098B"/>
    <w:rsid w:val="001C2AC2"/>
    <w:rsid w:val="001C521B"/>
    <w:rsid w:val="001D381C"/>
    <w:rsid w:val="001E4571"/>
    <w:rsid w:val="00240226"/>
    <w:rsid w:val="002E7F91"/>
    <w:rsid w:val="0033368F"/>
    <w:rsid w:val="00360858"/>
    <w:rsid w:val="003B5B98"/>
    <w:rsid w:val="00436531"/>
    <w:rsid w:val="00445264"/>
    <w:rsid w:val="00472F07"/>
    <w:rsid w:val="00493CF9"/>
    <w:rsid w:val="00497E34"/>
    <w:rsid w:val="004A5E73"/>
    <w:rsid w:val="004B43C2"/>
    <w:rsid w:val="004C12EF"/>
    <w:rsid w:val="004E2226"/>
    <w:rsid w:val="0051019D"/>
    <w:rsid w:val="005856FC"/>
    <w:rsid w:val="005934CF"/>
    <w:rsid w:val="005A75A1"/>
    <w:rsid w:val="005D61ED"/>
    <w:rsid w:val="00600A36"/>
    <w:rsid w:val="0061103F"/>
    <w:rsid w:val="00646EC9"/>
    <w:rsid w:val="0066326B"/>
    <w:rsid w:val="00696A4B"/>
    <w:rsid w:val="006B6229"/>
    <w:rsid w:val="006D1026"/>
    <w:rsid w:val="006E6BF1"/>
    <w:rsid w:val="0070786D"/>
    <w:rsid w:val="00756C6A"/>
    <w:rsid w:val="00776672"/>
    <w:rsid w:val="00802BF7"/>
    <w:rsid w:val="00827CEC"/>
    <w:rsid w:val="008879FF"/>
    <w:rsid w:val="008B7494"/>
    <w:rsid w:val="008E61AA"/>
    <w:rsid w:val="009C15A4"/>
    <w:rsid w:val="009D17BF"/>
    <w:rsid w:val="00A41330"/>
    <w:rsid w:val="00A441D1"/>
    <w:rsid w:val="00AA18CC"/>
    <w:rsid w:val="00AB7B21"/>
    <w:rsid w:val="00AC0F97"/>
    <w:rsid w:val="00AC4740"/>
    <w:rsid w:val="00AD5CFD"/>
    <w:rsid w:val="00B16D66"/>
    <w:rsid w:val="00B2620B"/>
    <w:rsid w:val="00B26D87"/>
    <w:rsid w:val="00B727F5"/>
    <w:rsid w:val="00BB6787"/>
    <w:rsid w:val="00BF3963"/>
    <w:rsid w:val="00C35C6E"/>
    <w:rsid w:val="00C35F26"/>
    <w:rsid w:val="00C62369"/>
    <w:rsid w:val="00CA0727"/>
    <w:rsid w:val="00CB28DB"/>
    <w:rsid w:val="00CB3058"/>
    <w:rsid w:val="00CD530C"/>
    <w:rsid w:val="00CF0EED"/>
    <w:rsid w:val="00D310C3"/>
    <w:rsid w:val="00D56B6E"/>
    <w:rsid w:val="00D728D0"/>
    <w:rsid w:val="00D9634E"/>
    <w:rsid w:val="00DB59DE"/>
    <w:rsid w:val="00E91D44"/>
    <w:rsid w:val="00E94BB5"/>
    <w:rsid w:val="00EA5E21"/>
    <w:rsid w:val="00ED584D"/>
    <w:rsid w:val="00EE2D3E"/>
    <w:rsid w:val="00EE60E4"/>
    <w:rsid w:val="00F66C24"/>
    <w:rsid w:val="00FA41C3"/>
    <w:rsid w:val="00FD184A"/>
    <w:rsid w:val="00FF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71356"/>
  <w15:chartTrackingRefBased/>
  <w15:docId w15:val="{35B0D8E1-4E23-4F88-85E6-54B62B60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C6A"/>
  </w:style>
  <w:style w:type="paragraph" w:styleId="Footer">
    <w:name w:val="footer"/>
    <w:basedOn w:val="Normal"/>
    <w:link w:val="FooterChar"/>
    <w:uiPriority w:val="99"/>
    <w:unhideWhenUsed/>
    <w:rsid w:val="0075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C6A"/>
  </w:style>
  <w:style w:type="character" w:styleId="Hyperlink">
    <w:name w:val="Hyperlink"/>
    <w:basedOn w:val="DefaultParagraphFont"/>
    <w:uiPriority w:val="99"/>
    <w:unhideWhenUsed/>
    <w:rsid w:val="008E61AA"/>
    <w:rPr>
      <w:color w:val="0000FF" w:themeColor="hyperlink"/>
      <w:u w:val="single"/>
    </w:rPr>
  </w:style>
  <w:style w:type="character" w:styleId="Mention">
    <w:name w:val="Mention"/>
    <w:basedOn w:val="DefaultParagraphFont"/>
    <w:uiPriority w:val="99"/>
    <w:semiHidden/>
    <w:unhideWhenUsed/>
    <w:rsid w:val="008E61AA"/>
    <w:rPr>
      <w:color w:val="2B579A"/>
      <w:shd w:val="clear" w:color="auto" w:fill="E6E6E6"/>
    </w:rPr>
  </w:style>
  <w:style w:type="paragraph" w:styleId="ListParagraph">
    <w:name w:val="List Paragraph"/>
    <w:basedOn w:val="Normal"/>
    <w:uiPriority w:val="34"/>
    <w:qFormat/>
    <w:rsid w:val="001D381C"/>
    <w:pPr>
      <w:ind w:left="720"/>
      <w:contextualSpacing/>
    </w:pPr>
  </w:style>
  <w:style w:type="paragraph" w:styleId="BalloonText">
    <w:name w:val="Balloon Text"/>
    <w:basedOn w:val="Normal"/>
    <w:link w:val="BalloonTextChar"/>
    <w:uiPriority w:val="99"/>
    <w:semiHidden/>
    <w:unhideWhenUsed/>
    <w:rsid w:val="004C1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2EF"/>
    <w:rPr>
      <w:rFonts w:ascii="Segoe UI" w:hAnsi="Segoe UI" w:cs="Segoe UI"/>
      <w:sz w:val="18"/>
      <w:szCs w:val="18"/>
    </w:rPr>
  </w:style>
  <w:style w:type="table" w:styleId="TableGrid">
    <w:name w:val="Table Grid"/>
    <w:basedOn w:val="TableNormal"/>
    <w:uiPriority w:val="59"/>
    <w:rsid w:val="00B1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1112">
      <w:bodyDiv w:val="1"/>
      <w:marLeft w:val="0"/>
      <w:marRight w:val="0"/>
      <w:marTop w:val="0"/>
      <w:marBottom w:val="0"/>
      <w:divBdr>
        <w:top w:val="none" w:sz="0" w:space="0" w:color="auto"/>
        <w:left w:val="none" w:sz="0" w:space="0" w:color="auto"/>
        <w:bottom w:val="none" w:sz="0" w:space="0" w:color="auto"/>
        <w:right w:val="none" w:sz="0" w:space="0" w:color="auto"/>
      </w:divBdr>
    </w:div>
    <w:div w:id="8816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estmangal.com/best-mangal-kings-cro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877B1-90B8-4BAA-847E-FC627B79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Beamish</dc:creator>
  <cp:keywords/>
  <dc:description/>
  <cp:lastModifiedBy>Adam Beamish</cp:lastModifiedBy>
  <cp:revision>3</cp:revision>
  <cp:lastPrinted>2017-05-29T12:28:00Z</cp:lastPrinted>
  <dcterms:created xsi:type="dcterms:W3CDTF">2017-09-26T13:54:00Z</dcterms:created>
  <dcterms:modified xsi:type="dcterms:W3CDTF">2017-09-26T13:54:00Z</dcterms:modified>
</cp:coreProperties>
</file>